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4.xml" ContentType="application/vnd.openxmlformats-officedocument.drawingml.chart+xml"/>
  <Default Extension="gif" ContentType="image/gif"/>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Toc512979782" w:displacedByCustomXml="next"/>
    <w:sdt>
      <w:sdtPr>
        <w:rPr>
          <w:b/>
          <w:bCs/>
        </w:rPr>
        <w:id w:val="-1186512828"/>
        <w:docPartObj>
          <w:docPartGallery w:val="Table of Contents"/>
          <w:docPartUnique/>
        </w:docPartObj>
      </w:sdtPr>
      <w:sdtEndPr>
        <w:rPr>
          <w:b w:val="0"/>
          <w:bCs w:val="0"/>
        </w:rPr>
      </w:sdtEndPr>
      <w:sdtContent>
        <w:p w:rsidR="00E06F67" w:rsidRPr="00E06F67" w:rsidRDefault="00E06F67" w:rsidP="00E06F67">
          <w:pPr>
            <w:spacing w:after="0" w:line="240" w:lineRule="auto"/>
            <w:jc w:val="center"/>
            <w:rPr>
              <w:rFonts w:ascii="Times New Roman" w:hAnsi="Times New Roman"/>
              <w:b/>
              <w:bCs/>
              <w:caps/>
              <w:sz w:val="24"/>
            </w:rPr>
          </w:pPr>
          <w:r w:rsidRPr="00E06F67">
            <w:rPr>
              <w:rFonts w:ascii="Times New Roman" w:hAnsi="Times New Roman"/>
              <w:b/>
              <w:bCs/>
              <w:caps/>
              <w:sz w:val="24"/>
            </w:rPr>
            <w:t>Національний технічний університет України</w:t>
          </w:r>
        </w:p>
        <w:p w:rsidR="00E06F67" w:rsidRPr="00E06F67" w:rsidRDefault="00E06F67" w:rsidP="00E06F67">
          <w:pPr>
            <w:spacing w:after="0" w:line="240" w:lineRule="auto"/>
            <w:jc w:val="center"/>
            <w:rPr>
              <w:rFonts w:ascii="Times New Roman" w:hAnsi="Times New Roman"/>
              <w:b/>
              <w:bCs/>
              <w:caps/>
              <w:sz w:val="24"/>
            </w:rPr>
          </w:pPr>
          <w:r w:rsidRPr="00E06F67">
            <w:rPr>
              <w:rFonts w:ascii="Times New Roman" w:hAnsi="Times New Roman"/>
              <w:b/>
              <w:bCs/>
              <w:caps/>
              <w:sz w:val="24"/>
            </w:rPr>
            <w:t>«Київський політехнічний інститут</w:t>
          </w:r>
        </w:p>
        <w:p w:rsidR="00E06F67" w:rsidRPr="00E06F67" w:rsidRDefault="00E06F67" w:rsidP="00E06F67">
          <w:pPr>
            <w:spacing w:after="0" w:line="240" w:lineRule="auto"/>
            <w:jc w:val="center"/>
            <w:rPr>
              <w:rFonts w:ascii="Times New Roman" w:hAnsi="Times New Roman"/>
              <w:b/>
              <w:bCs/>
              <w:caps/>
              <w:sz w:val="24"/>
            </w:rPr>
          </w:pPr>
          <w:r w:rsidRPr="00E06F67">
            <w:rPr>
              <w:rFonts w:ascii="Times New Roman" w:hAnsi="Times New Roman"/>
              <w:b/>
              <w:bCs/>
              <w:sz w:val="24"/>
            </w:rPr>
            <w:t>імені  ІГОРЯ СІКОРСЬКОГО</w:t>
          </w:r>
          <w:r w:rsidRPr="00E06F67">
            <w:rPr>
              <w:rFonts w:ascii="Times New Roman" w:hAnsi="Times New Roman"/>
              <w:b/>
              <w:bCs/>
              <w:caps/>
              <w:sz w:val="24"/>
            </w:rPr>
            <w:t>»</w:t>
          </w:r>
        </w:p>
        <w:p w:rsidR="00E06F67" w:rsidRPr="00E06F67" w:rsidRDefault="00E06F67" w:rsidP="00E06F67">
          <w:pPr>
            <w:tabs>
              <w:tab w:val="left" w:pos="3402"/>
              <w:tab w:val="left" w:pos="8903"/>
            </w:tabs>
            <w:spacing w:after="0" w:line="240" w:lineRule="auto"/>
            <w:rPr>
              <w:rFonts w:ascii="Times New Roman" w:hAnsi="Times New Roman"/>
              <w:sz w:val="28"/>
              <w:u w:val="single"/>
              <w:lang w:val="ru-RU"/>
            </w:rPr>
          </w:pPr>
          <w:r w:rsidRPr="00E06F67">
            <w:rPr>
              <w:rFonts w:ascii="Times New Roman" w:hAnsi="Times New Roman"/>
              <w:sz w:val="28"/>
              <w:lang w:val="ru-RU"/>
            </w:rPr>
            <w:t xml:space="preserve"> </w:t>
          </w:r>
          <w:r w:rsidRPr="00E06F67">
            <w:rPr>
              <w:rFonts w:ascii="Times New Roman" w:hAnsi="Times New Roman"/>
              <w:sz w:val="28"/>
              <w:u w:val="single"/>
              <w:lang w:val="ru-RU"/>
            </w:rPr>
            <w:t xml:space="preserve"> </w:t>
          </w:r>
          <w:r w:rsidRPr="00E06F67">
            <w:rPr>
              <w:rFonts w:ascii="Times New Roman" w:hAnsi="Times New Roman"/>
              <w:sz w:val="28"/>
              <w:u w:val="single"/>
              <w:lang w:val="ru-RU"/>
            </w:rPr>
            <w:tab/>
            <w:t>Приладобуд</w:t>
          </w:r>
          <w:r w:rsidRPr="00E06F67">
            <w:rPr>
              <w:rFonts w:ascii="Times New Roman" w:hAnsi="Times New Roman"/>
              <w:sz w:val="28"/>
              <w:u w:val="single"/>
            </w:rPr>
            <w:t>і</w:t>
          </w:r>
          <w:r w:rsidRPr="00E06F67">
            <w:rPr>
              <w:rFonts w:ascii="Times New Roman" w:hAnsi="Times New Roman"/>
              <w:sz w:val="28"/>
              <w:u w:val="single"/>
              <w:lang w:val="ru-RU"/>
            </w:rPr>
            <w:t>вний</w:t>
          </w:r>
          <w:r w:rsidRPr="00E06F67">
            <w:rPr>
              <w:rFonts w:ascii="Times New Roman" w:hAnsi="Times New Roman"/>
              <w:sz w:val="28"/>
              <w:u w:val="single"/>
              <w:lang w:val="ru-RU"/>
            </w:rPr>
            <w:tab/>
          </w:r>
        </w:p>
        <w:p w:rsidR="00E06F67" w:rsidRPr="00E06F67" w:rsidRDefault="00E06F67" w:rsidP="00E06F67">
          <w:pPr>
            <w:tabs>
              <w:tab w:val="left" w:leader="underscore" w:pos="8903"/>
              <w:tab w:val="left" w:leader="underscore" w:pos="9631"/>
            </w:tabs>
            <w:spacing w:after="0" w:line="240" w:lineRule="auto"/>
            <w:jc w:val="center"/>
            <w:rPr>
              <w:rFonts w:ascii="Times New Roman" w:hAnsi="Times New Roman"/>
              <w:sz w:val="28"/>
              <w:vertAlign w:val="superscript"/>
            </w:rPr>
          </w:pPr>
          <w:r w:rsidRPr="00E06F67">
            <w:rPr>
              <w:rFonts w:ascii="Times New Roman" w:hAnsi="Times New Roman"/>
              <w:sz w:val="28"/>
              <w:vertAlign w:val="superscript"/>
            </w:rPr>
            <w:t>(повна назва інституту/факультету)</w:t>
          </w:r>
        </w:p>
        <w:p w:rsidR="00E06F67" w:rsidRPr="00E06F67" w:rsidRDefault="00E06F67" w:rsidP="00E06F67">
          <w:pPr>
            <w:tabs>
              <w:tab w:val="left" w:pos="2268"/>
              <w:tab w:val="left" w:pos="8903"/>
            </w:tabs>
            <w:spacing w:after="0" w:line="240" w:lineRule="auto"/>
            <w:rPr>
              <w:rFonts w:ascii="Times New Roman" w:hAnsi="Times New Roman"/>
              <w:sz w:val="28"/>
            </w:rPr>
          </w:pPr>
          <w:r w:rsidRPr="00E06F67">
            <w:rPr>
              <w:rFonts w:ascii="Times New Roman" w:hAnsi="Times New Roman"/>
              <w:sz w:val="28"/>
              <w:u w:val="single"/>
              <w:lang w:val="ru-RU"/>
            </w:rPr>
            <w:tab/>
          </w:r>
          <w:r w:rsidRPr="00E06F67">
            <w:rPr>
              <w:rFonts w:ascii="Times New Roman" w:hAnsi="Times New Roman"/>
              <w:sz w:val="28"/>
              <w:u w:val="single"/>
            </w:rPr>
            <w:t>Оптичних та оптико-електронних приладів</w:t>
          </w:r>
          <w:r w:rsidRPr="00E06F67">
            <w:rPr>
              <w:rFonts w:ascii="Times New Roman" w:hAnsi="Times New Roman"/>
              <w:sz w:val="28"/>
              <w:u w:val="single"/>
            </w:rPr>
            <w:tab/>
          </w:r>
        </w:p>
        <w:p w:rsidR="00E06F67" w:rsidRPr="00E06F67" w:rsidRDefault="00E06F67" w:rsidP="00E06F67">
          <w:pPr>
            <w:tabs>
              <w:tab w:val="left" w:leader="underscore" w:pos="8903"/>
              <w:tab w:val="left" w:leader="underscore" w:pos="9631"/>
            </w:tabs>
            <w:spacing w:after="0" w:line="240" w:lineRule="auto"/>
            <w:jc w:val="center"/>
            <w:rPr>
              <w:rFonts w:ascii="Times New Roman" w:hAnsi="Times New Roman"/>
              <w:sz w:val="28"/>
              <w:vertAlign w:val="superscript"/>
            </w:rPr>
          </w:pPr>
          <w:r w:rsidRPr="00E06F67">
            <w:rPr>
              <w:rFonts w:ascii="Times New Roman" w:hAnsi="Times New Roman"/>
              <w:sz w:val="28"/>
              <w:vertAlign w:val="superscript"/>
            </w:rPr>
            <w:t>(повна назва кафедри)</w:t>
          </w:r>
        </w:p>
        <w:tbl>
          <w:tblPr>
            <w:tblW w:w="0" w:type="auto"/>
            <w:tblLook w:val="04A0"/>
          </w:tblPr>
          <w:tblGrid>
            <w:gridCol w:w="5637"/>
            <w:gridCol w:w="3479"/>
          </w:tblGrid>
          <w:tr w:rsidR="00E06F67" w:rsidRPr="00E06F67" w:rsidTr="00DA7CD6">
            <w:tc>
              <w:tcPr>
                <w:tcW w:w="5637" w:type="dxa"/>
              </w:tcPr>
              <w:p w:rsidR="00E06F67" w:rsidRPr="00E06F67" w:rsidRDefault="00E06F67" w:rsidP="00E06F67">
                <w:pPr>
                  <w:tabs>
                    <w:tab w:val="left" w:leader="underscore" w:pos="9631"/>
                  </w:tabs>
                  <w:spacing w:after="0" w:line="240" w:lineRule="auto"/>
                  <w:rPr>
                    <w:rFonts w:ascii="Times New Roman" w:hAnsi="Times New Roman"/>
                    <w:bCs/>
                  </w:rPr>
                </w:pPr>
              </w:p>
              <w:p w:rsidR="00E06F67" w:rsidRPr="00E06F67" w:rsidRDefault="00E06F67" w:rsidP="00E06F67">
                <w:pPr>
                  <w:tabs>
                    <w:tab w:val="left" w:leader="underscore" w:pos="9631"/>
                  </w:tabs>
                  <w:spacing w:after="0" w:line="240" w:lineRule="auto"/>
                  <w:rPr>
                    <w:rFonts w:ascii="Times New Roman" w:hAnsi="Times New Roman"/>
                    <w:bCs/>
                  </w:rPr>
                </w:pPr>
                <w:r w:rsidRPr="00E06F67">
                  <w:rPr>
                    <w:rFonts w:ascii="Times New Roman" w:hAnsi="Times New Roman"/>
                    <w:bCs/>
                  </w:rPr>
                  <w:t>УДК</w:t>
                </w:r>
              </w:p>
            </w:tc>
            <w:tc>
              <w:tcPr>
                <w:tcW w:w="3479" w:type="dxa"/>
              </w:tcPr>
              <w:p w:rsidR="00E06F67" w:rsidRPr="00E06F67" w:rsidRDefault="00E06F67" w:rsidP="00E06F67">
                <w:pPr>
                  <w:spacing w:after="0" w:line="240" w:lineRule="auto"/>
                  <w:rPr>
                    <w:rFonts w:ascii="Times New Roman" w:hAnsi="Times New Roman"/>
                  </w:rPr>
                </w:pPr>
                <w:r w:rsidRPr="00E06F67">
                  <w:rPr>
                    <w:rFonts w:ascii="Times New Roman" w:hAnsi="Times New Roman"/>
                  </w:rPr>
                  <w:t>«До захисту допущено»</w:t>
                </w:r>
              </w:p>
              <w:p w:rsidR="00E06F67" w:rsidRPr="00E06F67" w:rsidRDefault="00E06F67" w:rsidP="00E06F67">
                <w:pPr>
                  <w:spacing w:after="0" w:line="240" w:lineRule="auto"/>
                  <w:rPr>
                    <w:rFonts w:ascii="Times New Roman" w:hAnsi="Times New Roman"/>
                    <w:bCs/>
                  </w:rPr>
                </w:pPr>
                <w:r w:rsidRPr="00E06F67">
                  <w:rPr>
                    <w:rFonts w:ascii="Times New Roman" w:hAnsi="Times New Roman"/>
                    <w:bCs/>
                  </w:rPr>
                  <w:t>Завідувач кафедри</w:t>
                </w:r>
              </w:p>
              <w:p w:rsidR="00E06F67" w:rsidRPr="00E06F67" w:rsidRDefault="00E06F67" w:rsidP="00E06F67">
                <w:pPr>
                  <w:spacing w:after="0" w:line="240" w:lineRule="auto"/>
                  <w:rPr>
                    <w:rFonts w:ascii="Times New Roman" w:hAnsi="Times New Roman"/>
                  </w:rPr>
                </w:pPr>
                <w:r w:rsidRPr="00E06F67">
                  <w:rPr>
                    <w:rFonts w:ascii="Times New Roman" w:hAnsi="Times New Roman"/>
                  </w:rPr>
                  <w:t>________ В. Г. Колобродов</w:t>
                </w:r>
              </w:p>
              <w:p w:rsidR="00E06F67" w:rsidRPr="00E06F67" w:rsidRDefault="00E06F67" w:rsidP="00E06F67">
                <w:pPr>
                  <w:spacing w:after="0" w:line="240" w:lineRule="auto"/>
                  <w:ind w:firstLine="249"/>
                  <w:rPr>
                    <w:rFonts w:ascii="Times New Roman" w:hAnsi="Times New Roman"/>
                    <w:vertAlign w:val="superscript"/>
                  </w:rPr>
                </w:pPr>
                <w:r w:rsidRPr="00E06F67">
                  <w:rPr>
                    <w:rFonts w:ascii="Times New Roman" w:hAnsi="Times New Roman"/>
                    <w:vertAlign w:val="superscript"/>
                  </w:rPr>
                  <w:t>(підпис)            (ініціали, прізвище)</w:t>
                </w:r>
              </w:p>
              <w:p w:rsidR="00E06F67" w:rsidRPr="00E06F67" w:rsidRDefault="00E06F67" w:rsidP="00E06F67">
                <w:pPr>
                  <w:spacing w:after="0" w:line="240" w:lineRule="auto"/>
                  <w:rPr>
                    <w:rFonts w:ascii="Times New Roman" w:hAnsi="Times New Roman"/>
                  </w:rPr>
                </w:pPr>
                <w:r w:rsidRPr="00E06F67">
                  <w:rPr>
                    <w:rFonts w:ascii="Times New Roman" w:hAnsi="Times New Roman"/>
                  </w:rPr>
                  <w:t>“_</w:t>
                </w:r>
                <w:r w:rsidRPr="00E06F67">
                  <w:rPr>
                    <w:rFonts w:ascii="Times New Roman" w:hAnsi="Times New Roman"/>
                    <w:u w:val="single"/>
                    <w:lang w:val="en-US"/>
                  </w:rPr>
                  <w:t>21</w:t>
                </w:r>
                <w:r w:rsidRPr="00E06F67">
                  <w:rPr>
                    <w:rFonts w:ascii="Times New Roman" w:hAnsi="Times New Roman"/>
                  </w:rPr>
                  <w:t>__”_____</w:t>
                </w:r>
                <w:r w:rsidRPr="00E06F67">
                  <w:rPr>
                    <w:rFonts w:ascii="Times New Roman" w:hAnsi="Times New Roman"/>
                    <w:u w:val="single"/>
                    <w:lang w:val="en-US"/>
                  </w:rPr>
                  <w:t>05</w:t>
                </w:r>
                <w:r w:rsidRPr="00E06F67">
                  <w:rPr>
                    <w:rFonts w:ascii="Times New Roman" w:hAnsi="Times New Roman"/>
                  </w:rPr>
                  <w:t>________2018р.</w:t>
                </w:r>
              </w:p>
              <w:p w:rsidR="00E06F67" w:rsidRPr="00E06F67" w:rsidRDefault="00E06F67" w:rsidP="00E06F67">
                <w:pPr>
                  <w:tabs>
                    <w:tab w:val="left" w:leader="underscore" w:pos="9631"/>
                  </w:tabs>
                  <w:spacing w:after="0" w:line="240" w:lineRule="auto"/>
                  <w:rPr>
                    <w:rFonts w:ascii="Times New Roman" w:hAnsi="Times New Roman"/>
                    <w:bCs/>
                    <w:caps/>
                  </w:rPr>
                </w:pPr>
              </w:p>
            </w:tc>
          </w:tr>
        </w:tbl>
        <w:p w:rsidR="00E06F67" w:rsidRPr="00E06F67" w:rsidRDefault="00E06F67" w:rsidP="00E06F67">
          <w:pPr>
            <w:tabs>
              <w:tab w:val="left" w:leader="underscore" w:pos="9631"/>
            </w:tabs>
            <w:spacing w:after="0" w:line="240" w:lineRule="auto"/>
            <w:rPr>
              <w:rFonts w:ascii="Times New Roman" w:hAnsi="Times New Roman"/>
              <w:b/>
              <w:bCs/>
              <w:caps/>
            </w:rPr>
          </w:pPr>
        </w:p>
        <w:p w:rsidR="00E06F67" w:rsidRDefault="00E06F67" w:rsidP="00E06F67">
          <w:pPr>
            <w:tabs>
              <w:tab w:val="right" w:leader="underscore" w:pos="8903"/>
            </w:tabs>
            <w:spacing w:after="0" w:line="240" w:lineRule="auto"/>
            <w:jc w:val="center"/>
            <w:rPr>
              <w:rFonts w:ascii="Times New Roman" w:hAnsi="Times New Roman"/>
              <w:b/>
              <w:sz w:val="40"/>
              <w:szCs w:val="40"/>
            </w:rPr>
          </w:pPr>
        </w:p>
        <w:p w:rsidR="00E06F67" w:rsidRDefault="00E06F67" w:rsidP="00E06F67">
          <w:pPr>
            <w:tabs>
              <w:tab w:val="right" w:leader="underscore" w:pos="8903"/>
            </w:tabs>
            <w:spacing w:after="0" w:line="240" w:lineRule="auto"/>
            <w:jc w:val="center"/>
            <w:rPr>
              <w:rFonts w:ascii="Times New Roman" w:hAnsi="Times New Roman"/>
              <w:b/>
              <w:sz w:val="40"/>
              <w:szCs w:val="40"/>
            </w:rPr>
          </w:pPr>
          <w:r w:rsidRPr="00E06F67">
            <w:rPr>
              <w:rFonts w:ascii="Times New Roman" w:hAnsi="Times New Roman"/>
              <w:b/>
              <w:sz w:val="40"/>
              <w:szCs w:val="40"/>
            </w:rPr>
            <w:t>Магістерська дисертація</w:t>
          </w:r>
        </w:p>
        <w:p w:rsidR="00E06F67" w:rsidRPr="00E06F67" w:rsidRDefault="00E06F67" w:rsidP="00E06F67">
          <w:pPr>
            <w:tabs>
              <w:tab w:val="right" w:leader="underscore" w:pos="8903"/>
            </w:tabs>
            <w:spacing w:after="0" w:line="240" w:lineRule="auto"/>
            <w:jc w:val="center"/>
            <w:rPr>
              <w:rFonts w:ascii="Times New Roman" w:hAnsi="Times New Roman"/>
              <w:b/>
              <w:sz w:val="40"/>
              <w:szCs w:val="40"/>
            </w:rPr>
          </w:pPr>
        </w:p>
        <w:p w:rsidR="00E06F67" w:rsidRPr="00E06F67" w:rsidRDefault="00E06F67" w:rsidP="00E06F67">
          <w:pPr>
            <w:tabs>
              <w:tab w:val="left" w:leader="underscore" w:pos="8903"/>
            </w:tabs>
            <w:spacing w:after="0" w:line="240" w:lineRule="auto"/>
            <w:rPr>
              <w:rFonts w:ascii="Times New Roman" w:hAnsi="Times New Roman"/>
              <w:sz w:val="24"/>
              <w:szCs w:val="24"/>
            </w:rPr>
          </w:pPr>
        </w:p>
        <w:p w:rsidR="00E06F67" w:rsidRPr="00E06F67" w:rsidRDefault="00E06F67" w:rsidP="00E06F67">
          <w:pPr>
            <w:tabs>
              <w:tab w:val="left" w:pos="8900"/>
            </w:tabs>
            <w:spacing w:after="0" w:line="240" w:lineRule="auto"/>
            <w:ind w:right="140"/>
            <w:rPr>
              <w:rFonts w:ascii="Times New Roman" w:hAnsi="Times New Roman"/>
              <w:sz w:val="24"/>
              <w:szCs w:val="24"/>
              <w:u w:val="single"/>
            </w:rPr>
          </w:pPr>
          <w:r w:rsidRPr="00E06F67">
            <w:rPr>
              <w:rFonts w:ascii="Times New Roman" w:hAnsi="Times New Roman"/>
              <w:sz w:val="24"/>
              <w:szCs w:val="24"/>
            </w:rPr>
            <w:t xml:space="preserve">зі спеціальності (спеціалізації) </w:t>
          </w:r>
          <w:r w:rsidRPr="00E06F67">
            <w:rPr>
              <w:rFonts w:ascii="Times New Roman" w:hAnsi="Times New Roman"/>
              <w:sz w:val="24"/>
              <w:szCs w:val="24"/>
              <w:u w:val="single"/>
            </w:rPr>
            <w:t xml:space="preserve">152 Метрологія та інформаційно-вимірювальна </w:t>
          </w:r>
        </w:p>
        <w:p w:rsidR="00E06F67" w:rsidRPr="00E06F67" w:rsidRDefault="00E06F67" w:rsidP="00E06F67">
          <w:pPr>
            <w:tabs>
              <w:tab w:val="left" w:pos="8900"/>
            </w:tabs>
            <w:spacing w:after="0" w:line="240" w:lineRule="auto"/>
            <w:ind w:right="140" w:firstLine="4536"/>
            <w:rPr>
              <w:rFonts w:ascii="Times New Roman" w:hAnsi="Times New Roman"/>
              <w:sz w:val="24"/>
              <w:szCs w:val="24"/>
              <w:vertAlign w:val="superscript"/>
            </w:rPr>
          </w:pPr>
          <w:r w:rsidRPr="00E06F67">
            <w:rPr>
              <w:rFonts w:ascii="Times New Roman" w:hAnsi="Times New Roman"/>
              <w:sz w:val="24"/>
              <w:szCs w:val="24"/>
              <w:vertAlign w:val="superscript"/>
            </w:rPr>
            <w:t>(код і назва спеціальності)</w:t>
          </w:r>
        </w:p>
        <w:p w:rsidR="00E06F67" w:rsidRPr="00E06F67" w:rsidRDefault="00E06F67" w:rsidP="00E06F67">
          <w:pPr>
            <w:tabs>
              <w:tab w:val="left" w:pos="8900"/>
            </w:tabs>
            <w:spacing w:after="0" w:line="240" w:lineRule="auto"/>
            <w:rPr>
              <w:rFonts w:ascii="Times New Roman" w:hAnsi="Times New Roman"/>
            </w:rPr>
          </w:pPr>
          <w:r w:rsidRPr="00E06F67">
            <w:rPr>
              <w:rFonts w:ascii="Times New Roman" w:hAnsi="Times New Roman"/>
              <w:sz w:val="24"/>
              <w:szCs w:val="24"/>
              <w:u w:val="single"/>
            </w:rPr>
            <w:t>техніка</w:t>
          </w:r>
          <w:r w:rsidRPr="00E06F67">
            <w:rPr>
              <w:rFonts w:ascii="Times New Roman" w:hAnsi="Times New Roman"/>
              <w:u w:val="single"/>
            </w:rPr>
            <w:tab/>
          </w:r>
        </w:p>
        <w:p w:rsidR="00E06F67" w:rsidRPr="00E06F67" w:rsidRDefault="00E06F67" w:rsidP="00E06F67">
          <w:pPr>
            <w:tabs>
              <w:tab w:val="left" w:leader="underscore" w:pos="8900"/>
            </w:tabs>
            <w:spacing w:before="120" w:after="0" w:line="240" w:lineRule="auto"/>
            <w:rPr>
              <w:rFonts w:ascii="Times New Roman" w:hAnsi="Times New Roman"/>
              <w:sz w:val="24"/>
              <w:szCs w:val="24"/>
            </w:rPr>
          </w:pPr>
          <w:r w:rsidRPr="00E06F67">
            <w:rPr>
              <w:rFonts w:ascii="Times New Roman" w:hAnsi="Times New Roman"/>
              <w:sz w:val="24"/>
              <w:szCs w:val="24"/>
            </w:rPr>
            <w:t xml:space="preserve">на тему: </w:t>
          </w:r>
          <w:r w:rsidRPr="00E06F67">
            <w:rPr>
              <w:rFonts w:ascii="Times New Roman" w:hAnsi="Times New Roman"/>
              <w:sz w:val="24"/>
              <w:szCs w:val="24"/>
              <w:u w:val="single"/>
            </w:rPr>
            <w:t>Атермалізація та ахроматизація гібридних оптичних систем інфраче</w:t>
          </w:r>
          <w:r w:rsidRPr="00E06F67">
            <w:rPr>
              <w:rFonts w:ascii="Times New Roman" w:hAnsi="Times New Roman"/>
              <w:sz w:val="24"/>
              <w:szCs w:val="24"/>
              <w:u w:val="single"/>
            </w:rPr>
            <w:t>р</w:t>
          </w:r>
          <w:r w:rsidRPr="00E06F67">
            <w:rPr>
              <w:rFonts w:ascii="Times New Roman" w:hAnsi="Times New Roman"/>
              <w:sz w:val="24"/>
              <w:szCs w:val="24"/>
              <w:u w:val="single"/>
            </w:rPr>
            <w:t>воного діапазону</w:t>
          </w:r>
          <w:r w:rsidRPr="00E06F67">
            <w:rPr>
              <w:rFonts w:ascii="Times New Roman" w:hAnsi="Times New Roman"/>
              <w:sz w:val="24"/>
              <w:szCs w:val="24"/>
              <w:u w:val="single"/>
            </w:rPr>
            <w:tab/>
          </w:r>
        </w:p>
        <w:p w:rsidR="00E06F67" w:rsidRPr="00E06F67" w:rsidRDefault="00E06F67" w:rsidP="00E06F67">
          <w:pPr>
            <w:tabs>
              <w:tab w:val="left" w:leader="underscore" w:pos="8931"/>
            </w:tabs>
            <w:spacing w:after="0" w:line="240" w:lineRule="auto"/>
            <w:rPr>
              <w:rFonts w:ascii="Times New Roman" w:hAnsi="Times New Roman"/>
              <w:sz w:val="24"/>
              <w:szCs w:val="24"/>
            </w:rPr>
          </w:pPr>
          <w:r w:rsidRPr="00E06F67">
            <w:rPr>
              <w:rFonts w:ascii="Times New Roman" w:hAnsi="Times New Roman"/>
              <w:sz w:val="24"/>
              <w:szCs w:val="24"/>
            </w:rPr>
            <w:tab/>
          </w:r>
        </w:p>
        <w:p w:rsidR="00E06F67" w:rsidRPr="00E06F67" w:rsidRDefault="00E06F67" w:rsidP="00E06F67">
          <w:pPr>
            <w:spacing w:before="240" w:after="0" w:line="240" w:lineRule="auto"/>
            <w:rPr>
              <w:rFonts w:ascii="Times New Roman" w:hAnsi="Times New Roman"/>
              <w:bCs/>
              <w:sz w:val="24"/>
              <w:szCs w:val="24"/>
            </w:rPr>
          </w:pPr>
          <w:r w:rsidRPr="00E06F67">
            <w:rPr>
              <w:rFonts w:ascii="Times New Roman" w:hAnsi="Times New Roman"/>
              <w:bCs/>
              <w:sz w:val="24"/>
              <w:szCs w:val="24"/>
            </w:rPr>
            <w:t xml:space="preserve">Виконав: студент </w:t>
          </w:r>
          <w:r w:rsidRPr="00E06F67">
            <w:rPr>
              <w:rFonts w:ascii="Times New Roman" w:hAnsi="Times New Roman"/>
              <w:bCs/>
              <w:sz w:val="24"/>
              <w:szCs w:val="24"/>
              <w:u w:val="single"/>
            </w:rPr>
            <w:t>__</w:t>
          </w:r>
          <w:r w:rsidRPr="00E06F67">
            <w:rPr>
              <w:rFonts w:ascii="Times New Roman" w:hAnsi="Times New Roman"/>
              <w:bCs/>
              <w:sz w:val="24"/>
              <w:szCs w:val="24"/>
              <w:u w:val="single"/>
              <w:lang w:val="ru-RU"/>
            </w:rPr>
            <w:t>6</w:t>
          </w:r>
          <w:r w:rsidRPr="00E06F67">
            <w:rPr>
              <w:rFonts w:ascii="Times New Roman" w:hAnsi="Times New Roman"/>
              <w:bCs/>
              <w:sz w:val="24"/>
              <w:szCs w:val="24"/>
              <w:u w:val="single"/>
            </w:rPr>
            <w:t>__</w:t>
          </w:r>
          <w:r w:rsidRPr="00E06F67">
            <w:rPr>
              <w:rFonts w:ascii="Times New Roman" w:hAnsi="Times New Roman"/>
              <w:bCs/>
              <w:sz w:val="24"/>
              <w:szCs w:val="24"/>
            </w:rPr>
            <w:t xml:space="preserve"> курсу, групи  </w:t>
          </w:r>
          <w:r w:rsidRPr="00E06F67">
            <w:rPr>
              <w:rFonts w:ascii="Times New Roman" w:hAnsi="Times New Roman"/>
              <w:bCs/>
              <w:sz w:val="24"/>
              <w:szCs w:val="24"/>
              <w:u w:val="single"/>
            </w:rPr>
            <w:t>ПО-6</w:t>
          </w:r>
          <w:r w:rsidRPr="00E06F67">
            <w:rPr>
              <w:rFonts w:ascii="Times New Roman" w:hAnsi="Times New Roman"/>
              <w:bCs/>
              <w:sz w:val="24"/>
              <w:szCs w:val="24"/>
              <w:u w:val="single"/>
              <w:lang w:val="ru-RU"/>
            </w:rPr>
            <w:t>2</w:t>
          </w:r>
          <w:r w:rsidRPr="00E06F67">
            <w:rPr>
              <w:rFonts w:ascii="Times New Roman" w:hAnsi="Times New Roman"/>
              <w:bCs/>
              <w:sz w:val="24"/>
              <w:szCs w:val="24"/>
              <w:u w:val="single"/>
            </w:rPr>
            <w:t xml:space="preserve"> м</w:t>
          </w:r>
        </w:p>
        <w:p w:rsidR="00E06F67" w:rsidRPr="00E06F67" w:rsidRDefault="00E06F67" w:rsidP="00E06F67">
          <w:pPr>
            <w:spacing w:after="0" w:line="240" w:lineRule="auto"/>
            <w:ind w:left="1194" w:firstLine="2917"/>
            <w:rPr>
              <w:rFonts w:ascii="Times New Roman" w:hAnsi="Times New Roman"/>
              <w:vertAlign w:val="superscript"/>
            </w:rPr>
          </w:pPr>
          <w:r w:rsidRPr="00E06F67">
            <w:rPr>
              <w:rFonts w:ascii="Times New Roman" w:hAnsi="Times New Roman"/>
              <w:vertAlign w:val="superscript"/>
            </w:rPr>
            <w:t>(шифр групи)</w:t>
          </w:r>
        </w:p>
        <w:p w:rsidR="00E06F67" w:rsidRPr="00E06F67" w:rsidRDefault="00E06F67" w:rsidP="00E06F67">
          <w:pPr>
            <w:tabs>
              <w:tab w:val="left" w:pos="7371"/>
              <w:tab w:val="left" w:pos="7513"/>
              <w:tab w:val="left" w:leader="underscore" w:pos="8900"/>
            </w:tabs>
            <w:spacing w:after="0" w:line="240" w:lineRule="auto"/>
            <w:rPr>
              <w:rFonts w:ascii="Times New Roman" w:hAnsi="Times New Roman"/>
              <w:bCs/>
              <w:sz w:val="24"/>
              <w:szCs w:val="24"/>
            </w:rPr>
          </w:pPr>
          <w:r w:rsidRPr="00E06F67">
            <w:rPr>
              <w:rFonts w:ascii="Times New Roman" w:hAnsi="Times New Roman"/>
              <w:bCs/>
              <w:u w:val="single"/>
            </w:rPr>
            <w:t xml:space="preserve">            </w:t>
          </w:r>
          <w:r w:rsidRPr="00E06F67">
            <w:rPr>
              <w:rFonts w:ascii="Times New Roman" w:hAnsi="Times New Roman"/>
              <w:bCs/>
              <w:sz w:val="24"/>
              <w:szCs w:val="24"/>
              <w:u w:val="single"/>
            </w:rPr>
            <w:t>Новіков Родіон Дмитрович</w:t>
          </w:r>
          <w:r w:rsidRPr="00E06F67">
            <w:rPr>
              <w:rFonts w:ascii="Times New Roman" w:hAnsi="Times New Roman"/>
              <w:bCs/>
              <w:sz w:val="24"/>
              <w:szCs w:val="24"/>
              <w:u w:val="single"/>
            </w:rPr>
            <w:tab/>
          </w:r>
          <w:r w:rsidRPr="00E06F67">
            <w:rPr>
              <w:rFonts w:ascii="Times New Roman" w:hAnsi="Times New Roman"/>
              <w:bCs/>
              <w:sz w:val="24"/>
              <w:szCs w:val="24"/>
            </w:rPr>
            <w:tab/>
          </w:r>
          <w:r w:rsidRPr="00E06F67">
            <w:rPr>
              <w:rFonts w:ascii="Times New Roman" w:hAnsi="Times New Roman"/>
              <w:bCs/>
              <w:sz w:val="24"/>
              <w:szCs w:val="24"/>
            </w:rPr>
            <w:tab/>
          </w:r>
        </w:p>
        <w:p w:rsidR="00E06F67" w:rsidRPr="00E06F67" w:rsidRDefault="00E06F67" w:rsidP="00E06F67">
          <w:pPr>
            <w:tabs>
              <w:tab w:val="left" w:pos="7938"/>
            </w:tabs>
            <w:spacing w:after="0" w:line="240" w:lineRule="auto"/>
            <w:ind w:firstLine="2694"/>
            <w:rPr>
              <w:rFonts w:ascii="Times New Roman" w:hAnsi="Times New Roman"/>
              <w:vertAlign w:val="superscript"/>
            </w:rPr>
          </w:pPr>
          <w:r w:rsidRPr="00E06F67">
            <w:rPr>
              <w:rFonts w:ascii="Times New Roman" w:hAnsi="Times New Roman"/>
              <w:vertAlign w:val="superscript"/>
            </w:rPr>
            <w:t>(прізвище, ім’я, по батькові)</w:t>
          </w:r>
          <w:r w:rsidRPr="00E06F67">
            <w:rPr>
              <w:rFonts w:ascii="Times New Roman" w:hAnsi="Times New Roman"/>
              <w:vertAlign w:val="superscript"/>
            </w:rPr>
            <w:tab/>
            <w:t xml:space="preserve">(підпис) </w:t>
          </w:r>
        </w:p>
        <w:p w:rsidR="00E06F67" w:rsidRPr="00E06F67" w:rsidRDefault="00E06F67" w:rsidP="00E06F67">
          <w:pPr>
            <w:tabs>
              <w:tab w:val="left" w:leader="underscore" w:pos="7371"/>
              <w:tab w:val="left" w:pos="7513"/>
              <w:tab w:val="left" w:leader="underscore" w:pos="8900"/>
            </w:tabs>
            <w:spacing w:before="120" w:after="0" w:line="240" w:lineRule="auto"/>
            <w:rPr>
              <w:rFonts w:ascii="Times New Roman" w:hAnsi="Times New Roman"/>
              <w:bCs/>
              <w:sz w:val="24"/>
              <w:szCs w:val="24"/>
            </w:rPr>
          </w:pPr>
          <w:r w:rsidRPr="00E06F67">
            <w:rPr>
              <w:rFonts w:ascii="Times New Roman" w:hAnsi="Times New Roman"/>
              <w:bCs/>
              <w:sz w:val="24"/>
              <w:szCs w:val="24"/>
            </w:rPr>
            <w:t xml:space="preserve">Науковий керівник </w:t>
          </w:r>
          <w:r w:rsidRPr="00E06F67">
            <w:rPr>
              <w:rFonts w:ascii="Times New Roman" w:hAnsi="Times New Roman"/>
              <w:bCs/>
              <w:sz w:val="24"/>
              <w:szCs w:val="24"/>
              <w:u w:val="single"/>
            </w:rPr>
            <w:t xml:space="preserve"> зав. кафедри ООЕП, д.т.н.,професор Колобродов В.Г.</w:t>
          </w:r>
          <w:r w:rsidRPr="00E06F67">
            <w:rPr>
              <w:rFonts w:ascii="Times New Roman" w:hAnsi="Times New Roman"/>
              <w:bCs/>
              <w:sz w:val="24"/>
              <w:szCs w:val="24"/>
              <w:u w:val="single"/>
            </w:rPr>
            <w:tab/>
          </w:r>
          <w:r w:rsidRPr="00E06F67">
            <w:rPr>
              <w:rFonts w:ascii="Times New Roman" w:hAnsi="Times New Roman"/>
              <w:bCs/>
              <w:sz w:val="24"/>
              <w:szCs w:val="24"/>
            </w:rPr>
            <w:tab/>
          </w:r>
          <w:r w:rsidRPr="00E06F67">
            <w:rPr>
              <w:rFonts w:ascii="Times New Roman" w:hAnsi="Times New Roman"/>
              <w:bCs/>
              <w:sz w:val="24"/>
              <w:szCs w:val="24"/>
            </w:rPr>
            <w:tab/>
          </w:r>
        </w:p>
        <w:p w:rsidR="00E06F67" w:rsidRPr="00E06F67" w:rsidRDefault="00E06F67" w:rsidP="00E06F67">
          <w:pPr>
            <w:tabs>
              <w:tab w:val="left" w:pos="7938"/>
            </w:tabs>
            <w:spacing w:after="0" w:line="240" w:lineRule="auto"/>
            <w:ind w:firstLine="2410"/>
            <w:rPr>
              <w:rFonts w:ascii="Times New Roman" w:hAnsi="Times New Roman"/>
              <w:vertAlign w:val="superscript"/>
            </w:rPr>
          </w:pPr>
          <w:r w:rsidRPr="00E06F67">
            <w:rPr>
              <w:rFonts w:ascii="Times New Roman" w:hAnsi="Times New Roman"/>
              <w:vertAlign w:val="superscript"/>
            </w:rPr>
            <w:t>(посада, науковий ступінь, вчене звання, прізвище та ініціали)</w:t>
          </w:r>
          <w:r w:rsidRPr="00E06F67">
            <w:rPr>
              <w:rFonts w:ascii="Times New Roman" w:hAnsi="Times New Roman"/>
              <w:vertAlign w:val="superscript"/>
            </w:rPr>
            <w:tab/>
            <w:t xml:space="preserve">(підпис) </w:t>
          </w:r>
        </w:p>
        <w:p w:rsidR="00E06F67" w:rsidRPr="00E06F67" w:rsidRDefault="00E06F67" w:rsidP="00E06F67">
          <w:pPr>
            <w:tabs>
              <w:tab w:val="left" w:pos="1560"/>
              <w:tab w:val="left" w:pos="3119"/>
              <w:tab w:val="left" w:pos="3261"/>
              <w:tab w:val="left" w:pos="7371"/>
              <w:tab w:val="left" w:pos="7513"/>
              <w:tab w:val="left" w:leader="underscore" w:pos="8900"/>
            </w:tabs>
            <w:spacing w:before="120" w:after="0" w:line="240" w:lineRule="auto"/>
            <w:rPr>
              <w:rFonts w:ascii="Times New Roman" w:hAnsi="Times New Roman"/>
              <w:bCs/>
              <w:sz w:val="24"/>
              <w:szCs w:val="24"/>
            </w:rPr>
          </w:pPr>
          <w:r w:rsidRPr="00E06F67">
            <w:rPr>
              <w:rFonts w:ascii="Times New Roman" w:hAnsi="Times New Roman"/>
              <w:bCs/>
              <w:sz w:val="24"/>
              <w:szCs w:val="24"/>
            </w:rPr>
            <w:t>Консультант</w:t>
          </w:r>
          <w:r w:rsidRPr="00E06F67">
            <w:rPr>
              <w:rFonts w:ascii="Times New Roman" w:hAnsi="Times New Roman"/>
              <w:bCs/>
              <w:sz w:val="24"/>
              <w:szCs w:val="24"/>
            </w:rPr>
            <w:tab/>
          </w:r>
          <w:r w:rsidRPr="00E06F67">
            <w:rPr>
              <w:rFonts w:ascii="Times New Roman" w:hAnsi="Times New Roman"/>
              <w:bCs/>
              <w:sz w:val="24"/>
              <w:szCs w:val="24"/>
              <w:u w:val="single"/>
            </w:rPr>
            <w:t>Стартап-проекту   к.е.н., доцент, Бояринова К.О.</w:t>
          </w:r>
          <w:r w:rsidRPr="00E06F67">
            <w:rPr>
              <w:rFonts w:ascii="Times New Roman" w:hAnsi="Times New Roman"/>
              <w:bCs/>
              <w:sz w:val="24"/>
              <w:szCs w:val="24"/>
              <w:u w:val="single"/>
            </w:rPr>
            <w:tab/>
          </w:r>
          <w:r w:rsidRPr="00E06F67">
            <w:rPr>
              <w:rFonts w:ascii="Times New Roman" w:hAnsi="Times New Roman"/>
              <w:bCs/>
              <w:sz w:val="24"/>
              <w:szCs w:val="24"/>
            </w:rPr>
            <w:tab/>
          </w:r>
          <w:r w:rsidRPr="00E06F67">
            <w:rPr>
              <w:rFonts w:ascii="Times New Roman" w:hAnsi="Times New Roman"/>
              <w:bCs/>
              <w:sz w:val="24"/>
              <w:szCs w:val="24"/>
            </w:rPr>
            <w:tab/>
          </w:r>
        </w:p>
        <w:p w:rsidR="00E06F67" w:rsidRPr="00E06F67" w:rsidRDefault="00E06F67" w:rsidP="00E06F67">
          <w:pPr>
            <w:tabs>
              <w:tab w:val="left" w:pos="3402"/>
              <w:tab w:val="left" w:pos="7938"/>
            </w:tabs>
            <w:spacing w:after="0" w:line="240" w:lineRule="auto"/>
            <w:ind w:firstLine="1778"/>
            <w:rPr>
              <w:rFonts w:ascii="Times New Roman" w:hAnsi="Times New Roman"/>
              <w:vertAlign w:val="superscript"/>
            </w:rPr>
          </w:pPr>
          <w:r w:rsidRPr="00E06F67">
            <w:rPr>
              <w:rFonts w:ascii="Times New Roman" w:hAnsi="Times New Roman"/>
              <w:vertAlign w:val="superscript"/>
            </w:rPr>
            <w:t>(назва розділу)</w:t>
          </w:r>
          <w:r w:rsidRPr="00E06F67">
            <w:rPr>
              <w:rFonts w:ascii="Times New Roman" w:hAnsi="Times New Roman"/>
              <w:vertAlign w:val="superscript"/>
            </w:rPr>
            <w:tab/>
            <w:t>(науковий ступінь, вчене звання, , прізвище, ініціали)</w:t>
          </w:r>
          <w:r w:rsidRPr="00E06F67">
            <w:rPr>
              <w:rFonts w:ascii="Times New Roman" w:hAnsi="Times New Roman"/>
              <w:vertAlign w:val="superscript"/>
            </w:rPr>
            <w:tab/>
            <w:t xml:space="preserve">(підпис) </w:t>
          </w:r>
        </w:p>
        <w:p w:rsidR="00E06F67" w:rsidRPr="00E06F67" w:rsidRDefault="00E06F67" w:rsidP="00E06F67">
          <w:pPr>
            <w:tabs>
              <w:tab w:val="left" w:leader="underscore" w:pos="7371"/>
              <w:tab w:val="left" w:pos="7513"/>
              <w:tab w:val="left" w:leader="underscore" w:pos="8900"/>
            </w:tabs>
            <w:spacing w:before="120" w:after="0" w:line="240" w:lineRule="auto"/>
            <w:rPr>
              <w:rFonts w:ascii="Times New Roman" w:hAnsi="Times New Roman"/>
              <w:bCs/>
              <w:sz w:val="24"/>
              <w:szCs w:val="24"/>
              <w:u w:val="single"/>
            </w:rPr>
          </w:pPr>
          <w:r w:rsidRPr="00E06F67">
            <w:rPr>
              <w:rFonts w:ascii="Times New Roman" w:hAnsi="Times New Roman"/>
              <w:bCs/>
              <w:sz w:val="24"/>
              <w:szCs w:val="24"/>
            </w:rPr>
            <w:t xml:space="preserve">Рецензент  </w:t>
          </w:r>
          <w:r w:rsidRPr="00E06F67">
            <w:rPr>
              <w:rFonts w:ascii="Times New Roman" w:hAnsi="Times New Roman"/>
              <w:bCs/>
              <w:sz w:val="24"/>
              <w:szCs w:val="24"/>
              <w:u w:val="single"/>
            </w:rPr>
            <w:t xml:space="preserve"> </w:t>
          </w:r>
        </w:p>
        <w:p w:rsidR="00E06F67" w:rsidRPr="00E06F67" w:rsidRDefault="00E06F67" w:rsidP="00E06F67">
          <w:pPr>
            <w:tabs>
              <w:tab w:val="left" w:pos="7938"/>
            </w:tabs>
            <w:spacing w:after="0" w:line="240" w:lineRule="auto"/>
            <w:rPr>
              <w:rFonts w:ascii="Times New Roman" w:hAnsi="Times New Roman"/>
            </w:rPr>
          </w:pPr>
          <w:r w:rsidRPr="00E06F67">
            <w:rPr>
              <w:rFonts w:ascii="Times New Roman" w:hAnsi="Times New Roman"/>
              <w:vertAlign w:val="superscript"/>
            </w:rPr>
            <w:t xml:space="preserve">                    (посада, науковий ступінь, вчене звання, науковий ступінь, прізвище та ініціали)</w:t>
          </w:r>
          <w:r w:rsidRPr="00E06F67">
            <w:rPr>
              <w:rFonts w:ascii="Times New Roman" w:hAnsi="Times New Roman"/>
              <w:vertAlign w:val="superscript"/>
            </w:rPr>
            <w:tab/>
            <w:t xml:space="preserve">(підпис) </w:t>
          </w:r>
        </w:p>
        <w:p w:rsidR="00E06F67" w:rsidRPr="00E06F67" w:rsidRDefault="00E06F67" w:rsidP="00E06F67">
          <w:pPr>
            <w:tabs>
              <w:tab w:val="left" w:pos="330"/>
            </w:tabs>
            <w:spacing w:after="0" w:line="240" w:lineRule="auto"/>
            <w:ind w:left="4536"/>
            <w:rPr>
              <w:rFonts w:ascii="Times New Roman" w:hAnsi="Times New Roman"/>
            </w:rPr>
          </w:pPr>
        </w:p>
        <w:p w:rsidR="00E06F67" w:rsidRDefault="00E06F67" w:rsidP="00E06F67">
          <w:pPr>
            <w:tabs>
              <w:tab w:val="left" w:pos="330"/>
            </w:tabs>
            <w:spacing w:after="0" w:line="240" w:lineRule="auto"/>
            <w:ind w:left="4536"/>
            <w:rPr>
              <w:rFonts w:ascii="Times New Roman" w:hAnsi="Times New Roman"/>
            </w:rPr>
          </w:pPr>
        </w:p>
        <w:p w:rsidR="00E06F67" w:rsidRPr="00E06F67" w:rsidRDefault="00E06F67" w:rsidP="00E06F67">
          <w:pPr>
            <w:tabs>
              <w:tab w:val="left" w:pos="330"/>
            </w:tabs>
            <w:spacing w:after="0" w:line="240" w:lineRule="auto"/>
            <w:ind w:left="4536"/>
            <w:rPr>
              <w:rFonts w:ascii="Times New Roman" w:hAnsi="Times New Roman"/>
            </w:rPr>
          </w:pPr>
          <w:r w:rsidRPr="00E06F67">
            <w:rPr>
              <w:rFonts w:ascii="Times New Roman" w:hAnsi="Times New Roman"/>
            </w:rPr>
            <w:t>Засвідчую, що у цій магістерській дис</w:t>
          </w:r>
          <w:r w:rsidRPr="00E06F67">
            <w:rPr>
              <w:rFonts w:ascii="Times New Roman" w:hAnsi="Times New Roman"/>
            </w:rPr>
            <w:t>е</w:t>
          </w:r>
          <w:r w:rsidRPr="00E06F67">
            <w:rPr>
              <w:rFonts w:ascii="Times New Roman" w:hAnsi="Times New Roman"/>
            </w:rPr>
            <w:t>ртації немає запозичень з праць інших авторів без відповідних посилань.</w:t>
          </w:r>
        </w:p>
        <w:p w:rsidR="00E06F67" w:rsidRPr="00E06F67" w:rsidRDefault="00E06F67" w:rsidP="00E06F67">
          <w:pPr>
            <w:tabs>
              <w:tab w:val="left" w:pos="330"/>
            </w:tabs>
            <w:spacing w:after="0" w:line="240" w:lineRule="auto"/>
            <w:ind w:left="4536"/>
            <w:rPr>
              <w:rFonts w:ascii="Times New Roman" w:hAnsi="Times New Roman"/>
            </w:rPr>
          </w:pPr>
          <w:r w:rsidRPr="00E06F67">
            <w:rPr>
              <w:rFonts w:ascii="Times New Roman" w:hAnsi="Times New Roman"/>
              <w:sz w:val="24"/>
              <w:szCs w:val="24"/>
            </w:rPr>
            <w:t xml:space="preserve">Студент </w:t>
          </w:r>
          <w:r w:rsidRPr="00E06F67">
            <w:rPr>
              <w:rFonts w:ascii="Times New Roman" w:hAnsi="Times New Roman"/>
            </w:rPr>
            <w:t>_____________</w:t>
          </w:r>
        </w:p>
        <w:p w:rsidR="00E06F67" w:rsidRPr="00E06F67" w:rsidRDefault="00E06F67" w:rsidP="00E06F67">
          <w:pPr>
            <w:tabs>
              <w:tab w:val="left" w:pos="7938"/>
            </w:tabs>
            <w:spacing w:after="0" w:line="240" w:lineRule="auto"/>
            <w:ind w:left="4536" w:firstLine="1701"/>
            <w:rPr>
              <w:rFonts w:ascii="Times New Roman" w:hAnsi="Times New Roman"/>
            </w:rPr>
          </w:pPr>
          <w:r w:rsidRPr="00E06F67">
            <w:rPr>
              <w:rFonts w:ascii="Times New Roman" w:hAnsi="Times New Roman"/>
              <w:sz w:val="20"/>
              <w:szCs w:val="20"/>
              <w:vertAlign w:val="superscript"/>
            </w:rPr>
            <w:t>(підпис)</w:t>
          </w:r>
        </w:p>
        <w:p w:rsidR="00E06F67" w:rsidRPr="00E06F67" w:rsidRDefault="00E06F67" w:rsidP="00E06F67">
          <w:pPr>
            <w:spacing w:before="240" w:after="0" w:line="240" w:lineRule="auto"/>
            <w:rPr>
              <w:rFonts w:ascii="Times New Roman" w:hAnsi="Times New Roman"/>
            </w:rPr>
          </w:pPr>
        </w:p>
        <w:p w:rsidR="00E06F67" w:rsidRDefault="00E06F67" w:rsidP="00E06F67">
          <w:pPr>
            <w:spacing w:before="240" w:after="0" w:line="240" w:lineRule="auto"/>
            <w:jc w:val="center"/>
            <w:rPr>
              <w:rFonts w:ascii="Times New Roman" w:hAnsi="Times New Roman"/>
            </w:rPr>
          </w:pPr>
        </w:p>
        <w:p w:rsidR="00E06F67" w:rsidRDefault="00E06F67" w:rsidP="00E06F67">
          <w:pPr>
            <w:spacing w:before="240" w:after="0" w:line="240" w:lineRule="auto"/>
            <w:jc w:val="center"/>
            <w:rPr>
              <w:rFonts w:ascii="Times New Roman" w:hAnsi="Times New Roman"/>
            </w:rPr>
          </w:pPr>
        </w:p>
        <w:p w:rsidR="00E06F67" w:rsidRPr="00E06F67" w:rsidRDefault="00E06F67" w:rsidP="00E06F67">
          <w:pPr>
            <w:spacing w:before="240" w:after="0" w:line="240" w:lineRule="auto"/>
            <w:jc w:val="center"/>
            <w:rPr>
              <w:rFonts w:ascii="Times New Roman" w:hAnsi="Times New Roman"/>
            </w:rPr>
          </w:pPr>
          <w:r w:rsidRPr="00E06F67">
            <w:rPr>
              <w:rFonts w:ascii="Times New Roman" w:hAnsi="Times New Roman"/>
            </w:rPr>
            <w:t>Київ – 2018 року</w:t>
          </w:r>
        </w:p>
        <w:p w:rsidR="00E06F67" w:rsidRDefault="00E06F67" w:rsidP="0048430E">
          <w:pPr>
            <w:pStyle w:val="afe"/>
            <w:jc w:val="center"/>
            <w:rPr>
              <w:rFonts w:ascii="Calibri" w:eastAsia="Calibri" w:hAnsi="Calibri" w:cs="Times New Roman"/>
              <w:b w:val="0"/>
              <w:bCs w:val="0"/>
              <w:color w:val="auto"/>
              <w:sz w:val="22"/>
              <w:szCs w:val="22"/>
              <w:lang w:val="uk-UA" w:eastAsia="en-US"/>
            </w:rPr>
          </w:pPr>
        </w:p>
        <w:p w:rsidR="0048430E" w:rsidRPr="0048430E" w:rsidRDefault="0048430E" w:rsidP="0048430E">
          <w:pPr>
            <w:pStyle w:val="afe"/>
            <w:jc w:val="center"/>
            <w:rPr>
              <w:rFonts w:ascii="Times New Roman" w:hAnsi="Times New Roman" w:cs="Times New Roman"/>
              <w:color w:val="auto"/>
              <w:lang w:val="uk-UA"/>
            </w:rPr>
          </w:pPr>
          <w:r>
            <w:rPr>
              <w:rFonts w:ascii="Times New Roman" w:hAnsi="Times New Roman" w:cs="Times New Roman"/>
              <w:color w:val="auto"/>
            </w:rPr>
            <w:t>ЗМ</w:t>
          </w:r>
          <w:r>
            <w:rPr>
              <w:rFonts w:ascii="Times New Roman" w:hAnsi="Times New Roman" w:cs="Times New Roman"/>
              <w:color w:val="auto"/>
              <w:lang w:val="uk-UA"/>
            </w:rPr>
            <w:t>ІСТ</w:t>
          </w:r>
        </w:p>
        <w:p w:rsidR="0048430E" w:rsidRPr="0048430E" w:rsidRDefault="00AE636B">
          <w:pPr>
            <w:pStyle w:val="12"/>
            <w:tabs>
              <w:tab w:val="right" w:leader="dot" w:pos="10196"/>
            </w:tabs>
            <w:rPr>
              <w:rFonts w:ascii="Times New Roman" w:eastAsiaTheme="minorEastAsia" w:hAnsi="Times New Roman"/>
              <w:noProof/>
              <w:sz w:val="28"/>
              <w:lang w:val="ru-RU" w:eastAsia="ru-RU"/>
            </w:rPr>
          </w:pPr>
          <w:r w:rsidRPr="00AE636B">
            <w:fldChar w:fldCharType="begin"/>
          </w:r>
          <w:r w:rsidR="0048430E">
            <w:instrText xml:space="preserve"> TOC \o "1-3" \h \z \u </w:instrText>
          </w:r>
          <w:r w:rsidRPr="00AE636B">
            <w:fldChar w:fldCharType="separate"/>
          </w:r>
          <w:hyperlink w:anchor="_Toc512986034" w:history="1">
            <w:r w:rsidR="0048430E" w:rsidRPr="0048430E">
              <w:rPr>
                <w:rStyle w:val="ae"/>
                <w:rFonts w:ascii="Times New Roman" w:hAnsi="Times New Roman"/>
                <w:noProof/>
                <w:sz w:val="28"/>
              </w:rPr>
              <w:t>ПЕРЕЛІК УМОВНИХ ПОЗНАЧЕНЬ</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_Toc512986034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5</w:t>
            </w:r>
            <w:r w:rsidRPr="0048430E">
              <w:rPr>
                <w:rFonts w:ascii="Times New Roman" w:hAnsi="Times New Roman"/>
                <w:noProof/>
                <w:webHidden/>
                <w:sz w:val="28"/>
              </w:rPr>
              <w:fldChar w:fldCharType="end"/>
            </w:r>
          </w:hyperlink>
        </w:p>
        <w:p w:rsidR="0048430E" w:rsidRPr="0048430E" w:rsidRDefault="00AE636B">
          <w:pPr>
            <w:pStyle w:val="12"/>
            <w:tabs>
              <w:tab w:val="right" w:leader="dot" w:pos="10196"/>
            </w:tabs>
            <w:rPr>
              <w:rFonts w:ascii="Times New Roman" w:eastAsiaTheme="minorEastAsia" w:hAnsi="Times New Roman"/>
              <w:noProof/>
              <w:sz w:val="28"/>
              <w:lang w:val="ru-RU" w:eastAsia="ru-RU"/>
            </w:rPr>
          </w:pPr>
          <w:hyperlink w:anchor="_Toc512986035" w:history="1">
            <w:r w:rsidR="0048430E" w:rsidRPr="0048430E">
              <w:rPr>
                <w:rStyle w:val="ae"/>
                <w:rFonts w:ascii="Times New Roman" w:hAnsi="Times New Roman"/>
                <w:noProof/>
                <w:sz w:val="28"/>
              </w:rPr>
              <w:t>ВСТУП</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_Toc512986035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7</w:t>
            </w:r>
            <w:r w:rsidRPr="0048430E">
              <w:rPr>
                <w:rFonts w:ascii="Times New Roman" w:hAnsi="Times New Roman"/>
                <w:noProof/>
                <w:webHidden/>
                <w:sz w:val="28"/>
              </w:rPr>
              <w:fldChar w:fldCharType="end"/>
            </w:r>
          </w:hyperlink>
        </w:p>
        <w:p w:rsidR="0048430E" w:rsidRPr="0048430E" w:rsidRDefault="00AE636B">
          <w:pPr>
            <w:pStyle w:val="12"/>
            <w:tabs>
              <w:tab w:val="right" w:leader="dot" w:pos="10196"/>
            </w:tabs>
            <w:rPr>
              <w:rFonts w:ascii="Times New Roman" w:eastAsiaTheme="minorEastAsia" w:hAnsi="Times New Roman"/>
              <w:noProof/>
              <w:sz w:val="28"/>
              <w:lang w:val="ru-RU" w:eastAsia="ru-RU"/>
            </w:rPr>
          </w:pPr>
          <w:hyperlink w:anchor="_Toc512986036" w:history="1">
            <w:r w:rsidR="0048430E" w:rsidRPr="0048430E">
              <w:rPr>
                <w:rStyle w:val="ae"/>
                <w:rFonts w:ascii="Times New Roman" w:hAnsi="Times New Roman"/>
                <w:noProof/>
                <w:sz w:val="28"/>
              </w:rPr>
              <w:t>РОЗДІЛ 1. ВПЛИВ ТЕМПЕРАТУРИ НА ЯКІСТЬ ЗОБРАЖЕННЯ ОПТИЧНИХ СИСТЕМ. ТИПИ ДИФРАКЦІЙНИХ ОПТИЧНИХ ЕЛЕМЕНТІВ</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_Toc512986036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8</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37" w:history="1">
            <w:r w:rsidR="0048430E" w:rsidRPr="0048430E">
              <w:rPr>
                <w:rStyle w:val="ae"/>
                <w:rFonts w:ascii="Times New Roman" w:hAnsi="Times New Roman"/>
                <w:noProof/>
                <w:sz w:val="28"/>
              </w:rPr>
              <w:t>1.1 Аналіз впливу температури на якість зображення ОС</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_Toc512986037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8</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38" w:history="1">
            <w:r w:rsidR="0048430E" w:rsidRPr="0048430E">
              <w:rPr>
                <w:rStyle w:val="ae"/>
                <w:rFonts w:ascii="Times New Roman" w:hAnsi="Times New Roman"/>
                <w:noProof/>
                <w:sz w:val="28"/>
              </w:rPr>
              <w:t>1.2 Температурні градієнти та їх види</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_Toc512986038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9</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39" w:history="1">
            <w:r w:rsidR="0048430E" w:rsidRPr="0048430E">
              <w:rPr>
                <w:rStyle w:val="ae"/>
                <w:rFonts w:ascii="Times New Roman" w:hAnsi="Times New Roman"/>
                <w:noProof/>
                <w:sz w:val="28"/>
              </w:rPr>
              <w:t>1.3 Види та методи атермалізації</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_Toc512986039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10</w:t>
            </w:r>
            <w:r w:rsidRPr="0048430E">
              <w:rPr>
                <w:rFonts w:ascii="Times New Roman" w:hAnsi="Times New Roman"/>
                <w:noProof/>
                <w:webHidden/>
                <w:sz w:val="28"/>
              </w:rPr>
              <w:fldChar w:fldCharType="end"/>
            </w:r>
          </w:hyperlink>
        </w:p>
        <w:p w:rsidR="0048430E" w:rsidRPr="0048430E" w:rsidRDefault="00AE636B">
          <w:pPr>
            <w:pStyle w:val="31"/>
            <w:tabs>
              <w:tab w:val="right" w:leader="dot" w:pos="10196"/>
            </w:tabs>
            <w:rPr>
              <w:rFonts w:ascii="Times New Roman" w:eastAsiaTheme="minorEastAsia" w:hAnsi="Times New Roman"/>
              <w:noProof/>
              <w:sz w:val="28"/>
              <w:lang w:val="ru-RU" w:eastAsia="ru-RU"/>
            </w:rPr>
          </w:pPr>
          <w:hyperlink w:anchor="_Toc512986040" w:history="1">
            <w:r w:rsidR="0048430E" w:rsidRPr="0048430E">
              <w:rPr>
                <w:rStyle w:val="ae"/>
                <w:rFonts w:ascii="Times New Roman" w:hAnsi="Times New Roman"/>
                <w:noProof/>
                <w:sz w:val="28"/>
              </w:rPr>
              <w:t>1.3.1 Механічна атермалізація</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_Toc512986040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11</w:t>
            </w:r>
            <w:r w:rsidRPr="0048430E">
              <w:rPr>
                <w:rFonts w:ascii="Times New Roman" w:hAnsi="Times New Roman"/>
                <w:noProof/>
                <w:webHidden/>
                <w:sz w:val="28"/>
              </w:rPr>
              <w:fldChar w:fldCharType="end"/>
            </w:r>
          </w:hyperlink>
        </w:p>
        <w:p w:rsidR="0048430E" w:rsidRPr="0048430E" w:rsidRDefault="00AE636B">
          <w:pPr>
            <w:pStyle w:val="31"/>
            <w:tabs>
              <w:tab w:val="right" w:leader="dot" w:pos="10196"/>
            </w:tabs>
            <w:rPr>
              <w:rFonts w:ascii="Times New Roman" w:eastAsiaTheme="minorEastAsia" w:hAnsi="Times New Roman"/>
              <w:noProof/>
              <w:sz w:val="28"/>
              <w:lang w:val="ru-RU" w:eastAsia="ru-RU"/>
            </w:rPr>
          </w:pPr>
          <w:hyperlink w:anchor="_Toc512986041" w:history="1">
            <w:r w:rsidR="0048430E" w:rsidRPr="0048430E">
              <w:rPr>
                <w:rStyle w:val="ae"/>
                <w:rFonts w:ascii="Times New Roman" w:hAnsi="Times New Roman"/>
                <w:noProof/>
                <w:sz w:val="28"/>
              </w:rPr>
              <w:t>1.3.2 Пасивна оптична атермалізація</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_Toc512986041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13</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42" w:history="1">
            <w:r w:rsidR="0048430E" w:rsidRPr="0048430E">
              <w:rPr>
                <w:rStyle w:val="ae"/>
                <w:rFonts w:ascii="Times New Roman" w:hAnsi="Times New Roman"/>
                <w:noProof/>
                <w:sz w:val="28"/>
              </w:rPr>
              <w:t>1.4. Дифракційні оптичні елементи та їх класифікація</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_Toc512986042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14</w:t>
            </w:r>
            <w:r w:rsidRPr="0048430E">
              <w:rPr>
                <w:rFonts w:ascii="Times New Roman" w:hAnsi="Times New Roman"/>
                <w:noProof/>
                <w:webHidden/>
                <w:sz w:val="28"/>
              </w:rPr>
              <w:fldChar w:fldCharType="end"/>
            </w:r>
          </w:hyperlink>
        </w:p>
        <w:p w:rsidR="0048430E" w:rsidRPr="0048430E" w:rsidRDefault="00AE636B" w:rsidP="00DE5F16">
          <w:pPr>
            <w:pStyle w:val="23"/>
            <w:tabs>
              <w:tab w:val="right" w:leader="dot" w:pos="10196"/>
            </w:tabs>
            <w:ind w:firstLine="206"/>
            <w:rPr>
              <w:rFonts w:ascii="Times New Roman" w:eastAsiaTheme="minorEastAsia" w:hAnsi="Times New Roman"/>
              <w:noProof/>
              <w:sz w:val="28"/>
              <w:lang w:val="ru-RU" w:eastAsia="ru-RU"/>
            </w:rPr>
          </w:pPr>
          <w:hyperlink w:anchor="_Toc512986043" w:history="1">
            <w:r w:rsidR="0048430E" w:rsidRPr="0048430E">
              <w:rPr>
                <w:rStyle w:val="ae"/>
                <w:rFonts w:ascii="Times New Roman" w:hAnsi="Times New Roman"/>
                <w:noProof/>
                <w:sz w:val="28"/>
                <w:lang w:eastAsia="uk-UA"/>
              </w:rPr>
              <w:t>1.4.1. Кіноформний елемент</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_Toc512986043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15</w:t>
            </w:r>
            <w:r w:rsidRPr="0048430E">
              <w:rPr>
                <w:rFonts w:ascii="Times New Roman" w:hAnsi="Times New Roman"/>
                <w:noProof/>
                <w:webHidden/>
                <w:sz w:val="28"/>
              </w:rPr>
              <w:fldChar w:fldCharType="end"/>
            </w:r>
          </w:hyperlink>
        </w:p>
        <w:p w:rsidR="0048430E" w:rsidRPr="0048430E" w:rsidRDefault="00AE636B">
          <w:pPr>
            <w:pStyle w:val="31"/>
            <w:tabs>
              <w:tab w:val="right" w:leader="dot" w:pos="10196"/>
            </w:tabs>
            <w:rPr>
              <w:rFonts w:ascii="Times New Roman" w:eastAsiaTheme="minorEastAsia" w:hAnsi="Times New Roman"/>
              <w:noProof/>
              <w:sz w:val="28"/>
              <w:lang w:val="ru-RU" w:eastAsia="ru-RU"/>
            </w:rPr>
          </w:pPr>
          <w:hyperlink w:anchor="_Toc512986044" w:history="1">
            <w:r w:rsidR="0048430E" w:rsidRPr="0048430E">
              <w:rPr>
                <w:rStyle w:val="ae"/>
                <w:rFonts w:ascii="Times New Roman" w:hAnsi="Times New Roman"/>
                <w:noProof/>
                <w:sz w:val="28"/>
              </w:rPr>
              <w:t>1.4.2. Бінарний елемент</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_Toc512986044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17</w:t>
            </w:r>
            <w:r w:rsidRPr="0048430E">
              <w:rPr>
                <w:rFonts w:ascii="Times New Roman" w:hAnsi="Times New Roman"/>
                <w:noProof/>
                <w:webHidden/>
                <w:sz w:val="28"/>
              </w:rPr>
              <w:fldChar w:fldCharType="end"/>
            </w:r>
          </w:hyperlink>
        </w:p>
        <w:p w:rsidR="0048430E" w:rsidRPr="0048430E" w:rsidRDefault="00AE636B">
          <w:pPr>
            <w:pStyle w:val="31"/>
            <w:tabs>
              <w:tab w:val="right" w:leader="dot" w:pos="10196"/>
            </w:tabs>
            <w:rPr>
              <w:rFonts w:ascii="Times New Roman" w:eastAsiaTheme="minorEastAsia" w:hAnsi="Times New Roman"/>
              <w:noProof/>
              <w:sz w:val="28"/>
              <w:lang w:val="ru-RU" w:eastAsia="ru-RU"/>
            </w:rPr>
          </w:pPr>
          <w:hyperlink w:anchor="_Toc512986045" w:history="1">
            <w:r w:rsidR="0048430E" w:rsidRPr="0048430E">
              <w:rPr>
                <w:rStyle w:val="ae"/>
                <w:rFonts w:ascii="Times New Roman" w:hAnsi="Times New Roman"/>
                <w:noProof/>
                <w:sz w:val="28"/>
              </w:rPr>
              <w:t>1.4.3. Оптичні характеристики дифракційної лінзи</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_Toc512986045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19</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46" w:history="1">
            <w:r w:rsidR="0048430E" w:rsidRPr="0048430E">
              <w:rPr>
                <w:rStyle w:val="ae"/>
                <w:rFonts w:ascii="Times New Roman" w:hAnsi="Times New Roman"/>
                <w:noProof/>
                <w:sz w:val="28"/>
              </w:rPr>
              <w:t>1.5. Рефракційно-дифракційні інфрачервоні оптичні системи</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_Toc512986046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20</w:t>
            </w:r>
            <w:r w:rsidRPr="0048430E">
              <w:rPr>
                <w:rFonts w:ascii="Times New Roman" w:hAnsi="Times New Roman"/>
                <w:noProof/>
                <w:webHidden/>
                <w:sz w:val="28"/>
              </w:rPr>
              <w:fldChar w:fldCharType="end"/>
            </w:r>
          </w:hyperlink>
        </w:p>
        <w:p w:rsidR="0048430E" w:rsidRPr="0048430E" w:rsidRDefault="00AE636B">
          <w:pPr>
            <w:pStyle w:val="31"/>
            <w:tabs>
              <w:tab w:val="right" w:leader="dot" w:pos="10196"/>
            </w:tabs>
            <w:rPr>
              <w:rFonts w:ascii="Times New Roman" w:eastAsiaTheme="minorEastAsia" w:hAnsi="Times New Roman"/>
              <w:noProof/>
              <w:sz w:val="28"/>
              <w:lang w:val="ru-RU" w:eastAsia="ru-RU"/>
            </w:rPr>
          </w:pPr>
          <w:hyperlink w:anchor="_Toc512986047" w:history="1">
            <w:r w:rsidR="00DE5F16">
              <w:rPr>
                <w:rStyle w:val="ae"/>
                <w:rFonts w:ascii="Times New Roman" w:hAnsi="Times New Roman"/>
                <w:noProof/>
                <w:sz w:val="28"/>
              </w:rPr>
              <w:t>1.5.1.</w:t>
            </w:r>
            <w:r w:rsidR="0048430E" w:rsidRPr="0048430E">
              <w:rPr>
                <w:rStyle w:val="ae"/>
                <w:rFonts w:ascii="Times New Roman" w:hAnsi="Times New Roman"/>
                <w:noProof/>
                <w:sz w:val="28"/>
              </w:rPr>
              <w:t>Атермалізовані  об’єктиви</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_Toc512986047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21</w:t>
            </w:r>
            <w:r w:rsidRPr="0048430E">
              <w:rPr>
                <w:rFonts w:ascii="Times New Roman" w:hAnsi="Times New Roman"/>
                <w:noProof/>
                <w:webHidden/>
                <w:sz w:val="28"/>
              </w:rPr>
              <w:fldChar w:fldCharType="end"/>
            </w:r>
          </w:hyperlink>
        </w:p>
        <w:p w:rsidR="0048430E" w:rsidRPr="0048430E" w:rsidRDefault="00AE636B" w:rsidP="00DE5F16">
          <w:pPr>
            <w:pStyle w:val="31"/>
            <w:tabs>
              <w:tab w:val="right" w:leader="dot" w:pos="10196"/>
            </w:tabs>
            <w:ind w:firstLine="269"/>
            <w:rPr>
              <w:rFonts w:ascii="Times New Roman" w:eastAsiaTheme="minorEastAsia" w:hAnsi="Times New Roman"/>
              <w:noProof/>
              <w:sz w:val="28"/>
              <w:lang w:val="ru-RU" w:eastAsia="ru-RU"/>
            </w:rPr>
          </w:pPr>
          <w:hyperlink w:anchor="_Toc512986048" w:history="1">
            <w:r w:rsidR="0048430E" w:rsidRPr="0048430E">
              <w:rPr>
                <w:rStyle w:val="ae"/>
                <w:rFonts w:ascii="Times New Roman" w:hAnsi="Times New Roman"/>
                <w:noProof/>
                <w:sz w:val="28"/>
              </w:rPr>
              <w:t>1.5.1.1. Гібридний атермалізований об’єктив Петцваля [20]</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_Toc512986048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23</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49" w:history="1">
            <w:r w:rsidR="0048430E" w:rsidRPr="0048430E">
              <w:rPr>
                <w:rStyle w:val="ae"/>
                <w:rFonts w:ascii="Times New Roman" w:hAnsi="Times New Roman"/>
                <w:noProof/>
                <w:sz w:val="28"/>
              </w:rPr>
              <w:t>1.</w:t>
            </w:r>
            <w:r w:rsidR="0048430E" w:rsidRPr="0048430E">
              <w:rPr>
                <w:rStyle w:val="ae"/>
                <w:rFonts w:ascii="Times New Roman" w:hAnsi="Times New Roman"/>
                <w:noProof/>
                <w:sz w:val="28"/>
                <w:lang w:val="ru-RU"/>
              </w:rPr>
              <w:t>6</w:t>
            </w:r>
            <w:r w:rsidR="00DE5F16">
              <w:rPr>
                <w:rStyle w:val="ae"/>
                <w:rFonts w:ascii="Times New Roman" w:hAnsi="Times New Roman"/>
                <w:noProof/>
                <w:sz w:val="28"/>
              </w:rPr>
              <w:t xml:space="preserve"> </w:t>
            </w:r>
            <w:r w:rsidR="0048430E" w:rsidRPr="0048430E">
              <w:rPr>
                <w:rStyle w:val="ae"/>
                <w:rFonts w:ascii="Times New Roman" w:hAnsi="Times New Roman"/>
                <w:noProof/>
                <w:sz w:val="28"/>
              </w:rPr>
              <w:t>Особливості використання дифракційних лінз при проектуванні інфрачервоних оптичних систем</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_Toc512986049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25</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50" w:history="1">
            <w:r w:rsidR="0048430E" w:rsidRPr="0048430E">
              <w:rPr>
                <w:rStyle w:val="ae"/>
                <w:rFonts w:ascii="Times New Roman" w:hAnsi="Times New Roman"/>
                <w:noProof/>
                <w:sz w:val="28"/>
                <w:lang w:val="ru-RU"/>
              </w:rPr>
              <w:t>1.7 Аналіз характеристик ІЧ матеріалів</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_Toc512986050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27</w:t>
            </w:r>
            <w:r w:rsidRPr="0048430E">
              <w:rPr>
                <w:rFonts w:ascii="Times New Roman" w:hAnsi="Times New Roman"/>
                <w:noProof/>
                <w:webHidden/>
                <w:sz w:val="28"/>
              </w:rPr>
              <w:fldChar w:fldCharType="end"/>
            </w:r>
          </w:hyperlink>
        </w:p>
        <w:p w:rsidR="0048430E" w:rsidRPr="0048430E" w:rsidRDefault="00AE636B">
          <w:pPr>
            <w:pStyle w:val="12"/>
            <w:tabs>
              <w:tab w:val="right" w:leader="dot" w:pos="10196"/>
            </w:tabs>
            <w:rPr>
              <w:rFonts w:ascii="Times New Roman" w:eastAsiaTheme="minorEastAsia" w:hAnsi="Times New Roman"/>
              <w:noProof/>
              <w:sz w:val="28"/>
              <w:lang w:val="ru-RU" w:eastAsia="ru-RU"/>
            </w:rPr>
          </w:pPr>
          <w:hyperlink w:anchor="_Toc512986051" w:history="1">
            <w:r w:rsidR="0048430E" w:rsidRPr="0048430E">
              <w:rPr>
                <w:rStyle w:val="ae"/>
                <w:rFonts w:ascii="Times New Roman" w:hAnsi="Times New Roman"/>
                <w:noProof/>
                <w:sz w:val="28"/>
                <w:lang w:val="ru-RU"/>
              </w:rPr>
              <w:t>Висновки до розділу 1</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_Toc512986051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31</w:t>
            </w:r>
            <w:r w:rsidRPr="0048430E">
              <w:rPr>
                <w:rFonts w:ascii="Times New Roman" w:hAnsi="Times New Roman"/>
                <w:noProof/>
                <w:webHidden/>
                <w:sz w:val="28"/>
              </w:rPr>
              <w:fldChar w:fldCharType="end"/>
            </w:r>
          </w:hyperlink>
        </w:p>
        <w:p w:rsidR="0048430E" w:rsidRPr="0048430E" w:rsidRDefault="00AE636B">
          <w:pPr>
            <w:pStyle w:val="12"/>
            <w:tabs>
              <w:tab w:val="right" w:leader="dot" w:pos="10196"/>
            </w:tabs>
            <w:rPr>
              <w:rFonts w:ascii="Times New Roman" w:eastAsiaTheme="minorEastAsia" w:hAnsi="Times New Roman"/>
              <w:noProof/>
              <w:sz w:val="28"/>
              <w:lang w:val="ru-RU" w:eastAsia="ru-RU"/>
            </w:rPr>
          </w:pPr>
          <w:hyperlink w:anchor="_Toc512986052" w:history="1">
            <w:r w:rsidR="0048430E" w:rsidRPr="0048430E">
              <w:rPr>
                <w:rStyle w:val="ae"/>
                <w:rFonts w:ascii="Times New Roman" w:hAnsi="Times New Roman"/>
                <w:noProof/>
                <w:sz w:val="28"/>
              </w:rPr>
              <w:t>РОЗДІЛ 2</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_Toc512986052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32</w:t>
            </w:r>
            <w:r w:rsidRPr="0048430E">
              <w:rPr>
                <w:rFonts w:ascii="Times New Roman" w:hAnsi="Times New Roman"/>
                <w:noProof/>
                <w:webHidden/>
                <w:sz w:val="28"/>
              </w:rPr>
              <w:fldChar w:fldCharType="end"/>
            </w:r>
          </w:hyperlink>
        </w:p>
        <w:p w:rsidR="0048430E" w:rsidRPr="0048430E" w:rsidRDefault="00AE636B">
          <w:pPr>
            <w:pStyle w:val="12"/>
            <w:tabs>
              <w:tab w:val="right" w:leader="dot" w:pos="10196"/>
            </w:tabs>
            <w:rPr>
              <w:rFonts w:ascii="Times New Roman" w:eastAsiaTheme="minorEastAsia" w:hAnsi="Times New Roman"/>
              <w:noProof/>
              <w:sz w:val="28"/>
              <w:lang w:val="ru-RU" w:eastAsia="ru-RU"/>
            </w:rPr>
          </w:pPr>
          <w:hyperlink w:anchor="_Toc512986053" w:history="1">
            <w:r w:rsidR="0048430E" w:rsidRPr="0048430E">
              <w:rPr>
                <w:rStyle w:val="ae"/>
                <w:rFonts w:ascii="Times New Roman" w:hAnsi="Times New Roman"/>
                <w:noProof/>
                <w:sz w:val="28"/>
              </w:rPr>
              <w:t>ДОСЛІДЖЕННЯ МОЖЛИВОСТІ АТЕРМАЛІЗАЦІЇ ТА АХРОМАТИЗАЦІЇ ГІБРИДНОЇ ОПТИЧНОЇ СИСТЕМИ ІНФРАЧЕРВОНОГО ДІАПАЗОНУ</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_Toc512986053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32</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54" w:history="1">
            <w:r w:rsidR="0048430E" w:rsidRPr="0048430E">
              <w:rPr>
                <w:rStyle w:val="ae"/>
                <w:rFonts w:ascii="Times New Roman" w:hAnsi="Times New Roman"/>
                <w:noProof/>
                <w:sz w:val="28"/>
              </w:rPr>
              <w:t>2.1 Термооптична стала ДОЕ</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_Toc512986054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32</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55" w:history="1">
            <w:r w:rsidR="0048430E" w:rsidRPr="0048430E">
              <w:rPr>
                <w:rStyle w:val="ae"/>
                <w:rFonts w:ascii="Times New Roman" w:hAnsi="Times New Roman"/>
                <w:noProof/>
                <w:sz w:val="28"/>
                <w:lang w:val="ru-RU"/>
              </w:rPr>
              <w:t>2.2 Хроматизм ДОЕ</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_Toc512986055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34</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56" w:history="1">
            <w:r w:rsidR="0048430E" w:rsidRPr="0048430E">
              <w:rPr>
                <w:rStyle w:val="ae"/>
                <w:rFonts w:ascii="Times New Roman" w:hAnsi="Times New Roman"/>
                <w:noProof/>
                <w:sz w:val="28"/>
              </w:rPr>
              <w:t>2.3 Застосування методу для гібридних систем</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_Toc512986056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35</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57" w:history="1">
            <w:r w:rsidR="0048430E" w:rsidRPr="0048430E">
              <w:rPr>
                <w:rStyle w:val="ae"/>
                <w:rFonts w:ascii="Times New Roman" w:hAnsi="Times New Roman"/>
                <w:noProof/>
                <w:sz w:val="28"/>
                <w:lang w:val="ru-RU"/>
              </w:rPr>
              <w:t>2.4 Наближення тонких л</w:t>
            </w:r>
            <w:r w:rsidR="0048430E" w:rsidRPr="0048430E">
              <w:rPr>
                <w:rStyle w:val="ae"/>
                <w:rFonts w:ascii="Times New Roman" w:hAnsi="Times New Roman"/>
                <w:noProof/>
                <w:sz w:val="28"/>
              </w:rPr>
              <w:t>інз</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_Toc512986057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36</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58" w:history="1">
            <w:r w:rsidR="0048430E" w:rsidRPr="0048430E">
              <w:rPr>
                <w:rStyle w:val="ae"/>
                <w:rFonts w:ascii="Times New Roman" w:hAnsi="Times New Roman"/>
                <w:noProof/>
                <w:sz w:val="28"/>
              </w:rPr>
              <w:t>2.5 Рознесені компоненти</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_Toc512986058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40</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59" w:history="1">
            <w:r w:rsidR="0048430E" w:rsidRPr="0048430E">
              <w:rPr>
                <w:rStyle w:val="ae"/>
                <w:rFonts w:ascii="Times New Roman" w:hAnsi="Times New Roman"/>
                <w:noProof/>
                <w:sz w:val="28"/>
              </w:rPr>
              <w:t>2.6 Аберацій</w:t>
            </w:r>
            <w:r w:rsidR="00976156">
              <w:rPr>
                <w:rStyle w:val="ae"/>
                <w:rFonts w:ascii="Times New Roman" w:hAnsi="Times New Roman"/>
                <w:noProof/>
                <w:sz w:val="28"/>
              </w:rPr>
              <w:t>ні властивості дифракційних лін</w:t>
            </w:r>
            <w:r w:rsidR="00976156">
              <w:rPr>
                <w:rStyle w:val="ae"/>
                <w:rFonts w:ascii="Times New Roman" w:hAnsi="Times New Roman"/>
                <w:noProof/>
                <w:sz w:val="28"/>
                <w:lang w:val="ru-RU"/>
              </w:rPr>
              <w:t>з</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_Toc512986059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43</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60" w:history="1">
            <w:r w:rsidR="0048430E" w:rsidRPr="0048430E">
              <w:rPr>
                <w:rStyle w:val="ae"/>
                <w:rFonts w:ascii="Times New Roman" w:hAnsi="Times New Roman"/>
                <w:noProof/>
                <w:sz w:val="28"/>
              </w:rPr>
              <w:t>2.7 Метод атермалізації та ахроматизації ОС ІЧ-діапазону</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_Toc512986060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45</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61" w:history="1">
            <w:r w:rsidR="0048430E" w:rsidRPr="0048430E">
              <w:rPr>
                <w:rStyle w:val="ae"/>
                <w:rFonts w:ascii="Times New Roman" w:hAnsi="Times New Roman"/>
                <w:noProof/>
                <w:sz w:val="28"/>
              </w:rPr>
              <w:t>2.8 Врахування матеріалу несучої конструкції</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_Toc512986061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47</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62" w:history="1">
            <w:r w:rsidR="0048430E" w:rsidRPr="0048430E">
              <w:rPr>
                <w:rStyle w:val="ae"/>
                <w:rFonts w:ascii="Times New Roman" w:hAnsi="Times New Roman"/>
                <w:noProof/>
                <w:sz w:val="28"/>
              </w:rPr>
              <w:t>Висновки до розділу 2</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_Toc512986062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48</w:t>
            </w:r>
            <w:r w:rsidRPr="0048430E">
              <w:rPr>
                <w:rFonts w:ascii="Times New Roman" w:hAnsi="Times New Roman"/>
                <w:noProof/>
                <w:webHidden/>
                <w:sz w:val="28"/>
              </w:rPr>
              <w:fldChar w:fldCharType="end"/>
            </w:r>
          </w:hyperlink>
        </w:p>
        <w:p w:rsidR="0048430E" w:rsidRPr="0048430E" w:rsidRDefault="00AE636B">
          <w:pPr>
            <w:pStyle w:val="12"/>
            <w:tabs>
              <w:tab w:val="right" w:leader="dot" w:pos="10196"/>
            </w:tabs>
            <w:rPr>
              <w:rFonts w:ascii="Times New Roman" w:eastAsiaTheme="minorEastAsia" w:hAnsi="Times New Roman"/>
              <w:noProof/>
              <w:sz w:val="28"/>
              <w:lang w:val="ru-RU" w:eastAsia="ru-RU"/>
            </w:rPr>
          </w:pPr>
          <w:hyperlink w:anchor="_Toc512986064" w:history="1">
            <w:r w:rsidR="00976156">
              <w:rPr>
                <w:rStyle w:val="ae"/>
                <w:rFonts w:ascii="Times New Roman" w:hAnsi="Times New Roman"/>
                <w:noProof/>
                <w:sz w:val="28"/>
                <w:lang w:val="ru-RU"/>
              </w:rPr>
              <w:t>РОЗД</w:t>
            </w:r>
            <w:r w:rsidR="00976156">
              <w:rPr>
                <w:rStyle w:val="ae"/>
                <w:rFonts w:ascii="Times New Roman" w:hAnsi="Times New Roman"/>
                <w:noProof/>
                <w:sz w:val="28"/>
              </w:rPr>
              <w:t>ІЛ 3. Г</w:t>
            </w:r>
            <w:r w:rsidR="0048430E" w:rsidRPr="0048430E">
              <w:rPr>
                <w:rStyle w:val="ae"/>
                <w:rFonts w:ascii="Times New Roman" w:hAnsi="Times New Roman"/>
                <w:noProof/>
                <w:sz w:val="28"/>
              </w:rPr>
              <w:t>ЕНЕРАЦІЯ ТА ОЦІНКА ЯКОСТІ МОЖЛИВИХ КОНФІГУРАЦІЙ ГІБРИДНИХ СИСТЕМ</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_Toc512986064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49</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65" w:history="1">
            <w:r w:rsidR="0048430E" w:rsidRPr="0048430E">
              <w:rPr>
                <w:rStyle w:val="ae"/>
                <w:rFonts w:ascii="Times New Roman" w:hAnsi="Times New Roman"/>
                <w:noProof/>
                <w:sz w:val="28"/>
              </w:rPr>
              <w:t>3.1 Побудова діаграм матеріалів</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_Toc512986065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49</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66" w:history="1">
            <w:r w:rsidR="0048430E" w:rsidRPr="0048430E">
              <w:rPr>
                <w:rStyle w:val="ae"/>
                <w:rFonts w:ascii="Times New Roman" w:hAnsi="Times New Roman"/>
                <w:noProof/>
                <w:sz w:val="28"/>
              </w:rPr>
              <w:t xml:space="preserve">3.2 Моделювання ДОЕ у </w:t>
            </w:r>
            <w:r w:rsidR="0048430E" w:rsidRPr="0048430E">
              <w:rPr>
                <w:rStyle w:val="ae"/>
                <w:rFonts w:ascii="Times New Roman" w:hAnsi="Times New Roman"/>
                <w:noProof/>
                <w:sz w:val="28"/>
                <w:lang w:val="en-US"/>
              </w:rPr>
              <w:t>Zemax</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_Toc512986066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52</w:t>
            </w:r>
            <w:r w:rsidRPr="0048430E">
              <w:rPr>
                <w:rFonts w:ascii="Times New Roman" w:hAnsi="Times New Roman"/>
                <w:noProof/>
                <w:webHidden/>
                <w:sz w:val="28"/>
              </w:rPr>
              <w:fldChar w:fldCharType="end"/>
            </w:r>
          </w:hyperlink>
        </w:p>
        <w:p w:rsidR="0048430E" w:rsidRPr="0048430E" w:rsidRDefault="00AE636B">
          <w:pPr>
            <w:pStyle w:val="31"/>
            <w:tabs>
              <w:tab w:val="right" w:leader="dot" w:pos="10196"/>
            </w:tabs>
            <w:rPr>
              <w:rFonts w:ascii="Times New Roman" w:eastAsiaTheme="minorEastAsia" w:hAnsi="Times New Roman"/>
              <w:noProof/>
              <w:sz w:val="28"/>
              <w:lang w:val="ru-RU" w:eastAsia="ru-RU"/>
            </w:rPr>
          </w:pPr>
          <w:hyperlink w:anchor="_Toc512986067" w:history="1">
            <w:r w:rsidR="0048430E" w:rsidRPr="0048430E">
              <w:rPr>
                <w:rStyle w:val="ae"/>
                <w:rFonts w:ascii="Times New Roman" w:hAnsi="Times New Roman"/>
                <w:noProof/>
                <w:sz w:val="28"/>
              </w:rPr>
              <w:t>3.2.1 Кінформ та бінарні дифракційні поверхні</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_Toc512986067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54</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68" w:history="1">
            <w:r w:rsidR="0048430E" w:rsidRPr="0048430E">
              <w:rPr>
                <w:rStyle w:val="ae"/>
                <w:rFonts w:ascii="Times New Roman" w:hAnsi="Times New Roman"/>
                <w:noProof/>
                <w:sz w:val="28"/>
              </w:rPr>
              <w:t>3.3 Порядок розрахунку</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_Toc512986068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55</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69" w:history="1">
            <w:r w:rsidR="0048430E" w:rsidRPr="0048430E">
              <w:rPr>
                <w:rStyle w:val="ae"/>
                <w:rFonts w:ascii="Times New Roman" w:hAnsi="Times New Roman"/>
                <w:noProof/>
                <w:sz w:val="28"/>
              </w:rPr>
              <w:t>3.4 Результати розрахунку</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_Toc512986069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57</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70" w:history="1">
            <w:r w:rsidR="0048430E" w:rsidRPr="0048430E">
              <w:rPr>
                <w:rStyle w:val="ae"/>
                <w:rFonts w:ascii="Times New Roman" w:hAnsi="Times New Roman"/>
                <w:noProof/>
                <w:sz w:val="28"/>
              </w:rPr>
              <w:t>3.5. Аналіз систем</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_Toc512986070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62</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71" w:history="1">
            <w:r w:rsidR="0048430E" w:rsidRPr="0048430E">
              <w:rPr>
                <w:rStyle w:val="ae"/>
                <w:rFonts w:ascii="Times New Roman" w:hAnsi="Times New Roman"/>
                <w:noProof/>
                <w:sz w:val="28"/>
              </w:rPr>
              <w:t>3.6  Ефективність дифракційних лінз</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_Toc512986071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65</w:t>
            </w:r>
            <w:r w:rsidRPr="0048430E">
              <w:rPr>
                <w:rFonts w:ascii="Times New Roman" w:hAnsi="Times New Roman"/>
                <w:noProof/>
                <w:webHidden/>
                <w:sz w:val="28"/>
              </w:rPr>
              <w:fldChar w:fldCharType="end"/>
            </w:r>
          </w:hyperlink>
        </w:p>
        <w:p w:rsidR="0048430E" w:rsidRPr="0048430E" w:rsidRDefault="00AE636B" w:rsidP="00976156">
          <w:pPr>
            <w:pStyle w:val="23"/>
            <w:tabs>
              <w:tab w:val="right" w:leader="dot" w:pos="10196"/>
            </w:tabs>
            <w:ind w:hanging="220"/>
            <w:rPr>
              <w:rFonts w:ascii="Times New Roman" w:eastAsiaTheme="minorEastAsia" w:hAnsi="Times New Roman"/>
              <w:noProof/>
              <w:sz w:val="28"/>
              <w:lang w:val="ru-RU" w:eastAsia="ru-RU"/>
            </w:rPr>
          </w:pPr>
          <w:hyperlink w:anchor="_Toc512986072" w:history="1">
            <w:r w:rsidR="0048430E" w:rsidRPr="0048430E">
              <w:rPr>
                <w:rStyle w:val="ae"/>
                <w:rFonts w:ascii="Times New Roman" w:hAnsi="Times New Roman"/>
                <w:noProof/>
                <w:sz w:val="28"/>
              </w:rPr>
              <w:t>Висновки до розділу 3</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_Toc512986072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66</w:t>
            </w:r>
            <w:r w:rsidRPr="0048430E">
              <w:rPr>
                <w:rFonts w:ascii="Times New Roman" w:hAnsi="Times New Roman"/>
                <w:noProof/>
                <w:webHidden/>
                <w:sz w:val="28"/>
              </w:rPr>
              <w:fldChar w:fldCharType="end"/>
            </w:r>
          </w:hyperlink>
        </w:p>
        <w:p w:rsidR="0048430E" w:rsidRPr="0048430E" w:rsidRDefault="00AE636B">
          <w:pPr>
            <w:pStyle w:val="12"/>
            <w:tabs>
              <w:tab w:val="right" w:leader="dot" w:pos="10196"/>
            </w:tabs>
            <w:rPr>
              <w:rFonts w:ascii="Times New Roman" w:eastAsiaTheme="minorEastAsia" w:hAnsi="Times New Roman"/>
              <w:noProof/>
              <w:sz w:val="28"/>
              <w:lang w:val="ru-RU" w:eastAsia="ru-RU"/>
            </w:rPr>
          </w:pPr>
          <w:hyperlink w:anchor="_Toc512986073" w:history="1">
            <w:r w:rsidR="0048430E" w:rsidRPr="0048430E">
              <w:rPr>
                <w:rStyle w:val="ae"/>
                <w:rFonts w:ascii="Times New Roman" w:hAnsi="Times New Roman"/>
                <w:noProof/>
                <w:sz w:val="28"/>
                <w:shd w:val="clear" w:color="auto" w:fill="FDFDFD"/>
              </w:rPr>
              <w:t xml:space="preserve">РОЗДІЛ 4. РОЗРОБЛЕННЯ СТАРТАП – ПРОЕКТУ "УТИЛІТА </w:t>
            </w:r>
            <w:r w:rsidR="0048430E" w:rsidRPr="0048430E">
              <w:rPr>
                <w:rStyle w:val="ae"/>
                <w:rFonts w:ascii="Times New Roman" w:hAnsi="Times New Roman"/>
                <w:noProof/>
                <w:sz w:val="28"/>
                <w:shd w:val="clear" w:color="auto" w:fill="FDFDFD"/>
                <w:lang w:val="en-US"/>
              </w:rPr>
              <w:t>ATHERACHRO</w:t>
            </w:r>
            <w:r w:rsidR="0048430E" w:rsidRPr="0048430E">
              <w:rPr>
                <w:rStyle w:val="ae"/>
                <w:rFonts w:ascii="Times New Roman" w:hAnsi="Times New Roman"/>
                <w:noProof/>
                <w:sz w:val="28"/>
                <w:shd w:val="clear" w:color="auto" w:fill="FDFDFD"/>
              </w:rPr>
              <w:t>"</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_Toc512986073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67</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74" w:history="1">
            <w:r w:rsidR="0048430E" w:rsidRPr="0048430E">
              <w:rPr>
                <w:rStyle w:val="ae"/>
                <w:rFonts w:ascii="Times New Roman" w:hAnsi="Times New Roman"/>
                <w:noProof/>
                <w:sz w:val="28"/>
                <w:lang w:eastAsia="uk-UA"/>
              </w:rPr>
              <w:t>4.1. Опис ідеї проекту</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_Toc512986074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67</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75" w:history="1">
            <w:r w:rsidR="0048430E" w:rsidRPr="0048430E">
              <w:rPr>
                <w:rStyle w:val="ae"/>
                <w:rFonts w:ascii="Times New Roman" w:hAnsi="Times New Roman"/>
                <w:noProof/>
                <w:sz w:val="28"/>
                <w:lang w:eastAsia="uk-UA"/>
              </w:rPr>
              <w:t>4.2 Технологічний аудит ідеї проекту</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_Toc512986075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68</w:t>
            </w:r>
            <w:r w:rsidRPr="0048430E">
              <w:rPr>
                <w:rFonts w:ascii="Times New Roman" w:hAnsi="Times New Roman"/>
                <w:noProof/>
                <w:webHidden/>
                <w:sz w:val="28"/>
              </w:rPr>
              <w:fldChar w:fldCharType="end"/>
            </w:r>
          </w:hyperlink>
        </w:p>
        <w:p w:rsidR="0048430E" w:rsidRPr="0048430E" w:rsidRDefault="00AE636B" w:rsidP="0048430E">
          <w:pPr>
            <w:pStyle w:val="23"/>
            <w:tabs>
              <w:tab w:val="right" w:leader="dot" w:pos="10196"/>
            </w:tabs>
            <w:rPr>
              <w:rFonts w:ascii="Times New Roman" w:eastAsiaTheme="minorEastAsia" w:hAnsi="Times New Roman"/>
              <w:noProof/>
              <w:sz w:val="28"/>
              <w:lang w:val="ru-RU" w:eastAsia="ru-RU"/>
            </w:rPr>
          </w:pPr>
          <w:hyperlink w:anchor="_Toc512986076" w:history="1">
            <w:r w:rsidR="0048430E" w:rsidRPr="0048430E">
              <w:rPr>
                <w:rStyle w:val="ae"/>
                <w:rFonts w:ascii="Times New Roman" w:hAnsi="Times New Roman"/>
                <w:noProof/>
                <w:sz w:val="28"/>
              </w:rPr>
              <w:t>4.3 Аналіз ринкових можливостей запуску стартап-проекту</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_Toc512986076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69</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78" w:history="1">
            <w:r w:rsidR="0048430E" w:rsidRPr="0048430E">
              <w:rPr>
                <w:rStyle w:val="ae"/>
                <w:rFonts w:ascii="Times New Roman" w:hAnsi="Times New Roman"/>
                <w:noProof/>
                <w:sz w:val="28"/>
              </w:rPr>
              <w:t>4.4 Розроблення ринкової стратегії проекту</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_Toc512986078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77</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82" w:history="1">
            <w:r w:rsidR="0048430E" w:rsidRPr="0048430E">
              <w:rPr>
                <w:rStyle w:val="ae"/>
                <w:rFonts w:ascii="Times New Roman" w:hAnsi="Times New Roman"/>
                <w:iCs/>
                <w:noProof/>
                <w:sz w:val="28"/>
              </w:rPr>
              <w:t>4.5 Розроблення маркетингової програми стартап-проекту</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_Toc512986082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80</w:t>
            </w:r>
            <w:r w:rsidRPr="0048430E">
              <w:rPr>
                <w:rFonts w:ascii="Times New Roman" w:hAnsi="Times New Roman"/>
                <w:noProof/>
                <w:webHidden/>
                <w:sz w:val="28"/>
              </w:rPr>
              <w:fldChar w:fldCharType="end"/>
            </w:r>
          </w:hyperlink>
        </w:p>
        <w:p w:rsidR="0048430E" w:rsidRPr="0048430E" w:rsidRDefault="00AE636B">
          <w:pPr>
            <w:pStyle w:val="23"/>
            <w:tabs>
              <w:tab w:val="right" w:leader="dot" w:pos="10196"/>
            </w:tabs>
            <w:rPr>
              <w:rFonts w:ascii="Times New Roman" w:eastAsiaTheme="minorEastAsia" w:hAnsi="Times New Roman"/>
              <w:noProof/>
              <w:sz w:val="28"/>
              <w:lang w:val="ru-RU" w:eastAsia="ru-RU"/>
            </w:rPr>
          </w:pPr>
          <w:hyperlink w:anchor="_Toc512986084" w:history="1">
            <w:r w:rsidR="0048430E" w:rsidRPr="0048430E">
              <w:rPr>
                <w:rStyle w:val="ae"/>
                <w:rFonts w:ascii="Times New Roman" w:hAnsi="Times New Roman"/>
                <w:noProof/>
                <w:sz w:val="28"/>
              </w:rPr>
              <w:t>Висновки до розділу 4</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_Toc512986084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83</w:t>
            </w:r>
            <w:r w:rsidRPr="0048430E">
              <w:rPr>
                <w:rFonts w:ascii="Times New Roman" w:hAnsi="Times New Roman"/>
                <w:noProof/>
                <w:webHidden/>
                <w:sz w:val="28"/>
              </w:rPr>
              <w:fldChar w:fldCharType="end"/>
            </w:r>
          </w:hyperlink>
        </w:p>
        <w:p w:rsidR="0048430E" w:rsidRPr="0048430E" w:rsidRDefault="00AE636B">
          <w:pPr>
            <w:pStyle w:val="12"/>
            <w:tabs>
              <w:tab w:val="right" w:leader="dot" w:pos="10196"/>
            </w:tabs>
            <w:rPr>
              <w:rFonts w:ascii="Times New Roman" w:eastAsiaTheme="minorEastAsia" w:hAnsi="Times New Roman"/>
              <w:noProof/>
              <w:sz w:val="28"/>
              <w:lang w:val="ru-RU" w:eastAsia="ru-RU"/>
            </w:rPr>
          </w:pPr>
          <w:hyperlink w:anchor="_Toc512986085" w:history="1">
            <w:r w:rsidR="0048430E" w:rsidRPr="0048430E">
              <w:rPr>
                <w:rStyle w:val="ae"/>
                <w:rFonts w:ascii="Times New Roman" w:hAnsi="Times New Roman"/>
                <w:noProof/>
                <w:sz w:val="28"/>
              </w:rPr>
              <w:t>ЗАГАЛЬНІ ВИСНОВКИ</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_Toc512986085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84</w:t>
            </w:r>
            <w:r w:rsidRPr="0048430E">
              <w:rPr>
                <w:rFonts w:ascii="Times New Roman" w:hAnsi="Times New Roman"/>
                <w:noProof/>
                <w:webHidden/>
                <w:sz w:val="28"/>
              </w:rPr>
              <w:fldChar w:fldCharType="end"/>
            </w:r>
          </w:hyperlink>
        </w:p>
        <w:p w:rsidR="0048430E" w:rsidRDefault="00AE636B">
          <w:pPr>
            <w:pStyle w:val="12"/>
            <w:tabs>
              <w:tab w:val="right" w:leader="dot" w:pos="10196"/>
            </w:tabs>
            <w:rPr>
              <w:rFonts w:asciiTheme="minorHAnsi" w:eastAsiaTheme="minorEastAsia" w:hAnsiTheme="minorHAnsi" w:cstheme="minorBidi"/>
              <w:noProof/>
              <w:lang w:val="ru-RU" w:eastAsia="ru-RU"/>
            </w:rPr>
          </w:pPr>
          <w:hyperlink w:anchor="_Toc512986086" w:history="1">
            <w:r w:rsidR="0048430E" w:rsidRPr="0048430E">
              <w:rPr>
                <w:rStyle w:val="ae"/>
                <w:rFonts w:ascii="Times New Roman" w:hAnsi="Times New Roman"/>
                <w:noProof/>
                <w:sz w:val="28"/>
              </w:rPr>
              <w:t>СПИСОК ВИКОРИСТАНИХ ДЖЕРЕЛ</w:t>
            </w:r>
            <w:r w:rsidR="0048430E" w:rsidRPr="0048430E">
              <w:rPr>
                <w:rFonts w:ascii="Times New Roman" w:hAnsi="Times New Roman"/>
                <w:noProof/>
                <w:webHidden/>
                <w:sz w:val="28"/>
              </w:rPr>
              <w:tab/>
            </w:r>
            <w:r w:rsidRPr="0048430E">
              <w:rPr>
                <w:rFonts w:ascii="Times New Roman" w:hAnsi="Times New Roman"/>
                <w:noProof/>
                <w:webHidden/>
                <w:sz w:val="28"/>
              </w:rPr>
              <w:fldChar w:fldCharType="begin"/>
            </w:r>
            <w:r w:rsidR="0048430E" w:rsidRPr="0048430E">
              <w:rPr>
                <w:rFonts w:ascii="Times New Roman" w:hAnsi="Times New Roman"/>
                <w:noProof/>
                <w:webHidden/>
                <w:sz w:val="28"/>
              </w:rPr>
              <w:instrText xml:space="preserve"> PAGEREF _Toc512986086 \h </w:instrText>
            </w:r>
            <w:r w:rsidRPr="0048430E">
              <w:rPr>
                <w:rFonts w:ascii="Times New Roman" w:hAnsi="Times New Roman"/>
                <w:noProof/>
                <w:webHidden/>
                <w:sz w:val="28"/>
              </w:rPr>
            </w:r>
            <w:r w:rsidRPr="0048430E">
              <w:rPr>
                <w:rFonts w:ascii="Times New Roman" w:hAnsi="Times New Roman"/>
                <w:noProof/>
                <w:webHidden/>
                <w:sz w:val="28"/>
              </w:rPr>
              <w:fldChar w:fldCharType="separate"/>
            </w:r>
            <w:r w:rsidR="0048430E" w:rsidRPr="0048430E">
              <w:rPr>
                <w:rFonts w:ascii="Times New Roman" w:hAnsi="Times New Roman"/>
                <w:noProof/>
                <w:webHidden/>
                <w:sz w:val="28"/>
              </w:rPr>
              <w:t>85</w:t>
            </w:r>
            <w:r w:rsidRPr="0048430E">
              <w:rPr>
                <w:rFonts w:ascii="Times New Roman" w:hAnsi="Times New Roman"/>
                <w:noProof/>
                <w:webHidden/>
                <w:sz w:val="28"/>
              </w:rPr>
              <w:fldChar w:fldCharType="end"/>
            </w:r>
          </w:hyperlink>
        </w:p>
        <w:p w:rsidR="0048430E" w:rsidRDefault="00AE636B">
          <w:r>
            <w:rPr>
              <w:b/>
              <w:bCs/>
            </w:rPr>
            <w:fldChar w:fldCharType="end"/>
          </w:r>
        </w:p>
      </w:sdtContent>
    </w:sdt>
    <w:p w:rsidR="00B2677C" w:rsidRDefault="00B2677C" w:rsidP="005A56E5">
      <w:pPr>
        <w:pStyle w:val="110"/>
        <w:outlineLvl w:val="0"/>
        <w:rPr>
          <w:lang w:val="uk-UA"/>
        </w:rPr>
      </w:pPr>
      <w:bookmarkStart w:id="1" w:name="_Toc512986034"/>
    </w:p>
    <w:p w:rsidR="00B2677C" w:rsidRDefault="00B2677C" w:rsidP="005A56E5">
      <w:pPr>
        <w:pStyle w:val="110"/>
        <w:outlineLvl w:val="0"/>
        <w:rPr>
          <w:lang w:val="uk-UA"/>
        </w:rPr>
      </w:pPr>
    </w:p>
    <w:p w:rsidR="00B2677C" w:rsidRDefault="00B2677C" w:rsidP="005A56E5">
      <w:pPr>
        <w:pStyle w:val="110"/>
        <w:outlineLvl w:val="0"/>
        <w:rPr>
          <w:lang w:val="uk-UA"/>
        </w:rPr>
      </w:pPr>
    </w:p>
    <w:p w:rsidR="00B2677C" w:rsidRDefault="00B2677C" w:rsidP="005A56E5">
      <w:pPr>
        <w:pStyle w:val="110"/>
        <w:outlineLvl w:val="0"/>
        <w:rPr>
          <w:lang w:val="uk-UA"/>
        </w:rPr>
      </w:pPr>
    </w:p>
    <w:p w:rsidR="00B2677C" w:rsidRDefault="00B2677C" w:rsidP="005A56E5">
      <w:pPr>
        <w:pStyle w:val="110"/>
        <w:outlineLvl w:val="0"/>
        <w:rPr>
          <w:lang w:val="uk-UA"/>
        </w:rPr>
      </w:pPr>
    </w:p>
    <w:p w:rsidR="00B2677C" w:rsidRDefault="00B2677C" w:rsidP="005A56E5">
      <w:pPr>
        <w:pStyle w:val="110"/>
        <w:outlineLvl w:val="0"/>
        <w:rPr>
          <w:lang w:val="uk-UA"/>
        </w:rPr>
      </w:pPr>
    </w:p>
    <w:p w:rsidR="004A0AD9" w:rsidRPr="00F26C28" w:rsidRDefault="004A0AD9" w:rsidP="005A56E5">
      <w:pPr>
        <w:pStyle w:val="110"/>
        <w:outlineLvl w:val="0"/>
      </w:pPr>
      <w:bookmarkStart w:id="2" w:name="_GoBack"/>
      <w:bookmarkEnd w:id="2"/>
      <w:r w:rsidRPr="00F26C28">
        <w:lastRenderedPageBreak/>
        <w:t>ПЕРЕЛІК УМОВНИХ ПОЗНАЧЕНЬ</w:t>
      </w:r>
      <w:bookmarkEnd w:id="0"/>
      <w:bookmarkEnd w:id="1"/>
    </w:p>
    <w:p w:rsidR="004A0AD9" w:rsidRDefault="004A0AD9" w:rsidP="00F26C28">
      <w:pPr>
        <w:shd w:val="clear" w:color="auto" w:fill="FFFFFF"/>
        <w:spacing w:after="0" w:line="360" w:lineRule="auto"/>
        <w:rPr>
          <w:rFonts w:ascii="Times New Roman" w:hAnsi="Times New Roman"/>
          <w:color w:val="000000"/>
          <w:sz w:val="28"/>
          <w:szCs w:val="28"/>
        </w:rPr>
      </w:pPr>
      <w:r>
        <w:rPr>
          <w:rFonts w:ascii="Times New Roman" w:hAnsi="Times New Roman"/>
          <w:color w:val="000000"/>
          <w:sz w:val="28"/>
          <w:szCs w:val="28"/>
        </w:rPr>
        <w:t>ІЧ – інфрачервоний</w:t>
      </w:r>
    </w:p>
    <w:p w:rsidR="004A0AD9" w:rsidRDefault="004A0AD9" w:rsidP="00F26C28">
      <w:pPr>
        <w:shd w:val="clear" w:color="auto" w:fill="FFFFFF"/>
        <w:spacing w:after="0" w:line="360" w:lineRule="auto"/>
        <w:rPr>
          <w:rFonts w:ascii="Times New Roman" w:hAnsi="Times New Roman"/>
          <w:color w:val="000000"/>
          <w:sz w:val="28"/>
          <w:szCs w:val="28"/>
        </w:rPr>
      </w:pPr>
      <w:r>
        <w:rPr>
          <w:rFonts w:ascii="Times New Roman" w:hAnsi="Times New Roman"/>
          <w:color w:val="000000"/>
          <w:sz w:val="28"/>
          <w:szCs w:val="28"/>
        </w:rPr>
        <w:t>ОС – оптична система</w:t>
      </w:r>
    </w:p>
    <w:p w:rsidR="004A0AD9" w:rsidRDefault="004A0AD9" w:rsidP="00F26C28">
      <w:pPr>
        <w:shd w:val="clear" w:color="auto" w:fill="FFFFFF"/>
        <w:spacing w:after="0" w:line="360" w:lineRule="auto"/>
        <w:rPr>
          <w:rFonts w:ascii="Times New Roman" w:hAnsi="Times New Roman"/>
          <w:color w:val="000000"/>
          <w:sz w:val="28"/>
          <w:szCs w:val="28"/>
        </w:rPr>
      </w:pPr>
      <w:r>
        <w:rPr>
          <w:rFonts w:ascii="Times New Roman" w:hAnsi="Times New Roman"/>
          <w:color w:val="000000"/>
          <w:sz w:val="28"/>
          <w:szCs w:val="28"/>
        </w:rPr>
        <w:t>ДОЕ – дифракційний оптичний елемент</w:t>
      </w:r>
    </w:p>
    <w:p w:rsidR="00A70ACD" w:rsidRDefault="00A70ACD" w:rsidP="00F26C28">
      <w:pPr>
        <w:shd w:val="clear" w:color="auto" w:fill="FFFFFF"/>
        <w:spacing w:after="0" w:line="360" w:lineRule="auto"/>
        <w:rPr>
          <w:rFonts w:ascii="Times New Roman" w:hAnsi="Times New Roman"/>
          <w:color w:val="000000"/>
          <w:sz w:val="28"/>
          <w:szCs w:val="28"/>
        </w:rPr>
      </w:pPr>
      <w:r>
        <w:rPr>
          <w:rFonts w:ascii="Times New Roman" w:hAnsi="Times New Roman"/>
          <w:color w:val="000000"/>
          <w:sz w:val="28"/>
          <w:szCs w:val="28"/>
        </w:rPr>
        <w:t>КЕ – кінформний елемент</w:t>
      </w:r>
    </w:p>
    <w:p w:rsidR="00A70ACD" w:rsidRDefault="00A70ACD" w:rsidP="00F26C28">
      <w:pPr>
        <w:shd w:val="clear" w:color="auto" w:fill="FFFFFF"/>
        <w:spacing w:after="0" w:line="360" w:lineRule="auto"/>
        <w:rPr>
          <w:rFonts w:ascii="Times New Roman" w:hAnsi="Times New Roman"/>
          <w:color w:val="000000"/>
          <w:sz w:val="28"/>
          <w:szCs w:val="28"/>
        </w:rPr>
      </w:pPr>
      <w:r>
        <w:rPr>
          <w:rFonts w:ascii="Times New Roman" w:hAnsi="Times New Roman"/>
          <w:color w:val="000000"/>
          <w:sz w:val="28"/>
          <w:szCs w:val="28"/>
        </w:rPr>
        <w:t>БЕ – бінарний елемент</w:t>
      </w:r>
    </w:p>
    <w:p w:rsidR="00A70ACD" w:rsidRDefault="00A70ACD" w:rsidP="00F26C28">
      <w:pPr>
        <w:shd w:val="clear" w:color="auto" w:fill="FFFFFF"/>
        <w:spacing w:after="0" w:line="360" w:lineRule="auto"/>
        <w:rPr>
          <w:rFonts w:ascii="Times New Roman" w:hAnsi="Times New Roman"/>
          <w:color w:val="000000"/>
          <w:sz w:val="28"/>
          <w:szCs w:val="28"/>
        </w:rPr>
      </w:pPr>
      <w:r>
        <w:rPr>
          <w:rFonts w:ascii="Times New Roman" w:hAnsi="Times New Roman"/>
          <w:color w:val="000000"/>
          <w:sz w:val="28"/>
          <w:szCs w:val="28"/>
        </w:rPr>
        <w:t>ДЛ – дифракційна лінза</w:t>
      </w:r>
    </w:p>
    <w:p w:rsidR="004A0AD9" w:rsidRDefault="004A0AD9" w:rsidP="00F26C28">
      <w:pPr>
        <w:shd w:val="clear" w:color="auto" w:fill="FFFFFF"/>
        <w:spacing w:after="0" w:line="360" w:lineRule="auto"/>
        <w:rPr>
          <w:rFonts w:ascii="Times New Roman" w:hAnsi="Times New Roman"/>
          <w:color w:val="000000"/>
          <w:sz w:val="28"/>
          <w:szCs w:val="28"/>
        </w:rPr>
      </w:pPr>
      <w:r>
        <w:rPr>
          <w:rFonts w:ascii="Times New Roman" w:hAnsi="Times New Roman"/>
          <w:color w:val="000000"/>
          <w:sz w:val="28"/>
          <w:szCs w:val="28"/>
        </w:rPr>
        <w:t>ТКЛР – температурний коефіцієнт лінійного розширення</w:t>
      </w:r>
    </w:p>
    <w:p w:rsidR="004A0AD9" w:rsidRPr="004A0AD9" w:rsidRDefault="004A0AD9" w:rsidP="00F26C28">
      <w:pPr>
        <w:shd w:val="clear" w:color="auto" w:fill="FFFFFF"/>
        <w:spacing w:after="0" w:line="360" w:lineRule="auto"/>
        <w:rPr>
          <w:rFonts w:ascii="Times New Roman" w:hAnsi="Times New Roman"/>
          <w:color w:val="000000"/>
          <w:sz w:val="28"/>
          <w:szCs w:val="28"/>
        </w:rPr>
      </w:pPr>
      <w:r>
        <w:rPr>
          <w:rFonts w:ascii="Times New Roman" w:hAnsi="Times New Roman"/>
          <w:color w:val="000000"/>
          <w:sz w:val="28"/>
          <w:szCs w:val="28"/>
          <w:lang w:val="en-US"/>
        </w:rPr>
        <w:t>RMS</w:t>
      </w:r>
      <w:r w:rsidRPr="004A0AD9">
        <w:rPr>
          <w:rFonts w:ascii="Times New Roman" w:hAnsi="Times New Roman"/>
          <w:color w:val="000000"/>
          <w:sz w:val="28"/>
          <w:szCs w:val="28"/>
          <w:lang w:val="ru-RU"/>
        </w:rPr>
        <w:t xml:space="preserve"> </w:t>
      </w:r>
      <w:r>
        <w:rPr>
          <w:rFonts w:ascii="Times New Roman" w:hAnsi="Times New Roman"/>
          <w:color w:val="000000"/>
          <w:sz w:val="28"/>
          <w:szCs w:val="28"/>
          <w:lang w:val="ru-RU"/>
        </w:rPr>
        <w:t>–</w:t>
      </w:r>
      <w:r w:rsidRPr="004A0AD9">
        <w:rPr>
          <w:rFonts w:ascii="Times New Roman" w:hAnsi="Times New Roman"/>
          <w:color w:val="000000"/>
          <w:sz w:val="28"/>
          <w:szCs w:val="28"/>
          <w:lang w:val="ru-RU"/>
        </w:rPr>
        <w:t xml:space="preserve"> </w:t>
      </w:r>
      <w:r>
        <w:rPr>
          <w:rFonts w:ascii="Times New Roman" w:hAnsi="Times New Roman"/>
          <w:color w:val="000000"/>
          <w:sz w:val="28"/>
          <w:szCs w:val="28"/>
          <w:lang w:val="ru-RU"/>
        </w:rPr>
        <w:t>середн</w:t>
      </w:r>
      <w:r>
        <w:rPr>
          <w:rFonts w:ascii="Times New Roman" w:hAnsi="Times New Roman"/>
          <w:color w:val="000000"/>
          <w:sz w:val="28"/>
          <w:szCs w:val="28"/>
        </w:rPr>
        <w:t>є квадратичне значення</w:t>
      </w:r>
    </w:p>
    <w:p w:rsidR="004A0AD9" w:rsidRDefault="00A70ACD" w:rsidP="00F26C28">
      <w:pPr>
        <w:shd w:val="clear" w:color="auto" w:fill="FFFFFF"/>
        <w:spacing w:after="0" w:line="360" w:lineRule="auto"/>
        <w:jc w:val="both"/>
        <w:rPr>
          <w:rFonts w:ascii="Times New Roman" w:hAnsi="Times New Roman"/>
          <w:color w:val="000000"/>
          <w:sz w:val="28"/>
          <w:szCs w:val="28"/>
        </w:rPr>
      </w:pPr>
      <w:r>
        <w:rPr>
          <w:rFonts w:ascii="Times New Roman" w:hAnsi="Times New Roman"/>
          <w:color w:val="000000"/>
          <w:sz w:val="28"/>
          <w:szCs w:val="28"/>
        </w:rPr>
        <w:t xml:space="preserve">КТД </w:t>
      </w:r>
      <w:r w:rsidRPr="00CB0920">
        <w:rPr>
          <w:rFonts w:ascii="Times New Roman" w:hAnsi="Times New Roman"/>
          <w:color w:val="000000"/>
          <w:sz w:val="28"/>
          <w:szCs w:val="28"/>
        </w:rPr>
        <w:t>–</w:t>
      </w:r>
      <w:r>
        <w:rPr>
          <w:rFonts w:ascii="Times New Roman" w:hAnsi="Times New Roman"/>
          <w:color w:val="000000"/>
          <w:sz w:val="28"/>
          <w:szCs w:val="28"/>
        </w:rPr>
        <w:t xml:space="preserve"> коефіцієнт термічного дефокусування</w:t>
      </w:r>
    </w:p>
    <w:p w:rsidR="00A70ACD" w:rsidRDefault="00887AAA" w:rsidP="00F26C28">
      <w:pPr>
        <w:shd w:val="clear" w:color="auto" w:fill="FFFFFF"/>
        <w:spacing w:after="0" w:line="360" w:lineRule="auto"/>
        <w:jc w:val="both"/>
        <w:rPr>
          <w:rFonts w:ascii="Times New Roman" w:hAnsi="Times New Roman"/>
          <w:color w:val="000000"/>
          <w:sz w:val="28"/>
          <w:szCs w:val="28"/>
        </w:rPr>
      </w:pPr>
      <w:r>
        <w:rPr>
          <w:rFonts w:ascii="Times New Roman" w:hAnsi="Times New Roman"/>
          <w:color w:val="000000"/>
          <w:sz w:val="28"/>
          <w:szCs w:val="28"/>
        </w:rPr>
        <w:t>МПФ – модуляційна передатна функція</w:t>
      </w:r>
    </w:p>
    <w:p w:rsidR="004A0AD9" w:rsidRDefault="004A0AD9" w:rsidP="00F26C28">
      <w:pPr>
        <w:shd w:val="clear" w:color="auto" w:fill="FFFFFF"/>
        <w:spacing w:after="0" w:line="360" w:lineRule="auto"/>
        <w:ind w:firstLine="567"/>
        <w:jc w:val="both"/>
        <w:rPr>
          <w:rFonts w:ascii="Times New Roman" w:hAnsi="Times New Roman"/>
          <w:color w:val="000000"/>
          <w:sz w:val="28"/>
          <w:szCs w:val="28"/>
        </w:rPr>
      </w:pPr>
    </w:p>
    <w:p w:rsidR="004A0AD9" w:rsidRDefault="004A0AD9" w:rsidP="00F26C28">
      <w:pPr>
        <w:shd w:val="clear" w:color="auto" w:fill="FFFFFF"/>
        <w:spacing w:after="0" w:line="360" w:lineRule="auto"/>
        <w:ind w:firstLine="567"/>
        <w:jc w:val="both"/>
        <w:rPr>
          <w:rFonts w:ascii="Times New Roman" w:hAnsi="Times New Roman"/>
          <w:color w:val="000000"/>
          <w:sz w:val="28"/>
          <w:szCs w:val="28"/>
        </w:rPr>
      </w:pPr>
    </w:p>
    <w:p w:rsidR="004A0AD9" w:rsidRDefault="004A0AD9" w:rsidP="00F26C28">
      <w:pPr>
        <w:shd w:val="clear" w:color="auto" w:fill="FFFFFF"/>
        <w:spacing w:after="0" w:line="360" w:lineRule="auto"/>
        <w:ind w:firstLine="567"/>
        <w:jc w:val="both"/>
        <w:rPr>
          <w:rFonts w:ascii="Times New Roman" w:hAnsi="Times New Roman"/>
          <w:color w:val="000000"/>
          <w:sz w:val="28"/>
          <w:szCs w:val="28"/>
        </w:rPr>
      </w:pPr>
    </w:p>
    <w:p w:rsidR="004A0AD9" w:rsidRDefault="004A0AD9" w:rsidP="00F26C28">
      <w:pPr>
        <w:shd w:val="clear" w:color="auto" w:fill="FFFFFF"/>
        <w:spacing w:after="0" w:line="360" w:lineRule="auto"/>
        <w:ind w:firstLine="567"/>
        <w:jc w:val="both"/>
        <w:rPr>
          <w:rFonts w:ascii="Times New Roman" w:hAnsi="Times New Roman"/>
          <w:color w:val="000000"/>
          <w:sz w:val="28"/>
          <w:szCs w:val="28"/>
        </w:rPr>
      </w:pPr>
    </w:p>
    <w:p w:rsidR="004A0AD9" w:rsidRDefault="004A0AD9" w:rsidP="00F26C28">
      <w:pPr>
        <w:shd w:val="clear" w:color="auto" w:fill="FFFFFF"/>
        <w:spacing w:after="0" w:line="360" w:lineRule="auto"/>
        <w:ind w:firstLine="567"/>
        <w:jc w:val="both"/>
        <w:rPr>
          <w:rFonts w:ascii="Times New Roman" w:hAnsi="Times New Roman"/>
          <w:color w:val="000000"/>
          <w:sz w:val="28"/>
          <w:szCs w:val="28"/>
        </w:rPr>
      </w:pPr>
    </w:p>
    <w:p w:rsidR="004A0AD9" w:rsidRDefault="004A0AD9" w:rsidP="00F26C28">
      <w:pPr>
        <w:shd w:val="clear" w:color="auto" w:fill="FFFFFF"/>
        <w:spacing w:after="0" w:line="360" w:lineRule="auto"/>
        <w:ind w:firstLine="567"/>
        <w:jc w:val="both"/>
        <w:rPr>
          <w:rFonts w:ascii="Times New Roman" w:hAnsi="Times New Roman"/>
          <w:color w:val="000000"/>
          <w:sz w:val="28"/>
          <w:szCs w:val="28"/>
        </w:rPr>
      </w:pPr>
    </w:p>
    <w:p w:rsidR="004A0AD9" w:rsidRDefault="004A0AD9" w:rsidP="00F26C28">
      <w:pPr>
        <w:shd w:val="clear" w:color="auto" w:fill="FFFFFF"/>
        <w:spacing w:after="0" w:line="360" w:lineRule="auto"/>
        <w:ind w:firstLine="567"/>
        <w:jc w:val="both"/>
        <w:rPr>
          <w:rFonts w:ascii="Times New Roman" w:hAnsi="Times New Roman"/>
          <w:color w:val="000000"/>
          <w:sz w:val="28"/>
          <w:szCs w:val="28"/>
        </w:rPr>
      </w:pPr>
    </w:p>
    <w:p w:rsidR="004A0AD9" w:rsidRDefault="004A0AD9" w:rsidP="00F26C28">
      <w:pPr>
        <w:shd w:val="clear" w:color="auto" w:fill="FFFFFF"/>
        <w:spacing w:after="0" w:line="360" w:lineRule="auto"/>
        <w:ind w:firstLine="567"/>
        <w:jc w:val="both"/>
        <w:rPr>
          <w:rFonts w:ascii="Times New Roman" w:hAnsi="Times New Roman"/>
          <w:color w:val="000000"/>
          <w:sz w:val="28"/>
          <w:szCs w:val="28"/>
        </w:rPr>
      </w:pPr>
    </w:p>
    <w:p w:rsidR="004A0AD9" w:rsidRDefault="004A0AD9" w:rsidP="00F26C28">
      <w:pPr>
        <w:shd w:val="clear" w:color="auto" w:fill="FFFFFF"/>
        <w:spacing w:after="0" w:line="360" w:lineRule="auto"/>
        <w:ind w:firstLine="567"/>
        <w:jc w:val="both"/>
        <w:rPr>
          <w:rFonts w:ascii="Times New Roman" w:hAnsi="Times New Roman"/>
          <w:color w:val="000000"/>
          <w:sz w:val="28"/>
          <w:szCs w:val="28"/>
        </w:rPr>
      </w:pPr>
    </w:p>
    <w:p w:rsidR="004A0AD9" w:rsidRDefault="004A0AD9" w:rsidP="00F26C28">
      <w:pPr>
        <w:shd w:val="clear" w:color="auto" w:fill="FFFFFF"/>
        <w:spacing w:after="0" w:line="360" w:lineRule="auto"/>
        <w:ind w:firstLine="567"/>
        <w:jc w:val="both"/>
        <w:rPr>
          <w:rFonts w:ascii="Times New Roman" w:hAnsi="Times New Roman"/>
          <w:color w:val="000000"/>
          <w:sz w:val="28"/>
          <w:szCs w:val="28"/>
        </w:rPr>
      </w:pPr>
    </w:p>
    <w:p w:rsidR="004A0AD9" w:rsidRDefault="004A0AD9" w:rsidP="00F26C28">
      <w:pPr>
        <w:shd w:val="clear" w:color="auto" w:fill="FFFFFF"/>
        <w:spacing w:after="0" w:line="360" w:lineRule="auto"/>
        <w:ind w:firstLine="567"/>
        <w:jc w:val="both"/>
        <w:rPr>
          <w:rFonts w:ascii="Times New Roman" w:hAnsi="Times New Roman"/>
          <w:color w:val="000000"/>
          <w:sz w:val="28"/>
          <w:szCs w:val="28"/>
        </w:rPr>
      </w:pPr>
    </w:p>
    <w:p w:rsidR="004A0AD9" w:rsidRDefault="004A0AD9" w:rsidP="00F26C28">
      <w:pPr>
        <w:shd w:val="clear" w:color="auto" w:fill="FFFFFF"/>
        <w:spacing w:after="0" w:line="360" w:lineRule="auto"/>
        <w:ind w:firstLine="567"/>
        <w:jc w:val="both"/>
        <w:rPr>
          <w:rFonts w:ascii="Times New Roman" w:hAnsi="Times New Roman"/>
          <w:color w:val="000000"/>
          <w:sz w:val="28"/>
          <w:szCs w:val="28"/>
        </w:rPr>
      </w:pPr>
    </w:p>
    <w:p w:rsidR="004A0AD9" w:rsidRDefault="004A0AD9" w:rsidP="00F26C28">
      <w:pPr>
        <w:shd w:val="clear" w:color="auto" w:fill="FFFFFF"/>
        <w:spacing w:after="0" w:line="360" w:lineRule="auto"/>
        <w:ind w:firstLine="567"/>
        <w:jc w:val="both"/>
        <w:rPr>
          <w:rFonts w:ascii="Times New Roman" w:hAnsi="Times New Roman"/>
          <w:color w:val="000000"/>
          <w:sz w:val="28"/>
          <w:szCs w:val="28"/>
        </w:rPr>
      </w:pPr>
    </w:p>
    <w:p w:rsidR="004A0AD9" w:rsidRDefault="004A0AD9" w:rsidP="00F26C28">
      <w:pPr>
        <w:shd w:val="clear" w:color="auto" w:fill="FFFFFF"/>
        <w:spacing w:after="0" w:line="360" w:lineRule="auto"/>
        <w:ind w:firstLine="567"/>
        <w:jc w:val="both"/>
        <w:rPr>
          <w:rFonts w:ascii="Times New Roman" w:hAnsi="Times New Roman"/>
          <w:color w:val="000000"/>
          <w:sz w:val="28"/>
          <w:szCs w:val="28"/>
        </w:rPr>
      </w:pPr>
    </w:p>
    <w:p w:rsidR="004A0AD9" w:rsidRDefault="004A0AD9" w:rsidP="00F26C28">
      <w:pPr>
        <w:shd w:val="clear" w:color="auto" w:fill="FFFFFF"/>
        <w:spacing w:after="0" w:line="360" w:lineRule="auto"/>
        <w:ind w:firstLine="567"/>
        <w:jc w:val="both"/>
        <w:rPr>
          <w:rFonts w:ascii="Times New Roman" w:hAnsi="Times New Roman"/>
          <w:color w:val="000000"/>
          <w:sz w:val="28"/>
          <w:szCs w:val="28"/>
        </w:rPr>
      </w:pPr>
    </w:p>
    <w:p w:rsidR="004A0AD9" w:rsidRDefault="004A0AD9" w:rsidP="00F26C28">
      <w:pPr>
        <w:shd w:val="clear" w:color="auto" w:fill="FFFFFF"/>
        <w:spacing w:after="0" w:line="360" w:lineRule="auto"/>
        <w:ind w:firstLine="567"/>
        <w:jc w:val="both"/>
        <w:rPr>
          <w:rFonts w:ascii="Times New Roman" w:hAnsi="Times New Roman"/>
          <w:color w:val="000000"/>
          <w:sz w:val="28"/>
          <w:szCs w:val="28"/>
        </w:rPr>
      </w:pPr>
    </w:p>
    <w:p w:rsidR="004A0AD9" w:rsidRDefault="004A0AD9" w:rsidP="00F26C28">
      <w:pPr>
        <w:shd w:val="clear" w:color="auto" w:fill="FFFFFF"/>
        <w:spacing w:after="0" w:line="360" w:lineRule="auto"/>
        <w:ind w:firstLine="567"/>
        <w:jc w:val="both"/>
        <w:rPr>
          <w:rFonts w:ascii="Times New Roman" w:hAnsi="Times New Roman"/>
          <w:color w:val="000000"/>
          <w:sz w:val="28"/>
          <w:szCs w:val="28"/>
        </w:rPr>
      </w:pPr>
    </w:p>
    <w:p w:rsidR="00433485" w:rsidRDefault="00433485" w:rsidP="00F26C28">
      <w:pPr>
        <w:shd w:val="clear" w:color="auto" w:fill="FFFFFF"/>
        <w:spacing w:after="0" w:line="360" w:lineRule="auto"/>
        <w:ind w:firstLine="567"/>
        <w:jc w:val="both"/>
        <w:rPr>
          <w:rFonts w:ascii="Times New Roman" w:hAnsi="Times New Roman"/>
          <w:color w:val="000000"/>
          <w:sz w:val="28"/>
          <w:szCs w:val="28"/>
        </w:rPr>
      </w:pPr>
    </w:p>
    <w:p w:rsidR="004A0AD9" w:rsidRPr="00CB0920" w:rsidRDefault="004A0AD9" w:rsidP="00F26C28">
      <w:pPr>
        <w:shd w:val="clear" w:color="auto" w:fill="FFFFFF"/>
        <w:spacing w:after="0" w:line="360" w:lineRule="auto"/>
        <w:ind w:firstLine="567"/>
        <w:jc w:val="both"/>
        <w:rPr>
          <w:rFonts w:ascii="Times New Roman" w:hAnsi="Times New Roman"/>
          <w:color w:val="000000"/>
          <w:sz w:val="28"/>
          <w:szCs w:val="28"/>
        </w:rPr>
      </w:pPr>
    </w:p>
    <w:p w:rsidR="004A0AD9" w:rsidRPr="00F26C28" w:rsidRDefault="004A0AD9" w:rsidP="00A60AA9">
      <w:pPr>
        <w:pStyle w:val="110"/>
        <w:outlineLvl w:val="0"/>
      </w:pPr>
      <w:bookmarkStart w:id="3" w:name="_Toc512979783"/>
      <w:bookmarkStart w:id="4" w:name="_Toc512986035"/>
      <w:r w:rsidRPr="00F26C28">
        <w:lastRenderedPageBreak/>
        <w:t>ВСТУП</w:t>
      </w:r>
      <w:bookmarkEnd w:id="3"/>
      <w:bookmarkEnd w:id="4"/>
    </w:p>
    <w:p w:rsidR="00A70ACD" w:rsidRPr="00A70ACD" w:rsidRDefault="00A70ACD" w:rsidP="00F26C28">
      <w:pPr>
        <w:pStyle w:val="af"/>
        <w:spacing w:line="360" w:lineRule="auto"/>
        <w:rPr>
          <w:lang w:val="ru-RU"/>
        </w:rPr>
      </w:pPr>
      <w:r w:rsidRPr="00A70ACD">
        <w:t xml:space="preserve">Інфрачервона (ІЧ) техніка – стратегічна галузь національної оптичної промисловості. ІЧ оптичні системи (ОС) знаходять широке застосування у ракетобудуванні, військовій промисловості, медицині, сільському господарстві, тому покращення їхньої якості – одне із пріоритетних завдань сучасного приладобудування. Зазвичай ІЧ системи експлуатуються у складних умовах навколишнього середовища. В першу чергу це стосується температурного діапазону, який згідно із типовими технічними умовами може становити </w:t>
      </w:r>
      <w:r w:rsidRPr="00A70ACD">
        <w:rPr>
          <w:position w:val="-4"/>
        </w:rPr>
        <w:object w:dxaOrig="240" w:dyaOrig="2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2pt" o:ole="">
            <v:imagedata r:id="rId8" o:title=""/>
          </v:shape>
          <o:OLEObject Type="Embed" ProgID="Equation.DSMT4" ShapeID="_x0000_i1025" DrawAspect="Content" ObjectID="_1590307695" r:id="rId9"/>
        </w:object>
      </w:r>
      <w:r w:rsidRPr="00A70ACD">
        <w:t>60</w:t>
      </w:r>
      <w:r w:rsidRPr="00A70ACD">
        <w:rPr>
          <w:position w:val="-4"/>
        </w:rPr>
        <w:object w:dxaOrig="180" w:dyaOrig="270">
          <v:shape id="_x0000_i1026" type="#_x0000_t75" style="width:8.75pt;height:14.2pt" o:ole="">
            <v:imagedata r:id="rId10" o:title=""/>
          </v:shape>
          <o:OLEObject Type="Embed" ProgID="Equation.DSMT4" ShapeID="_x0000_i1026" DrawAspect="Content" ObjectID="_1590307696" r:id="rId11"/>
        </w:object>
      </w:r>
      <w:r w:rsidRPr="00A70ACD">
        <w:t>. Зміна температури викликає зміну оптичних характеристик матеріалів та конструктивних параметрів системи, що спричинені лінійним розширенням. Це в свою чергу викликає терморозфокусування та появу додаткових аберацій, що призводить до значного погіршення якості на краях температурнрго діапазону.</w:t>
      </w:r>
    </w:p>
    <w:p w:rsidR="00A70ACD" w:rsidRPr="00A70ACD" w:rsidRDefault="00A70ACD" w:rsidP="00F26C28">
      <w:pPr>
        <w:pStyle w:val="af"/>
        <w:spacing w:line="360" w:lineRule="auto"/>
      </w:pPr>
      <w:r w:rsidRPr="00A70ACD">
        <w:t xml:space="preserve">Відомо кілька підходів до компенсації теплових впливів. Найбільшими перевагами серед них відрізняється пасивна оптична термокомпенсація. Її сенс полягає у підборі такої композиції оптичних матеріалів та матеріалів корпусів і оправ, щоб сумарна зміна оптичної сили системи зі зміною температури була мінімальною. Однак для ІЧ діапазону задача підбору атермальних комбінацій ускладнюється через відносно невелику номенклатуру матеріалів, значні відмінності їх дісперсійних характеристик та теплових властивостей, у порівнянні із матеріалом корпуса. </w:t>
      </w:r>
    </w:p>
    <w:p w:rsidR="004A0AD9" w:rsidRDefault="00A70ACD" w:rsidP="00F26C28">
      <w:pPr>
        <w:pStyle w:val="af"/>
        <w:spacing w:line="360" w:lineRule="auto"/>
        <w:rPr>
          <w:lang w:val="ru-RU"/>
        </w:rPr>
      </w:pPr>
      <w:r w:rsidRPr="00A70ACD">
        <w:t>Із розвитком теорії та технології виготовлення дифракційних оптичних елементів (ДОЕ) та поверхонь, з’явилася можливість створювати рефракційно-дифракційні, так звані гібридні системи. Виготовлені із відомих матеріалів для ІЧ діапазону, ДОЕ мають аналогічні до рефракційних за фізичним змістом, але відмінні за величиною параметри. У роботі пропонується розширення одного із відомих методів атермалізації та ахроматизації оптичних систем із врахуванням ДОЕ. Надаються</w:t>
      </w:r>
      <w:r w:rsidR="00476D92">
        <w:t xml:space="preserve"> методики синтезу двох</w:t>
      </w:r>
      <w:r w:rsidRPr="00A70ACD">
        <w:t>компонентних систем.</w:t>
      </w:r>
    </w:p>
    <w:p w:rsidR="00F26C28" w:rsidRPr="00F26C28" w:rsidRDefault="00F26C28" w:rsidP="00F26C28">
      <w:pPr>
        <w:pStyle w:val="af"/>
        <w:spacing w:line="360" w:lineRule="auto"/>
        <w:rPr>
          <w:lang w:val="ru-RU"/>
        </w:rPr>
      </w:pPr>
    </w:p>
    <w:p w:rsidR="00F26C28" w:rsidRDefault="00F26C28" w:rsidP="00F26C28">
      <w:pPr>
        <w:pStyle w:val="110"/>
      </w:pPr>
    </w:p>
    <w:p w:rsidR="00F26C28" w:rsidRDefault="000A3544" w:rsidP="00A60AA9">
      <w:pPr>
        <w:pStyle w:val="110"/>
        <w:outlineLvl w:val="0"/>
      </w:pPr>
      <w:bookmarkStart w:id="5" w:name="_Toc512979784"/>
      <w:bookmarkStart w:id="6" w:name="_Toc512986036"/>
      <w:r w:rsidRPr="00F26C28">
        <w:lastRenderedPageBreak/>
        <w:t>РОЗДІЛ 1</w:t>
      </w:r>
      <w:r w:rsidR="004A0AD9" w:rsidRPr="00F26C28">
        <w:t xml:space="preserve">. ВПЛИВ ТЕМПЕРАТУРИ НА ЯКІСТЬ ЗОБРАЖЕННЯ ОПТИЧНИХ СИСТЕМ. </w:t>
      </w:r>
      <w:r w:rsidR="00A70ACD" w:rsidRPr="00F26C28">
        <w:t>ТИПИ ДИФРАКЦІЙНИХ ОПТИЧНИХ ЕЛЕМЕНТІВ</w:t>
      </w:r>
      <w:bookmarkEnd w:id="5"/>
      <w:bookmarkEnd w:id="6"/>
    </w:p>
    <w:p w:rsidR="0058062A" w:rsidRPr="0058062A" w:rsidRDefault="000A3544" w:rsidP="005A56E5">
      <w:pPr>
        <w:pStyle w:val="110"/>
        <w:outlineLvl w:val="1"/>
      </w:pPr>
      <w:bookmarkStart w:id="7" w:name="_Toc512979785"/>
      <w:bookmarkStart w:id="8" w:name="_Toc512986037"/>
      <w:r>
        <w:t>1.1</w:t>
      </w:r>
      <w:r w:rsidR="0058062A" w:rsidRPr="00460700">
        <w:t xml:space="preserve"> Аналіз впливу температури на якість зображення </w:t>
      </w:r>
      <w:r w:rsidR="0058062A">
        <w:t>ОС</w:t>
      </w:r>
      <w:bookmarkEnd w:id="7"/>
      <w:bookmarkEnd w:id="8"/>
    </w:p>
    <w:p w:rsidR="0058062A" w:rsidRPr="0058062A" w:rsidRDefault="000A3544" w:rsidP="00F26C28">
      <w:pPr>
        <w:pStyle w:val="HTML"/>
        <w:shd w:val="clear" w:color="auto" w:fill="FFFFFF"/>
        <w:spacing w:line="360" w:lineRule="auto"/>
        <w:jc w:val="both"/>
        <w:rPr>
          <w:rFonts w:ascii="Arial" w:hAnsi="Arial" w:cs="Arial"/>
          <w:shd w:val="clear" w:color="auto" w:fill="FFFFFF"/>
          <w:lang w:val="uk-UA"/>
        </w:rPr>
      </w:pPr>
      <w:r>
        <w:rPr>
          <w:rFonts w:ascii="Times New Roman" w:hAnsi="Times New Roman" w:cs="Times New Roman"/>
          <w:sz w:val="28"/>
          <w:szCs w:val="28"/>
          <w:shd w:val="clear" w:color="auto" w:fill="FFFFFF"/>
          <w:lang w:val="uk-UA"/>
        </w:rPr>
        <w:tab/>
      </w:r>
      <w:r w:rsidR="0058062A" w:rsidRPr="0058062A">
        <w:rPr>
          <w:rFonts w:ascii="Times New Roman" w:hAnsi="Times New Roman" w:cs="Times New Roman"/>
          <w:sz w:val="28"/>
          <w:szCs w:val="28"/>
          <w:shd w:val="clear" w:color="auto" w:fill="FFFFFF"/>
          <w:lang w:val="uk-UA"/>
        </w:rPr>
        <w:t>Температурні зміни, дії яких піддається оптична система, можуть залежати від часу, в разі, коли температура однорідна по всій оптичній системі, або можуть мати залежність від місця розташування, якщо існують температурні градієнти оптичних елементів.</w:t>
      </w:r>
      <w:r w:rsidR="0058062A" w:rsidRPr="0058062A">
        <w:rPr>
          <w:rFonts w:ascii="Times New Roman" w:hAnsi="Times New Roman"/>
          <w:sz w:val="28"/>
          <w:szCs w:val="28"/>
          <w:shd w:val="clear" w:color="auto" w:fill="FFFFFF"/>
          <w:lang w:val="uk-UA"/>
        </w:rPr>
        <w:t xml:space="preserve"> </w:t>
      </w:r>
      <w:r w:rsidR="0058062A" w:rsidRPr="0058062A">
        <w:rPr>
          <w:rFonts w:ascii="Times New Roman" w:hAnsi="Times New Roman" w:cs="Times New Roman"/>
          <w:sz w:val="28"/>
          <w:szCs w:val="28"/>
          <w:lang w:val="uk-UA"/>
        </w:rPr>
        <w:t xml:space="preserve">У загальному випадку - це комбінація двох чинників. Температурні коливання викликають зміни в розмірах оптичних компонентів, кріплень і оправ елементів, а також в заломлюючих властивостях оптичних </w:t>
      </w:r>
      <w:r w:rsidR="00D5314F">
        <w:rPr>
          <w:rFonts w:ascii="Times New Roman" w:hAnsi="Times New Roman" w:cs="Times New Roman"/>
          <w:sz w:val="28"/>
          <w:szCs w:val="28"/>
          <w:lang w:val="uk-UA"/>
        </w:rPr>
        <w:t xml:space="preserve">матеріалів </w:t>
      </w:r>
      <w:r w:rsidR="0058062A" w:rsidRPr="0058062A">
        <w:rPr>
          <w:rFonts w:ascii="Times New Roman" w:hAnsi="Times New Roman" w:cs="Times New Roman"/>
          <w:sz w:val="28"/>
          <w:szCs w:val="28"/>
          <w:lang w:val="uk-UA"/>
        </w:rPr>
        <w:t>[</w:t>
      </w:r>
      <w:r w:rsidR="004A0AD9">
        <w:rPr>
          <w:rFonts w:ascii="Times New Roman" w:hAnsi="Times New Roman" w:cs="Times New Roman"/>
          <w:sz w:val="28"/>
          <w:szCs w:val="28"/>
          <w:lang w:val="uk-UA"/>
        </w:rPr>
        <w:t>1</w:t>
      </w:r>
      <w:r w:rsidR="0058062A" w:rsidRPr="0058062A">
        <w:rPr>
          <w:rFonts w:ascii="Times New Roman" w:hAnsi="Times New Roman" w:cs="Times New Roman"/>
          <w:sz w:val="28"/>
          <w:szCs w:val="28"/>
          <w:lang w:val="uk-UA"/>
        </w:rPr>
        <w:t>-</w:t>
      </w:r>
      <w:r w:rsidR="004A0AD9">
        <w:rPr>
          <w:rFonts w:ascii="Times New Roman" w:hAnsi="Times New Roman" w:cs="Times New Roman"/>
          <w:sz w:val="28"/>
          <w:szCs w:val="28"/>
          <w:lang w:val="uk-UA"/>
        </w:rPr>
        <w:t>7</w:t>
      </w:r>
      <w:r w:rsidR="0058062A" w:rsidRPr="0058062A">
        <w:rPr>
          <w:rFonts w:ascii="Times New Roman" w:hAnsi="Times New Roman" w:cs="Times New Roman"/>
          <w:sz w:val="28"/>
          <w:szCs w:val="28"/>
          <w:lang w:val="uk-UA"/>
        </w:rPr>
        <w:t>]</w:t>
      </w:r>
      <w:r w:rsidR="00D5314F">
        <w:rPr>
          <w:rFonts w:ascii="Times New Roman" w:hAnsi="Times New Roman" w:cs="Times New Roman"/>
          <w:sz w:val="28"/>
          <w:szCs w:val="28"/>
          <w:lang w:val="uk-UA"/>
        </w:rPr>
        <w:t>.</w:t>
      </w:r>
      <w:r w:rsidR="00D5314F">
        <w:rPr>
          <w:lang w:val="uk-UA"/>
        </w:rPr>
        <w:t xml:space="preserve"> </w:t>
      </w:r>
      <w:r w:rsidR="0058062A" w:rsidRPr="0058062A">
        <w:rPr>
          <w:rFonts w:ascii="Times New Roman" w:hAnsi="Times New Roman" w:cs="Times New Roman"/>
          <w:sz w:val="28"/>
          <w:szCs w:val="28"/>
          <w:shd w:val="clear" w:color="auto" w:fill="FFFFFF"/>
          <w:lang w:val="uk-UA"/>
        </w:rPr>
        <w:t>При зміні температури в елементах конструкції відбуваються такі явища:</w:t>
      </w:r>
    </w:p>
    <w:p w:rsidR="0058062A" w:rsidRPr="0058062A" w:rsidRDefault="0058062A" w:rsidP="00F26C28">
      <w:pPr>
        <w:pStyle w:val="a7"/>
        <w:widowControl w:val="0"/>
        <w:numPr>
          <w:ilvl w:val="0"/>
          <w:numId w:val="5"/>
        </w:numPr>
        <w:shd w:val="clear" w:color="auto" w:fill="FFFFFF"/>
        <w:tabs>
          <w:tab w:val="left" w:pos="-284"/>
        </w:tabs>
        <w:autoSpaceDE w:val="0"/>
        <w:autoSpaceDN w:val="0"/>
        <w:adjustRightInd w:val="0"/>
        <w:spacing w:after="0" w:line="360" w:lineRule="auto"/>
        <w:ind w:left="567"/>
        <w:jc w:val="both"/>
        <w:rPr>
          <w:rFonts w:ascii="Times New Roman" w:hAnsi="Times New Roman"/>
          <w:sz w:val="28"/>
          <w:szCs w:val="28"/>
        </w:rPr>
      </w:pPr>
      <w:r w:rsidRPr="0058062A">
        <w:rPr>
          <w:rFonts w:ascii="Times New Roman" w:hAnsi="Times New Roman"/>
          <w:sz w:val="28"/>
          <w:szCs w:val="28"/>
          <w:shd w:val="clear" w:color="auto" w:fill="FFFFFF"/>
        </w:rPr>
        <w:t>змінюються радіуси кривизни оптичних компонентів</w:t>
      </w:r>
      <w:r w:rsidRPr="0058062A">
        <w:rPr>
          <w:rFonts w:ascii="Times New Roman" w:hAnsi="Times New Roman"/>
          <w:sz w:val="28"/>
          <w:szCs w:val="28"/>
        </w:rPr>
        <w:t xml:space="preserve">; </w:t>
      </w:r>
    </w:p>
    <w:p w:rsidR="0058062A" w:rsidRPr="000A3544" w:rsidRDefault="0058062A" w:rsidP="00F26C28">
      <w:pPr>
        <w:pStyle w:val="a7"/>
        <w:widowControl w:val="0"/>
        <w:numPr>
          <w:ilvl w:val="0"/>
          <w:numId w:val="5"/>
        </w:numPr>
        <w:shd w:val="clear" w:color="auto" w:fill="FFFFFF"/>
        <w:tabs>
          <w:tab w:val="left" w:pos="-284"/>
        </w:tabs>
        <w:autoSpaceDE w:val="0"/>
        <w:autoSpaceDN w:val="0"/>
        <w:adjustRightInd w:val="0"/>
        <w:spacing w:after="0" w:line="360" w:lineRule="auto"/>
        <w:ind w:left="567"/>
        <w:jc w:val="both"/>
        <w:rPr>
          <w:rFonts w:ascii="Times New Roman" w:hAnsi="Times New Roman"/>
          <w:sz w:val="28"/>
          <w:szCs w:val="28"/>
        </w:rPr>
      </w:pPr>
      <w:r w:rsidRPr="000A3544">
        <w:rPr>
          <w:rFonts w:ascii="Times New Roman" w:hAnsi="Times New Roman"/>
          <w:sz w:val="28"/>
          <w:szCs w:val="28"/>
          <w:shd w:val="clear" w:color="auto" w:fill="FFFFFF"/>
        </w:rPr>
        <w:t>сферичні поверхні стають асферичними;</w:t>
      </w:r>
    </w:p>
    <w:p w:rsidR="0058062A" w:rsidRPr="000A3544" w:rsidRDefault="0058062A" w:rsidP="00F26C28">
      <w:pPr>
        <w:pStyle w:val="a7"/>
        <w:widowControl w:val="0"/>
        <w:numPr>
          <w:ilvl w:val="0"/>
          <w:numId w:val="5"/>
        </w:numPr>
        <w:shd w:val="clear" w:color="auto" w:fill="FFFFFF"/>
        <w:tabs>
          <w:tab w:val="left" w:pos="-284"/>
        </w:tabs>
        <w:autoSpaceDE w:val="0"/>
        <w:autoSpaceDN w:val="0"/>
        <w:adjustRightInd w:val="0"/>
        <w:spacing w:after="0" w:line="360" w:lineRule="auto"/>
        <w:ind w:left="567"/>
        <w:jc w:val="both"/>
        <w:rPr>
          <w:rFonts w:ascii="Times New Roman" w:hAnsi="Times New Roman"/>
          <w:sz w:val="28"/>
          <w:szCs w:val="28"/>
        </w:rPr>
      </w:pPr>
      <w:r w:rsidRPr="000A3544">
        <w:rPr>
          <w:rFonts w:ascii="Times New Roman" w:hAnsi="Times New Roman"/>
          <w:sz w:val="28"/>
          <w:szCs w:val="28"/>
        </w:rPr>
        <w:t>змінюються відстані</w:t>
      </w:r>
      <w:r w:rsidRPr="000A3544">
        <w:rPr>
          <w:rFonts w:ascii="Times New Roman" w:hAnsi="Times New Roman"/>
          <w:sz w:val="28"/>
          <w:szCs w:val="28"/>
          <w:lang w:val="en-US"/>
        </w:rPr>
        <w:t xml:space="preserve"> </w:t>
      </w:r>
      <w:r w:rsidRPr="000A3544">
        <w:rPr>
          <w:rFonts w:ascii="Times New Roman" w:hAnsi="Times New Roman"/>
          <w:sz w:val="28"/>
          <w:szCs w:val="28"/>
        </w:rPr>
        <w:t>між поверхнями;</w:t>
      </w:r>
    </w:p>
    <w:p w:rsidR="0058062A" w:rsidRPr="000A3544" w:rsidRDefault="0058062A" w:rsidP="00F26C28">
      <w:pPr>
        <w:pStyle w:val="HTML"/>
        <w:numPr>
          <w:ilvl w:val="0"/>
          <w:numId w:val="5"/>
        </w:numPr>
        <w:shd w:val="clear" w:color="auto" w:fill="FFFFFF"/>
        <w:tabs>
          <w:tab w:val="left" w:pos="-284"/>
        </w:tabs>
        <w:spacing w:line="360" w:lineRule="auto"/>
        <w:ind w:left="567"/>
        <w:jc w:val="both"/>
        <w:rPr>
          <w:rFonts w:ascii="Times New Roman" w:hAnsi="Times New Roman" w:cs="Times New Roman"/>
          <w:sz w:val="28"/>
          <w:szCs w:val="28"/>
          <w:lang w:val="uk-UA"/>
        </w:rPr>
      </w:pPr>
      <w:r w:rsidRPr="000A3544">
        <w:rPr>
          <w:rFonts w:ascii="Times New Roman" w:hAnsi="Times New Roman" w:cs="Times New Roman"/>
          <w:sz w:val="28"/>
          <w:szCs w:val="28"/>
          <w:lang w:val="uk-UA"/>
        </w:rPr>
        <w:t>змінюються коефіцієнти заломлення оптичних матеріалів;</w:t>
      </w:r>
    </w:p>
    <w:p w:rsidR="0058062A" w:rsidRPr="000A3544" w:rsidRDefault="0058062A" w:rsidP="00F26C28">
      <w:pPr>
        <w:pStyle w:val="HTML"/>
        <w:numPr>
          <w:ilvl w:val="0"/>
          <w:numId w:val="5"/>
        </w:numPr>
        <w:shd w:val="clear" w:color="auto" w:fill="FFFFFF"/>
        <w:tabs>
          <w:tab w:val="left" w:pos="-284"/>
        </w:tabs>
        <w:spacing w:line="360" w:lineRule="auto"/>
        <w:ind w:left="567"/>
        <w:jc w:val="both"/>
        <w:rPr>
          <w:rFonts w:ascii="Times New Roman" w:hAnsi="Times New Roman" w:cs="Times New Roman"/>
          <w:sz w:val="28"/>
          <w:szCs w:val="28"/>
        </w:rPr>
      </w:pPr>
      <w:r w:rsidRPr="000A3544">
        <w:rPr>
          <w:rFonts w:ascii="Times New Roman" w:hAnsi="Times New Roman" w:cs="Times New Roman"/>
          <w:sz w:val="28"/>
          <w:szCs w:val="28"/>
          <w:lang w:val="uk-UA"/>
        </w:rPr>
        <w:t>напруга в оптичних елементах призводить до деформацій та виникненню двопроменезаломлення.</w:t>
      </w:r>
    </w:p>
    <w:p w:rsidR="0058062A" w:rsidRPr="000A3544" w:rsidRDefault="00D32E40" w:rsidP="00F26C28">
      <w:pPr>
        <w:pStyle w:val="HTML"/>
        <w:shd w:val="clear" w:color="auto" w:fill="FFFFFF"/>
        <w:spacing w:line="360" w:lineRule="auto"/>
        <w:jc w:val="both"/>
        <w:rPr>
          <w:rFonts w:ascii="Times New Roman" w:hAnsi="Times New Roman" w:cs="Times New Roman"/>
          <w:sz w:val="28"/>
          <w:szCs w:val="28"/>
          <w:shd w:val="clear" w:color="auto" w:fill="FFFFFF"/>
          <w:lang w:val="uk-UA"/>
        </w:rPr>
      </w:pPr>
      <w:r w:rsidRPr="000A3544">
        <w:rPr>
          <w:rFonts w:ascii="Times New Roman" w:hAnsi="Times New Roman"/>
          <w:sz w:val="28"/>
          <w:szCs w:val="28"/>
        </w:rPr>
        <w:tab/>
      </w:r>
      <w:r w:rsidR="0058062A" w:rsidRPr="000A3544">
        <w:rPr>
          <w:rFonts w:ascii="Times New Roman" w:hAnsi="Times New Roman" w:cs="Times New Roman"/>
          <w:sz w:val="28"/>
          <w:szCs w:val="28"/>
          <w:shd w:val="clear" w:color="auto" w:fill="FFFFFF"/>
        </w:rPr>
        <w:t xml:space="preserve">Все це призводить до появи </w:t>
      </w:r>
      <w:r w:rsidR="0058062A" w:rsidRPr="000A3544">
        <w:rPr>
          <w:rFonts w:ascii="Times New Roman" w:hAnsi="Times New Roman" w:cs="Times New Roman"/>
          <w:sz w:val="28"/>
          <w:szCs w:val="28"/>
          <w:shd w:val="clear" w:color="auto" w:fill="FFFFFF"/>
          <w:lang w:val="uk-UA"/>
        </w:rPr>
        <w:t>в</w:t>
      </w:r>
      <w:r w:rsidR="0058062A" w:rsidRPr="000A3544">
        <w:rPr>
          <w:rFonts w:ascii="Times New Roman" w:hAnsi="Times New Roman" w:cs="Times New Roman"/>
          <w:sz w:val="28"/>
          <w:szCs w:val="28"/>
          <w:shd w:val="clear" w:color="auto" w:fill="FFFFFF"/>
        </w:rPr>
        <w:t xml:space="preserve"> </w:t>
      </w:r>
      <w:r w:rsidR="0058062A" w:rsidRPr="000A3544">
        <w:rPr>
          <w:rFonts w:ascii="Times New Roman" w:hAnsi="Times New Roman" w:cs="Times New Roman"/>
          <w:sz w:val="28"/>
          <w:szCs w:val="28"/>
          <w:shd w:val="clear" w:color="auto" w:fill="FFFFFF"/>
          <w:lang w:val="uk-UA"/>
        </w:rPr>
        <w:t>ОС</w:t>
      </w:r>
      <w:r w:rsidR="0058062A" w:rsidRPr="000A3544">
        <w:rPr>
          <w:rFonts w:ascii="Times New Roman" w:hAnsi="Times New Roman" w:cs="Times New Roman"/>
          <w:sz w:val="28"/>
          <w:szCs w:val="28"/>
          <w:shd w:val="clear" w:color="auto" w:fill="FFFFFF"/>
        </w:rPr>
        <w:t xml:space="preserve"> різноманітних негативних температурних ефектів, які значно погіршують якість зобра</w:t>
      </w:r>
      <w:r w:rsidR="00F26C28">
        <w:rPr>
          <w:rFonts w:ascii="Times New Roman" w:hAnsi="Times New Roman" w:cs="Times New Roman"/>
          <w:sz w:val="28"/>
          <w:szCs w:val="28"/>
          <w:shd w:val="clear" w:color="auto" w:fill="FFFFFF"/>
        </w:rPr>
        <w:t xml:space="preserve">ження. До таких ефектів зокрема </w:t>
      </w:r>
      <w:r w:rsidR="0058062A" w:rsidRPr="000A3544">
        <w:rPr>
          <w:rFonts w:ascii="Times New Roman" w:hAnsi="Times New Roman" w:cs="Times New Roman"/>
          <w:sz w:val="28"/>
          <w:szCs w:val="28"/>
          <w:shd w:val="clear" w:color="auto" w:fill="FFFFFF"/>
        </w:rPr>
        <w:t>належать:</w:t>
      </w:r>
    </w:p>
    <w:p w:rsidR="0058062A" w:rsidRPr="000A3544" w:rsidRDefault="0058062A" w:rsidP="00F26C28">
      <w:pPr>
        <w:pStyle w:val="HTML"/>
        <w:numPr>
          <w:ilvl w:val="0"/>
          <w:numId w:val="6"/>
        </w:numPr>
        <w:shd w:val="clear" w:color="auto" w:fill="FFFFFF"/>
        <w:spacing w:line="360" w:lineRule="auto"/>
        <w:ind w:left="426"/>
        <w:jc w:val="both"/>
        <w:rPr>
          <w:rFonts w:ascii="Times New Roman" w:hAnsi="Times New Roman" w:cs="Times New Roman"/>
          <w:sz w:val="28"/>
          <w:szCs w:val="28"/>
          <w:shd w:val="clear" w:color="auto" w:fill="FFFFFF"/>
          <w:lang w:val="uk-UA"/>
        </w:rPr>
      </w:pPr>
      <w:r w:rsidRPr="000A3544">
        <w:rPr>
          <w:rFonts w:ascii="Times New Roman" w:hAnsi="Times New Roman" w:cs="Times New Roman"/>
          <w:sz w:val="28"/>
          <w:szCs w:val="28"/>
          <w:shd w:val="clear" w:color="auto" w:fill="FFFFFF"/>
        </w:rPr>
        <w:lastRenderedPageBreak/>
        <w:t>температурні градієнти, термор</w:t>
      </w:r>
      <w:r w:rsidRPr="000A3544">
        <w:rPr>
          <w:rFonts w:ascii="Times New Roman" w:hAnsi="Times New Roman" w:cs="Times New Roman"/>
          <w:sz w:val="28"/>
          <w:szCs w:val="28"/>
          <w:shd w:val="clear" w:color="auto" w:fill="FFFFFF"/>
          <w:lang w:val="uk-UA"/>
        </w:rPr>
        <w:t>озфокусування</w:t>
      </w:r>
      <w:r w:rsidRPr="000A3544">
        <w:rPr>
          <w:rFonts w:ascii="Times New Roman" w:hAnsi="Times New Roman" w:cs="Times New Roman"/>
          <w:sz w:val="28"/>
          <w:szCs w:val="28"/>
          <w:shd w:val="clear" w:color="auto" w:fill="FFFFFF"/>
        </w:rPr>
        <w:t xml:space="preserve"> </w:t>
      </w:r>
      <w:r w:rsidRPr="000A3544">
        <w:rPr>
          <w:rFonts w:ascii="Times New Roman" w:hAnsi="Times New Roman" w:cs="Times New Roman"/>
          <w:sz w:val="28"/>
          <w:szCs w:val="28"/>
          <w:shd w:val="clear" w:color="auto" w:fill="FFFFFF"/>
          <w:lang w:val="uk-UA"/>
        </w:rPr>
        <w:t>та</w:t>
      </w:r>
      <w:r w:rsidRPr="000A3544">
        <w:rPr>
          <w:rFonts w:ascii="Times New Roman" w:hAnsi="Times New Roman" w:cs="Times New Roman"/>
          <w:sz w:val="28"/>
          <w:szCs w:val="28"/>
          <w:shd w:val="clear" w:color="auto" w:fill="FFFFFF"/>
        </w:rPr>
        <w:t xml:space="preserve"> термооптичн</w:t>
      </w:r>
      <w:r w:rsidRPr="000A3544">
        <w:rPr>
          <w:rFonts w:ascii="Times New Roman" w:hAnsi="Times New Roman" w:cs="Times New Roman"/>
          <w:sz w:val="28"/>
          <w:szCs w:val="28"/>
          <w:shd w:val="clear" w:color="auto" w:fill="FFFFFF"/>
          <w:lang w:val="uk-UA"/>
        </w:rPr>
        <w:t>і</w:t>
      </w:r>
      <w:r w:rsidRPr="000A3544">
        <w:rPr>
          <w:rFonts w:ascii="Times New Roman" w:hAnsi="Times New Roman" w:cs="Times New Roman"/>
          <w:sz w:val="28"/>
          <w:szCs w:val="28"/>
          <w:shd w:val="clear" w:color="auto" w:fill="FFFFFF"/>
        </w:rPr>
        <w:t xml:space="preserve"> аберації;</w:t>
      </w:r>
    </w:p>
    <w:p w:rsidR="0058062A" w:rsidRPr="000A3544" w:rsidRDefault="0058062A" w:rsidP="00F26C28">
      <w:pPr>
        <w:pStyle w:val="a7"/>
        <w:widowControl w:val="0"/>
        <w:numPr>
          <w:ilvl w:val="0"/>
          <w:numId w:val="6"/>
        </w:numPr>
        <w:shd w:val="clear" w:color="auto" w:fill="FFFFFF"/>
        <w:tabs>
          <w:tab w:val="left" w:pos="345"/>
        </w:tabs>
        <w:autoSpaceDE w:val="0"/>
        <w:autoSpaceDN w:val="0"/>
        <w:adjustRightInd w:val="0"/>
        <w:spacing w:after="0" w:line="360" w:lineRule="auto"/>
        <w:ind w:left="426"/>
        <w:jc w:val="both"/>
        <w:rPr>
          <w:rFonts w:ascii="Times New Roman" w:hAnsi="Times New Roman"/>
          <w:sz w:val="28"/>
          <w:szCs w:val="28"/>
        </w:rPr>
      </w:pPr>
      <w:r w:rsidRPr="000A3544">
        <w:rPr>
          <w:rFonts w:ascii="Times New Roman" w:hAnsi="Times New Roman"/>
          <w:sz w:val="28"/>
          <w:szCs w:val="28"/>
        </w:rPr>
        <w:t>залишкові температурні деформації;</w:t>
      </w:r>
    </w:p>
    <w:p w:rsidR="0058062A" w:rsidRPr="000A3544" w:rsidRDefault="0058062A" w:rsidP="00F26C28">
      <w:pPr>
        <w:pStyle w:val="a7"/>
        <w:widowControl w:val="0"/>
        <w:numPr>
          <w:ilvl w:val="0"/>
          <w:numId w:val="6"/>
        </w:numPr>
        <w:shd w:val="clear" w:color="auto" w:fill="FFFFFF"/>
        <w:tabs>
          <w:tab w:val="left" w:pos="345"/>
        </w:tabs>
        <w:autoSpaceDE w:val="0"/>
        <w:autoSpaceDN w:val="0"/>
        <w:adjustRightInd w:val="0"/>
        <w:spacing w:after="0" w:line="360" w:lineRule="auto"/>
        <w:ind w:left="426"/>
        <w:jc w:val="both"/>
        <w:rPr>
          <w:rFonts w:ascii="Times New Roman" w:hAnsi="Times New Roman"/>
          <w:sz w:val="28"/>
          <w:szCs w:val="28"/>
        </w:rPr>
      </w:pPr>
      <w:r w:rsidRPr="000A3544">
        <w:rPr>
          <w:rFonts w:ascii="Times New Roman" w:hAnsi="Times New Roman"/>
          <w:sz w:val="28"/>
          <w:szCs w:val="28"/>
        </w:rPr>
        <w:t>температурні напруги та децентрування;</w:t>
      </w:r>
    </w:p>
    <w:p w:rsidR="0058062A" w:rsidRPr="000A3544" w:rsidRDefault="0058062A" w:rsidP="00F26C28">
      <w:pPr>
        <w:pStyle w:val="HTML"/>
        <w:numPr>
          <w:ilvl w:val="0"/>
          <w:numId w:val="6"/>
        </w:numPr>
        <w:shd w:val="clear" w:color="auto" w:fill="FFFFFF"/>
        <w:spacing w:line="360" w:lineRule="auto"/>
        <w:ind w:left="426"/>
        <w:jc w:val="both"/>
        <w:rPr>
          <w:rFonts w:ascii="Times New Roman" w:hAnsi="Times New Roman" w:cs="Times New Roman"/>
          <w:sz w:val="28"/>
          <w:szCs w:val="28"/>
          <w:lang w:val="uk-UA"/>
        </w:rPr>
      </w:pPr>
      <w:r w:rsidRPr="000A3544">
        <w:rPr>
          <w:rFonts w:ascii="Times New Roman" w:hAnsi="Times New Roman" w:cs="Times New Roman"/>
          <w:sz w:val="28"/>
          <w:szCs w:val="28"/>
          <w:lang w:val="uk-UA"/>
        </w:rPr>
        <w:t>власне температурне випромінювання оптичних компонентів;</w:t>
      </w:r>
    </w:p>
    <w:p w:rsidR="0058062A" w:rsidRPr="000A3544" w:rsidRDefault="0058062A" w:rsidP="00F26C28">
      <w:pPr>
        <w:pStyle w:val="HTML"/>
        <w:numPr>
          <w:ilvl w:val="0"/>
          <w:numId w:val="6"/>
        </w:numPr>
        <w:shd w:val="clear" w:color="auto" w:fill="FFFFFF"/>
        <w:spacing w:line="360" w:lineRule="auto"/>
        <w:ind w:left="426"/>
        <w:jc w:val="both"/>
        <w:rPr>
          <w:rFonts w:ascii="Times New Roman" w:hAnsi="Times New Roman" w:cs="Times New Roman"/>
          <w:sz w:val="28"/>
          <w:szCs w:val="28"/>
        </w:rPr>
      </w:pPr>
      <w:r w:rsidRPr="000A3544">
        <w:rPr>
          <w:rFonts w:ascii="Times New Roman" w:hAnsi="Times New Roman" w:cs="Times New Roman"/>
          <w:sz w:val="28"/>
          <w:szCs w:val="28"/>
          <w:lang w:val="uk-UA"/>
        </w:rPr>
        <w:t>зміна рівня власного випромінювання оправ оптичних компонентів та</w:t>
      </w:r>
    </w:p>
    <w:p w:rsidR="0058062A" w:rsidRPr="000A3544" w:rsidRDefault="0058062A" w:rsidP="00F26C28">
      <w:pPr>
        <w:pStyle w:val="HTML"/>
        <w:shd w:val="clear" w:color="auto" w:fill="FFFFFF"/>
        <w:spacing w:line="360" w:lineRule="auto"/>
        <w:ind w:left="426"/>
        <w:jc w:val="both"/>
        <w:rPr>
          <w:rFonts w:ascii="Times New Roman" w:hAnsi="Times New Roman" w:cs="Times New Roman"/>
          <w:sz w:val="28"/>
          <w:szCs w:val="28"/>
        </w:rPr>
      </w:pPr>
      <w:r w:rsidRPr="000A3544">
        <w:rPr>
          <w:rFonts w:ascii="Times New Roman" w:hAnsi="Times New Roman" w:cs="Times New Roman"/>
          <w:sz w:val="28"/>
          <w:szCs w:val="28"/>
          <w:lang w:val="uk-UA"/>
        </w:rPr>
        <w:t>оптичного тракту корпусу в ІЧ області спектра;</w:t>
      </w:r>
    </w:p>
    <w:p w:rsidR="0058062A" w:rsidRPr="000A3544" w:rsidRDefault="0058062A" w:rsidP="00F26C28">
      <w:pPr>
        <w:pStyle w:val="HTML"/>
        <w:numPr>
          <w:ilvl w:val="0"/>
          <w:numId w:val="6"/>
        </w:numPr>
        <w:shd w:val="clear" w:color="auto" w:fill="FFFFFF"/>
        <w:spacing w:after="240" w:line="360" w:lineRule="auto"/>
        <w:ind w:left="426"/>
        <w:jc w:val="both"/>
        <w:rPr>
          <w:rFonts w:ascii="Times New Roman" w:hAnsi="Times New Roman" w:cs="Times New Roman"/>
          <w:sz w:val="28"/>
          <w:szCs w:val="28"/>
        </w:rPr>
      </w:pPr>
      <w:r w:rsidRPr="000A3544">
        <w:rPr>
          <w:rFonts w:ascii="Times New Roman" w:hAnsi="Times New Roman" w:cs="Times New Roman"/>
          <w:sz w:val="28"/>
          <w:szCs w:val="28"/>
          <w:shd w:val="clear" w:color="auto" w:fill="FFFFFF"/>
        </w:rPr>
        <w:t>зміна показника поглинання оптичних матеріалів</w:t>
      </w:r>
      <w:r w:rsidRPr="000A3544">
        <w:rPr>
          <w:rFonts w:ascii="Times New Roman" w:hAnsi="Times New Roman" w:cs="Times New Roman"/>
          <w:sz w:val="28"/>
          <w:szCs w:val="28"/>
          <w:shd w:val="clear" w:color="auto" w:fill="FFFFFF"/>
          <w:lang w:val="uk-UA"/>
        </w:rPr>
        <w:t>.</w:t>
      </w:r>
    </w:p>
    <w:p w:rsidR="0058062A" w:rsidRPr="005A56E5" w:rsidRDefault="000A3544" w:rsidP="005A56E5">
      <w:pPr>
        <w:pStyle w:val="2"/>
        <w:jc w:val="center"/>
        <w:rPr>
          <w:rFonts w:ascii="Times New Roman" w:hAnsi="Times New Roman" w:cs="Times New Roman"/>
          <w:color w:val="auto"/>
          <w:sz w:val="28"/>
        </w:rPr>
      </w:pPr>
      <w:bookmarkStart w:id="9" w:name="_Toc512979786"/>
      <w:bookmarkStart w:id="10" w:name="_Toc512986038"/>
      <w:r w:rsidRPr="005A56E5">
        <w:rPr>
          <w:rFonts w:ascii="Times New Roman" w:hAnsi="Times New Roman" w:cs="Times New Roman"/>
          <w:color w:val="auto"/>
          <w:sz w:val="28"/>
        </w:rPr>
        <w:t>1.2</w:t>
      </w:r>
      <w:r w:rsidR="0058062A" w:rsidRPr="005A56E5">
        <w:rPr>
          <w:rFonts w:ascii="Times New Roman" w:hAnsi="Times New Roman" w:cs="Times New Roman"/>
          <w:color w:val="auto"/>
          <w:sz w:val="28"/>
        </w:rPr>
        <w:t xml:space="preserve"> Температурні градієнти та їх види</w:t>
      </w:r>
      <w:bookmarkEnd w:id="9"/>
      <w:bookmarkEnd w:id="10"/>
    </w:p>
    <w:p w:rsidR="0058062A" w:rsidRPr="00F26C28" w:rsidRDefault="000A3544" w:rsidP="00F26C28">
      <w:pPr>
        <w:pStyle w:val="Style3"/>
        <w:widowControl/>
        <w:spacing w:line="360" w:lineRule="auto"/>
        <w:ind w:firstLine="0"/>
        <w:rPr>
          <w:rFonts w:ascii="Times New Roman" w:hAnsi="Times New Roman"/>
          <w:sz w:val="28"/>
          <w:szCs w:val="28"/>
          <w:lang w:val="uk-UA"/>
        </w:rPr>
      </w:pPr>
      <w:r>
        <w:rPr>
          <w:rFonts w:ascii="Times New Roman" w:hAnsi="Times New Roman"/>
          <w:sz w:val="28"/>
          <w:szCs w:val="28"/>
          <w:lang w:val="uk-UA"/>
        </w:rPr>
        <w:tab/>
      </w:r>
      <w:r w:rsidR="0058062A" w:rsidRPr="0058062A">
        <w:rPr>
          <w:rFonts w:ascii="Times New Roman" w:hAnsi="Times New Roman"/>
          <w:sz w:val="28"/>
          <w:szCs w:val="28"/>
          <w:lang w:val="uk-UA"/>
        </w:rPr>
        <w:t>В оптичних системах великих розмірів, таких як астрономічні рефрактори, рефлектори, дзеркально лінзові системи, а також в малогабаритних системах, які зазнають частої зміни температури навколишнього середовища, неможливо домогтися того, щоб температура всіх компонентів оптики, оправ і елементів корпусу була однакова. Температура середовища, в якій знаходяться оптичні деталі, нерівномірна і змінюється в часі. Ці нерівномірності викликають всередині матеріалу лінз і дзеркал особливий розподіл температури, який іноді досить істотно відрізняється від ідеально рівномірного. Градієнт температур (розподіл температури по об`єму, значення якого змінюється від однієї точки простору до іншої) впливає на фокусуючі властивості різних зон лінзи та призводить до зростання термоаберацій.</w:t>
      </w:r>
      <w:r w:rsidR="0058062A" w:rsidRPr="0058062A">
        <w:rPr>
          <w:rFonts w:ascii="Times New Roman" w:hAnsi="Times New Roman"/>
          <w:sz w:val="28"/>
          <w:szCs w:val="28"/>
          <w:lang w:val="uk-UA"/>
        </w:rPr>
        <w:tab/>
      </w:r>
      <w:r w:rsidR="0058062A" w:rsidRPr="00460700">
        <w:rPr>
          <w:rFonts w:ascii="Times New Roman" w:hAnsi="Times New Roman"/>
          <w:sz w:val="28"/>
          <w:szCs w:val="28"/>
          <w:shd w:val="clear" w:color="auto" w:fill="FFFFFF"/>
          <w:lang w:val="uk-UA"/>
        </w:rPr>
        <w:t>Нерівномірне нагрівання оптичної дета</w:t>
      </w:r>
      <w:r>
        <w:rPr>
          <w:rFonts w:ascii="Times New Roman" w:hAnsi="Times New Roman"/>
          <w:sz w:val="28"/>
          <w:szCs w:val="28"/>
          <w:shd w:val="clear" w:color="auto" w:fill="FFFFFF"/>
          <w:lang w:val="uk-UA"/>
        </w:rPr>
        <w:t>лі призводить до двох наслідків</w:t>
      </w:r>
      <w:r w:rsidR="0058062A" w:rsidRPr="00460700">
        <w:rPr>
          <w:rFonts w:ascii="Times New Roman" w:hAnsi="Times New Roman"/>
          <w:sz w:val="28"/>
          <w:szCs w:val="28"/>
          <w:shd w:val="clear" w:color="auto" w:fill="FFFFFF"/>
          <w:lang w:val="uk-UA"/>
        </w:rPr>
        <w:t>[</w:t>
      </w:r>
      <w:r w:rsidR="004A0AD9">
        <w:rPr>
          <w:rFonts w:ascii="Times New Roman" w:hAnsi="Times New Roman"/>
          <w:sz w:val="28"/>
          <w:szCs w:val="28"/>
          <w:shd w:val="clear" w:color="auto" w:fill="FFFFFF"/>
          <w:lang w:val="uk-UA"/>
        </w:rPr>
        <w:t>8</w:t>
      </w:r>
      <w:r w:rsidR="0058062A" w:rsidRPr="00460700">
        <w:rPr>
          <w:rFonts w:ascii="Times New Roman" w:hAnsi="Times New Roman"/>
          <w:sz w:val="28"/>
          <w:szCs w:val="28"/>
          <w:shd w:val="clear" w:color="auto" w:fill="FFFFFF"/>
          <w:lang w:val="uk-UA"/>
        </w:rPr>
        <w:t>]:</w:t>
      </w:r>
    </w:p>
    <w:p w:rsidR="0058062A" w:rsidRPr="000A3544" w:rsidRDefault="0058062A" w:rsidP="00F26C28">
      <w:pPr>
        <w:pStyle w:val="HTML"/>
        <w:numPr>
          <w:ilvl w:val="0"/>
          <w:numId w:val="7"/>
        </w:numPr>
        <w:shd w:val="clear" w:color="auto" w:fill="FFFFFF"/>
        <w:spacing w:line="360" w:lineRule="auto"/>
        <w:ind w:left="567" w:hanging="501"/>
        <w:jc w:val="both"/>
        <w:rPr>
          <w:rFonts w:ascii="Times New Roman" w:hAnsi="Times New Roman" w:cs="Times New Roman"/>
          <w:sz w:val="28"/>
          <w:szCs w:val="28"/>
        </w:rPr>
      </w:pPr>
      <w:r w:rsidRPr="00460700">
        <w:rPr>
          <w:rFonts w:ascii="Times New Roman" w:hAnsi="Times New Roman" w:cs="Times New Roman"/>
          <w:sz w:val="28"/>
          <w:szCs w:val="28"/>
          <w:lang w:val="uk-UA"/>
        </w:rPr>
        <w:t>зміни форми оптичної деталі, яка викликає відхилення променя на</w:t>
      </w:r>
      <w:r w:rsidR="000A3544">
        <w:rPr>
          <w:rFonts w:ascii="Times New Roman" w:hAnsi="Times New Roman" w:cs="Times New Roman"/>
          <w:sz w:val="28"/>
          <w:szCs w:val="28"/>
          <w:lang w:val="uk-UA"/>
        </w:rPr>
        <w:t xml:space="preserve"> </w:t>
      </w:r>
      <w:r w:rsidRPr="000A3544">
        <w:rPr>
          <w:rFonts w:ascii="Times New Roman" w:hAnsi="Times New Roman" w:cs="Times New Roman"/>
          <w:sz w:val="28"/>
          <w:szCs w:val="28"/>
          <w:lang w:val="uk-UA"/>
        </w:rPr>
        <w:t>деякий кут;</w:t>
      </w:r>
    </w:p>
    <w:p w:rsidR="000A3544" w:rsidRPr="000A3544" w:rsidRDefault="0058062A" w:rsidP="00F26C28">
      <w:pPr>
        <w:pStyle w:val="HTML"/>
        <w:numPr>
          <w:ilvl w:val="0"/>
          <w:numId w:val="7"/>
        </w:numPr>
        <w:shd w:val="clear" w:color="auto" w:fill="FFFFFF"/>
        <w:spacing w:after="240" w:line="360" w:lineRule="auto"/>
        <w:ind w:left="567" w:hanging="501"/>
        <w:jc w:val="both"/>
        <w:rPr>
          <w:rFonts w:ascii="Times New Roman" w:hAnsi="Times New Roman" w:cs="Times New Roman"/>
          <w:sz w:val="28"/>
          <w:szCs w:val="28"/>
        </w:rPr>
      </w:pPr>
      <w:r w:rsidRPr="00460700">
        <w:rPr>
          <w:rFonts w:ascii="Times New Roman" w:hAnsi="Times New Roman" w:cs="Times New Roman"/>
          <w:sz w:val="28"/>
          <w:szCs w:val="28"/>
          <w:shd w:val="clear" w:color="auto" w:fill="FFFFFF"/>
        </w:rPr>
        <w:t>появі градієнта показника заломлення в матеріалі деталі, що, в свою</w:t>
      </w:r>
      <w:r w:rsidR="000A3544">
        <w:rPr>
          <w:rFonts w:ascii="Times New Roman" w:hAnsi="Times New Roman" w:cs="Times New Roman"/>
          <w:sz w:val="28"/>
          <w:szCs w:val="28"/>
          <w:shd w:val="clear" w:color="auto" w:fill="FFFFFF"/>
          <w:lang w:val="uk-UA"/>
        </w:rPr>
        <w:t xml:space="preserve"> </w:t>
      </w:r>
      <w:r w:rsidRPr="000A3544">
        <w:rPr>
          <w:rFonts w:ascii="Times New Roman" w:hAnsi="Times New Roman" w:cs="Times New Roman"/>
          <w:sz w:val="28"/>
          <w:szCs w:val="28"/>
          <w:shd w:val="clear" w:color="auto" w:fill="FFFFFF"/>
        </w:rPr>
        <w:t>чергу, викликає викривлення траєкторії променя і відхилення ходу променя.</w:t>
      </w:r>
      <w:r w:rsidRPr="000A3544">
        <w:rPr>
          <w:rFonts w:ascii="Times New Roman" w:hAnsi="Times New Roman" w:cs="Times New Roman"/>
          <w:sz w:val="28"/>
          <w:szCs w:val="28"/>
          <w:shd w:val="clear" w:color="auto" w:fill="FFFFFF"/>
          <w:lang w:val="uk-UA"/>
        </w:rPr>
        <w:t xml:space="preserve"> </w:t>
      </w:r>
      <w:r w:rsidRPr="000A3544">
        <w:rPr>
          <w:rFonts w:ascii="Times New Roman" w:hAnsi="Times New Roman" w:cs="Times New Roman"/>
          <w:sz w:val="28"/>
          <w:szCs w:val="28"/>
          <w:lang w:val="uk-UA"/>
        </w:rPr>
        <w:t>Ці два досить малих відхилення складаються згідно із законом додавання диференціалів.</w:t>
      </w:r>
    </w:p>
    <w:p w:rsidR="0058062A" w:rsidRPr="000A3544" w:rsidRDefault="00F26C28" w:rsidP="00F26C28">
      <w:pPr>
        <w:pStyle w:val="HTML"/>
        <w:shd w:val="clear" w:color="auto" w:fill="FFFFFF"/>
        <w:spacing w:line="360" w:lineRule="auto"/>
        <w:ind w:left="567" w:hanging="501"/>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ab/>
      </w:r>
      <w:r w:rsidR="0058062A" w:rsidRPr="000A3544">
        <w:rPr>
          <w:rFonts w:ascii="Times New Roman" w:hAnsi="Times New Roman" w:cs="Times New Roman"/>
          <w:sz w:val="28"/>
          <w:szCs w:val="28"/>
          <w:shd w:val="clear" w:color="auto" w:fill="FFFFFF"/>
          <w:lang w:val="uk-UA"/>
        </w:rPr>
        <w:t>Існуючі математичні моделі розподілу температури в системі</w:t>
      </w:r>
    </w:p>
    <w:p w:rsidR="0058062A" w:rsidRPr="00460700" w:rsidRDefault="0058062A" w:rsidP="00F26C28">
      <w:pPr>
        <w:pStyle w:val="HTML"/>
        <w:shd w:val="clear" w:color="auto" w:fill="FFFFFF"/>
        <w:spacing w:line="360" w:lineRule="auto"/>
        <w:ind w:left="567" w:hanging="501"/>
        <w:jc w:val="both"/>
        <w:rPr>
          <w:rFonts w:ascii="Times New Roman" w:hAnsi="Times New Roman" w:cs="Times New Roman"/>
          <w:sz w:val="28"/>
          <w:szCs w:val="28"/>
          <w:lang w:val="uk-UA"/>
        </w:rPr>
      </w:pPr>
      <w:r w:rsidRPr="00460700">
        <w:rPr>
          <w:rFonts w:ascii="Times New Roman" w:hAnsi="Times New Roman" w:cs="Times New Roman"/>
          <w:sz w:val="28"/>
          <w:szCs w:val="28"/>
          <w:shd w:val="clear" w:color="auto" w:fill="FFFFFF"/>
          <w:lang w:val="uk-UA"/>
        </w:rPr>
        <w:t>діляться на такі основні типи:</w:t>
      </w:r>
    </w:p>
    <w:p w:rsidR="004A0AD9" w:rsidRDefault="0058062A" w:rsidP="00F26C28">
      <w:pPr>
        <w:pStyle w:val="HTML"/>
        <w:numPr>
          <w:ilvl w:val="0"/>
          <w:numId w:val="11"/>
        </w:numPr>
        <w:shd w:val="clear" w:color="auto" w:fill="FFFFFF"/>
        <w:spacing w:line="360" w:lineRule="auto"/>
        <w:ind w:left="567" w:hanging="501"/>
        <w:jc w:val="both"/>
        <w:rPr>
          <w:rFonts w:ascii="Times New Roman" w:hAnsi="Times New Roman" w:cs="Times New Roman"/>
          <w:sz w:val="28"/>
          <w:szCs w:val="28"/>
          <w:lang w:val="uk-UA"/>
        </w:rPr>
      </w:pPr>
      <w:r w:rsidRPr="00460700">
        <w:rPr>
          <w:rFonts w:ascii="Times New Roman" w:hAnsi="Times New Roman" w:cs="Times New Roman"/>
          <w:sz w:val="28"/>
          <w:szCs w:val="28"/>
          <w:shd w:val="clear" w:color="auto" w:fill="FFFFFF"/>
          <w:lang w:val="uk-UA"/>
        </w:rPr>
        <w:t>градієнти, симетричні щодо оптичної осі системи;</w:t>
      </w:r>
    </w:p>
    <w:p w:rsidR="0058062A" w:rsidRPr="004A0AD9" w:rsidRDefault="0058062A" w:rsidP="00F26C28">
      <w:pPr>
        <w:pStyle w:val="HTML"/>
        <w:numPr>
          <w:ilvl w:val="0"/>
          <w:numId w:val="11"/>
        </w:numPr>
        <w:shd w:val="clear" w:color="auto" w:fill="FFFFFF"/>
        <w:spacing w:line="360" w:lineRule="auto"/>
        <w:ind w:left="567" w:hanging="501"/>
        <w:jc w:val="both"/>
        <w:rPr>
          <w:rFonts w:ascii="Times New Roman" w:hAnsi="Times New Roman" w:cs="Times New Roman"/>
          <w:sz w:val="28"/>
          <w:szCs w:val="28"/>
          <w:lang w:val="uk-UA"/>
        </w:rPr>
      </w:pPr>
      <w:r w:rsidRPr="00460700">
        <w:rPr>
          <w:rFonts w:ascii="Times New Roman" w:hAnsi="Times New Roman" w:cs="Times New Roman"/>
          <w:sz w:val="28"/>
          <w:szCs w:val="28"/>
          <w:lang w:val="uk-UA"/>
        </w:rPr>
        <w:t>градієнти, несиметричні навколо оптичної осі;</w:t>
      </w:r>
    </w:p>
    <w:p w:rsidR="0058062A" w:rsidRPr="000A3544" w:rsidRDefault="0058062A" w:rsidP="00F26C28">
      <w:pPr>
        <w:pStyle w:val="HTML"/>
        <w:numPr>
          <w:ilvl w:val="0"/>
          <w:numId w:val="7"/>
        </w:numPr>
        <w:shd w:val="clear" w:color="auto" w:fill="FFFFFF"/>
        <w:spacing w:line="360" w:lineRule="auto"/>
        <w:ind w:left="567" w:hanging="501"/>
        <w:jc w:val="both"/>
        <w:rPr>
          <w:rFonts w:ascii="Times New Roman" w:hAnsi="Times New Roman" w:cs="Times New Roman"/>
          <w:sz w:val="28"/>
          <w:szCs w:val="28"/>
          <w:shd w:val="clear" w:color="auto" w:fill="FFFFFF"/>
          <w:lang w:val="uk-UA"/>
        </w:rPr>
      </w:pPr>
      <w:r w:rsidRPr="00460700">
        <w:rPr>
          <w:rFonts w:ascii="Times New Roman" w:hAnsi="Times New Roman" w:cs="Times New Roman"/>
          <w:sz w:val="28"/>
          <w:szCs w:val="28"/>
          <w:shd w:val="clear" w:color="auto" w:fill="FFFFFF"/>
        </w:rPr>
        <w:t xml:space="preserve">розподіл градієнта температури по </w:t>
      </w:r>
      <w:r>
        <w:rPr>
          <w:rFonts w:ascii="Times New Roman" w:hAnsi="Times New Roman" w:cs="Times New Roman"/>
          <w:sz w:val="28"/>
          <w:szCs w:val="28"/>
          <w:shd w:val="clear" w:color="auto" w:fill="FFFFFF"/>
        </w:rPr>
        <w:t>оптичним поверхням і компонента</w:t>
      </w:r>
      <w:r>
        <w:rPr>
          <w:rFonts w:ascii="Times New Roman" w:hAnsi="Times New Roman" w:cs="Times New Roman"/>
          <w:sz w:val="28"/>
          <w:szCs w:val="28"/>
          <w:shd w:val="clear" w:color="auto" w:fill="FFFFFF"/>
          <w:lang w:val="uk-UA"/>
        </w:rPr>
        <w:t>м</w:t>
      </w:r>
      <w:r w:rsidR="000A3544">
        <w:rPr>
          <w:rFonts w:ascii="Times New Roman" w:hAnsi="Times New Roman" w:cs="Times New Roman"/>
          <w:sz w:val="28"/>
          <w:szCs w:val="28"/>
          <w:shd w:val="clear" w:color="auto" w:fill="FFFFFF"/>
          <w:lang w:val="uk-UA"/>
        </w:rPr>
        <w:t xml:space="preserve"> </w:t>
      </w:r>
      <w:r w:rsidRPr="000A3544">
        <w:rPr>
          <w:rFonts w:ascii="Times New Roman" w:hAnsi="Times New Roman" w:cs="Times New Roman"/>
          <w:sz w:val="28"/>
          <w:szCs w:val="28"/>
          <w:shd w:val="clear" w:color="auto" w:fill="FFFFFF"/>
        </w:rPr>
        <w:t>оптичної системи</w:t>
      </w:r>
      <w:r w:rsidRPr="000A3544">
        <w:rPr>
          <w:rFonts w:ascii="Times New Roman" w:hAnsi="Times New Roman" w:cs="Times New Roman"/>
          <w:sz w:val="28"/>
          <w:szCs w:val="28"/>
          <w:shd w:val="clear" w:color="auto" w:fill="FFFFFF"/>
          <w:lang w:val="uk-UA"/>
        </w:rPr>
        <w:t>;</w:t>
      </w:r>
    </w:p>
    <w:p w:rsidR="0058062A" w:rsidRPr="00460700" w:rsidRDefault="0058062A" w:rsidP="00F26C28">
      <w:pPr>
        <w:pStyle w:val="HTML"/>
        <w:numPr>
          <w:ilvl w:val="0"/>
          <w:numId w:val="7"/>
        </w:numPr>
        <w:spacing w:line="360" w:lineRule="auto"/>
        <w:ind w:left="567" w:hanging="501"/>
        <w:rPr>
          <w:rFonts w:ascii="Times New Roman" w:hAnsi="Times New Roman" w:cs="Times New Roman"/>
          <w:sz w:val="28"/>
          <w:szCs w:val="28"/>
        </w:rPr>
      </w:pPr>
      <w:r w:rsidRPr="00460700">
        <w:rPr>
          <w:rFonts w:ascii="Times New Roman" w:hAnsi="Times New Roman" w:cs="Times New Roman"/>
          <w:sz w:val="28"/>
          <w:szCs w:val="28"/>
          <w:lang w:val="uk-UA"/>
        </w:rPr>
        <w:t>однорідний температурний розподіл (відсутність градієнта).</w:t>
      </w:r>
    </w:p>
    <w:p w:rsidR="0058062A" w:rsidRPr="00460700" w:rsidRDefault="00F26C28" w:rsidP="00F26C28">
      <w:pPr>
        <w:pStyle w:val="HTML"/>
        <w:shd w:val="clear" w:color="auto" w:fill="FFFFFF"/>
        <w:tabs>
          <w:tab w:val="clear" w:pos="916"/>
          <w:tab w:val="left" w:pos="567"/>
        </w:tabs>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rPr>
        <w:tab/>
      </w:r>
      <w:r w:rsidR="0058062A">
        <w:rPr>
          <w:rFonts w:ascii="Times New Roman" w:hAnsi="Times New Roman" w:cs="Times New Roman"/>
          <w:sz w:val="28"/>
          <w:szCs w:val="28"/>
          <w:lang w:val="uk-UA"/>
        </w:rPr>
        <w:t>У роботі буде</w:t>
      </w:r>
      <w:r w:rsidR="0058062A" w:rsidRPr="00460700">
        <w:rPr>
          <w:rFonts w:ascii="Times New Roman" w:hAnsi="Times New Roman" w:cs="Times New Roman"/>
          <w:sz w:val="28"/>
          <w:szCs w:val="28"/>
          <w:lang w:val="uk-UA"/>
        </w:rPr>
        <w:t xml:space="preserve"> розглядатися тільки </w:t>
      </w:r>
      <w:r w:rsidR="0058062A">
        <w:rPr>
          <w:rFonts w:ascii="Times New Roman" w:hAnsi="Times New Roman" w:cs="Times New Roman"/>
          <w:sz w:val="28"/>
          <w:szCs w:val="28"/>
          <w:lang w:val="uk-UA"/>
        </w:rPr>
        <w:t>останній тип</w:t>
      </w:r>
      <w:r w:rsidR="0058062A" w:rsidRPr="00460700">
        <w:rPr>
          <w:rFonts w:ascii="Times New Roman" w:hAnsi="Times New Roman" w:cs="Times New Roman"/>
          <w:sz w:val="28"/>
          <w:szCs w:val="28"/>
          <w:lang w:val="uk-UA"/>
        </w:rPr>
        <w:t xml:space="preserve"> роз</w:t>
      </w:r>
      <w:r w:rsidR="0058062A">
        <w:rPr>
          <w:rFonts w:ascii="Times New Roman" w:hAnsi="Times New Roman" w:cs="Times New Roman"/>
          <w:sz w:val="28"/>
          <w:szCs w:val="28"/>
          <w:lang w:val="uk-UA"/>
        </w:rPr>
        <w:t>поділу температури, так як в цьому випадку</w:t>
      </w:r>
      <w:r w:rsidR="0058062A" w:rsidRPr="00460700">
        <w:rPr>
          <w:rFonts w:ascii="Times New Roman" w:hAnsi="Times New Roman" w:cs="Times New Roman"/>
          <w:sz w:val="28"/>
          <w:szCs w:val="28"/>
          <w:lang w:val="uk-UA"/>
        </w:rPr>
        <w:t xml:space="preserve"> з'являється можливість, </w:t>
      </w:r>
      <w:r w:rsidR="0058062A" w:rsidRPr="00460700">
        <w:rPr>
          <w:rFonts w:ascii="Times New Roman" w:hAnsi="Times New Roman" w:cs="Times New Roman"/>
          <w:sz w:val="28"/>
          <w:szCs w:val="28"/>
          <w:shd w:val="clear" w:color="auto" w:fill="FFFFFF"/>
          <w:lang w:val="uk-UA"/>
        </w:rPr>
        <w:t>внісши певні припущення, провести математичне моделювання розподілу температури в системі з високою точністю. Для спрощення розрахунків приймемо такі умови:</w:t>
      </w:r>
    </w:p>
    <w:p w:rsidR="0058062A" w:rsidRPr="000A3544" w:rsidRDefault="0058062A" w:rsidP="00F26C28">
      <w:pPr>
        <w:pStyle w:val="HTML"/>
        <w:numPr>
          <w:ilvl w:val="0"/>
          <w:numId w:val="9"/>
        </w:numPr>
        <w:shd w:val="clear" w:color="auto" w:fill="FFFFFF"/>
        <w:tabs>
          <w:tab w:val="clear" w:pos="916"/>
          <w:tab w:val="left" w:pos="851"/>
        </w:tabs>
        <w:spacing w:line="360" w:lineRule="auto"/>
        <w:ind w:left="709" w:hanging="643"/>
        <w:jc w:val="both"/>
        <w:rPr>
          <w:rFonts w:ascii="Times New Roman" w:hAnsi="Times New Roman" w:cs="Times New Roman"/>
          <w:sz w:val="28"/>
          <w:szCs w:val="28"/>
          <w:lang w:val="uk-UA"/>
        </w:rPr>
      </w:pPr>
      <w:r w:rsidRPr="00460700">
        <w:rPr>
          <w:rFonts w:ascii="Times New Roman" w:hAnsi="Times New Roman" w:cs="Times New Roman"/>
          <w:sz w:val="28"/>
          <w:szCs w:val="28"/>
          <w:lang w:val="uk-UA"/>
        </w:rPr>
        <w:t>В конструкції фокусуючого вузла встановився певний температурний</w:t>
      </w:r>
      <w:r w:rsidR="000A3544">
        <w:rPr>
          <w:rFonts w:ascii="Times New Roman" w:hAnsi="Times New Roman" w:cs="Times New Roman"/>
          <w:sz w:val="28"/>
          <w:szCs w:val="28"/>
          <w:lang w:val="uk-UA"/>
        </w:rPr>
        <w:t xml:space="preserve"> </w:t>
      </w:r>
      <w:r w:rsidRPr="000A3544">
        <w:rPr>
          <w:rFonts w:ascii="Times New Roman" w:hAnsi="Times New Roman" w:cs="Times New Roman"/>
          <w:sz w:val="28"/>
          <w:szCs w:val="28"/>
          <w:lang w:val="uk-UA"/>
        </w:rPr>
        <w:t>режим, який не змінюється згодом на даному етапі розрахунку.</w:t>
      </w:r>
    </w:p>
    <w:p w:rsidR="0058062A" w:rsidRPr="000A3544" w:rsidRDefault="0058062A" w:rsidP="00F26C28">
      <w:pPr>
        <w:pStyle w:val="HTML"/>
        <w:numPr>
          <w:ilvl w:val="0"/>
          <w:numId w:val="9"/>
        </w:numPr>
        <w:tabs>
          <w:tab w:val="clear" w:pos="916"/>
          <w:tab w:val="left" w:pos="851"/>
        </w:tabs>
        <w:spacing w:after="240" w:line="360" w:lineRule="auto"/>
        <w:ind w:left="709" w:hanging="643"/>
        <w:jc w:val="both"/>
        <w:rPr>
          <w:rFonts w:ascii="Times New Roman" w:hAnsi="Times New Roman" w:cs="Times New Roman"/>
          <w:sz w:val="28"/>
          <w:szCs w:val="28"/>
          <w:lang w:val="uk-UA"/>
        </w:rPr>
      </w:pPr>
      <w:r w:rsidRPr="00460700">
        <w:rPr>
          <w:rFonts w:ascii="Times New Roman" w:hAnsi="Times New Roman" w:cs="Times New Roman"/>
          <w:sz w:val="28"/>
          <w:szCs w:val="28"/>
          <w:lang w:val="uk-UA"/>
        </w:rPr>
        <w:t>При досягненні певного температурного режиму відсутні пружні</w:t>
      </w:r>
      <w:r w:rsidR="000A3544">
        <w:rPr>
          <w:rFonts w:ascii="Times New Roman" w:hAnsi="Times New Roman" w:cs="Times New Roman"/>
          <w:sz w:val="28"/>
          <w:szCs w:val="28"/>
          <w:lang w:val="uk-UA"/>
        </w:rPr>
        <w:t xml:space="preserve"> </w:t>
      </w:r>
      <w:r w:rsidRPr="000A3544">
        <w:rPr>
          <w:rFonts w:ascii="Times New Roman" w:hAnsi="Times New Roman" w:cs="Times New Roman"/>
          <w:sz w:val="28"/>
          <w:szCs w:val="28"/>
          <w:lang w:val="uk-UA"/>
        </w:rPr>
        <w:t>натяги в матеріалі оптичних компонентів, тому деформація оптичної деталі обчислюється на підставі лінійного закону розширення.</w:t>
      </w:r>
    </w:p>
    <w:p w:rsidR="00D32E40" w:rsidRPr="00E86F49" w:rsidRDefault="000A3544" w:rsidP="00F26C28">
      <w:pPr>
        <w:pStyle w:val="HTML"/>
        <w:shd w:val="clear" w:color="auto" w:fill="FFFFF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8062A" w:rsidRPr="00460700">
        <w:rPr>
          <w:rFonts w:ascii="Times New Roman" w:hAnsi="Times New Roman" w:cs="Times New Roman"/>
          <w:sz w:val="28"/>
          <w:szCs w:val="28"/>
          <w:lang w:val="uk-UA"/>
        </w:rPr>
        <w:t>В цілому розподіл температури в оптичних деталях може носити дуже різний характер. Вплив більш складних випадків температурного розподілу може бути обумовлений багатьма факторами і не піддається точному математичному моделюванню в реальних конструкціях фокусуючих вузлів. При розрахунку температурного розподілу в системі необхідно пам'ятати, що відхилення траєкторії поширення променя через оптичний компонент залежить не тільки від розподі</w:t>
      </w:r>
      <w:r>
        <w:rPr>
          <w:rFonts w:ascii="Times New Roman" w:hAnsi="Times New Roman" w:cs="Times New Roman"/>
          <w:sz w:val="28"/>
          <w:szCs w:val="28"/>
          <w:lang w:val="uk-UA"/>
        </w:rPr>
        <w:t xml:space="preserve">лу температури в об'ємі деталі, </w:t>
      </w:r>
      <w:r w:rsidR="0058062A" w:rsidRPr="00460700">
        <w:rPr>
          <w:rFonts w:ascii="Times New Roman" w:hAnsi="Times New Roman" w:cs="Times New Roman"/>
          <w:sz w:val="28"/>
          <w:szCs w:val="28"/>
          <w:shd w:val="clear" w:color="auto" w:fill="FFFFFF"/>
          <w:lang w:val="uk-UA"/>
        </w:rPr>
        <w:t xml:space="preserve">але і від викликаного цим появи градієнта (або зміни) показника заломлення, останній в свою чергу залежить від характеристики </w:t>
      </w:r>
      <w:r w:rsidR="0058062A" w:rsidRPr="00460700">
        <w:rPr>
          <w:rFonts w:ascii="Times New Roman" w:hAnsi="Times New Roman"/>
          <w:sz w:val="28"/>
          <w:szCs w:val="28"/>
        </w:rPr>
        <w:sym w:font="Symbol" w:char="F062"/>
      </w:r>
      <w:r w:rsidR="0058062A" w:rsidRPr="00460700">
        <w:rPr>
          <w:rFonts w:ascii="Times New Roman" w:hAnsi="Times New Roman"/>
          <w:sz w:val="28"/>
          <w:szCs w:val="28"/>
          <w:vertAlign w:val="subscript"/>
        </w:rPr>
        <w:t>λ</w:t>
      </w:r>
      <w:r w:rsidR="0058062A" w:rsidRPr="00460700">
        <w:rPr>
          <w:rFonts w:ascii="Times New Roman" w:hAnsi="Times New Roman" w:cs="Times New Roman"/>
          <w:sz w:val="28"/>
          <w:szCs w:val="28"/>
          <w:shd w:val="clear" w:color="auto" w:fill="FFFFFF"/>
          <w:lang w:val="uk-UA"/>
        </w:rPr>
        <w:t xml:space="preserve"> оптичного матеріалу.</w:t>
      </w:r>
    </w:p>
    <w:p w:rsidR="00D32E40" w:rsidRPr="005A56E5" w:rsidRDefault="00E86F49" w:rsidP="005A56E5">
      <w:pPr>
        <w:pStyle w:val="2"/>
        <w:jc w:val="center"/>
        <w:rPr>
          <w:rFonts w:ascii="Times New Roman" w:hAnsi="Times New Roman" w:cs="Times New Roman"/>
          <w:color w:val="auto"/>
          <w:sz w:val="28"/>
        </w:rPr>
      </w:pPr>
      <w:bookmarkStart w:id="11" w:name="_Toc512979787"/>
      <w:bookmarkStart w:id="12" w:name="_Toc512986039"/>
      <w:r w:rsidRPr="005A56E5">
        <w:rPr>
          <w:rFonts w:ascii="Times New Roman" w:hAnsi="Times New Roman" w:cs="Times New Roman"/>
          <w:color w:val="auto"/>
          <w:sz w:val="28"/>
        </w:rPr>
        <w:t>1.3</w:t>
      </w:r>
      <w:r w:rsidR="00D32E40" w:rsidRPr="005A56E5">
        <w:rPr>
          <w:rFonts w:ascii="Times New Roman" w:hAnsi="Times New Roman" w:cs="Times New Roman"/>
          <w:color w:val="auto"/>
          <w:sz w:val="28"/>
        </w:rPr>
        <w:t xml:space="preserve"> </w:t>
      </w:r>
      <w:r w:rsidRPr="005A56E5">
        <w:rPr>
          <w:rFonts w:ascii="Times New Roman" w:hAnsi="Times New Roman" w:cs="Times New Roman"/>
          <w:color w:val="auto"/>
          <w:sz w:val="28"/>
        </w:rPr>
        <w:t>Види та методи атермалізації</w:t>
      </w:r>
      <w:bookmarkEnd w:id="11"/>
      <w:bookmarkEnd w:id="12"/>
    </w:p>
    <w:p w:rsidR="00E86F49" w:rsidRDefault="00E86F49" w:rsidP="00F26C28">
      <w:pPr>
        <w:shd w:val="clear" w:color="auto" w:fill="FFFFFF"/>
        <w:spacing w:after="0" w:line="360" w:lineRule="auto"/>
        <w:ind w:firstLine="540"/>
        <w:jc w:val="both"/>
        <w:rPr>
          <w:rFonts w:ascii="Times New Roman" w:hAnsi="Times New Roman"/>
          <w:sz w:val="28"/>
          <w:szCs w:val="28"/>
          <w:lang w:val="ru-RU"/>
        </w:rPr>
      </w:pPr>
      <w:r>
        <w:rPr>
          <w:rFonts w:ascii="Times New Roman" w:hAnsi="Times New Roman"/>
          <w:sz w:val="28"/>
          <w:szCs w:val="28"/>
          <w:lang w:val="ru-RU"/>
        </w:rPr>
        <w:t>Заходи, спрямовані на компенсацію теплових впливів на оптичні системи отримали назву атермалізація.</w:t>
      </w:r>
      <w:r w:rsidR="00D32E40" w:rsidRPr="00277FCC">
        <w:rPr>
          <w:rFonts w:ascii="Times New Roman" w:hAnsi="Times New Roman"/>
          <w:sz w:val="28"/>
          <w:szCs w:val="28"/>
          <w:lang w:val="ru-RU"/>
        </w:rPr>
        <w:t xml:space="preserve"> </w:t>
      </w:r>
      <w:r>
        <w:rPr>
          <w:rFonts w:ascii="Times New Roman" w:hAnsi="Times New Roman"/>
          <w:sz w:val="28"/>
          <w:szCs w:val="28"/>
          <w:lang w:val="ru-RU"/>
        </w:rPr>
        <w:t>Атермалізація</w:t>
      </w:r>
      <w:r w:rsidR="00D32E40" w:rsidRPr="00277FCC">
        <w:rPr>
          <w:rFonts w:ascii="Times New Roman" w:hAnsi="Times New Roman"/>
          <w:sz w:val="28"/>
          <w:szCs w:val="28"/>
          <w:lang w:val="ru-RU"/>
        </w:rPr>
        <w:t xml:space="preserve"> - принцип </w:t>
      </w:r>
      <w:r>
        <w:rPr>
          <w:rFonts w:ascii="Times New Roman" w:hAnsi="Times New Roman"/>
          <w:sz w:val="28"/>
          <w:szCs w:val="28"/>
          <w:lang w:val="ru-RU"/>
        </w:rPr>
        <w:t>стабілізації характеристик ОЕ</w:t>
      </w:r>
      <w:r w:rsidR="00D32E40" w:rsidRPr="00277FCC">
        <w:rPr>
          <w:rFonts w:ascii="Times New Roman" w:hAnsi="Times New Roman"/>
          <w:sz w:val="28"/>
          <w:szCs w:val="28"/>
          <w:lang w:val="ru-RU"/>
        </w:rPr>
        <w:t xml:space="preserve">П </w:t>
      </w:r>
      <w:r>
        <w:rPr>
          <w:rFonts w:ascii="Times New Roman" w:hAnsi="Times New Roman"/>
          <w:sz w:val="28"/>
          <w:szCs w:val="28"/>
          <w:lang w:val="ru-RU"/>
        </w:rPr>
        <w:t>відносно</w:t>
      </w:r>
      <w:r w:rsidR="00D32E40" w:rsidRPr="00277FCC">
        <w:rPr>
          <w:rFonts w:ascii="Times New Roman" w:hAnsi="Times New Roman"/>
          <w:sz w:val="28"/>
          <w:szCs w:val="28"/>
          <w:lang w:val="ru-RU"/>
        </w:rPr>
        <w:t xml:space="preserve"> </w:t>
      </w:r>
      <w:r>
        <w:rPr>
          <w:rFonts w:ascii="Times New Roman" w:hAnsi="Times New Roman"/>
          <w:sz w:val="28"/>
          <w:szCs w:val="28"/>
          <w:lang w:val="ru-RU"/>
        </w:rPr>
        <w:t>температури</w:t>
      </w:r>
      <w:r w:rsidR="00D32E40" w:rsidRPr="00277FCC">
        <w:rPr>
          <w:rFonts w:ascii="Times New Roman" w:hAnsi="Times New Roman"/>
          <w:sz w:val="28"/>
          <w:szCs w:val="28"/>
          <w:lang w:val="ru-RU"/>
        </w:rPr>
        <w:t xml:space="preserve">. </w:t>
      </w:r>
      <w:r>
        <w:rPr>
          <w:rFonts w:ascii="Times New Roman" w:hAnsi="Times New Roman"/>
          <w:sz w:val="28"/>
          <w:szCs w:val="28"/>
          <w:lang w:val="ru-RU"/>
        </w:rPr>
        <w:t>Існує</w:t>
      </w:r>
      <w:r w:rsidR="00D32E40" w:rsidRPr="00277FCC">
        <w:rPr>
          <w:rFonts w:ascii="Times New Roman" w:hAnsi="Times New Roman"/>
          <w:sz w:val="28"/>
          <w:szCs w:val="28"/>
          <w:lang w:val="ru-RU"/>
        </w:rPr>
        <w:t xml:space="preserve"> </w:t>
      </w:r>
      <w:r>
        <w:rPr>
          <w:rFonts w:ascii="Times New Roman" w:hAnsi="Times New Roman"/>
          <w:sz w:val="28"/>
          <w:szCs w:val="28"/>
          <w:lang w:val="ru-RU"/>
        </w:rPr>
        <w:t>два шляхи її реалізації</w:t>
      </w:r>
      <w:r w:rsidR="00D32E40" w:rsidRPr="00277FCC">
        <w:rPr>
          <w:rFonts w:ascii="Times New Roman" w:hAnsi="Times New Roman"/>
          <w:sz w:val="28"/>
          <w:szCs w:val="28"/>
          <w:lang w:val="ru-RU"/>
        </w:rPr>
        <w:t xml:space="preserve"> [9]: </w:t>
      </w:r>
      <w:r>
        <w:rPr>
          <w:rFonts w:ascii="Times New Roman" w:hAnsi="Times New Roman"/>
          <w:sz w:val="28"/>
          <w:szCs w:val="28"/>
          <w:lang w:val="ru-RU"/>
        </w:rPr>
        <w:t>проектування</w:t>
      </w:r>
      <w:r w:rsidR="00D32E40" w:rsidRPr="00277FCC">
        <w:rPr>
          <w:rFonts w:ascii="Times New Roman" w:hAnsi="Times New Roman"/>
          <w:sz w:val="28"/>
          <w:szCs w:val="28"/>
          <w:lang w:val="ru-RU"/>
        </w:rPr>
        <w:t xml:space="preserve"> </w:t>
      </w:r>
      <w:r>
        <w:rPr>
          <w:rFonts w:ascii="Times New Roman" w:hAnsi="Times New Roman"/>
          <w:sz w:val="28"/>
          <w:szCs w:val="28"/>
          <w:lang w:val="ru-RU"/>
        </w:rPr>
        <w:t>оптичних</w:t>
      </w:r>
      <w:r w:rsidR="00D32E40" w:rsidRPr="00277FCC">
        <w:rPr>
          <w:rFonts w:ascii="Times New Roman" w:hAnsi="Times New Roman"/>
          <w:sz w:val="28"/>
          <w:szCs w:val="28"/>
          <w:lang w:val="ru-RU"/>
        </w:rPr>
        <w:t xml:space="preserve"> </w:t>
      </w:r>
      <w:r>
        <w:rPr>
          <w:rFonts w:ascii="Times New Roman" w:hAnsi="Times New Roman"/>
          <w:sz w:val="28"/>
          <w:szCs w:val="28"/>
          <w:lang w:val="ru-RU"/>
        </w:rPr>
        <w:t>елементів</w:t>
      </w:r>
      <w:r w:rsidR="00D32E40" w:rsidRPr="00277FCC">
        <w:rPr>
          <w:rFonts w:ascii="Times New Roman" w:hAnsi="Times New Roman"/>
          <w:sz w:val="28"/>
          <w:szCs w:val="28"/>
          <w:lang w:val="ru-RU"/>
        </w:rPr>
        <w:t xml:space="preserve"> </w:t>
      </w:r>
      <w:r>
        <w:rPr>
          <w:rFonts w:ascii="Times New Roman" w:hAnsi="Times New Roman"/>
          <w:sz w:val="28"/>
          <w:szCs w:val="28"/>
          <w:lang w:val="ru-RU"/>
        </w:rPr>
        <w:t>та</w:t>
      </w:r>
      <w:r w:rsidR="00D32E40" w:rsidRPr="00277FCC">
        <w:rPr>
          <w:rFonts w:ascii="Times New Roman" w:hAnsi="Times New Roman"/>
          <w:sz w:val="28"/>
          <w:szCs w:val="28"/>
          <w:lang w:val="ru-RU"/>
        </w:rPr>
        <w:t xml:space="preserve"> </w:t>
      </w:r>
      <w:r>
        <w:rPr>
          <w:rFonts w:ascii="Times New Roman" w:hAnsi="Times New Roman"/>
          <w:sz w:val="28"/>
          <w:szCs w:val="28"/>
          <w:lang w:val="ru-RU"/>
        </w:rPr>
        <w:t>кріалень</w:t>
      </w:r>
      <w:r w:rsidR="00D32E40" w:rsidRPr="00277FCC">
        <w:rPr>
          <w:rFonts w:ascii="Times New Roman" w:hAnsi="Times New Roman"/>
          <w:sz w:val="28"/>
          <w:szCs w:val="28"/>
          <w:lang w:val="ru-RU"/>
        </w:rPr>
        <w:t xml:space="preserve"> для </w:t>
      </w:r>
      <w:r>
        <w:rPr>
          <w:rFonts w:ascii="Times New Roman" w:hAnsi="Times New Roman"/>
          <w:sz w:val="28"/>
          <w:szCs w:val="28"/>
          <w:lang w:val="ru-RU"/>
        </w:rPr>
        <w:t>взаємокомпенсації</w:t>
      </w:r>
      <w:r w:rsidR="00D32E40" w:rsidRPr="00277FCC">
        <w:rPr>
          <w:rFonts w:ascii="Times New Roman" w:hAnsi="Times New Roman"/>
          <w:sz w:val="28"/>
          <w:szCs w:val="28"/>
          <w:lang w:val="ru-RU"/>
        </w:rPr>
        <w:t xml:space="preserve"> </w:t>
      </w:r>
      <w:r>
        <w:rPr>
          <w:rFonts w:ascii="Times New Roman" w:hAnsi="Times New Roman"/>
          <w:sz w:val="28"/>
          <w:szCs w:val="28"/>
          <w:lang w:val="ru-RU"/>
        </w:rPr>
        <w:t>температурного</w:t>
      </w:r>
      <w:r w:rsidR="00D32E40" w:rsidRPr="00277FCC">
        <w:rPr>
          <w:rFonts w:ascii="Times New Roman" w:hAnsi="Times New Roman"/>
          <w:sz w:val="28"/>
          <w:szCs w:val="28"/>
          <w:lang w:val="ru-RU"/>
        </w:rPr>
        <w:t xml:space="preserve"> </w:t>
      </w:r>
      <w:r>
        <w:rPr>
          <w:rFonts w:ascii="Times New Roman" w:hAnsi="Times New Roman"/>
          <w:sz w:val="28"/>
          <w:szCs w:val="28"/>
          <w:lang w:val="ru-RU"/>
        </w:rPr>
        <w:t>впливу</w:t>
      </w:r>
      <w:r w:rsidR="00D32E40" w:rsidRPr="00277FCC">
        <w:rPr>
          <w:rFonts w:ascii="Times New Roman" w:hAnsi="Times New Roman"/>
          <w:sz w:val="28"/>
          <w:szCs w:val="28"/>
          <w:lang w:val="ru-RU"/>
        </w:rPr>
        <w:t xml:space="preserve"> </w:t>
      </w:r>
      <w:r>
        <w:rPr>
          <w:rFonts w:ascii="Times New Roman" w:hAnsi="Times New Roman"/>
          <w:sz w:val="28"/>
          <w:szCs w:val="28"/>
          <w:lang w:val="ru-RU"/>
        </w:rPr>
        <w:t>підбором</w:t>
      </w:r>
      <w:r w:rsidR="00D32E40" w:rsidRPr="00277FCC">
        <w:rPr>
          <w:rFonts w:ascii="Times New Roman" w:hAnsi="Times New Roman"/>
          <w:sz w:val="28"/>
          <w:szCs w:val="28"/>
          <w:lang w:val="ru-RU"/>
        </w:rPr>
        <w:t xml:space="preserve"> </w:t>
      </w:r>
      <w:r>
        <w:rPr>
          <w:rFonts w:ascii="Times New Roman" w:hAnsi="Times New Roman"/>
          <w:sz w:val="28"/>
          <w:szCs w:val="28"/>
          <w:lang w:val="ru-RU"/>
        </w:rPr>
        <w:t>відповідних</w:t>
      </w:r>
      <w:r w:rsidR="00D32E40" w:rsidRPr="00277FCC">
        <w:rPr>
          <w:rFonts w:ascii="Times New Roman" w:hAnsi="Times New Roman"/>
          <w:sz w:val="28"/>
          <w:szCs w:val="28"/>
          <w:lang w:val="ru-RU"/>
        </w:rPr>
        <w:t xml:space="preserve"> </w:t>
      </w:r>
      <w:r>
        <w:rPr>
          <w:rFonts w:ascii="Times New Roman" w:hAnsi="Times New Roman"/>
          <w:sz w:val="28"/>
          <w:szCs w:val="28"/>
          <w:lang w:val="ru-RU"/>
        </w:rPr>
        <w:t>матеріалів</w:t>
      </w:r>
      <w:r w:rsidR="00D32E40" w:rsidRPr="00277FCC">
        <w:rPr>
          <w:rFonts w:ascii="Times New Roman" w:hAnsi="Times New Roman"/>
          <w:sz w:val="28"/>
          <w:szCs w:val="28"/>
          <w:lang w:val="ru-RU"/>
        </w:rPr>
        <w:t xml:space="preserve"> </w:t>
      </w:r>
      <w:r>
        <w:rPr>
          <w:rFonts w:ascii="Times New Roman" w:hAnsi="Times New Roman"/>
          <w:sz w:val="28"/>
          <w:szCs w:val="28"/>
          <w:lang w:val="ru-RU"/>
        </w:rPr>
        <w:t>або</w:t>
      </w:r>
      <w:r w:rsidR="00D32E40" w:rsidRPr="00277FCC">
        <w:rPr>
          <w:rFonts w:ascii="Times New Roman" w:hAnsi="Times New Roman"/>
          <w:sz w:val="28"/>
          <w:szCs w:val="28"/>
          <w:lang w:val="ru-RU"/>
        </w:rPr>
        <w:t xml:space="preserve"> </w:t>
      </w:r>
      <w:r>
        <w:rPr>
          <w:rFonts w:ascii="Times New Roman" w:hAnsi="Times New Roman"/>
          <w:sz w:val="28"/>
          <w:szCs w:val="28"/>
          <w:lang w:val="ru-RU"/>
        </w:rPr>
        <w:t>використання</w:t>
      </w:r>
      <w:r w:rsidR="00D32E40" w:rsidRPr="00277FCC">
        <w:rPr>
          <w:rFonts w:ascii="Times New Roman" w:hAnsi="Times New Roman"/>
          <w:sz w:val="28"/>
          <w:szCs w:val="28"/>
          <w:lang w:val="ru-RU"/>
        </w:rPr>
        <w:t xml:space="preserve"> </w:t>
      </w:r>
      <w:r>
        <w:rPr>
          <w:rFonts w:ascii="Times New Roman" w:hAnsi="Times New Roman"/>
          <w:sz w:val="28"/>
          <w:szCs w:val="28"/>
          <w:lang w:val="ru-RU"/>
        </w:rPr>
        <w:t>рухомих</w:t>
      </w:r>
      <w:r w:rsidR="00D32E40" w:rsidRPr="00277FCC">
        <w:rPr>
          <w:rFonts w:ascii="Times New Roman" w:hAnsi="Times New Roman"/>
          <w:sz w:val="28"/>
          <w:szCs w:val="28"/>
          <w:lang w:val="ru-RU"/>
        </w:rPr>
        <w:t xml:space="preserve"> </w:t>
      </w:r>
      <w:r>
        <w:rPr>
          <w:rFonts w:ascii="Times New Roman" w:hAnsi="Times New Roman"/>
          <w:sz w:val="28"/>
          <w:szCs w:val="28"/>
          <w:lang w:val="ru-RU"/>
        </w:rPr>
        <w:t>коректуючих</w:t>
      </w:r>
      <w:r w:rsidR="00D32E40" w:rsidRPr="00277FCC">
        <w:rPr>
          <w:rFonts w:ascii="Times New Roman" w:hAnsi="Times New Roman"/>
          <w:sz w:val="28"/>
          <w:szCs w:val="28"/>
          <w:lang w:val="ru-RU"/>
        </w:rPr>
        <w:t xml:space="preserve"> </w:t>
      </w:r>
      <w:r>
        <w:rPr>
          <w:rFonts w:ascii="Times New Roman" w:hAnsi="Times New Roman"/>
          <w:sz w:val="28"/>
          <w:szCs w:val="28"/>
          <w:lang w:val="ru-RU"/>
        </w:rPr>
        <w:t>механізмів</w:t>
      </w:r>
      <w:r w:rsidR="00D32E40" w:rsidRPr="00277FCC">
        <w:rPr>
          <w:rFonts w:ascii="Times New Roman" w:hAnsi="Times New Roman"/>
          <w:sz w:val="28"/>
          <w:szCs w:val="28"/>
          <w:lang w:val="ru-RU"/>
        </w:rPr>
        <w:t xml:space="preserve">. Для </w:t>
      </w:r>
      <w:r>
        <w:rPr>
          <w:rFonts w:ascii="Times New Roman" w:hAnsi="Times New Roman"/>
          <w:sz w:val="28"/>
          <w:szCs w:val="28"/>
          <w:lang w:val="ru-RU"/>
        </w:rPr>
        <w:t>оптичного</w:t>
      </w:r>
      <w:r w:rsidR="00D32E40" w:rsidRPr="00277FCC">
        <w:rPr>
          <w:rFonts w:ascii="Times New Roman" w:hAnsi="Times New Roman"/>
          <w:sz w:val="28"/>
          <w:szCs w:val="28"/>
          <w:lang w:val="ru-RU"/>
        </w:rPr>
        <w:t xml:space="preserve"> </w:t>
      </w:r>
      <w:r>
        <w:rPr>
          <w:rFonts w:ascii="Times New Roman" w:hAnsi="Times New Roman"/>
          <w:sz w:val="28"/>
          <w:szCs w:val="28"/>
          <w:lang w:val="ru-RU"/>
        </w:rPr>
        <w:t>скла</w:t>
      </w:r>
      <w:r w:rsidR="00D32E40" w:rsidRPr="00277FCC">
        <w:rPr>
          <w:rFonts w:ascii="Times New Roman" w:hAnsi="Times New Roman"/>
          <w:sz w:val="28"/>
          <w:szCs w:val="28"/>
          <w:lang w:val="ru-RU"/>
        </w:rPr>
        <w:t xml:space="preserve"> видимого </w:t>
      </w:r>
      <w:r>
        <w:rPr>
          <w:rFonts w:ascii="Times New Roman" w:hAnsi="Times New Roman"/>
          <w:sz w:val="28"/>
          <w:szCs w:val="28"/>
          <w:lang w:val="ru-RU"/>
        </w:rPr>
        <w:t>діапазону</w:t>
      </w:r>
      <w:r w:rsidR="00D32E40" w:rsidRPr="00277FCC">
        <w:rPr>
          <w:rFonts w:ascii="Times New Roman" w:hAnsi="Times New Roman"/>
          <w:sz w:val="28"/>
          <w:szCs w:val="28"/>
          <w:lang w:val="ru-RU"/>
        </w:rPr>
        <w:t xml:space="preserve"> </w:t>
      </w:r>
      <w:r>
        <w:rPr>
          <w:rFonts w:ascii="Times New Roman" w:hAnsi="Times New Roman"/>
          <w:sz w:val="28"/>
          <w:szCs w:val="28"/>
          <w:lang w:val="ru-RU"/>
        </w:rPr>
        <w:t>вплив</w:t>
      </w:r>
      <w:r w:rsidR="00D32E40" w:rsidRPr="00277FCC">
        <w:rPr>
          <w:rFonts w:ascii="Times New Roman" w:hAnsi="Times New Roman"/>
          <w:sz w:val="28"/>
          <w:szCs w:val="28"/>
          <w:lang w:val="ru-RU"/>
        </w:rPr>
        <w:t xml:space="preserve"> </w:t>
      </w:r>
      <w:r>
        <w:rPr>
          <w:rFonts w:ascii="Times New Roman" w:hAnsi="Times New Roman"/>
          <w:sz w:val="28"/>
          <w:szCs w:val="28"/>
          <w:lang w:val="ru-RU"/>
        </w:rPr>
        <w:t>незначний, однак для пластмас</w:t>
      </w:r>
      <w:r w:rsidR="00D32E40" w:rsidRPr="00277FCC">
        <w:rPr>
          <w:rFonts w:ascii="Times New Roman" w:hAnsi="Times New Roman"/>
          <w:sz w:val="28"/>
          <w:szCs w:val="28"/>
          <w:lang w:val="ru-RU"/>
        </w:rPr>
        <w:t xml:space="preserve">, </w:t>
      </w:r>
      <w:r>
        <w:rPr>
          <w:rFonts w:ascii="Times New Roman" w:hAnsi="Times New Roman"/>
          <w:sz w:val="28"/>
          <w:szCs w:val="28"/>
          <w:lang w:val="ru-RU"/>
        </w:rPr>
        <w:t>інфрачервоних</w:t>
      </w:r>
      <w:r w:rsidR="00D32E40" w:rsidRPr="00277FCC">
        <w:rPr>
          <w:rFonts w:ascii="Times New Roman" w:hAnsi="Times New Roman"/>
          <w:sz w:val="28"/>
          <w:szCs w:val="28"/>
          <w:lang w:val="ru-RU"/>
        </w:rPr>
        <w:t xml:space="preserve"> </w:t>
      </w:r>
      <w:r>
        <w:rPr>
          <w:rFonts w:ascii="Times New Roman" w:hAnsi="Times New Roman"/>
          <w:sz w:val="28"/>
          <w:szCs w:val="28"/>
          <w:lang w:val="ru-RU"/>
        </w:rPr>
        <w:t>матеріалів,</w:t>
      </w:r>
      <w:r w:rsidR="00D32E40" w:rsidRPr="00277FCC">
        <w:rPr>
          <w:rFonts w:ascii="Times New Roman" w:hAnsi="Times New Roman"/>
          <w:sz w:val="28"/>
          <w:szCs w:val="28"/>
          <w:lang w:val="ru-RU"/>
        </w:rPr>
        <w:t xml:space="preserve"> </w:t>
      </w:r>
      <w:r>
        <w:rPr>
          <w:rFonts w:ascii="Times New Roman" w:hAnsi="Times New Roman"/>
          <w:sz w:val="28"/>
          <w:szCs w:val="28"/>
          <w:lang w:val="ru-RU"/>
        </w:rPr>
        <w:t>рідин</w:t>
      </w:r>
      <w:r w:rsidR="00D32E40" w:rsidRPr="00277FCC">
        <w:rPr>
          <w:rFonts w:ascii="Times New Roman" w:hAnsi="Times New Roman"/>
          <w:sz w:val="28"/>
          <w:szCs w:val="28"/>
          <w:lang w:val="ru-RU"/>
        </w:rPr>
        <w:t xml:space="preserve">, </w:t>
      </w:r>
      <w:r>
        <w:rPr>
          <w:rFonts w:ascii="Times New Roman" w:hAnsi="Times New Roman"/>
          <w:sz w:val="28"/>
          <w:szCs w:val="28"/>
          <w:lang w:val="ru-RU"/>
        </w:rPr>
        <w:t>вплив</w:t>
      </w:r>
      <w:r w:rsidR="00D32E40" w:rsidRPr="00277FCC">
        <w:rPr>
          <w:rFonts w:ascii="Times New Roman" w:hAnsi="Times New Roman"/>
          <w:sz w:val="28"/>
          <w:szCs w:val="28"/>
          <w:lang w:val="ru-RU"/>
        </w:rPr>
        <w:t xml:space="preserve"> </w:t>
      </w:r>
      <w:r>
        <w:rPr>
          <w:rFonts w:ascii="Times New Roman" w:hAnsi="Times New Roman"/>
          <w:sz w:val="28"/>
          <w:szCs w:val="28"/>
          <w:lang w:val="ru-RU"/>
        </w:rPr>
        <w:t>теплових</w:t>
      </w:r>
      <w:r w:rsidR="00D32E40" w:rsidRPr="00277FCC">
        <w:rPr>
          <w:rFonts w:ascii="Times New Roman" w:hAnsi="Times New Roman"/>
          <w:sz w:val="28"/>
          <w:szCs w:val="28"/>
          <w:lang w:val="ru-RU"/>
        </w:rPr>
        <w:t xml:space="preserve"> </w:t>
      </w:r>
      <w:r>
        <w:rPr>
          <w:rFonts w:ascii="Times New Roman" w:hAnsi="Times New Roman"/>
          <w:sz w:val="28"/>
          <w:szCs w:val="28"/>
          <w:lang w:val="ru-RU"/>
        </w:rPr>
        <w:t>ефектів</w:t>
      </w:r>
      <w:r w:rsidR="00D32E40" w:rsidRPr="00277FCC">
        <w:rPr>
          <w:rFonts w:ascii="Times New Roman" w:hAnsi="Times New Roman"/>
          <w:sz w:val="28"/>
          <w:szCs w:val="28"/>
          <w:lang w:val="ru-RU"/>
        </w:rPr>
        <w:t xml:space="preserve"> </w:t>
      </w:r>
      <w:r>
        <w:rPr>
          <w:rFonts w:ascii="Times New Roman" w:hAnsi="Times New Roman"/>
          <w:sz w:val="28"/>
          <w:szCs w:val="28"/>
          <w:lang w:val="ru-RU"/>
        </w:rPr>
        <w:t>може бути достатньо суттєвим, що буде обмежувати</w:t>
      </w:r>
      <w:r w:rsidR="00D32E40" w:rsidRPr="00277FCC">
        <w:rPr>
          <w:rFonts w:ascii="Times New Roman" w:hAnsi="Times New Roman"/>
          <w:sz w:val="28"/>
          <w:szCs w:val="28"/>
          <w:lang w:val="ru-RU"/>
        </w:rPr>
        <w:t xml:space="preserve"> </w:t>
      </w:r>
      <w:r>
        <w:rPr>
          <w:rFonts w:ascii="Times New Roman" w:hAnsi="Times New Roman"/>
          <w:sz w:val="28"/>
          <w:szCs w:val="28"/>
          <w:lang w:val="ru-RU"/>
        </w:rPr>
        <w:t>можливість їх використання в ОС, що знаходяться під впливом температур.</w:t>
      </w:r>
    </w:p>
    <w:p w:rsidR="00D32E40" w:rsidRPr="00277FCC" w:rsidRDefault="00E86F49" w:rsidP="00F26C28">
      <w:pPr>
        <w:shd w:val="clear" w:color="auto" w:fill="FFFFFF"/>
        <w:spacing w:after="0" w:line="360" w:lineRule="auto"/>
        <w:ind w:firstLine="540"/>
        <w:jc w:val="both"/>
        <w:rPr>
          <w:rFonts w:ascii="Times New Roman" w:hAnsi="Times New Roman"/>
          <w:color w:val="000000"/>
          <w:sz w:val="28"/>
          <w:szCs w:val="28"/>
          <w:lang w:val="ru-RU"/>
        </w:rPr>
      </w:pPr>
      <w:r>
        <w:rPr>
          <w:rFonts w:ascii="Times New Roman" w:hAnsi="Times New Roman"/>
          <w:sz w:val="28"/>
          <w:szCs w:val="28"/>
          <w:lang w:val="ru-RU"/>
        </w:rPr>
        <w:t>Засоби, які використовують для компенсації впливу температури, класифікують за трьома основними принципами</w:t>
      </w:r>
      <w:r w:rsidR="00D32E40" w:rsidRPr="00277FCC">
        <w:rPr>
          <w:rFonts w:ascii="Times New Roman" w:hAnsi="Times New Roman"/>
          <w:color w:val="000000"/>
          <w:sz w:val="28"/>
          <w:szCs w:val="28"/>
          <w:lang w:val="ru-RU"/>
        </w:rPr>
        <w:t xml:space="preserve"> </w:t>
      </w:r>
      <w:r w:rsidR="00D32E40" w:rsidRPr="00277FCC">
        <w:rPr>
          <w:rFonts w:ascii="Times New Roman" w:hAnsi="Times New Roman"/>
          <w:sz w:val="28"/>
          <w:szCs w:val="28"/>
          <w:lang w:val="ru-RU"/>
        </w:rPr>
        <w:t>[9]</w:t>
      </w:r>
      <w:r w:rsidR="00D32E40" w:rsidRPr="00277FCC">
        <w:rPr>
          <w:rFonts w:ascii="Times New Roman" w:hAnsi="Times New Roman"/>
          <w:color w:val="000000"/>
          <w:sz w:val="28"/>
          <w:szCs w:val="28"/>
          <w:lang w:val="ru-RU"/>
        </w:rPr>
        <w:t>:</w:t>
      </w:r>
    </w:p>
    <w:p w:rsidR="00E86F49" w:rsidRPr="00A76C2B" w:rsidRDefault="00A76C2B" w:rsidP="00F26C28">
      <w:pPr>
        <w:numPr>
          <w:ilvl w:val="0"/>
          <w:numId w:val="1"/>
        </w:numPr>
        <w:shd w:val="clear" w:color="auto" w:fill="FFFFFF"/>
        <w:spacing w:after="0" w:line="360" w:lineRule="auto"/>
        <w:ind w:left="0"/>
        <w:jc w:val="both"/>
        <w:rPr>
          <w:rFonts w:ascii="Times New Roman" w:hAnsi="Times New Roman"/>
          <w:i/>
          <w:sz w:val="28"/>
          <w:szCs w:val="28"/>
        </w:rPr>
      </w:pPr>
      <w:r>
        <w:rPr>
          <w:rFonts w:ascii="Times New Roman" w:hAnsi="Times New Roman"/>
          <w:sz w:val="28"/>
          <w:szCs w:val="28"/>
        </w:rPr>
        <w:t>Пасивна атермалізація – оптична. Не задіяно рухомих деталей. Тоді завданням конструктора-оптика є вибір відповідних оптичних матеріалів, які при цьому відповідають температурній деформації матеріалу несучої конструкції.</w:t>
      </w:r>
    </w:p>
    <w:p w:rsidR="00A76C2B" w:rsidRPr="004A0AD9" w:rsidRDefault="00A76C2B" w:rsidP="00F26C28">
      <w:pPr>
        <w:numPr>
          <w:ilvl w:val="0"/>
          <w:numId w:val="1"/>
        </w:numPr>
        <w:shd w:val="clear" w:color="auto" w:fill="FFFFFF"/>
        <w:spacing w:after="0" w:line="360" w:lineRule="auto"/>
        <w:ind w:left="0"/>
        <w:jc w:val="both"/>
        <w:rPr>
          <w:rFonts w:ascii="Times New Roman" w:hAnsi="Times New Roman"/>
          <w:i/>
          <w:sz w:val="28"/>
          <w:szCs w:val="28"/>
        </w:rPr>
      </w:pPr>
      <w:r w:rsidRPr="004A0AD9">
        <w:rPr>
          <w:rFonts w:ascii="Times New Roman" w:hAnsi="Times New Roman"/>
          <w:sz w:val="28"/>
          <w:szCs w:val="28"/>
        </w:rPr>
        <w:lastRenderedPageBreak/>
        <w:t>Пасивна атермалізація – механічна. Можуть бути задіяні рухомі деталі, але енергія, яка необхідна для руху, виникає за рахунок власного температурного розширення елементів конструкції. Завданням конструктора-механіка є вибір конструкції, яка відповідає зміщенню фокуса(терморозфокосуванню).</w:t>
      </w:r>
    </w:p>
    <w:p w:rsidR="00D32E40" w:rsidRPr="004A0AD9" w:rsidRDefault="00A76C2B" w:rsidP="00F26C28">
      <w:pPr>
        <w:numPr>
          <w:ilvl w:val="0"/>
          <w:numId w:val="1"/>
        </w:numPr>
        <w:shd w:val="clear" w:color="auto" w:fill="FFFFFF"/>
        <w:spacing w:after="0" w:line="360" w:lineRule="auto"/>
        <w:ind w:left="0"/>
        <w:jc w:val="both"/>
        <w:rPr>
          <w:rFonts w:ascii="Times New Roman" w:hAnsi="Times New Roman"/>
          <w:i/>
          <w:sz w:val="28"/>
          <w:szCs w:val="28"/>
        </w:rPr>
      </w:pPr>
      <w:r w:rsidRPr="004A0AD9">
        <w:rPr>
          <w:rFonts w:ascii="Times New Roman" w:hAnsi="Times New Roman"/>
          <w:color w:val="000000"/>
          <w:sz w:val="28"/>
          <w:szCs w:val="28"/>
        </w:rPr>
        <w:t>Активна атермалізація – електромеханічна. В цьому випадку рух, необхідний для компенсації температурних впливів забезпечується електромеханічною сервосистемою, яка використовується для відстежування зміни фокуса та компенсації інших температурних ефектів, які погіршують якість зображення ОС.</w:t>
      </w:r>
    </w:p>
    <w:p w:rsidR="00D32E40" w:rsidRPr="00A76C2B" w:rsidRDefault="00A76C2B" w:rsidP="00F26C28">
      <w:pPr>
        <w:spacing w:after="0" w:line="360" w:lineRule="auto"/>
        <w:ind w:firstLine="567"/>
        <w:jc w:val="both"/>
        <w:rPr>
          <w:rFonts w:ascii="Times New Roman" w:hAnsi="Times New Roman"/>
          <w:bCs/>
          <w:color w:val="000000"/>
          <w:sz w:val="28"/>
          <w:szCs w:val="28"/>
          <w:lang w:val="ru-RU"/>
        </w:rPr>
      </w:pPr>
      <w:r>
        <w:rPr>
          <w:rFonts w:ascii="Times New Roman" w:hAnsi="Times New Roman"/>
          <w:bCs/>
          <w:color w:val="000000"/>
          <w:sz w:val="28"/>
          <w:szCs w:val="28"/>
          <w:lang w:val="ru-RU"/>
        </w:rPr>
        <w:t>Необхідність та вибір методу атермалізації залежить від призначення оптичного приладу, умов його експлуатації, розміру, ваги, ціни, необхідних характеристик та особливостей навколишнього середовища.</w:t>
      </w:r>
    </w:p>
    <w:p w:rsidR="00D32E40" w:rsidRPr="00277FCC" w:rsidRDefault="00A76C2B" w:rsidP="005A56E5">
      <w:pPr>
        <w:pStyle w:val="afa"/>
        <w:outlineLvl w:val="2"/>
      </w:pPr>
      <w:bookmarkStart w:id="13" w:name="_Toc512986040"/>
      <w:r>
        <w:t>1.3</w:t>
      </w:r>
      <w:r w:rsidR="00D32E40" w:rsidRPr="00277FCC">
        <w:t xml:space="preserve">.1 </w:t>
      </w:r>
      <w:r>
        <w:t>Механічна атермалізація</w:t>
      </w:r>
      <w:bookmarkEnd w:id="13"/>
    </w:p>
    <w:p w:rsidR="00753973" w:rsidRDefault="00753973" w:rsidP="00F26C28">
      <w:pPr>
        <w:spacing w:after="0" w:line="360" w:lineRule="auto"/>
        <w:ind w:firstLine="540"/>
        <w:jc w:val="both"/>
        <w:rPr>
          <w:rFonts w:ascii="Times New Roman" w:hAnsi="Times New Roman"/>
          <w:sz w:val="28"/>
          <w:szCs w:val="28"/>
          <w:lang w:val="ru-RU"/>
        </w:rPr>
      </w:pPr>
      <w:r>
        <w:rPr>
          <w:rFonts w:ascii="Times New Roman" w:hAnsi="Times New Roman"/>
          <w:sz w:val="28"/>
          <w:szCs w:val="28"/>
          <w:lang w:val="ru-RU"/>
        </w:rPr>
        <w:t xml:space="preserve">Механічна атермалізація передбачає використання різноманітних засобів переміщення лінзових компонентів (з метою уникнення необхідності внутрішньої герметизації) на величину, яка компенсує терморозфокосування ОС. Для досягнення цієї мети використовуються різні види термокомпенсаторів, в основі яких можуть бути, наприклад, стержні з великим коефіцієнтом лінійного розширення, електромеханічні або гідравлічні пристрої атермалізації. Детальніше із ними можна ознайомитися в роботах </w:t>
      </w:r>
      <w:r w:rsidRPr="00277FCC">
        <w:rPr>
          <w:rFonts w:ascii="Times New Roman" w:hAnsi="Times New Roman"/>
          <w:sz w:val="28"/>
          <w:szCs w:val="28"/>
          <w:lang w:val="ru-RU"/>
        </w:rPr>
        <w:t>[</w:t>
      </w:r>
      <w:r w:rsidR="004A0AD9">
        <w:rPr>
          <w:rFonts w:ascii="Times New Roman" w:hAnsi="Times New Roman"/>
          <w:sz w:val="28"/>
          <w:szCs w:val="28"/>
          <w:lang w:val="ru-RU"/>
        </w:rPr>
        <w:t>8</w:t>
      </w:r>
      <w:r w:rsidRPr="00277FCC">
        <w:rPr>
          <w:rFonts w:ascii="Times New Roman" w:hAnsi="Times New Roman"/>
          <w:sz w:val="28"/>
          <w:szCs w:val="28"/>
          <w:lang w:val="ru-RU"/>
        </w:rPr>
        <w:t>,</w:t>
      </w:r>
      <w:r w:rsidR="004A0AD9">
        <w:rPr>
          <w:rFonts w:ascii="Times New Roman" w:hAnsi="Times New Roman"/>
          <w:sz w:val="28"/>
          <w:szCs w:val="28"/>
          <w:lang w:val="ru-RU"/>
        </w:rPr>
        <w:t>10</w:t>
      </w:r>
      <w:r w:rsidR="004A0AD9" w:rsidRPr="00CB0920">
        <w:rPr>
          <w:rFonts w:ascii="Times New Roman" w:hAnsi="Times New Roman"/>
          <w:sz w:val="28"/>
          <w:szCs w:val="28"/>
          <w:lang w:val="ru-RU"/>
        </w:rPr>
        <w:t>]</w:t>
      </w:r>
      <w:r w:rsidRPr="00277FCC">
        <w:rPr>
          <w:rFonts w:ascii="Times New Roman" w:hAnsi="Times New Roman"/>
          <w:sz w:val="28"/>
          <w:szCs w:val="28"/>
          <w:lang w:val="ru-RU"/>
        </w:rPr>
        <w:t>.</w:t>
      </w:r>
      <w:r>
        <w:rPr>
          <w:rFonts w:ascii="Times New Roman" w:hAnsi="Times New Roman"/>
          <w:sz w:val="28"/>
          <w:szCs w:val="28"/>
          <w:lang w:val="ru-RU"/>
        </w:rPr>
        <w:t xml:space="preserve"> Зазвичай кожен із існуючих методів механічної атермалізації має свої переваги і недоліки.</w:t>
      </w:r>
      <w:r w:rsidR="00873152">
        <w:rPr>
          <w:rFonts w:ascii="Times New Roman" w:hAnsi="Times New Roman"/>
          <w:sz w:val="28"/>
          <w:szCs w:val="28"/>
          <w:lang w:val="ru-RU"/>
        </w:rPr>
        <w:t xml:space="preserve"> Матеріалам, які значно деформуються під впливом температури, властива низька надійність, а також недостатньо висока точність переміщення оптичних компонентів. Електромеханічна атермалізація добре реалізується за наявность поздовжніх градієнтів температури в системах із кількома полями зору (там, де терморозфокусування залежить від поля зору), але загалом є дуже складною та дорогою. Гідравлічні термокомпенсатори при правильному розрахунку конструкції дозволяють із високою точністю компенсувати терморозфокосування ОС, однак при проектуванні такі рішення намагаються не використовувати через їх конструктивну складність. </w:t>
      </w:r>
    </w:p>
    <w:p w:rsidR="00873152" w:rsidRPr="00873152" w:rsidRDefault="00873152" w:rsidP="00F26C28">
      <w:pPr>
        <w:spacing w:after="0" w:line="360" w:lineRule="auto"/>
        <w:ind w:firstLine="709"/>
        <w:jc w:val="both"/>
        <w:rPr>
          <w:rFonts w:ascii="Times New Roman" w:hAnsi="Times New Roman"/>
          <w:sz w:val="28"/>
          <w:szCs w:val="28"/>
        </w:rPr>
      </w:pPr>
      <w:r>
        <w:rPr>
          <w:rFonts w:ascii="Times New Roman" w:hAnsi="Times New Roman"/>
          <w:sz w:val="28"/>
          <w:szCs w:val="28"/>
          <w:lang w:val="ru-RU"/>
        </w:rPr>
        <w:lastRenderedPageBreak/>
        <w:t xml:space="preserve">Розглянемо найпростіший пасивний механічний термокомпенсатор, який складається з одного або кількох проміжних кілець із різних механічних матерівлів </w:t>
      </w:r>
      <w:r w:rsidRPr="00873152">
        <w:rPr>
          <w:rFonts w:ascii="Times New Roman" w:hAnsi="Times New Roman"/>
          <w:sz w:val="28"/>
          <w:szCs w:val="28"/>
          <w:lang w:val="ru-RU"/>
        </w:rPr>
        <w:t>[</w:t>
      </w:r>
      <w:r w:rsidR="004A0AD9" w:rsidRPr="004A0AD9">
        <w:rPr>
          <w:rFonts w:ascii="Times New Roman" w:hAnsi="Times New Roman"/>
          <w:sz w:val="28"/>
          <w:szCs w:val="28"/>
          <w:lang w:val="ru-RU"/>
        </w:rPr>
        <w:t>8</w:t>
      </w:r>
      <w:r w:rsidRPr="00873152">
        <w:rPr>
          <w:rFonts w:ascii="Times New Roman" w:hAnsi="Times New Roman"/>
          <w:sz w:val="28"/>
          <w:szCs w:val="28"/>
          <w:lang w:val="ru-RU"/>
        </w:rPr>
        <w:t xml:space="preserve">]. </w:t>
      </w:r>
      <w:r>
        <w:rPr>
          <w:rFonts w:ascii="Times New Roman" w:hAnsi="Times New Roman"/>
          <w:sz w:val="28"/>
          <w:szCs w:val="28"/>
        </w:rPr>
        <w:t>Принцип його роботи полягає в наступному</w:t>
      </w:r>
      <w:r w:rsidRPr="00873152">
        <w:rPr>
          <w:rFonts w:ascii="Times New Roman" w:hAnsi="Times New Roman"/>
          <w:sz w:val="28"/>
          <w:szCs w:val="28"/>
          <w:lang w:val="ru-RU"/>
        </w:rPr>
        <w:t xml:space="preserve">: </w:t>
      </w:r>
      <w:r>
        <w:rPr>
          <w:rFonts w:ascii="Times New Roman" w:hAnsi="Times New Roman"/>
          <w:sz w:val="28"/>
          <w:szCs w:val="28"/>
          <w:lang w:val="ru-RU"/>
        </w:rPr>
        <w:t>термокомпенсац</w:t>
      </w:r>
      <w:r>
        <w:rPr>
          <w:rFonts w:ascii="Times New Roman" w:hAnsi="Times New Roman"/>
          <w:sz w:val="28"/>
          <w:szCs w:val="28"/>
        </w:rPr>
        <w:t>ійні кільця, які мають певні значення температурних коефіцієнтів лінійного розширення, зміною своїх лінійних розмірів під впливом температури компенсують терморозфокосування оптичних компонентів системи.</w:t>
      </w:r>
    </w:p>
    <w:p w:rsidR="00D5314F" w:rsidRPr="00D5314F" w:rsidRDefault="00D5314F" w:rsidP="00F26C28">
      <w:pPr>
        <w:spacing w:after="0" w:line="360" w:lineRule="auto"/>
        <w:ind w:firstLine="567"/>
        <w:jc w:val="both"/>
        <w:rPr>
          <w:rFonts w:ascii="Times New Roman" w:hAnsi="Times New Roman"/>
          <w:sz w:val="28"/>
          <w:szCs w:val="28"/>
        </w:rPr>
      </w:pPr>
      <w:r w:rsidRPr="00D5314F">
        <w:rPr>
          <w:rFonts w:ascii="Times New Roman" w:hAnsi="Times New Roman"/>
          <w:sz w:val="28"/>
          <w:szCs w:val="28"/>
        </w:rPr>
        <w:t>Якщо термокомпенсатор складається з двох циліндричних кілець, які встановлені між об’</w:t>
      </w:r>
      <w:r>
        <w:rPr>
          <w:rFonts w:ascii="Times New Roman" w:hAnsi="Times New Roman"/>
          <w:sz w:val="28"/>
          <w:szCs w:val="28"/>
        </w:rPr>
        <w:t>єктивом та фотоприймачем, то, обравши матеріали із яких будуть виготовлені кільця, можна досягти пасивної компенсації терморозфокусування ОС шляхом деформації термокомпенсатора.</w:t>
      </w:r>
    </w:p>
    <w:p w:rsidR="00D5314F" w:rsidRPr="00D5314F" w:rsidRDefault="00D5314F" w:rsidP="00F26C28">
      <w:pPr>
        <w:spacing w:after="0" w:line="360" w:lineRule="auto"/>
        <w:ind w:firstLine="709"/>
        <w:jc w:val="both"/>
        <w:rPr>
          <w:rFonts w:ascii="Times New Roman" w:hAnsi="Times New Roman"/>
          <w:sz w:val="28"/>
          <w:szCs w:val="28"/>
        </w:rPr>
      </w:pPr>
      <w:r w:rsidRPr="00D5314F">
        <w:rPr>
          <w:rFonts w:ascii="Times New Roman" w:hAnsi="Times New Roman"/>
          <w:sz w:val="28"/>
          <w:szCs w:val="28"/>
        </w:rPr>
        <w:t>Первинне фокусування об’</w:t>
      </w:r>
      <w:r>
        <w:rPr>
          <w:rFonts w:ascii="Times New Roman" w:hAnsi="Times New Roman"/>
          <w:sz w:val="28"/>
          <w:szCs w:val="28"/>
        </w:rPr>
        <w:t>єктива (при номінальній температурі) в такій конструкції здійснюється під час юстування системи, підрізанням одного з кілець термокомпенсатора, підрізанням оправи фотоприймача або оправи об</w:t>
      </w:r>
      <w:r w:rsidRPr="00D5314F">
        <w:rPr>
          <w:rFonts w:ascii="Times New Roman" w:hAnsi="Times New Roman"/>
          <w:sz w:val="28"/>
          <w:szCs w:val="28"/>
        </w:rPr>
        <w:t>’</w:t>
      </w:r>
      <w:r>
        <w:rPr>
          <w:rFonts w:ascii="Times New Roman" w:hAnsi="Times New Roman"/>
          <w:sz w:val="28"/>
          <w:szCs w:val="28"/>
        </w:rPr>
        <w:t>єктива.</w:t>
      </w:r>
    </w:p>
    <w:p w:rsidR="00D5314F" w:rsidRDefault="00D5314F" w:rsidP="00F26C28">
      <w:pPr>
        <w:spacing w:after="0" w:line="360" w:lineRule="auto"/>
        <w:ind w:firstLine="567"/>
        <w:jc w:val="both"/>
        <w:rPr>
          <w:rFonts w:ascii="Times New Roman" w:hAnsi="Times New Roman"/>
          <w:sz w:val="28"/>
          <w:szCs w:val="28"/>
        </w:rPr>
      </w:pPr>
      <w:r w:rsidRPr="00D5314F">
        <w:rPr>
          <w:rFonts w:ascii="Times New Roman" w:hAnsi="Times New Roman"/>
          <w:sz w:val="28"/>
          <w:szCs w:val="28"/>
        </w:rPr>
        <w:t>В тому випадку, коли термооптичні сталі скла мають значення, які призводять до зменшення фокусної відстані системи при збільшенні температури, термокомпенсатор повинен зменшувати відстань між об’</w:t>
      </w:r>
      <w:r>
        <w:rPr>
          <w:rFonts w:ascii="Times New Roman" w:hAnsi="Times New Roman"/>
          <w:sz w:val="28"/>
          <w:szCs w:val="28"/>
        </w:rPr>
        <w:t>єктивом та фотоприймачем.</w:t>
      </w:r>
    </w:p>
    <w:p w:rsidR="00D5314F" w:rsidRPr="00D5314F" w:rsidRDefault="00D5314F" w:rsidP="00F26C28">
      <w:pPr>
        <w:spacing w:after="0" w:line="360" w:lineRule="auto"/>
        <w:ind w:firstLine="567"/>
        <w:jc w:val="both"/>
        <w:rPr>
          <w:rFonts w:ascii="Times New Roman" w:hAnsi="Times New Roman"/>
          <w:sz w:val="28"/>
          <w:szCs w:val="28"/>
          <w:lang w:val="ru-RU"/>
        </w:rPr>
      </w:pPr>
      <w:r>
        <w:rPr>
          <w:rFonts w:ascii="Times New Roman" w:hAnsi="Times New Roman"/>
          <w:sz w:val="28"/>
          <w:szCs w:val="28"/>
        </w:rPr>
        <w:t xml:space="preserve">З іншими варіантами конструкцій механічних термокомпенсаторів більш грунтовно можна ознайомитися в роботі </w:t>
      </w:r>
      <w:r w:rsidRPr="00D5314F">
        <w:rPr>
          <w:rFonts w:ascii="Times New Roman" w:hAnsi="Times New Roman"/>
          <w:sz w:val="28"/>
          <w:szCs w:val="28"/>
          <w:lang w:val="ru-RU"/>
        </w:rPr>
        <w:t>[</w:t>
      </w:r>
      <w:r w:rsidR="004A0AD9" w:rsidRPr="004A0AD9">
        <w:rPr>
          <w:rFonts w:ascii="Times New Roman" w:hAnsi="Times New Roman"/>
          <w:sz w:val="28"/>
          <w:szCs w:val="28"/>
          <w:lang w:val="ru-RU"/>
        </w:rPr>
        <w:t>8</w:t>
      </w:r>
      <w:r w:rsidRPr="00D5314F">
        <w:rPr>
          <w:rFonts w:ascii="Times New Roman" w:hAnsi="Times New Roman"/>
          <w:sz w:val="28"/>
          <w:szCs w:val="28"/>
          <w:lang w:val="ru-RU"/>
        </w:rPr>
        <w:t>]</w:t>
      </w:r>
    </w:p>
    <w:p w:rsidR="00D5314F" w:rsidRPr="00D5314F" w:rsidRDefault="00D5314F" w:rsidP="00F26C28">
      <w:pPr>
        <w:spacing w:after="0" w:line="360" w:lineRule="auto"/>
        <w:ind w:firstLine="567"/>
        <w:jc w:val="both"/>
        <w:rPr>
          <w:rFonts w:ascii="Times New Roman" w:hAnsi="Times New Roman"/>
          <w:sz w:val="28"/>
          <w:szCs w:val="28"/>
        </w:rPr>
      </w:pPr>
      <w:r>
        <w:rPr>
          <w:rFonts w:ascii="Times New Roman" w:hAnsi="Times New Roman"/>
          <w:sz w:val="28"/>
          <w:szCs w:val="28"/>
          <w:lang w:val="ru-RU"/>
        </w:rPr>
        <w:t>Однак наведений метод пасивно</w:t>
      </w:r>
      <w:r>
        <w:rPr>
          <w:rFonts w:ascii="Times New Roman" w:hAnsi="Times New Roman"/>
          <w:sz w:val="28"/>
          <w:szCs w:val="28"/>
        </w:rPr>
        <w:t>ї механічної атермалізації може бути реалізований тільки для систем, які функціонують у видимому діапазоні довжин хвиль. Це пояснюється тим, що більшість оптичних матеріалів ІЧ області спектру мають надзвичайно високі значення термооптичної сталої. Як наслідок цього, при зміні температури величина терморозфокусування оптичної системи в кілька разів буде перевищувати можливе теплове розширення всіх можливих матеріалів оправ, які використовуються в конструкціях ОС ІЧ діапазону.</w:t>
      </w:r>
      <w:r w:rsidR="00D32E40" w:rsidRPr="00D5314F">
        <w:rPr>
          <w:rFonts w:ascii="Times New Roman" w:hAnsi="Times New Roman"/>
          <w:sz w:val="28"/>
          <w:szCs w:val="28"/>
        </w:rPr>
        <w:tab/>
      </w:r>
    </w:p>
    <w:p w:rsidR="00D32E40" w:rsidRPr="00B42D87" w:rsidRDefault="00B42D87" w:rsidP="00F26C28">
      <w:pPr>
        <w:spacing w:line="360" w:lineRule="auto"/>
        <w:ind w:firstLine="567"/>
        <w:jc w:val="both"/>
        <w:rPr>
          <w:rFonts w:ascii="Times New Roman" w:hAnsi="Times New Roman"/>
          <w:sz w:val="28"/>
          <w:szCs w:val="28"/>
        </w:rPr>
      </w:pPr>
      <w:r w:rsidRPr="00B42D87">
        <w:rPr>
          <w:rFonts w:ascii="Times New Roman" w:hAnsi="Times New Roman"/>
          <w:sz w:val="28"/>
          <w:szCs w:val="28"/>
        </w:rPr>
        <w:t>Перевагою методів активної механічної атермалізації є висока точність, однак це врівноважується додатковою вартістю, збільшенням об’</w:t>
      </w:r>
      <w:r>
        <w:rPr>
          <w:rFonts w:ascii="Times New Roman" w:hAnsi="Times New Roman"/>
          <w:sz w:val="28"/>
          <w:szCs w:val="28"/>
        </w:rPr>
        <w:t>єму та ваги, зниженням надійності системи та складністю її експлуатації. Також слід пам</w:t>
      </w:r>
      <w:r w:rsidRPr="00B42D87">
        <w:rPr>
          <w:rFonts w:ascii="Times New Roman" w:hAnsi="Times New Roman"/>
          <w:sz w:val="28"/>
          <w:szCs w:val="28"/>
        </w:rPr>
        <w:t>’ятати, що б</w:t>
      </w:r>
      <w:r>
        <w:rPr>
          <w:rFonts w:ascii="Times New Roman" w:hAnsi="Times New Roman"/>
          <w:sz w:val="28"/>
          <w:szCs w:val="28"/>
        </w:rPr>
        <w:t>ільшість методик механічної атермалізації не можуть бути використані для компенсації температурних ефектів систем в ІЧ діапазоні.</w:t>
      </w:r>
    </w:p>
    <w:p w:rsidR="00D32E40" w:rsidRPr="00A70ACD" w:rsidRDefault="00D5314F" w:rsidP="005A56E5">
      <w:pPr>
        <w:pStyle w:val="afa"/>
        <w:outlineLvl w:val="2"/>
      </w:pPr>
      <w:bookmarkStart w:id="14" w:name="_Toc512986041"/>
      <w:r>
        <w:lastRenderedPageBreak/>
        <w:t>1.3</w:t>
      </w:r>
      <w:r w:rsidR="00D32E40" w:rsidRPr="00277FCC">
        <w:t xml:space="preserve">.2 </w:t>
      </w:r>
      <w:r w:rsidR="008569C5">
        <w:t>Пасивна оптична атермалізація</w:t>
      </w:r>
      <w:bookmarkEnd w:id="14"/>
    </w:p>
    <w:p w:rsidR="00297C5C" w:rsidRDefault="00297C5C" w:rsidP="00F26C28">
      <w:pPr>
        <w:spacing w:after="0" w:line="360" w:lineRule="auto"/>
        <w:ind w:firstLine="540"/>
        <w:jc w:val="both"/>
        <w:rPr>
          <w:rFonts w:ascii="Times New Roman" w:hAnsi="Times New Roman"/>
          <w:color w:val="000000"/>
          <w:spacing w:val="-3"/>
          <w:sz w:val="28"/>
          <w:szCs w:val="28"/>
          <w:lang w:val="ru-RU"/>
        </w:rPr>
      </w:pPr>
      <w:r>
        <w:rPr>
          <w:rFonts w:ascii="Times New Roman" w:hAnsi="Times New Roman"/>
          <w:color w:val="000000"/>
          <w:spacing w:val="-3"/>
          <w:sz w:val="28"/>
          <w:szCs w:val="28"/>
          <w:lang w:val="ru-RU"/>
        </w:rPr>
        <w:t xml:space="preserve">Концепція конструювання оптики, яка нечутлива до температурних коливань не є новою </w:t>
      </w:r>
      <w:r w:rsidR="00D32E40" w:rsidRPr="00277FCC">
        <w:rPr>
          <w:rFonts w:ascii="Times New Roman" w:hAnsi="Times New Roman"/>
          <w:color w:val="000000"/>
          <w:spacing w:val="-3"/>
          <w:sz w:val="28"/>
          <w:szCs w:val="28"/>
          <w:lang w:val="ru-RU"/>
        </w:rPr>
        <w:t>[</w:t>
      </w:r>
      <w:r w:rsidR="00A70ACD" w:rsidRPr="00A70ACD">
        <w:rPr>
          <w:rFonts w:ascii="Times New Roman" w:hAnsi="Times New Roman"/>
          <w:color w:val="000000"/>
          <w:spacing w:val="-3"/>
          <w:sz w:val="28"/>
          <w:szCs w:val="28"/>
          <w:lang w:val="ru-RU"/>
        </w:rPr>
        <w:t>11-13</w:t>
      </w:r>
      <w:r w:rsidR="00D32E40" w:rsidRPr="00277FCC">
        <w:rPr>
          <w:rFonts w:ascii="Times New Roman" w:hAnsi="Times New Roman"/>
          <w:color w:val="000000"/>
          <w:spacing w:val="-3"/>
          <w:sz w:val="28"/>
          <w:szCs w:val="28"/>
          <w:lang w:val="ru-RU"/>
        </w:rPr>
        <w:t xml:space="preserve">]. </w:t>
      </w:r>
      <w:r>
        <w:rPr>
          <w:rFonts w:ascii="Times New Roman" w:hAnsi="Times New Roman"/>
          <w:color w:val="000000"/>
          <w:spacing w:val="-3"/>
          <w:sz w:val="28"/>
          <w:szCs w:val="28"/>
          <w:lang w:val="ru-RU"/>
        </w:rPr>
        <w:t>Існуючі методи атермалізації можуть бути використані лише для оптичних систем видимого діапазону довжин хвиль, що забезпечується широкою номенклатурою матеріалів, які використовуються для цього спектрального діапазону. Це призводить до різноманіття можливих варіантів компоновки оптичних матеріалів в ОС із метою її пасивної атермалізації.</w:t>
      </w:r>
    </w:p>
    <w:p w:rsidR="00297C5C" w:rsidRPr="00297C5C" w:rsidRDefault="00297C5C" w:rsidP="00F26C28">
      <w:pPr>
        <w:spacing w:after="0" w:line="360" w:lineRule="auto"/>
        <w:ind w:firstLine="567"/>
        <w:jc w:val="both"/>
        <w:rPr>
          <w:rFonts w:ascii="Times New Roman" w:hAnsi="Times New Roman"/>
          <w:color w:val="000000"/>
          <w:spacing w:val="-3"/>
          <w:sz w:val="28"/>
          <w:szCs w:val="28"/>
          <w:lang w:val="ru-RU"/>
        </w:rPr>
      </w:pPr>
      <w:r>
        <w:rPr>
          <w:rFonts w:ascii="Times New Roman" w:hAnsi="Times New Roman"/>
          <w:color w:val="000000"/>
          <w:spacing w:val="-3"/>
          <w:sz w:val="28"/>
          <w:szCs w:val="28"/>
          <w:lang w:val="ru-RU"/>
        </w:rPr>
        <w:t xml:space="preserve">Розглянемо одну із існуючих методик пасивної оптичної атермалізації, перевагою якої є одночасна ахроматизація оптичної системи. </w:t>
      </w:r>
      <w:r>
        <w:rPr>
          <w:rFonts w:ascii="Times New Roman" w:hAnsi="Times New Roman"/>
          <w:sz w:val="28"/>
          <w:szCs w:val="28"/>
          <w:lang w:val="ru-RU"/>
        </w:rPr>
        <w:t xml:space="preserve">Операція ахроматизації потребує використання у конструкції оптичної системи матеріалів із різними оптичними силами. </w:t>
      </w:r>
    </w:p>
    <w:p w:rsidR="002F07DA" w:rsidRDefault="00297C5C" w:rsidP="00F26C28">
      <w:pPr>
        <w:spacing w:after="0" w:line="360" w:lineRule="auto"/>
        <w:ind w:firstLine="567"/>
        <w:jc w:val="both"/>
        <w:rPr>
          <w:rFonts w:ascii="Times New Roman" w:hAnsi="Times New Roman"/>
          <w:sz w:val="28"/>
          <w:szCs w:val="28"/>
          <w:lang w:val="ru-RU"/>
        </w:rPr>
      </w:pPr>
      <w:r>
        <w:rPr>
          <w:rFonts w:ascii="Times New Roman" w:hAnsi="Times New Roman"/>
          <w:sz w:val="28"/>
          <w:szCs w:val="28"/>
          <w:lang w:val="ru-RU"/>
        </w:rPr>
        <w:t xml:space="preserve">У фокусуючих системах на терморозфокусування, крім зміни характеристик ОС впливає також зміна лінійних розмірів несучої деталі корпуса. Ця зміна визначається габаритами деталі та її ТКЛР. В ході аналізу доцільно так підібрати матеріали оптичних компонентів дублету та несучої деталі корпусу, щоб розширення останньої компенсувало терморозфокосування ОС. При цьому мається на увазі, що довжина несучої деталі корпусу співпадає із величиною фокусної відстані оптичної системи, а сумарна оптична сила системи приймається рівною одиниці. Дублет буде одночасно атермальним та ахроматичним, якщо величина термооптичної сталої дублета </w:t>
      </w:r>
      <w:r w:rsidR="00D32E40" w:rsidRPr="00277FCC">
        <w:rPr>
          <w:rFonts w:ascii="Times New Roman" w:hAnsi="Times New Roman"/>
          <w:position w:val="-10"/>
          <w:sz w:val="28"/>
          <w:szCs w:val="28"/>
          <w:lang w:val="ru-RU"/>
        </w:rPr>
        <w:object w:dxaOrig="300" w:dyaOrig="345">
          <v:shape id="_x0000_i1027" type="#_x0000_t75" style="width:15.25pt;height:18.55pt" o:ole="">
            <v:imagedata r:id="rId12" o:title=""/>
          </v:shape>
          <o:OLEObject Type="Embed" ProgID="Equation.3" ShapeID="_x0000_i1027" DrawAspect="Content" ObjectID="_1590307697" r:id="rId13"/>
        </w:object>
      </w:r>
      <w:r w:rsidR="00D32E40" w:rsidRPr="00277FCC">
        <w:rPr>
          <w:rFonts w:ascii="Times New Roman" w:hAnsi="Times New Roman"/>
          <w:sz w:val="28"/>
          <w:szCs w:val="28"/>
          <w:lang w:val="ru-RU"/>
        </w:rPr>
        <w:t xml:space="preserve"> </w:t>
      </w:r>
      <w:r>
        <w:rPr>
          <w:rFonts w:ascii="Times New Roman" w:hAnsi="Times New Roman"/>
          <w:sz w:val="28"/>
          <w:szCs w:val="28"/>
          <w:lang w:val="ru-RU"/>
        </w:rPr>
        <w:t xml:space="preserve">буде відповідати величині </w:t>
      </w:r>
      <w:r w:rsidR="00D32E40" w:rsidRPr="00277FCC">
        <w:rPr>
          <w:rFonts w:ascii="Times New Roman" w:hAnsi="Times New Roman"/>
          <w:position w:val="-10"/>
          <w:sz w:val="28"/>
          <w:szCs w:val="28"/>
          <w:lang w:val="ru-RU"/>
        </w:rPr>
        <w:object w:dxaOrig="540" w:dyaOrig="345">
          <v:shape id="_x0000_i1028" type="#_x0000_t75" style="width:27.25pt;height:18.55pt" o:ole="">
            <v:imagedata r:id="rId14" o:title=""/>
          </v:shape>
          <o:OLEObject Type="Embed" ProgID="Equation.3" ShapeID="_x0000_i1028" DrawAspect="Content" ObjectID="_1590307698" r:id="rId15"/>
        </w:object>
      </w:r>
      <w:r w:rsidR="00D32E40" w:rsidRPr="00277FCC">
        <w:rPr>
          <w:rFonts w:ascii="Times New Roman" w:hAnsi="Times New Roman"/>
          <w:sz w:val="28"/>
          <w:szCs w:val="28"/>
          <w:lang w:val="ru-RU"/>
        </w:rPr>
        <w:t xml:space="preserve">(ТКЛР) </w:t>
      </w:r>
      <w:r>
        <w:rPr>
          <w:rFonts w:ascii="Times New Roman" w:hAnsi="Times New Roman"/>
          <w:sz w:val="28"/>
          <w:szCs w:val="28"/>
          <w:lang w:val="ru-RU"/>
        </w:rPr>
        <w:t>для несучої деталі корпусу дублета</w:t>
      </w:r>
      <w:r w:rsidR="00D32E40" w:rsidRPr="00277FCC">
        <w:rPr>
          <w:rFonts w:ascii="Times New Roman" w:hAnsi="Times New Roman"/>
          <w:sz w:val="28"/>
          <w:szCs w:val="28"/>
          <w:lang w:val="ru-RU"/>
        </w:rPr>
        <w:t xml:space="preserve"> [</w:t>
      </w:r>
      <w:r w:rsidR="00A70ACD" w:rsidRPr="00297C5C">
        <w:rPr>
          <w:rFonts w:ascii="Times New Roman" w:hAnsi="Times New Roman"/>
          <w:sz w:val="28"/>
          <w:szCs w:val="28"/>
          <w:lang w:val="ru-RU"/>
        </w:rPr>
        <w:t>9</w:t>
      </w:r>
      <w:r w:rsidR="00D32E40" w:rsidRPr="00277FCC">
        <w:rPr>
          <w:rFonts w:ascii="Times New Roman" w:hAnsi="Times New Roman"/>
          <w:sz w:val="28"/>
          <w:szCs w:val="28"/>
          <w:lang w:val="ru-RU"/>
        </w:rPr>
        <w:t>,</w:t>
      </w:r>
      <w:r w:rsidR="00A70ACD" w:rsidRPr="00297C5C">
        <w:rPr>
          <w:rFonts w:ascii="Times New Roman" w:hAnsi="Times New Roman"/>
          <w:sz w:val="28"/>
          <w:szCs w:val="28"/>
          <w:lang w:val="ru-RU"/>
        </w:rPr>
        <w:t>15</w:t>
      </w:r>
      <w:r w:rsidR="00D32E40" w:rsidRPr="00277FCC">
        <w:rPr>
          <w:rFonts w:ascii="Times New Roman" w:hAnsi="Times New Roman"/>
          <w:sz w:val="28"/>
          <w:szCs w:val="28"/>
          <w:lang w:val="ru-RU"/>
        </w:rPr>
        <w:t>].</w:t>
      </w:r>
    </w:p>
    <w:p w:rsidR="002F07DA" w:rsidRDefault="002F07DA" w:rsidP="00F26C28">
      <w:pPr>
        <w:spacing w:after="0" w:line="360" w:lineRule="auto"/>
        <w:ind w:firstLine="567"/>
        <w:jc w:val="both"/>
        <w:rPr>
          <w:rFonts w:ascii="Times New Roman" w:hAnsi="Times New Roman"/>
          <w:sz w:val="28"/>
          <w:szCs w:val="28"/>
          <w:lang w:val="ru-RU"/>
        </w:rPr>
      </w:pPr>
      <w:r>
        <w:rPr>
          <w:rFonts w:ascii="Times New Roman" w:hAnsi="Times New Roman"/>
          <w:sz w:val="28"/>
          <w:szCs w:val="28"/>
          <w:lang w:val="ru-RU"/>
        </w:rPr>
        <w:t>При конструюванні ОС, які складаються із трьох оптичних компонентів, існує можливість підбору матеріалів із метою пасивної атермалізації системи. За умови, що всі оптичні компоненти розглядаються як абсолютно тонкі, для трьохкомпонентної системи умова атермалізації вклюває в себе три рівняння</w:t>
      </w:r>
      <w:r w:rsidRPr="002F07DA">
        <w:rPr>
          <w:rFonts w:ascii="Times New Roman" w:hAnsi="Times New Roman"/>
          <w:sz w:val="28"/>
          <w:szCs w:val="28"/>
          <w:lang w:val="ru-RU"/>
        </w:rPr>
        <w:t xml:space="preserve">: </w:t>
      </w:r>
      <w:r>
        <w:rPr>
          <w:rFonts w:ascii="Times New Roman" w:hAnsi="Times New Roman"/>
          <w:sz w:val="28"/>
          <w:szCs w:val="28"/>
          <w:lang w:val="ru-RU"/>
        </w:rPr>
        <w:t xml:space="preserve">рівняння сумарної оптичної сили триплета, а також умови ахроматизації та атермалізації ОС. Ця методика передбачає, що сумарна оптична сила </w:t>
      </w:r>
      <w:r w:rsidR="00D32E40" w:rsidRPr="00277FCC">
        <w:rPr>
          <w:rFonts w:ascii="Times New Roman" w:hAnsi="Times New Roman"/>
          <w:sz w:val="28"/>
          <w:szCs w:val="28"/>
          <w:lang w:val="ru-RU"/>
        </w:rPr>
        <w:t xml:space="preserve">Ф </w:t>
      </w:r>
      <w:r>
        <w:rPr>
          <w:rFonts w:ascii="Times New Roman" w:hAnsi="Times New Roman"/>
          <w:sz w:val="28"/>
          <w:szCs w:val="28"/>
          <w:lang w:val="ru-RU"/>
        </w:rPr>
        <w:t>приймається рівною одиниці</w:t>
      </w:r>
      <w:r w:rsidR="00D32E40" w:rsidRPr="00277FCC">
        <w:rPr>
          <w:rFonts w:ascii="Times New Roman" w:hAnsi="Times New Roman"/>
          <w:sz w:val="28"/>
          <w:szCs w:val="28"/>
          <w:lang w:val="ru-RU"/>
        </w:rPr>
        <w:t xml:space="preserve">. </w:t>
      </w:r>
      <w:r>
        <w:rPr>
          <w:rFonts w:ascii="Times New Roman" w:hAnsi="Times New Roman"/>
          <w:sz w:val="28"/>
          <w:szCs w:val="28"/>
          <w:lang w:val="ru-RU"/>
        </w:rPr>
        <w:t xml:space="preserve">Однак цей розрахунок є лише оціночним, оскільки виконується за </w:t>
      </w:r>
      <w:r>
        <w:rPr>
          <w:rFonts w:ascii="Times New Roman" w:hAnsi="Times New Roman"/>
          <w:sz w:val="28"/>
          <w:szCs w:val="28"/>
          <w:lang w:val="ru-RU"/>
        </w:rPr>
        <w:lastRenderedPageBreak/>
        <w:t>умови абсолютно тонких компонентів та без врахування нелінійності залежності характеристик оптичних матеріалів від температури.</w:t>
      </w:r>
    </w:p>
    <w:p w:rsidR="002F07DA" w:rsidRDefault="002F07DA" w:rsidP="00F26C28">
      <w:pPr>
        <w:spacing w:after="0" w:line="360" w:lineRule="auto"/>
        <w:ind w:firstLine="708"/>
        <w:jc w:val="both"/>
        <w:rPr>
          <w:rFonts w:ascii="Times New Roman" w:hAnsi="Times New Roman"/>
          <w:sz w:val="28"/>
          <w:szCs w:val="28"/>
          <w:lang w:val="ru-RU"/>
        </w:rPr>
      </w:pPr>
      <w:r>
        <w:rPr>
          <w:rFonts w:ascii="Times New Roman" w:hAnsi="Times New Roman"/>
          <w:sz w:val="28"/>
          <w:szCs w:val="28"/>
          <w:lang w:val="ru-RU"/>
        </w:rPr>
        <w:t>Методи пасивної оптичної атермалізації</w:t>
      </w:r>
      <w:r w:rsidR="00D32E40" w:rsidRPr="00277FCC">
        <w:rPr>
          <w:rFonts w:ascii="Times New Roman" w:hAnsi="Times New Roman"/>
          <w:sz w:val="28"/>
          <w:szCs w:val="28"/>
          <w:lang w:val="ru-RU"/>
        </w:rPr>
        <w:t xml:space="preserve"> [</w:t>
      </w:r>
      <w:r w:rsidR="00A70ACD" w:rsidRPr="00A70ACD">
        <w:rPr>
          <w:rFonts w:ascii="Times New Roman" w:hAnsi="Times New Roman"/>
          <w:sz w:val="28"/>
          <w:szCs w:val="28"/>
          <w:lang w:val="ru-RU"/>
        </w:rPr>
        <w:t>16</w:t>
      </w:r>
      <w:r w:rsidR="00D32E40" w:rsidRPr="00277FCC">
        <w:rPr>
          <w:rFonts w:ascii="Times New Roman" w:hAnsi="Times New Roman"/>
          <w:sz w:val="28"/>
          <w:szCs w:val="28"/>
          <w:lang w:val="ru-RU"/>
        </w:rPr>
        <w:t>-</w:t>
      </w:r>
      <w:r w:rsidR="00A70ACD" w:rsidRPr="00A70ACD">
        <w:rPr>
          <w:rFonts w:ascii="Times New Roman" w:hAnsi="Times New Roman"/>
          <w:sz w:val="28"/>
          <w:szCs w:val="28"/>
          <w:lang w:val="ru-RU"/>
        </w:rPr>
        <w:t>19</w:t>
      </w:r>
      <w:r>
        <w:rPr>
          <w:rFonts w:ascii="Times New Roman" w:hAnsi="Times New Roman"/>
          <w:sz w:val="28"/>
          <w:szCs w:val="28"/>
          <w:lang w:val="ru-RU"/>
        </w:rPr>
        <w:t>] базуються в першу чергу на даних про характеристики оптичних матеріалів, тому при їх використанні необхідно мати реалістичні дані про матеріали у обраних спектральних та температурних режимах роботи. Також при компенсації температурного впливу на оптичну систему важливо враховувати матеріал несучої конструкції та його деформацію.</w:t>
      </w:r>
    </w:p>
    <w:p w:rsidR="002F07DA" w:rsidRPr="002F07DA" w:rsidRDefault="002F07DA" w:rsidP="00F26C28">
      <w:pPr>
        <w:spacing w:line="360" w:lineRule="auto"/>
        <w:ind w:firstLine="708"/>
        <w:jc w:val="both"/>
        <w:rPr>
          <w:rFonts w:ascii="Times New Roman" w:hAnsi="Times New Roman"/>
          <w:sz w:val="28"/>
          <w:szCs w:val="28"/>
        </w:rPr>
      </w:pPr>
      <w:r>
        <w:rPr>
          <w:rFonts w:ascii="Times New Roman" w:hAnsi="Times New Roman"/>
          <w:sz w:val="28"/>
          <w:szCs w:val="28"/>
          <w:lang w:val="ru-RU"/>
        </w:rPr>
        <w:t>Застосування пасивної оптичної атермалізації надає наступні переваги</w:t>
      </w:r>
      <w:r w:rsidRPr="002F07DA">
        <w:rPr>
          <w:rFonts w:ascii="Times New Roman" w:hAnsi="Times New Roman"/>
          <w:sz w:val="28"/>
          <w:szCs w:val="28"/>
          <w:lang w:val="ru-RU"/>
        </w:rPr>
        <w:t xml:space="preserve">: </w:t>
      </w:r>
      <w:r>
        <w:rPr>
          <w:rFonts w:ascii="Times New Roman" w:hAnsi="Times New Roman"/>
          <w:sz w:val="28"/>
          <w:szCs w:val="28"/>
          <w:lang w:val="ru-RU"/>
        </w:rPr>
        <w:t>простоту конструкції, відсутність рухомих елементів та переміщень в системі, низьку масу та габарити, високу надійність та простоту експлуатації конструкції. Існують і певні недоліки</w:t>
      </w:r>
      <w:r w:rsidRPr="002F07DA">
        <w:rPr>
          <w:rFonts w:ascii="Times New Roman" w:hAnsi="Times New Roman"/>
          <w:sz w:val="28"/>
          <w:szCs w:val="28"/>
          <w:lang w:val="ru-RU"/>
        </w:rPr>
        <w:t>:</w:t>
      </w:r>
      <w:r>
        <w:rPr>
          <w:rFonts w:ascii="Times New Roman" w:hAnsi="Times New Roman"/>
          <w:sz w:val="28"/>
          <w:szCs w:val="28"/>
          <w:lang w:val="ru-RU"/>
        </w:rPr>
        <w:t xml:space="preserve"> висока варт</w:t>
      </w:r>
      <w:r>
        <w:rPr>
          <w:rFonts w:ascii="Times New Roman" w:hAnsi="Times New Roman"/>
          <w:sz w:val="28"/>
          <w:szCs w:val="28"/>
        </w:rPr>
        <w:t>ість, технологічні особливості та обмежена номенклатура ІЧ оптичних матеріалів. Також застосування цієї техніки атермалізації значно ускладнюється при збільшенні кількості компонентів в ОС або при роботі в ІЧ діапазоні через обмежену номенклатуру та специфіку термооптичних властивостей оптичних матеріалів.</w:t>
      </w:r>
    </w:p>
    <w:p w:rsidR="00D32E40" w:rsidRPr="005A56E5" w:rsidRDefault="00494E38" w:rsidP="005A56E5">
      <w:pPr>
        <w:pStyle w:val="2"/>
        <w:jc w:val="center"/>
        <w:rPr>
          <w:rFonts w:ascii="Times New Roman" w:hAnsi="Times New Roman" w:cs="Times New Roman"/>
          <w:color w:val="auto"/>
          <w:sz w:val="28"/>
        </w:rPr>
      </w:pPr>
      <w:bookmarkStart w:id="15" w:name="_Toc512979788"/>
      <w:bookmarkStart w:id="16" w:name="_Toc512986042"/>
      <w:r w:rsidRPr="005A56E5">
        <w:rPr>
          <w:rFonts w:ascii="Times New Roman" w:hAnsi="Times New Roman" w:cs="Times New Roman"/>
          <w:color w:val="auto"/>
          <w:sz w:val="28"/>
        </w:rPr>
        <w:t>1.4</w:t>
      </w:r>
      <w:r w:rsidR="00D32E40" w:rsidRPr="005A56E5">
        <w:rPr>
          <w:rFonts w:ascii="Times New Roman" w:hAnsi="Times New Roman" w:cs="Times New Roman"/>
          <w:color w:val="auto"/>
          <w:sz w:val="28"/>
        </w:rPr>
        <w:t>. Дифракційні оптичні елементи та їх класифікація</w:t>
      </w:r>
      <w:bookmarkEnd w:id="15"/>
      <w:bookmarkEnd w:id="16"/>
    </w:p>
    <w:p w:rsidR="00D32E40" w:rsidRPr="00277FCC" w:rsidRDefault="00D32E40" w:rsidP="00F26C28">
      <w:pPr>
        <w:pStyle w:val="a7"/>
        <w:spacing w:after="0" w:line="360" w:lineRule="auto"/>
        <w:ind w:left="0" w:firstLine="567"/>
        <w:jc w:val="both"/>
        <w:rPr>
          <w:rFonts w:ascii="Times New Roman" w:hAnsi="Times New Roman"/>
          <w:sz w:val="28"/>
          <w:szCs w:val="28"/>
          <w:lang w:val="uk-UA"/>
        </w:rPr>
      </w:pPr>
      <w:r w:rsidRPr="00277FCC">
        <w:rPr>
          <w:rFonts w:ascii="Times New Roman" w:hAnsi="Times New Roman"/>
          <w:sz w:val="28"/>
          <w:szCs w:val="28"/>
          <w:lang w:val="uk-UA"/>
        </w:rPr>
        <w:t>Оптичний елемент, як невід’ємна  складова кожної ОС, використовується для керування хвильовим фронтом. Якщо традиційний оптичний елемент керує хвильовим фронтом за допомогою заломлення або відбивання світла, то ДОЕ – за допомогою дифракції світла на його мікроструктурі. Залежно від типу ДОЕ може виконувати амплітудну, фазову  або амплітудно-фазову модуляцію світла. Амплітудний ДОЕ в кожній точці площини елемента «пропускає» певну частку падаючої амплітуди (енергії); фазовий ДОЕ − вносить задану величину набігу фази [</w:t>
      </w:r>
      <w:r w:rsidR="00383DE8" w:rsidRPr="00383DE8">
        <w:rPr>
          <w:rFonts w:ascii="Times New Roman" w:hAnsi="Times New Roman"/>
          <w:sz w:val="28"/>
          <w:szCs w:val="28"/>
        </w:rPr>
        <w:t>21</w:t>
      </w:r>
      <w:r w:rsidRPr="00277FCC">
        <w:rPr>
          <w:rFonts w:ascii="Times New Roman" w:hAnsi="Times New Roman"/>
          <w:sz w:val="28"/>
          <w:szCs w:val="28"/>
          <w:lang w:val="uk-UA"/>
        </w:rPr>
        <w:t>−</w:t>
      </w:r>
      <w:r w:rsidR="00383DE8" w:rsidRPr="00383DE8">
        <w:rPr>
          <w:rFonts w:ascii="Times New Roman" w:hAnsi="Times New Roman"/>
          <w:sz w:val="28"/>
          <w:szCs w:val="28"/>
        </w:rPr>
        <w:t>24</w:t>
      </w:r>
      <w:r w:rsidRPr="00277FCC">
        <w:rPr>
          <w:rFonts w:ascii="Times New Roman" w:hAnsi="Times New Roman"/>
          <w:sz w:val="28"/>
          <w:szCs w:val="28"/>
          <w:lang w:val="uk-UA"/>
        </w:rPr>
        <w:t>].</w:t>
      </w:r>
    </w:p>
    <w:p w:rsidR="00D32E40" w:rsidRPr="00277FCC" w:rsidRDefault="00D32E40" w:rsidP="00F26C28">
      <w:pPr>
        <w:pStyle w:val="a7"/>
        <w:spacing w:after="0" w:line="360" w:lineRule="auto"/>
        <w:ind w:left="0" w:firstLine="567"/>
        <w:jc w:val="both"/>
        <w:rPr>
          <w:rFonts w:ascii="Times New Roman" w:hAnsi="Times New Roman"/>
          <w:sz w:val="28"/>
          <w:szCs w:val="28"/>
          <w:lang w:val="uk-UA"/>
        </w:rPr>
      </w:pPr>
      <w:r w:rsidRPr="00277FCC">
        <w:rPr>
          <w:rFonts w:ascii="Times New Roman" w:hAnsi="Times New Roman"/>
          <w:sz w:val="28"/>
          <w:szCs w:val="28"/>
          <w:lang w:val="uk-UA"/>
        </w:rPr>
        <w:t>Ще у XIX ст. були створені перші ДОЕ – дифракційні ґратки. Дифракційна ґратка − це амплітудний плоский елемент, у якого чергуються світлі та темні паралельні полоси (штрихи та щілини) однакової ширини [</w:t>
      </w:r>
      <w:r w:rsidR="00383DE8" w:rsidRPr="00383DE8">
        <w:rPr>
          <w:rFonts w:ascii="Times New Roman" w:hAnsi="Times New Roman"/>
          <w:sz w:val="28"/>
          <w:szCs w:val="28"/>
          <w:lang w:val="uk-UA"/>
        </w:rPr>
        <w:t>24</w:t>
      </w:r>
      <w:r w:rsidRPr="00277FCC">
        <w:rPr>
          <w:rFonts w:ascii="Times New Roman" w:hAnsi="Times New Roman"/>
          <w:sz w:val="28"/>
          <w:szCs w:val="28"/>
          <w:lang w:val="uk-UA"/>
        </w:rPr>
        <w:t xml:space="preserve">]. Іншим типом амплітудного ДОЕ є радіально-симетрична пластинка Релея зі змінним періодом зон, що виконує фокусування світла у  безліч дифракційних порядків. У результаті поглинання значної частини світла ефективність амплітудних ДОЕ у першому </w:t>
      </w:r>
      <w:r w:rsidRPr="00277FCC">
        <w:rPr>
          <w:rFonts w:ascii="Times New Roman" w:hAnsi="Times New Roman"/>
          <w:sz w:val="28"/>
          <w:szCs w:val="28"/>
          <w:lang w:val="uk-UA"/>
        </w:rPr>
        <w:lastRenderedPageBreak/>
        <w:t>дифракційному порядку не перевищує 10%, що є значним обмеженням для їх використання [</w:t>
      </w:r>
      <w:r w:rsidR="00383DE8" w:rsidRPr="00383DE8">
        <w:rPr>
          <w:rFonts w:ascii="Times New Roman" w:hAnsi="Times New Roman"/>
          <w:sz w:val="28"/>
          <w:szCs w:val="28"/>
        </w:rPr>
        <w:t>25</w:t>
      </w:r>
      <w:r w:rsidRPr="00277FCC">
        <w:rPr>
          <w:rFonts w:ascii="Times New Roman" w:hAnsi="Times New Roman"/>
          <w:sz w:val="28"/>
          <w:szCs w:val="28"/>
          <w:lang w:val="uk-UA"/>
        </w:rPr>
        <w:t xml:space="preserve">]. У свою чергу ефективність бінарних фазових дифракційних ґраток та зонних пластинок наближається до 40% </w:t>
      </w:r>
      <w:r w:rsidR="00383DE8">
        <w:rPr>
          <w:rFonts w:ascii="Times New Roman" w:hAnsi="Times New Roman"/>
          <w:sz w:val="28"/>
          <w:szCs w:val="28"/>
        </w:rPr>
        <w:t>[</w:t>
      </w:r>
      <w:r w:rsidR="00383DE8" w:rsidRPr="00383DE8">
        <w:rPr>
          <w:rFonts w:ascii="Times New Roman" w:hAnsi="Times New Roman"/>
          <w:sz w:val="28"/>
          <w:szCs w:val="28"/>
        </w:rPr>
        <w:t>2</w:t>
      </w:r>
      <w:r w:rsidRPr="00277FCC">
        <w:rPr>
          <w:rFonts w:ascii="Times New Roman" w:hAnsi="Times New Roman"/>
          <w:sz w:val="28"/>
          <w:szCs w:val="28"/>
        </w:rPr>
        <w:t>2]</w:t>
      </w:r>
      <w:r w:rsidRPr="00277FCC">
        <w:rPr>
          <w:rFonts w:ascii="Times New Roman" w:hAnsi="Times New Roman"/>
          <w:sz w:val="28"/>
          <w:szCs w:val="28"/>
          <w:lang w:val="uk-UA"/>
        </w:rPr>
        <w:t>. Фазова функція пропускання таких ДОЕ є періодичною, постійною в межах однієї зони і відмінною на значення π по відношенню до сусідньої зони.</w:t>
      </w:r>
    </w:p>
    <w:p w:rsidR="00D32E40" w:rsidRPr="00A70ACD" w:rsidRDefault="00D32E40" w:rsidP="00F26C28">
      <w:pPr>
        <w:spacing w:line="360" w:lineRule="auto"/>
        <w:ind w:firstLine="567"/>
        <w:jc w:val="both"/>
        <w:rPr>
          <w:rFonts w:ascii="Times New Roman" w:hAnsi="Times New Roman"/>
          <w:bCs/>
          <w:sz w:val="28"/>
          <w:szCs w:val="28"/>
          <w:lang w:eastAsia="uk-UA"/>
        </w:rPr>
      </w:pPr>
      <w:r w:rsidRPr="00277FCC">
        <w:rPr>
          <w:rFonts w:ascii="Times New Roman" w:hAnsi="Times New Roman"/>
          <w:sz w:val="28"/>
          <w:szCs w:val="28"/>
        </w:rPr>
        <w:t>Сучасні технології виготовлення ДОЕ запозичені з мікроелектроніки та почали розвиватися з моменту прон</w:t>
      </w:r>
      <w:r w:rsidR="00383DE8">
        <w:rPr>
          <w:rFonts w:ascii="Times New Roman" w:hAnsi="Times New Roman"/>
          <w:sz w:val="28"/>
          <w:szCs w:val="28"/>
        </w:rPr>
        <w:t>икнення в оптику комп’ютерів [</w:t>
      </w:r>
      <w:r w:rsidR="00383DE8" w:rsidRPr="00383DE8">
        <w:rPr>
          <w:rFonts w:ascii="Times New Roman" w:hAnsi="Times New Roman"/>
          <w:sz w:val="28"/>
          <w:szCs w:val="28"/>
          <w:lang w:val="ru-RU"/>
        </w:rPr>
        <w:t>24</w:t>
      </w:r>
      <w:r w:rsidRPr="00277FCC">
        <w:rPr>
          <w:rFonts w:ascii="Times New Roman" w:hAnsi="Times New Roman"/>
          <w:sz w:val="28"/>
          <w:szCs w:val="28"/>
        </w:rPr>
        <w:t xml:space="preserve">]. Завдяки комп’ютерам стали можливими чисельні розрахунки амплітудно-фазових характеристик світлового поля в площині ДОЕ. Тому вже сьогодні існує можливість проектувати та створювати поверхні з різноманітною мікроструктурою, що значно розширює їх функціональні можливості та область застосування. На зміну дифракційним ґраткам і зонним пластинкам прийшли такі види ДОЕ, як кіноформи, бінарні елементи, комп’ютерні голограми, голографічні елементи, котрі в загальному випадку сегментують падаючий хвильовий фронт та змінюють напрямок розповсюдження сегментів шляхом інтерференції і/або контролю фази </w:t>
      </w:r>
      <w:r w:rsidR="00383DE8">
        <w:rPr>
          <w:rFonts w:ascii="Times New Roman" w:hAnsi="Times New Roman"/>
          <w:bCs/>
          <w:sz w:val="28"/>
          <w:szCs w:val="28"/>
          <w:lang w:eastAsia="uk-UA"/>
        </w:rPr>
        <w:t>[</w:t>
      </w:r>
      <w:r w:rsidR="00383DE8" w:rsidRPr="00383DE8">
        <w:rPr>
          <w:rFonts w:ascii="Times New Roman" w:hAnsi="Times New Roman"/>
          <w:bCs/>
          <w:sz w:val="28"/>
          <w:szCs w:val="28"/>
          <w:lang w:eastAsia="uk-UA"/>
        </w:rPr>
        <w:t>2</w:t>
      </w:r>
      <w:r w:rsidRPr="00277FCC">
        <w:rPr>
          <w:rFonts w:ascii="Times New Roman" w:hAnsi="Times New Roman"/>
          <w:bCs/>
          <w:sz w:val="28"/>
          <w:szCs w:val="28"/>
          <w:lang w:eastAsia="uk-UA"/>
        </w:rPr>
        <w:t>2].</w:t>
      </w:r>
    </w:p>
    <w:p w:rsidR="00D32E40" w:rsidRPr="00D34862" w:rsidRDefault="00494E38" w:rsidP="00DE5F16">
      <w:pPr>
        <w:pStyle w:val="afa"/>
        <w:outlineLvl w:val="2"/>
        <w:rPr>
          <w:lang w:val="uk-UA" w:eastAsia="uk-UA"/>
        </w:rPr>
      </w:pPr>
      <w:bookmarkStart w:id="17" w:name="_Toc512986043"/>
      <w:r w:rsidRPr="00D34862">
        <w:rPr>
          <w:lang w:val="uk-UA" w:eastAsia="uk-UA"/>
        </w:rPr>
        <w:t>1.4</w:t>
      </w:r>
      <w:r w:rsidR="00D32E40" w:rsidRPr="00D34862">
        <w:rPr>
          <w:lang w:val="uk-UA" w:eastAsia="uk-UA"/>
        </w:rPr>
        <w:t>.1. Кіноформний елемент</w:t>
      </w:r>
      <w:bookmarkEnd w:id="17"/>
    </w:p>
    <w:p w:rsidR="00D32E40" w:rsidRPr="00277FCC" w:rsidRDefault="00D32E40" w:rsidP="00F26C28">
      <w:pPr>
        <w:spacing w:after="0" w:line="360" w:lineRule="auto"/>
        <w:ind w:firstLine="567"/>
        <w:jc w:val="both"/>
        <w:rPr>
          <w:rFonts w:ascii="Times New Roman" w:hAnsi="Times New Roman"/>
          <w:bCs/>
          <w:sz w:val="28"/>
          <w:szCs w:val="28"/>
          <w:lang w:eastAsia="uk-UA"/>
        </w:rPr>
      </w:pPr>
      <w:r w:rsidRPr="00277FCC">
        <w:rPr>
          <w:rFonts w:ascii="Times New Roman" w:hAnsi="Times New Roman"/>
          <w:bCs/>
          <w:sz w:val="28"/>
          <w:szCs w:val="28"/>
          <w:lang w:eastAsia="uk-UA"/>
        </w:rPr>
        <w:t>Кіноформний елемент (КЕ) – це фазовий ДОЕ, в якому фазова модуляція  світла забезпечується мікрорель</w:t>
      </w:r>
      <w:r w:rsidR="00383DE8">
        <w:rPr>
          <w:rFonts w:ascii="Times New Roman" w:hAnsi="Times New Roman"/>
          <w:bCs/>
          <w:sz w:val="28"/>
          <w:szCs w:val="28"/>
          <w:lang w:eastAsia="uk-UA"/>
        </w:rPr>
        <w:t>єфом його поверхні (рис. 1.1) [</w:t>
      </w:r>
      <w:r w:rsidR="00383DE8" w:rsidRPr="00383DE8">
        <w:rPr>
          <w:rFonts w:ascii="Times New Roman" w:hAnsi="Times New Roman"/>
          <w:bCs/>
          <w:sz w:val="28"/>
          <w:szCs w:val="28"/>
          <w:lang w:eastAsia="uk-UA"/>
        </w:rPr>
        <w:t>2</w:t>
      </w:r>
      <w:r w:rsidR="00383DE8">
        <w:rPr>
          <w:rFonts w:ascii="Times New Roman" w:hAnsi="Times New Roman"/>
          <w:bCs/>
          <w:sz w:val="28"/>
          <w:szCs w:val="28"/>
          <w:lang w:eastAsia="uk-UA"/>
        </w:rPr>
        <w:t>6−</w:t>
      </w:r>
      <w:r w:rsidR="00383DE8" w:rsidRPr="00383DE8">
        <w:rPr>
          <w:rFonts w:ascii="Times New Roman" w:hAnsi="Times New Roman"/>
          <w:bCs/>
          <w:sz w:val="28"/>
          <w:szCs w:val="28"/>
          <w:lang w:eastAsia="uk-UA"/>
        </w:rPr>
        <w:t>2</w:t>
      </w:r>
      <w:r w:rsidRPr="00277FCC">
        <w:rPr>
          <w:rFonts w:ascii="Times New Roman" w:hAnsi="Times New Roman"/>
          <w:bCs/>
          <w:sz w:val="28"/>
          <w:szCs w:val="28"/>
          <w:lang w:eastAsia="uk-UA"/>
        </w:rPr>
        <w:t xml:space="preserve">8]. Поверхня КЕ складається із концентричних зон змінної ширини (зі збільшенням порядку ширина зони зменшується). </w:t>
      </w:r>
      <w:r w:rsidRPr="00277FCC">
        <w:rPr>
          <w:rFonts w:ascii="Times New Roman" w:hAnsi="Times New Roman"/>
          <w:sz w:val="28"/>
          <w:szCs w:val="28"/>
        </w:rPr>
        <w:t xml:space="preserve">Періоди зон розраховуються за допомогою принципу Френеля таким чином, щоб різниця оптичних довжин шляху від осьової фокальної точки до країв сусідніх зон відрізнялася на ціле значення довжини хвилі. Для забезпечення постійної оптичної довжини шляху </w:t>
      </w:r>
      <w:r w:rsidRPr="00277FCC">
        <w:rPr>
          <w:rFonts w:ascii="Times New Roman" w:hAnsi="Times New Roman"/>
          <w:bCs/>
          <w:sz w:val="28"/>
          <w:szCs w:val="28"/>
          <w:lang w:eastAsia="uk-UA"/>
        </w:rPr>
        <w:t xml:space="preserve">кожна зона має вигляд канавки змінної глибини. Для більшості КЕ максимальна глина канавок обирається такою, щоб для заданої розрахункової довжини хвилі максимальна фазова модуляція, введена елементом, дорівнювала 2π. </w:t>
      </w:r>
    </w:p>
    <w:p w:rsidR="00D32E40" w:rsidRPr="00277FCC" w:rsidRDefault="00D32E40" w:rsidP="00F26C28">
      <w:pPr>
        <w:spacing w:after="0" w:line="360" w:lineRule="auto"/>
        <w:ind w:firstLine="567"/>
        <w:jc w:val="both"/>
        <w:rPr>
          <w:rFonts w:ascii="Times New Roman" w:hAnsi="Times New Roman"/>
          <w:bCs/>
          <w:sz w:val="28"/>
          <w:szCs w:val="28"/>
          <w:lang w:eastAsia="uk-UA"/>
        </w:rPr>
      </w:pP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noProof/>
          <w:sz w:val="28"/>
          <w:szCs w:val="28"/>
          <w:lang w:val="ru-RU" w:eastAsia="ru-RU"/>
        </w:rPr>
        <w:lastRenderedPageBreak/>
        <w:drawing>
          <wp:inline distT="0" distB="0" distL="0" distR="0">
            <wp:extent cx="2519680" cy="2413635"/>
            <wp:effectExtent l="0" t="0" r="0" b="571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19680" cy="2413635"/>
                    </a:xfrm>
                    <a:prstGeom prst="rect">
                      <a:avLst/>
                    </a:prstGeom>
                    <a:noFill/>
                    <a:ln>
                      <a:noFill/>
                    </a:ln>
                  </pic:spPr>
                </pic:pic>
              </a:graphicData>
            </a:graphic>
          </wp:inline>
        </w:drawing>
      </w:r>
    </w:p>
    <w:p w:rsidR="00D32E40" w:rsidRPr="00277FCC" w:rsidRDefault="00D32E40" w:rsidP="00F26C28">
      <w:pPr>
        <w:spacing w:line="360" w:lineRule="auto"/>
        <w:jc w:val="center"/>
        <w:rPr>
          <w:rFonts w:ascii="Times New Roman" w:hAnsi="Times New Roman"/>
          <w:sz w:val="28"/>
          <w:szCs w:val="28"/>
        </w:rPr>
      </w:pPr>
      <w:r w:rsidRPr="00277FCC">
        <w:rPr>
          <w:rFonts w:ascii="Times New Roman" w:hAnsi="Times New Roman"/>
          <w:sz w:val="28"/>
          <w:szCs w:val="28"/>
        </w:rPr>
        <w:t>Рис. 1.1. Приведення фазової функції рефракційної лінзи до інтервалу 0..2π</w:t>
      </w:r>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t>На рис.1.1 показано як в результаті квантування фазової функції рефракційної лінзи і видалення складових із постійною фазовою затримкою 2π отримується фазова функція КЕ. За умови інтерференції когерентних хвиль постійна додаткова  фазова різниця 2π є несуттєвою,  тому як і звичайна рефракційна лінза, світло, що падає нормально, КЕ буде фокусувати з ефективністю 100%. У випадку природного світла вихідний хвильові фронти від рефракційної лінзи і КЕ будуть однаковими для розрахункової довжини хвилі. Таким чином концепція представлення рефракційних лінз у вигляді КЕ дозволяє спроектувати тонкі та легкі елементи.</w:t>
      </w:r>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t>Оптичні властивості КЕ в першу чергу залежать від геометрії її мікрорельєфу, а не від показника заломлення матеріалу. Форма і глибина    канавок визначають розподіл світла між дифракційними порядками КЕ, а періоди зон − фокусну відстань елемента, котра в значній мірі залежить від довжини хвилі. Для світла із не розрахунковою довжиною хвилі елемент створюватиме фазову затримку відмінну від 2π, а фокусна відстань зміниться пр</w:t>
      </w:r>
      <w:r w:rsidR="00383DE8">
        <w:rPr>
          <w:rFonts w:ascii="Times New Roman" w:hAnsi="Times New Roman"/>
          <w:sz w:val="28"/>
          <w:szCs w:val="28"/>
        </w:rPr>
        <w:t>опорційно зміні довжини хвилі [</w:t>
      </w:r>
      <w:r w:rsidR="00383DE8" w:rsidRPr="00383DE8">
        <w:rPr>
          <w:rFonts w:ascii="Times New Roman" w:hAnsi="Times New Roman"/>
          <w:sz w:val="28"/>
          <w:szCs w:val="28"/>
        </w:rPr>
        <w:t>2</w:t>
      </w:r>
      <w:r w:rsidR="00383DE8">
        <w:rPr>
          <w:rFonts w:ascii="Times New Roman" w:hAnsi="Times New Roman"/>
          <w:sz w:val="28"/>
          <w:szCs w:val="28"/>
        </w:rPr>
        <w:t xml:space="preserve">3, </w:t>
      </w:r>
      <w:r w:rsidR="00383DE8" w:rsidRPr="00383DE8">
        <w:rPr>
          <w:rFonts w:ascii="Times New Roman" w:hAnsi="Times New Roman"/>
          <w:sz w:val="28"/>
          <w:szCs w:val="28"/>
        </w:rPr>
        <w:t>2</w:t>
      </w:r>
      <w:r w:rsidRPr="00277FCC">
        <w:rPr>
          <w:rFonts w:ascii="Times New Roman" w:hAnsi="Times New Roman"/>
          <w:sz w:val="28"/>
          <w:szCs w:val="28"/>
        </w:rPr>
        <w:t xml:space="preserve">8]. У свою чергу фокусна відстань рефракційної лінзи, як функція дисперсії показника заломлення, змінюється значно менше, у чому і полягає її основна відмінність від КЕ. Навіть для найбільш дисперсійного скла типу флінт </w:t>
      </w:r>
      <w:r w:rsidRPr="00277FCC">
        <w:rPr>
          <w:rFonts w:ascii="Times New Roman" w:hAnsi="Times New Roman"/>
          <w:position w:val="-12"/>
          <w:sz w:val="28"/>
          <w:szCs w:val="28"/>
        </w:rPr>
        <w:object w:dxaOrig="1080" w:dyaOrig="380">
          <v:shape id="_x0000_i1029" type="#_x0000_t75" style="width:55.65pt;height:16.35pt" o:ole="">
            <v:imagedata r:id="rId17" o:title=""/>
          </v:shape>
          <o:OLEObject Type="Embed" ProgID="Equation.3" ShapeID="_x0000_i1029" DrawAspect="Content" ObjectID="_1590307699" r:id="rId18"/>
        </w:object>
      </w:r>
      <w:r w:rsidRPr="00277FCC">
        <w:rPr>
          <w:rFonts w:ascii="Times New Roman" w:hAnsi="Times New Roman"/>
          <w:sz w:val="28"/>
          <w:szCs w:val="28"/>
        </w:rPr>
        <w:t xml:space="preserve"> поздовжня хроматична аберація рефракційної лін</w:t>
      </w:r>
      <w:r w:rsidR="00383DE8">
        <w:rPr>
          <w:rFonts w:ascii="Times New Roman" w:hAnsi="Times New Roman"/>
          <w:sz w:val="28"/>
          <w:szCs w:val="28"/>
        </w:rPr>
        <w:t>зи в сім разів менша ніж у КЕ [</w:t>
      </w:r>
      <w:r w:rsidR="00383DE8" w:rsidRPr="00383DE8">
        <w:rPr>
          <w:rFonts w:ascii="Times New Roman" w:hAnsi="Times New Roman"/>
          <w:sz w:val="28"/>
          <w:szCs w:val="28"/>
        </w:rPr>
        <w:t>2</w:t>
      </w:r>
      <w:r w:rsidR="00383DE8">
        <w:rPr>
          <w:rFonts w:ascii="Times New Roman" w:hAnsi="Times New Roman"/>
          <w:sz w:val="28"/>
          <w:szCs w:val="28"/>
        </w:rPr>
        <w:t xml:space="preserve">3, </w:t>
      </w:r>
      <w:r w:rsidR="00383DE8" w:rsidRPr="00383DE8">
        <w:rPr>
          <w:rFonts w:ascii="Times New Roman" w:hAnsi="Times New Roman"/>
          <w:sz w:val="28"/>
          <w:szCs w:val="28"/>
        </w:rPr>
        <w:t>2</w:t>
      </w:r>
      <w:r w:rsidRPr="00277FCC">
        <w:rPr>
          <w:rFonts w:ascii="Times New Roman" w:hAnsi="Times New Roman"/>
          <w:sz w:val="28"/>
          <w:szCs w:val="28"/>
        </w:rPr>
        <w:t xml:space="preserve">4]. </w:t>
      </w:r>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t xml:space="preserve">Таким чином, КЕ займає проміжне положення між дифракційними і рефракційними оптичними елементами, оскільки в межах однієї дифракційної зони </w:t>
      </w:r>
      <w:r w:rsidRPr="00277FCC">
        <w:rPr>
          <w:rFonts w:ascii="Times New Roman" w:hAnsi="Times New Roman"/>
          <w:sz w:val="28"/>
          <w:szCs w:val="28"/>
        </w:rPr>
        <w:lastRenderedPageBreak/>
        <w:t xml:space="preserve">оптична довжина шляху залишається постійною, а при переході від однієї зони до сусідньої змінюється стрибкоподібно. </w:t>
      </w:r>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t>За допомогою КЕ можна створювати довільний розподіл освітленості в площині зображ</w:t>
      </w:r>
      <w:r w:rsidR="00383DE8">
        <w:rPr>
          <w:rFonts w:ascii="Times New Roman" w:hAnsi="Times New Roman"/>
          <w:sz w:val="28"/>
          <w:szCs w:val="28"/>
        </w:rPr>
        <w:t>ення точкового джерела світла [</w:t>
      </w:r>
      <w:r w:rsidR="00383DE8" w:rsidRPr="00383DE8">
        <w:rPr>
          <w:rFonts w:ascii="Times New Roman" w:hAnsi="Times New Roman"/>
          <w:sz w:val="28"/>
          <w:szCs w:val="28"/>
          <w:lang w:val="ru-RU"/>
        </w:rPr>
        <w:t>2</w:t>
      </w:r>
      <w:r w:rsidR="00383DE8">
        <w:rPr>
          <w:rFonts w:ascii="Times New Roman" w:hAnsi="Times New Roman"/>
          <w:sz w:val="28"/>
          <w:szCs w:val="28"/>
        </w:rPr>
        <w:t xml:space="preserve">4, </w:t>
      </w:r>
      <w:r w:rsidR="00383DE8" w:rsidRPr="00383DE8">
        <w:rPr>
          <w:rFonts w:ascii="Times New Roman" w:hAnsi="Times New Roman"/>
          <w:sz w:val="28"/>
          <w:szCs w:val="28"/>
          <w:lang w:val="ru-RU"/>
        </w:rPr>
        <w:t>2</w:t>
      </w:r>
      <w:r w:rsidR="00383DE8">
        <w:rPr>
          <w:rFonts w:ascii="Times New Roman" w:hAnsi="Times New Roman"/>
          <w:sz w:val="28"/>
          <w:szCs w:val="28"/>
        </w:rPr>
        <w:t xml:space="preserve">5, </w:t>
      </w:r>
      <w:r w:rsidR="00383DE8" w:rsidRPr="00383DE8">
        <w:rPr>
          <w:rFonts w:ascii="Times New Roman" w:hAnsi="Times New Roman"/>
          <w:sz w:val="28"/>
          <w:szCs w:val="28"/>
          <w:lang w:val="ru-RU"/>
        </w:rPr>
        <w:t>2</w:t>
      </w:r>
      <w:r w:rsidRPr="00277FCC">
        <w:rPr>
          <w:rFonts w:ascii="Times New Roman" w:hAnsi="Times New Roman"/>
          <w:sz w:val="28"/>
          <w:szCs w:val="28"/>
        </w:rPr>
        <w:t>7]:</w:t>
      </w:r>
    </w:p>
    <w:p w:rsidR="00D32E40" w:rsidRPr="00277FCC" w:rsidRDefault="00D32E40" w:rsidP="00F26C28">
      <w:pPr>
        <w:pStyle w:val="a7"/>
        <w:numPr>
          <w:ilvl w:val="0"/>
          <w:numId w:val="2"/>
        </w:numPr>
        <w:spacing w:after="0" w:line="360" w:lineRule="auto"/>
        <w:ind w:left="0" w:firstLine="284"/>
        <w:jc w:val="both"/>
        <w:rPr>
          <w:rFonts w:ascii="Times New Roman" w:hAnsi="Times New Roman"/>
          <w:sz w:val="28"/>
          <w:szCs w:val="28"/>
          <w:lang w:val="uk-UA"/>
        </w:rPr>
      </w:pPr>
      <w:r w:rsidRPr="00277FCC">
        <w:rPr>
          <w:rFonts w:ascii="Times New Roman" w:hAnsi="Times New Roman"/>
          <w:sz w:val="28"/>
          <w:szCs w:val="28"/>
          <w:lang w:val="uk-UA"/>
        </w:rPr>
        <w:t>КЕ циліндричної лінзи має прямолінійні паралельні канавки, ширина і профіль котрих змінюються за таким же законом, як і у вісесиметричного КЕ. Паралельний пучок світла такий елемент фокусує в лінію, паралельну канавкам.</w:t>
      </w:r>
    </w:p>
    <w:p w:rsidR="00D32E40" w:rsidRPr="00277FCC" w:rsidRDefault="00D32E40" w:rsidP="00F26C28">
      <w:pPr>
        <w:pStyle w:val="a7"/>
        <w:numPr>
          <w:ilvl w:val="0"/>
          <w:numId w:val="2"/>
        </w:numPr>
        <w:spacing w:after="0" w:line="360" w:lineRule="auto"/>
        <w:ind w:left="0" w:firstLine="284"/>
        <w:jc w:val="both"/>
        <w:rPr>
          <w:rFonts w:ascii="Times New Roman" w:hAnsi="Times New Roman"/>
          <w:sz w:val="28"/>
          <w:szCs w:val="28"/>
          <w:lang w:val="uk-UA"/>
        </w:rPr>
      </w:pPr>
      <w:r w:rsidRPr="00277FCC">
        <w:rPr>
          <w:rFonts w:ascii="Times New Roman" w:hAnsi="Times New Roman"/>
          <w:sz w:val="28"/>
          <w:szCs w:val="28"/>
          <w:lang w:val="uk-UA"/>
        </w:rPr>
        <w:t>Вісесиметричний КЕ-аксіон із трикутними в перерізі канавками, період яких є постійним. Паралельний пучок світла такий елемент фокусує в безліч точок, розташованих вздовж оптичної осі.</w:t>
      </w:r>
    </w:p>
    <w:p w:rsidR="00D32E40" w:rsidRPr="00A70ACD" w:rsidRDefault="00D32E40" w:rsidP="00F26C28">
      <w:pPr>
        <w:pStyle w:val="a7"/>
        <w:numPr>
          <w:ilvl w:val="0"/>
          <w:numId w:val="2"/>
        </w:numPr>
        <w:spacing w:after="0" w:line="360" w:lineRule="auto"/>
        <w:ind w:left="0" w:firstLine="284"/>
        <w:jc w:val="both"/>
        <w:rPr>
          <w:rFonts w:ascii="Times New Roman" w:hAnsi="Times New Roman"/>
          <w:bCs/>
          <w:sz w:val="28"/>
          <w:szCs w:val="28"/>
          <w:lang w:val="uk-UA" w:eastAsia="uk-UA"/>
        </w:rPr>
      </w:pPr>
      <w:r w:rsidRPr="00277FCC">
        <w:rPr>
          <w:rFonts w:ascii="Times New Roman" w:hAnsi="Times New Roman"/>
          <w:sz w:val="28"/>
          <w:szCs w:val="28"/>
          <w:lang w:val="uk-UA"/>
        </w:rPr>
        <w:t xml:space="preserve">КЕ прозорого тора, що має вільне коло з радіусом </w:t>
      </w:r>
      <w:r w:rsidRPr="00277FCC">
        <w:rPr>
          <w:rFonts w:ascii="Times New Roman" w:hAnsi="Times New Roman"/>
          <w:position w:val="-12"/>
          <w:sz w:val="28"/>
          <w:szCs w:val="28"/>
          <w:lang w:val="uk-UA"/>
        </w:rPr>
        <w:object w:dxaOrig="260" w:dyaOrig="380">
          <v:shape id="_x0000_i1030" type="#_x0000_t75" style="width:12pt;height:16.35pt" o:ole="">
            <v:imagedata r:id="rId19" o:title=""/>
          </v:shape>
          <o:OLEObject Type="Embed" ProgID="Equation.3" ShapeID="_x0000_i1030" DrawAspect="Content" ObjectID="_1590307700" r:id="rId20"/>
        </w:object>
      </w:r>
      <w:r w:rsidRPr="00277FCC">
        <w:rPr>
          <w:rFonts w:ascii="Times New Roman" w:hAnsi="Times New Roman"/>
          <w:sz w:val="28"/>
          <w:szCs w:val="28"/>
          <w:lang w:val="uk-UA"/>
        </w:rPr>
        <w:t xml:space="preserve"> у центрі елемента, а кільцеві канавки мають радіуси </w:t>
      </w:r>
      <w:r w:rsidRPr="00277FCC">
        <w:rPr>
          <w:rFonts w:ascii="Times New Roman" w:hAnsi="Times New Roman"/>
          <w:position w:val="-12"/>
          <w:sz w:val="28"/>
          <w:szCs w:val="28"/>
          <w:lang w:val="uk-UA"/>
        </w:rPr>
        <w:object w:dxaOrig="1500" w:dyaOrig="380">
          <v:shape id="_x0000_i1031" type="#_x0000_t75" style="width:78.55pt;height:16.35pt" o:ole="">
            <v:imagedata r:id="rId21" o:title=""/>
          </v:shape>
          <o:OLEObject Type="Embed" ProgID="Equation.3" ShapeID="_x0000_i1031" DrawAspect="Content" ObjectID="_1590307701" r:id="rId22"/>
        </w:object>
      </w:r>
      <w:r w:rsidRPr="00277FCC">
        <w:rPr>
          <w:rFonts w:ascii="Times New Roman" w:hAnsi="Times New Roman"/>
          <w:sz w:val="28"/>
          <w:szCs w:val="28"/>
          <w:lang w:val="uk-UA"/>
        </w:rPr>
        <w:t xml:space="preserve">і т.д. Паралельний пучок світла такий елемент фокусує в безліч точок, розташованих на колі із радіусом </w:t>
      </w:r>
      <w:r w:rsidRPr="00277FCC">
        <w:rPr>
          <w:rFonts w:ascii="Times New Roman" w:hAnsi="Times New Roman"/>
          <w:position w:val="-12"/>
          <w:sz w:val="28"/>
          <w:szCs w:val="28"/>
          <w:lang w:val="uk-UA"/>
        </w:rPr>
        <w:object w:dxaOrig="260" w:dyaOrig="380">
          <v:shape id="_x0000_i1032" type="#_x0000_t75" style="width:12pt;height:16.35pt" o:ole="">
            <v:imagedata r:id="rId23" o:title=""/>
          </v:shape>
          <o:OLEObject Type="Embed" ProgID="Equation.3" ShapeID="_x0000_i1032" DrawAspect="Content" ObjectID="_1590307702" r:id="rId24"/>
        </w:object>
      </w:r>
      <w:r w:rsidRPr="00277FCC">
        <w:rPr>
          <w:rFonts w:ascii="Times New Roman" w:hAnsi="Times New Roman"/>
          <w:sz w:val="28"/>
          <w:szCs w:val="28"/>
          <w:lang w:val="uk-UA"/>
        </w:rPr>
        <w:t xml:space="preserve">. </w:t>
      </w:r>
    </w:p>
    <w:p w:rsidR="00D32E40" w:rsidRPr="00277FCC" w:rsidRDefault="00494E38" w:rsidP="005A56E5">
      <w:pPr>
        <w:pStyle w:val="afa"/>
        <w:outlineLvl w:val="2"/>
      </w:pPr>
      <w:bookmarkStart w:id="18" w:name="_Toc512986044"/>
      <w:r>
        <w:t>1.</w:t>
      </w:r>
      <w:r w:rsidRPr="00383DE8">
        <w:t>4</w:t>
      </w:r>
      <w:r w:rsidR="00D32E40" w:rsidRPr="00277FCC">
        <w:t>.2. Бінарний елемент</w:t>
      </w:r>
      <w:bookmarkEnd w:id="18"/>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bCs/>
          <w:sz w:val="28"/>
          <w:szCs w:val="28"/>
          <w:lang w:eastAsia="uk-UA"/>
        </w:rPr>
        <w:t>Бінарний елемент (БЕ) – це фазовий ДОЕ із дискретним числом ф</w:t>
      </w:r>
      <w:r w:rsidR="00383DE8">
        <w:rPr>
          <w:rFonts w:ascii="Times New Roman" w:hAnsi="Times New Roman"/>
          <w:bCs/>
          <w:sz w:val="28"/>
          <w:szCs w:val="28"/>
          <w:lang w:eastAsia="uk-UA"/>
        </w:rPr>
        <w:t>азових контролюючих поверхонь (</w:t>
      </w:r>
      <w:r w:rsidR="00383DE8" w:rsidRPr="00383DE8">
        <w:rPr>
          <w:rFonts w:ascii="Times New Roman" w:hAnsi="Times New Roman"/>
          <w:bCs/>
          <w:sz w:val="28"/>
          <w:szCs w:val="28"/>
          <w:lang w:val="ru-RU" w:eastAsia="uk-UA"/>
        </w:rPr>
        <w:t>2</w:t>
      </w:r>
      <w:r w:rsidR="00383DE8">
        <w:rPr>
          <w:rFonts w:ascii="Times New Roman" w:hAnsi="Times New Roman"/>
          <w:bCs/>
          <w:sz w:val="28"/>
          <w:szCs w:val="28"/>
          <w:lang w:eastAsia="uk-UA"/>
        </w:rPr>
        <w:t xml:space="preserve">2, </w:t>
      </w:r>
      <w:r w:rsidR="00383DE8" w:rsidRPr="00383DE8">
        <w:rPr>
          <w:rFonts w:ascii="Times New Roman" w:hAnsi="Times New Roman"/>
          <w:bCs/>
          <w:sz w:val="28"/>
          <w:szCs w:val="28"/>
          <w:lang w:val="ru-RU" w:eastAsia="uk-UA"/>
        </w:rPr>
        <w:t>2</w:t>
      </w:r>
      <w:r w:rsidRPr="00277FCC">
        <w:rPr>
          <w:rFonts w:ascii="Times New Roman" w:hAnsi="Times New Roman"/>
          <w:bCs/>
          <w:sz w:val="28"/>
          <w:szCs w:val="28"/>
          <w:lang w:eastAsia="uk-UA"/>
        </w:rPr>
        <w:t>6). Найпростішим БЕ є дворівнева фазова пластинка Вуда, що має два рівня фазового зсуву: 0 і π.</w:t>
      </w:r>
      <w:r w:rsidRPr="00277FCC">
        <w:rPr>
          <w:rFonts w:ascii="Times New Roman" w:hAnsi="Times New Roman"/>
          <w:sz w:val="28"/>
          <w:szCs w:val="28"/>
        </w:rPr>
        <w:t xml:space="preserve"> (рис.1.2). Як і у випадку КЕ, зони дворівневого БЕ розраховуються згідно принципу Френеля, але таким чином, щоб різниця оптичних довжин шляху від осьової фокальної точки до країв сусідніх зон відрізнялася на значення, кратне половині довжини хвилі. На відміну від КЕ, оптична довжина шлях дворівневого БЕ в межах однієї зони не є постійною.</w:t>
      </w:r>
    </w:p>
    <w:p w:rsidR="00D32E40" w:rsidRPr="00277FCC" w:rsidRDefault="00D32E40" w:rsidP="00F26C28">
      <w:pPr>
        <w:spacing w:after="0" w:line="360" w:lineRule="auto"/>
        <w:ind w:firstLine="567"/>
        <w:jc w:val="both"/>
        <w:rPr>
          <w:rFonts w:ascii="Times New Roman" w:hAnsi="Times New Roman"/>
          <w:sz w:val="28"/>
          <w:szCs w:val="28"/>
        </w:rPr>
      </w:pP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noProof/>
          <w:sz w:val="28"/>
          <w:szCs w:val="28"/>
          <w:lang w:val="ru-RU" w:eastAsia="ru-RU"/>
        </w:rPr>
        <w:drawing>
          <wp:inline distT="0" distB="0" distL="0" distR="0">
            <wp:extent cx="3009265" cy="999490"/>
            <wp:effectExtent l="0" t="0" r="63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0"/>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09265" cy="999490"/>
                    </a:xfrm>
                    <a:prstGeom prst="rect">
                      <a:avLst/>
                    </a:prstGeom>
                    <a:noFill/>
                    <a:ln>
                      <a:noFill/>
                    </a:ln>
                  </pic:spPr>
                </pic:pic>
              </a:graphicData>
            </a:graphic>
          </wp:inline>
        </w:drawing>
      </w:r>
    </w:p>
    <w:p w:rsidR="00D32E40" w:rsidRPr="00277FCC" w:rsidRDefault="00D32E40" w:rsidP="00F26C28">
      <w:pPr>
        <w:spacing w:line="360" w:lineRule="auto"/>
        <w:jc w:val="center"/>
        <w:rPr>
          <w:rFonts w:ascii="Times New Roman" w:hAnsi="Times New Roman"/>
          <w:sz w:val="28"/>
          <w:szCs w:val="28"/>
        </w:rPr>
      </w:pPr>
      <w:r w:rsidRPr="00277FCC">
        <w:rPr>
          <w:rFonts w:ascii="Times New Roman" w:hAnsi="Times New Roman"/>
          <w:sz w:val="28"/>
          <w:szCs w:val="28"/>
        </w:rPr>
        <w:t>Рис. 1.2. Фаза функції дворівневої фазової пластинки Вуда</w:t>
      </w:r>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lastRenderedPageBreak/>
        <w:t>Світлова хвиля, що проходить через  дворівневий БЕ, дифрагує на його структурі і концентрується в точці</w:t>
      </w:r>
      <w:r w:rsidRPr="00277FCC">
        <w:rPr>
          <w:rFonts w:ascii="Times New Roman" w:hAnsi="Times New Roman"/>
          <w:i/>
          <w:sz w:val="28"/>
          <w:szCs w:val="28"/>
        </w:rPr>
        <w:t xml:space="preserve"> Р</w:t>
      </w:r>
      <w:r w:rsidRPr="00277FCC">
        <w:rPr>
          <w:rFonts w:ascii="Times New Roman" w:hAnsi="Times New Roman"/>
          <w:sz w:val="28"/>
          <w:szCs w:val="28"/>
        </w:rPr>
        <w:t xml:space="preserve"> (рис. 1.3 а). Розглянемо хвилі, що прийшли в точку </w:t>
      </w:r>
      <w:r w:rsidRPr="00277FCC">
        <w:rPr>
          <w:rFonts w:ascii="Times New Roman" w:hAnsi="Times New Roman"/>
          <w:i/>
          <w:sz w:val="28"/>
          <w:szCs w:val="28"/>
        </w:rPr>
        <w:t xml:space="preserve">Р </w:t>
      </w:r>
      <w:r w:rsidRPr="00277FCC">
        <w:rPr>
          <w:rFonts w:ascii="Times New Roman" w:hAnsi="Times New Roman"/>
          <w:sz w:val="28"/>
          <w:szCs w:val="28"/>
        </w:rPr>
        <w:t xml:space="preserve">від поверхні елемента в межах радіуса </w:t>
      </w:r>
      <w:r w:rsidRPr="00277FCC">
        <w:rPr>
          <w:rFonts w:ascii="Times New Roman" w:hAnsi="Times New Roman"/>
          <w:i/>
          <w:sz w:val="28"/>
          <w:szCs w:val="28"/>
          <w:lang w:val="en-US"/>
        </w:rPr>
        <w:t>r</w:t>
      </w:r>
      <w:r w:rsidRPr="00277FCC">
        <w:rPr>
          <w:rFonts w:ascii="Times New Roman" w:hAnsi="Times New Roman"/>
          <w:sz w:val="28"/>
          <w:szCs w:val="28"/>
          <w:vertAlign w:val="subscript"/>
        </w:rPr>
        <w:t>1</w:t>
      </w:r>
      <w:r w:rsidRPr="00277FCC">
        <w:rPr>
          <w:rFonts w:ascii="Times New Roman" w:hAnsi="Times New Roman"/>
          <w:sz w:val="28"/>
          <w:szCs w:val="28"/>
        </w:rPr>
        <w:t xml:space="preserve">. Зі збільшенням радіальної координати оптична довжина шляху, відповідно, і фаза коливань  плавно збільшується, і у хвиль, що прийшли від точок </w:t>
      </w:r>
      <w:r w:rsidRPr="00277FCC">
        <w:rPr>
          <w:rFonts w:ascii="Times New Roman" w:hAnsi="Times New Roman"/>
          <w:i/>
          <w:sz w:val="28"/>
          <w:szCs w:val="28"/>
        </w:rPr>
        <w:t>О</w:t>
      </w:r>
      <w:r w:rsidRPr="00277FCC">
        <w:rPr>
          <w:rFonts w:ascii="Times New Roman" w:hAnsi="Times New Roman"/>
          <w:sz w:val="28"/>
          <w:szCs w:val="28"/>
        </w:rPr>
        <w:t xml:space="preserve"> і </w:t>
      </w:r>
      <w:r w:rsidRPr="00277FCC">
        <w:rPr>
          <w:rFonts w:ascii="Times New Roman" w:hAnsi="Times New Roman"/>
          <w:i/>
          <w:sz w:val="28"/>
          <w:szCs w:val="28"/>
        </w:rPr>
        <w:t>А</w:t>
      </w:r>
      <w:r w:rsidRPr="00277FCC">
        <w:rPr>
          <w:rFonts w:ascii="Times New Roman" w:hAnsi="Times New Roman"/>
          <w:sz w:val="28"/>
          <w:szCs w:val="28"/>
        </w:rPr>
        <w:t xml:space="preserve"> відрізняються на значення π. Якщо елементарні світлові коливання представити у вигляді векторів, то внаслідок збільшення фази, кожний наступний вектор буде повертатися відносно попереднього (нижня права гілка на рис. 1.3 б). Сумарний  цих вектор </w:t>
      </w:r>
      <w:r w:rsidRPr="00277FCC">
        <w:rPr>
          <w:rFonts w:ascii="Times New Roman" w:hAnsi="Times New Roman"/>
          <w:i/>
          <w:sz w:val="28"/>
          <w:szCs w:val="28"/>
        </w:rPr>
        <w:t>Е</w:t>
      </w:r>
      <w:r w:rsidRPr="00277FCC">
        <w:rPr>
          <w:rFonts w:ascii="Times New Roman" w:hAnsi="Times New Roman"/>
          <w:sz w:val="28"/>
          <w:szCs w:val="28"/>
          <w:vertAlign w:val="subscript"/>
        </w:rPr>
        <w:t>1</w:t>
      </w:r>
      <w:r w:rsidRPr="00277FCC">
        <w:rPr>
          <w:rFonts w:ascii="Times New Roman" w:hAnsi="Times New Roman"/>
          <w:sz w:val="28"/>
          <w:szCs w:val="28"/>
        </w:rPr>
        <w:t xml:space="preserve"> визначає амплітуду коливань від першої зони дворівневого БЕ.</w:t>
      </w:r>
    </w:p>
    <w:p w:rsidR="00D32E40" w:rsidRPr="00277FCC" w:rsidRDefault="00D32E40" w:rsidP="00F26C28">
      <w:pPr>
        <w:spacing w:after="0" w:line="360" w:lineRule="auto"/>
        <w:jc w:val="center"/>
        <w:rPr>
          <w:rFonts w:ascii="Times New Roman" w:hAnsi="Times New Roman"/>
          <w:sz w:val="28"/>
          <w:szCs w:val="28"/>
        </w:rPr>
      </w:pPr>
    </w:p>
    <w:p w:rsidR="00D32E40" w:rsidRPr="00277FCC" w:rsidRDefault="00D32E40" w:rsidP="00F26C28">
      <w:pPr>
        <w:spacing w:after="0" w:line="360" w:lineRule="auto"/>
        <w:jc w:val="center"/>
        <w:rPr>
          <w:rFonts w:ascii="Times New Roman" w:hAnsi="Times New Roman"/>
          <w:sz w:val="28"/>
          <w:szCs w:val="28"/>
          <w:lang w:val="en-US"/>
        </w:rPr>
      </w:pPr>
      <w:r w:rsidRPr="00277FCC">
        <w:rPr>
          <w:rFonts w:ascii="Times New Roman" w:hAnsi="Times New Roman"/>
          <w:noProof/>
          <w:sz w:val="28"/>
          <w:szCs w:val="28"/>
          <w:lang w:val="ru-RU" w:eastAsia="ru-RU"/>
        </w:rPr>
        <w:drawing>
          <wp:inline distT="0" distB="0" distL="0" distR="0">
            <wp:extent cx="4508500" cy="2456180"/>
            <wp:effectExtent l="0" t="0" r="6350" b="127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08500" cy="2456180"/>
                    </a:xfrm>
                    <a:prstGeom prst="rect">
                      <a:avLst/>
                    </a:prstGeom>
                    <a:noFill/>
                    <a:ln>
                      <a:noFill/>
                    </a:ln>
                  </pic:spPr>
                </pic:pic>
              </a:graphicData>
            </a:graphic>
          </wp:inline>
        </w:drawing>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 xml:space="preserve">Рис. 1.3. </w:t>
      </w:r>
      <w:r w:rsidRPr="00277FCC">
        <w:rPr>
          <w:rFonts w:ascii="Times New Roman" w:hAnsi="Times New Roman"/>
          <w:i/>
          <w:sz w:val="28"/>
          <w:szCs w:val="28"/>
        </w:rPr>
        <w:t>а</w:t>
      </w:r>
      <w:r w:rsidRPr="00277FCC">
        <w:rPr>
          <w:rFonts w:ascii="Times New Roman" w:hAnsi="Times New Roman"/>
          <w:sz w:val="28"/>
          <w:szCs w:val="28"/>
        </w:rPr>
        <w:t xml:space="preserve"> – Дифракція плоскої хвилі на дворівневому БЕ; </w:t>
      </w:r>
    </w:p>
    <w:p w:rsidR="00D32E40" w:rsidRPr="00277FCC" w:rsidRDefault="00D32E40" w:rsidP="00F26C28">
      <w:pPr>
        <w:spacing w:line="360" w:lineRule="auto"/>
        <w:jc w:val="center"/>
        <w:rPr>
          <w:rFonts w:ascii="Times New Roman" w:hAnsi="Times New Roman"/>
          <w:sz w:val="28"/>
          <w:szCs w:val="28"/>
        </w:rPr>
      </w:pPr>
      <w:r w:rsidRPr="00277FCC">
        <w:rPr>
          <w:rFonts w:ascii="Times New Roman" w:hAnsi="Times New Roman"/>
          <w:i/>
          <w:sz w:val="28"/>
          <w:szCs w:val="28"/>
        </w:rPr>
        <w:t>б</w:t>
      </w:r>
      <w:r w:rsidRPr="00277FCC">
        <w:rPr>
          <w:rFonts w:ascii="Times New Roman" w:hAnsi="Times New Roman"/>
          <w:sz w:val="28"/>
          <w:szCs w:val="28"/>
        </w:rPr>
        <w:t xml:space="preserve"> – сума світлових хвиль в точці </w:t>
      </w:r>
      <w:r w:rsidRPr="00277FCC">
        <w:rPr>
          <w:rFonts w:ascii="Times New Roman" w:hAnsi="Times New Roman"/>
          <w:i/>
          <w:sz w:val="28"/>
          <w:szCs w:val="28"/>
        </w:rPr>
        <w:t>Р</w:t>
      </w:r>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t xml:space="preserve">Якщо між точками </w:t>
      </w:r>
      <w:r w:rsidRPr="00277FCC">
        <w:rPr>
          <w:rFonts w:ascii="Times New Roman" w:hAnsi="Times New Roman"/>
          <w:i/>
          <w:sz w:val="28"/>
          <w:szCs w:val="28"/>
        </w:rPr>
        <w:t>А</w:t>
      </w:r>
      <w:r w:rsidRPr="00277FCC">
        <w:rPr>
          <w:rFonts w:ascii="Times New Roman" w:hAnsi="Times New Roman"/>
          <w:sz w:val="28"/>
          <w:szCs w:val="28"/>
        </w:rPr>
        <w:t xml:space="preserve"> і </w:t>
      </w:r>
      <w:r w:rsidRPr="00277FCC">
        <w:rPr>
          <w:rFonts w:ascii="Times New Roman" w:hAnsi="Times New Roman"/>
          <w:i/>
          <w:sz w:val="28"/>
          <w:szCs w:val="28"/>
        </w:rPr>
        <w:t>В</w:t>
      </w:r>
      <w:r w:rsidRPr="00277FCC">
        <w:rPr>
          <w:rFonts w:ascii="Times New Roman" w:hAnsi="Times New Roman"/>
          <w:sz w:val="28"/>
          <w:szCs w:val="28"/>
        </w:rPr>
        <w:t xml:space="preserve"> не було канавки, то фаза елементарних світлових хвиль продовжувала б плавно збільшуватися до значення 2π. Тоді результуюча амплітуда від ділянки </w:t>
      </w:r>
      <w:r w:rsidRPr="00277FCC">
        <w:rPr>
          <w:rFonts w:ascii="Times New Roman" w:hAnsi="Times New Roman"/>
          <w:i/>
          <w:sz w:val="28"/>
          <w:szCs w:val="28"/>
        </w:rPr>
        <w:t>ОВ</w:t>
      </w:r>
      <w:r w:rsidRPr="00277FCC">
        <w:rPr>
          <w:rFonts w:ascii="Times New Roman" w:hAnsi="Times New Roman"/>
          <w:sz w:val="28"/>
          <w:szCs w:val="28"/>
        </w:rPr>
        <w:t xml:space="preserve"> дорівнювала б практично нулю (нижня ліва гілка на рис. 1.3 б).У свою чергу наявність канавки призводить до зменшення фази кожного елементарного коливання на значення π (верхня гілка на рис. 1.3 б), і результуюча амплітуда від кільця </w:t>
      </w:r>
      <w:r w:rsidRPr="00277FCC">
        <w:rPr>
          <w:rFonts w:ascii="Times New Roman" w:hAnsi="Times New Roman"/>
          <w:i/>
          <w:sz w:val="28"/>
          <w:szCs w:val="28"/>
        </w:rPr>
        <w:t>АВ</w:t>
      </w:r>
      <w:r w:rsidRPr="00277FCC">
        <w:rPr>
          <w:rFonts w:ascii="Times New Roman" w:hAnsi="Times New Roman"/>
          <w:sz w:val="28"/>
          <w:szCs w:val="28"/>
        </w:rPr>
        <w:t xml:space="preserve"> складатиме </w:t>
      </w:r>
      <w:r w:rsidRPr="00277FCC">
        <w:rPr>
          <w:rFonts w:ascii="Times New Roman" w:hAnsi="Times New Roman"/>
          <w:i/>
          <w:sz w:val="28"/>
          <w:szCs w:val="28"/>
        </w:rPr>
        <w:t>Е</w:t>
      </w:r>
      <w:r w:rsidRPr="00277FCC">
        <w:rPr>
          <w:rFonts w:ascii="Times New Roman" w:hAnsi="Times New Roman"/>
          <w:sz w:val="28"/>
          <w:szCs w:val="28"/>
          <w:vertAlign w:val="subscript"/>
        </w:rPr>
        <w:t>2</w:t>
      </w:r>
      <w:r w:rsidRPr="00277FCC">
        <w:rPr>
          <w:rFonts w:ascii="Times New Roman" w:hAnsi="Times New Roman"/>
          <w:sz w:val="28"/>
          <w:szCs w:val="28"/>
        </w:rPr>
        <w:t xml:space="preserve">.  Вектори </w:t>
      </w:r>
      <w:r w:rsidRPr="00277FCC">
        <w:rPr>
          <w:rFonts w:ascii="Times New Roman" w:hAnsi="Times New Roman"/>
          <w:i/>
          <w:sz w:val="28"/>
          <w:szCs w:val="28"/>
        </w:rPr>
        <w:t>Е</w:t>
      </w:r>
      <w:r w:rsidRPr="00277FCC">
        <w:rPr>
          <w:rFonts w:ascii="Times New Roman" w:hAnsi="Times New Roman"/>
          <w:sz w:val="28"/>
          <w:szCs w:val="28"/>
          <w:vertAlign w:val="subscript"/>
        </w:rPr>
        <w:t>1</w:t>
      </w:r>
      <w:r w:rsidRPr="00277FCC">
        <w:rPr>
          <w:rFonts w:ascii="Times New Roman" w:hAnsi="Times New Roman"/>
          <w:sz w:val="28"/>
          <w:szCs w:val="28"/>
        </w:rPr>
        <w:t xml:space="preserve"> і </w:t>
      </w:r>
      <w:r w:rsidRPr="00277FCC">
        <w:rPr>
          <w:rFonts w:ascii="Times New Roman" w:hAnsi="Times New Roman"/>
          <w:i/>
          <w:sz w:val="28"/>
          <w:szCs w:val="28"/>
        </w:rPr>
        <w:t>Е</w:t>
      </w:r>
      <w:r w:rsidRPr="00277FCC">
        <w:rPr>
          <w:rFonts w:ascii="Times New Roman" w:hAnsi="Times New Roman"/>
          <w:sz w:val="28"/>
          <w:szCs w:val="28"/>
          <w:vertAlign w:val="subscript"/>
        </w:rPr>
        <w:t>2</w:t>
      </w:r>
      <w:r w:rsidRPr="00277FCC">
        <w:rPr>
          <w:rFonts w:ascii="Times New Roman" w:hAnsi="Times New Roman"/>
          <w:sz w:val="28"/>
          <w:szCs w:val="28"/>
        </w:rPr>
        <w:t xml:space="preserve"> колінеарні, тому дають максимум інтерференційної картини. Фази світлових хвиль від інших зон елемента в точці </w:t>
      </w:r>
      <w:r w:rsidRPr="00277FCC">
        <w:rPr>
          <w:rFonts w:ascii="Times New Roman" w:hAnsi="Times New Roman"/>
          <w:i/>
          <w:sz w:val="28"/>
          <w:szCs w:val="28"/>
        </w:rPr>
        <w:t>Р</w:t>
      </w:r>
      <w:r w:rsidRPr="00277FCC">
        <w:rPr>
          <w:rFonts w:ascii="Times New Roman" w:hAnsi="Times New Roman"/>
          <w:sz w:val="28"/>
          <w:szCs w:val="28"/>
        </w:rPr>
        <w:t xml:space="preserve"> співпадатимуть, відповідно всі наступні вектори амплітуди будуть також </w:t>
      </w:r>
      <w:r w:rsidRPr="00277FCC">
        <w:rPr>
          <w:rFonts w:ascii="Times New Roman" w:hAnsi="Times New Roman"/>
          <w:sz w:val="28"/>
          <w:szCs w:val="28"/>
        </w:rPr>
        <w:lastRenderedPageBreak/>
        <w:t xml:space="preserve">паралельні один одному. Ефективність такої дворівневої фазової пластинки сягає 40%, тобто в точці </w:t>
      </w:r>
      <w:r w:rsidRPr="00277FCC">
        <w:rPr>
          <w:rFonts w:ascii="Times New Roman" w:hAnsi="Times New Roman"/>
          <w:i/>
          <w:sz w:val="28"/>
          <w:szCs w:val="28"/>
        </w:rPr>
        <w:t>Р</w:t>
      </w:r>
      <w:r w:rsidRPr="00277FCC">
        <w:rPr>
          <w:rFonts w:ascii="Times New Roman" w:hAnsi="Times New Roman"/>
          <w:sz w:val="28"/>
          <w:szCs w:val="28"/>
        </w:rPr>
        <w:t xml:space="preserve">  концентрується 40 % світлової енергії падаючої хвилі.</w:t>
      </w:r>
    </w:p>
    <w:p w:rsidR="00D32E40" w:rsidRPr="00277FCC" w:rsidRDefault="00D32E40" w:rsidP="00F26C28">
      <w:pPr>
        <w:spacing w:after="0" w:line="360" w:lineRule="auto"/>
        <w:ind w:firstLine="567"/>
        <w:jc w:val="both"/>
        <w:rPr>
          <w:rFonts w:ascii="Times New Roman" w:hAnsi="Times New Roman"/>
          <w:bCs/>
          <w:sz w:val="28"/>
          <w:szCs w:val="28"/>
          <w:lang w:eastAsia="uk-UA"/>
        </w:rPr>
      </w:pPr>
      <w:r w:rsidRPr="00277FCC">
        <w:rPr>
          <w:rFonts w:ascii="Times New Roman" w:hAnsi="Times New Roman"/>
          <w:sz w:val="28"/>
          <w:szCs w:val="28"/>
        </w:rPr>
        <w:t xml:space="preserve">У той же час аналогічно дворівневій фазовій пластинці, можна розрахувати трьохрівневу, чотирьохрівневу і т.д. фазові пластинки, таким чином, поступово збільшуючи частку сфокусованої енергії у фокальній точці. Для випадку, коли кількість таких рівнів наближається до нескінченності, БЕ перетворюється у КЕ. І навпаки, </w:t>
      </w:r>
      <w:r w:rsidRPr="00277FCC">
        <w:rPr>
          <w:rFonts w:ascii="Times New Roman" w:hAnsi="Times New Roman"/>
          <w:bCs/>
          <w:sz w:val="28"/>
          <w:szCs w:val="28"/>
          <w:lang w:eastAsia="uk-UA"/>
        </w:rPr>
        <w:t>якщо проводити дискретну апроксимацію безперервної поверхні КЕ у межах кожної дифракційної зони, то отримується багаторівневий БЕ.</w:t>
      </w:r>
    </w:p>
    <w:p w:rsidR="00D32E40" w:rsidRPr="00277FCC" w:rsidRDefault="00494E38" w:rsidP="005A56E5">
      <w:pPr>
        <w:pStyle w:val="3"/>
      </w:pPr>
      <w:bookmarkStart w:id="19" w:name="_Toc512979789"/>
      <w:bookmarkStart w:id="20" w:name="_Toc512986045"/>
      <w:r>
        <w:t>1.</w:t>
      </w:r>
      <w:r w:rsidRPr="00494E38">
        <w:t>4</w:t>
      </w:r>
      <w:r w:rsidR="00D32E40" w:rsidRPr="00277FCC">
        <w:t>.</w:t>
      </w:r>
      <w:r w:rsidRPr="00494E38">
        <w:t>3.</w:t>
      </w:r>
      <w:r w:rsidR="00D32E40" w:rsidRPr="00277FCC">
        <w:t xml:space="preserve"> Оптичні характеристики дифракційної лінзи</w:t>
      </w:r>
      <w:bookmarkEnd w:id="19"/>
      <w:bookmarkEnd w:id="20"/>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t>Дифракційною лінзою (ДЛ) будемо називати ДОЕ, фазова функція якого подібна фазов</w:t>
      </w:r>
      <w:r w:rsidR="00383DE8">
        <w:rPr>
          <w:rFonts w:ascii="Times New Roman" w:hAnsi="Times New Roman"/>
          <w:sz w:val="28"/>
          <w:szCs w:val="28"/>
        </w:rPr>
        <w:t>ій функції рефракційної лінзи [</w:t>
      </w:r>
      <w:r w:rsidR="00383DE8" w:rsidRPr="00383DE8">
        <w:rPr>
          <w:rFonts w:ascii="Times New Roman" w:hAnsi="Times New Roman"/>
          <w:sz w:val="28"/>
          <w:szCs w:val="28"/>
        </w:rPr>
        <w:t>2</w:t>
      </w:r>
      <w:r w:rsidRPr="00277FCC">
        <w:rPr>
          <w:rFonts w:ascii="Times New Roman" w:hAnsi="Times New Roman"/>
          <w:sz w:val="28"/>
          <w:szCs w:val="28"/>
        </w:rPr>
        <w:t>8]. Тобто ДЛ здатна фокусувати або розсіювати світло подібно рефракційній лінзі. Очевидно, що ДЛ має бути високоефективним фазовим елементом. Ці умови задовольняє ДОЕ типу КЕ, тому в першу чергу під ДЛ будемо розуміти КЕ.</w:t>
      </w:r>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t xml:space="preserve"> Відмінність між рефракційною та дифракційною лінзами полягає у тому, що у першому випадку світло змінює свій напрямок розповсюдження в наслідок заломлення, а у другому – внаслідок дифракції, що і визначає своєрідні оптичні характеристики ДЛ. У загальному вигляді під оптичними характеристиками будемо розуміти зображувальну характеристику та оптичну ефективність. Зображувальна характеристика (оптична сила, положення площини зображення, аберації) визначається періодом дифракційних зон ДЛ, а оптична (дифракційна) ефективність – їх глибиною та формою.</w:t>
      </w:r>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t xml:space="preserve">ДЛ, як і всім ДОЕ, характерна  наявність одразу декількох дифракційних порядків, у результаті чого елемент створює декілька зображень одного предмета. Якщо фокусна відстань ДЛ у першому порядку дорівнює </w:t>
      </w:r>
      <w:r w:rsidRPr="00277FCC">
        <w:rPr>
          <w:rFonts w:ascii="Times New Roman" w:hAnsi="Times New Roman"/>
          <w:i/>
          <w:sz w:val="28"/>
          <w:szCs w:val="28"/>
          <w:lang w:val="en-US"/>
        </w:rPr>
        <w:t>f</w:t>
      </w:r>
      <w:r w:rsidRPr="00277FCC">
        <w:rPr>
          <w:rFonts w:ascii="Times New Roman" w:hAnsi="Times New Roman"/>
          <w:sz w:val="28"/>
          <w:szCs w:val="28"/>
        </w:rPr>
        <w:t xml:space="preserve">, то у </w:t>
      </w:r>
      <w:r w:rsidRPr="00277FCC">
        <w:rPr>
          <w:rFonts w:ascii="Times New Roman" w:hAnsi="Times New Roman"/>
          <w:i/>
          <w:sz w:val="28"/>
          <w:szCs w:val="28"/>
          <w:lang w:val="en-US"/>
        </w:rPr>
        <w:t>n</w:t>
      </w:r>
      <w:r w:rsidRPr="00277FCC">
        <w:rPr>
          <w:rFonts w:ascii="Times New Roman" w:hAnsi="Times New Roman"/>
          <w:sz w:val="28"/>
          <w:szCs w:val="28"/>
        </w:rPr>
        <w:t>-му −</w:t>
      </w:r>
      <w:r w:rsidRPr="00277FCC">
        <w:rPr>
          <w:rFonts w:ascii="Times New Roman" w:hAnsi="Times New Roman"/>
          <w:position w:val="-12"/>
          <w:sz w:val="28"/>
          <w:szCs w:val="28"/>
        </w:rPr>
        <w:object w:dxaOrig="540" w:dyaOrig="380">
          <v:shape id="_x0000_i1033" type="#_x0000_t75" style="width:27.25pt;height:19.65pt" o:ole="">
            <v:imagedata r:id="rId27" o:title=""/>
          </v:shape>
          <o:OLEObject Type="Embed" ProgID="Equation.3" ShapeID="_x0000_i1033" DrawAspect="Content" ObjectID="_1590307703" r:id="rId28"/>
        </w:object>
      </w:r>
      <w:r w:rsidRPr="00277FCC">
        <w:rPr>
          <w:rFonts w:ascii="Times New Roman" w:hAnsi="Times New Roman"/>
          <w:sz w:val="28"/>
          <w:szCs w:val="28"/>
        </w:rPr>
        <w:t>. Зазвичай в якості головного (робочого) порядку обирається перший. Мультифокальність ДЛ успішно використовується для проектування рефракційно-дифракційних інтраокулярних лінз, і водночас є вадою при проектуванні монофокальнрих</w:t>
      </w:r>
      <w:r w:rsidR="00383DE8">
        <w:rPr>
          <w:rFonts w:ascii="Times New Roman" w:hAnsi="Times New Roman"/>
          <w:sz w:val="28"/>
          <w:szCs w:val="28"/>
        </w:rPr>
        <w:t xml:space="preserve"> рефракційно-дифракційних ОС  [</w:t>
      </w:r>
      <w:r w:rsidR="00383DE8" w:rsidRPr="00383DE8">
        <w:rPr>
          <w:rFonts w:ascii="Times New Roman" w:hAnsi="Times New Roman"/>
          <w:sz w:val="28"/>
          <w:szCs w:val="28"/>
        </w:rPr>
        <w:t>2</w:t>
      </w:r>
      <w:r w:rsidRPr="00277FCC">
        <w:rPr>
          <w:rFonts w:ascii="Times New Roman" w:hAnsi="Times New Roman"/>
          <w:sz w:val="28"/>
          <w:szCs w:val="28"/>
        </w:rPr>
        <w:t xml:space="preserve">2]. </w:t>
      </w:r>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lastRenderedPageBreak/>
        <w:t>Очевидно, що неробочі дифракційні порядки створюють фонову засвітку головного зображення, у результаті чого знижується його контраст. Зі збільшенням ефективності неробочих порядків зменшується ефективність головного порядку, у результаті чого понижується контраст головного зображення. На ефективність ДЛ у різних поря</w:t>
      </w:r>
      <w:r w:rsidR="00383DE8">
        <w:rPr>
          <w:rFonts w:ascii="Times New Roman" w:hAnsi="Times New Roman"/>
          <w:sz w:val="28"/>
          <w:szCs w:val="28"/>
        </w:rPr>
        <w:t>дках впливають [</w:t>
      </w:r>
      <w:r w:rsidR="00383DE8">
        <w:rPr>
          <w:rFonts w:ascii="Times New Roman" w:hAnsi="Times New Roman"/>
          <w:sz w:val="28"/>
          <w:szCs w:val="28"/>
          <w:lang w:val="en-US"/>
        </w:rPr>
        <w:t>2</w:t>
      </w:r>
      <w:r w:rsidRPr="00277FCC">
        <w:rPr>
          <w:rFonts w:ascii="Times New Roman" w:hAnsi="Times New Roman"/>
          <w:sz w:val="28"/>
          <w:szCs w:val="28"/>
        </w:rPr>
        <w:t>3]:</w:t>
      </w:r>
    </w:p>
    <w:p w:rsidR="00D32E40" w:rsidRPr="00277FCC" w:rsidRDefault="00D32E40" w:rsidP="00F26C28">
      <w:pPr>
        <w:pStyle w:val="a7"/>
        <w:numPr>
          <w:ilvl w:val="0"/>
          <w:numId w:val="3"/>
        </w:numPr>
        <w:spacing w:after="0" w:line="360" w:lineRule="auto"/>
        <w:ind w:left="567" w:hanging="567"/>
        <w:jc w:val="both"/>
        <w:rPr>
          <w:rFonts w:ascii="Times New Roman" w:hAnsi="Times New Roman"/>
          <w:sz w:val="28"/>
          <w:szCs w:val="28"/>
          <w:lang w:val="uk-UA"/>
        </w:rPr>
      </w:pPr>
      <w:r w:rsidRPr="00277FCC">
        <w:rPr>
          <w:rFonts w:ascii="Times New Roman" w:hAnsi="Times New Roman"/>
          <w:sz w:val="28"/>
          <w:szCs w:val="28"/>
          <w:lang w:val="uk-UA"/>
        </w:rPr>
        <w:t>співвідношення між розрахунковою та робочою довжинами хвиль, зі збільшенням різниці між ними зменшується ефективність головного зображення;</w:t>
      </w:r>
    </w:p>
    <w:p w:rsidR="00D32E40" w:rsidRPr="00277FCC" w:rsidRDefault="00D32E40" w:rsidP="00F26C28">
      <w:pPr>
        <w:pStyle w:val="a7"/>
        <w:numPr>
          <w:ilvl w:val="0"/>
          <w:numId w:val="3"/>
        </w:numPr>
        <w:spacing w:after="0" w:line="360" w:lineRule="auto"/>
        <w:ind w:left="567" w:hanging="567"/>
        <w:jc w:val="both"/>
        <w:rPr>
          <w:rFonts w:ascii="Times New Roman" w:hAnsi="Times New Roman"/>
          <w:sz w:val="28"/>
          <w:szCs w:val="28"/>
          <w:lang w:val="uk-UA"/>
        </w:rPr>
      </w:pPr>
      <w:r w:rsidRPr="00277FCC">
        <w:rPr>
          <w:rFonts w:ascii="Times New Roman" w:hAnsi="Times New Roman"/>
          <w:sz w:val="28"/>
          <w:szCs w:val="28"/>
          <w:lang w:val="uk-UA"/>
        </w:rPr>
        <w:t>ступінь дискретизації неперервного мікрорельєфу, зі збільшенням кількості дискретних рівнів фазової функції ДЛ збільшується ефективність головного зображення;</w:t>
      </w:r>
    </w:p>
    <w:p w:rsidR="00D32E40" w:rsidRPr="00277FCC" w:rsidRDefault="00D32E40" w:rsidP="00F26C28">
      <w:pPr>
        <w:pStyle w:val="a7"/>
        <w:numPr>
          <w:ilvl w:val="0"/>
          <w:numId w:val="3"/>
        </w:numPr>
        <w:spacing w:after="0" w:line="360" w:lineRule="auto"/>
        <w:ind w:left="567" w:hanging="567"/>
        <w:jc w:val="both"/>
        <w:rPr>
          <w:rFonts w:ascii="Times New Roman" w:hAnsi="Times New Roman"/>
          <w:sz w:val="28"/>
          <w:szCs w:val="28"/>
          <w:lang w:val="uk-UA"/>
        </w:rPr>
      </w:pPr>
      <w:r w:rsidRPr="00277FCC">
        <w:rPr>
          <w:rFonts w:ascii="Times New Roman" w:hAnsi="Times New Roman"/>
          <w:sz w:val="28"/>
          <w:szCs w:val="28"/>
          <w:lang w:val="uk-UA"/>
        </w:rPr>
        <w:t>точність виготовлення мікрорельєфу ДЛ;</w:t>
      </w:r>
    </w:p>
    <w:p w:rsidR="00D32E40" w:rsidRPr="00277FCC" w:rsidRDefault="00D32E40" w:rsidP="00F26C28">
      <w:pPr>
        <w:pStyle w:val="a7"/>
        <w:numPr>
          <w:ilvl w:val="0"/>
          <w:numId w:val="3"/>
        </w:numPr>
        <w:spacing w:after="0" w:line="360" w:lineRule="auto"/>
        <w:ind w:left="567" w:hanging="567"/>
        <w:jc w:val="both"/>
        <w:rPr>
          <w:rFonts w:ascii="Times New Roman" w:hAnsi="Times New Roman"/>
          <w:sz w:val="28"/>
          <w:szCs w:val="28"/>
          <w:lang w:val="uk-UA"/>
        </w:rPr>
      </w:pPr>
      <w:r w:rsidRPr="00277FCC">
        <w:rPr>
          <w:rFonts w:ascii="Times New Roman" w:hAnsi="Times New Roman"/>
          <w:sz w:val="28"/>
          <w:szCs w:val="28"/>
          <w:lang w:val="uk-UA"/>
        </w:rPr>
        <w:t>кількість дифракційних зон та їх період, зі збільшенням кількості дифракційних зон зменшується їх період, у результаті чого крайні дифракційні зони зазвичай екранують та розсіюють світло в інші дифракційні порядки.</w:t>
      </w:r>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t>Оскільки ДЛ є дифракційним елементом, то його фокусна відстань у кожному порядку в значній мірі залежить від довжини хвилі світла (напрямок розповсюдження світла за дифракційним елементом визначається співвідношення між періодом його з</w:t>
      </w:r>
      <w:r w:rsidR="00383DE8">
        <w:rPr>
          <w:rFonts w:ascii="Times New Roman" w:hAnsi="Times New Roman"/>
          <w:sz w:val="28"/>
          <w:szCs w:val="28"/>
        </w:rPr>
        <w:t>они та довжиною хвилі світла) [</w:t>
      </w:r>
      <w:r w:rsidR="00383DE8" w:rsidRPr="00383DE8">
        <w:rPr>
          <w:rFonts w:ascii="Times New Roman" w:hAnsi="Times New Roman"/>
          <w:sz w:val="28"/>
          <w:szCs w:val="28"/>
        </w:rPr>
        <w:t>2</w:t>
      </w:r>
      <w:r w:rsidR="00383DE8">
        <w:rPr>
          <w:rFonts w:ascii="Times New Roman" w:hAnsi="Times New Roman"/>
          <w:sz w:val="28"/>
          <w:szCs w:val="28"/>
        </w:rPr>
        <w:t xml:space="preserve">2, </w:t>
      </w:r>
      <w:r w:rsidR="00383DE8" w:rsidRPr="00383DE8">
        <w:rPr>
          <w:rFonts w:ascii="Times New Roman" w:hAnsi="Times New Roman"/>
          <w:sz w:val="28"/>
          <w:szCs w:val="28"/>
        </w:rPr>
        <w:t>2</w:t>
      </w:r>
      <w:r w:rsidRPr="00277FCC">
        <w:rPr>
          <w:rFonts w:ascii="Times New Roman" w:hAnsi="Times New Roman"/>
          <w:sz w:val="28"/>
          <w:szCs w:val="28"/>
        </w:rPr>
        <w:t>3]. Тому для ДЛ характерна значна хроматична аберація, що значно обмежує її використання у широкому спектральному діапазоні. Проте унікальність ДЛ полягає в тому, що світло із меншою довжиною хвилі елемент «заломлює» менше, ніж із більшою, у результаті чого по відношенню до традиційної лінзи коефіц</w:t>
      </w:r>
      <w:r w:rsidR="00383DE8">
        <w:rPr>
          <w:rFonts w:ascii="Times New Roman" w:hAnsi="Times New Roman"/>
          <w:sz w:val="28"/>
          <w:szCs w:val="28"/>
        </w:rPr>
        <w:t>ієнт дисперсії ДЛ є від’ємним [</w:t>
      </w:r>
      <w:r w:rsidR="00383DE8" w:rsidRPr="00383DE8">
        <w:rPr>
          <w:rFonts w:ascii="Times New Roman" w:hAnsi="Times New Roman"/>
          <w:sz w:val="28"/>
          <w:szCs w:val="28"/>
        </w:rPr>
        <w:t>2</w:t>
      </w:r>
      <w:r w:rsidR="00383DE8">
        <w:rPr>
          <w:rFonts w:ascii="Times New Roman" w:hAnsi="Times New Roman"/>
          <w:sz w:val="28"/>
          <w:szCs w:val="28"/>
        </w:rPr>
        <w:t xml:space="preserve">2, </w:t>
      </w:r>
      <w:r w:rsidR="00383DE8" w:rsidRPr="00383DE8">
        <w:rPr>
          <w:rFonts w:ascii="Times New Roman" w:hAnsi="Times New Roman"/>
          <w:sz w:val="28"/>
          <w:szCs w:val="28"/>
        </w:rPr>
        <w:t>2</w:t>
      </w:r>
      <w:r w:rsidRPr="00277FCC">
        <w:rPr>
          <w:rFonts w:ascii="Times New Roman" w:hAnsi="Times New Roman"/>
          <w:sz w:val="28"/>
          <w:szCs w:val="28"/>
        </w:rPr>
        <w:t xml:space="preserve">3]. </w:t>
      </w:r>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t>Тезисне представлення оптичних характеристик ДЛ у даному підпункті базується на основі уявлень про звичайні дифракційні ґратки та зонні пластинки.</w:t>
      </w:r>
    </w:p>
    <w:p w:rsidR="00D32E40" w:rsidRPr="005A56E5" w:rsidRDefault="00494E38" w:rsidP="005A56E5">
      <w:pPr>
        <w:pStyle w:val="2"/>
        <w:jc w:val="center"/>
        <w:rPr>
          <w:rFonts w:ascii="Times New Roman" w:hAnsi="Times New Roman" w:cs="Times New Roman"/>
          <w:color w:val="auto"/>
          <w:sz w:val="28"/>
        </w:rPr>
      </w:pPr>
      <w:bookmarkStart w:id="21" w:name="_Toc512979790"/>
      <w:bookmarkStart w:id="22" w:name="_Toc512986046"/>
      <w:r w:rsidRPr="005A56E5">
        <w:rPr>
          <w:rFonts w:ascii="Times New Roman" w:hAnsi="Times New Roman" w:cs="Times New Roman"/>
          <w:color w:val="auto"/>
          <w:sz w:val="28"/>
        </w:rPr>
        <w:t>1.5</w:t>
      </w:r>
      <w:r w:rsidR="00D32E40" w:rsidRPr="005A56E5">
        <w:rPr>
          <w:rFonts w:ascii="Times New Roman" w:hAnsi="Times New Roman" w:cs="Times New Roman"/>
          <w:color w:val="auto"/>
          <w:sz w:val="28"/>
        </w:rPr>
        <w:t>. Рефракційно-дифракційні інфрачервоні оптичні системи</w:t>
      </w:r>
      <w:bookmarkEnd w:id="21"/>
      <w:bookmarkEnd w:id="22"/>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t xml:space="preserve">Особливого розповсюдження рефракційно-дифракційне компонування ОС набуває у інфрачервоній техніці. Саме використання ДЛ сприяє вирішенню  </w:t>
      </w:r>
      <w:r w:rsidRPr="00277FCC">
        <w:rPr>
          <w:rFonts w:ascii="Times New Roman" w:hAnsi="Times New Roman"/>
          <w:sz w:val="28"/>
          <w:szCs w:val="28"/>
        </w:rPr>
        <w:lastRenderedPageBreak/>
        <w:t>проблеми обмеженості оптичних матеріалів, прозорих в інфрачервоній області спектру. Завдяки своїм унікальним характеристикам ДЛ успішно використовуються для проектування ахром</w:t>
      </w:r>
      <w:r w:rsidR="00383DE8">
        <w:rPr>
          <w:rFonts w:ascii="Times New Roman" w:hAnsi="Times New Roman"/>
          <w:sz w:val="28"/>
          <w:szCs w:val="28"/>
        </w:rPr>
        <w:t>атичних та атермалізованих ОС [</w:t>
      </w:r>
      <w:r w:rsidR="00383DE8" w:rsidRPr="00383DE8">
        <w:rPr>
          <w:rFonts w:ascii="Times New Roman" w:hAnsi="Times New Roman"/>
          <w:sz w:val="28"/>
          <w:szCs w:val="28"/>
          <w:lang w:val="ru-RU"/>
        </w:rPr>
        <w:t>2</w:t>
      </w:r>
      <w:r w:rsidRPr="00277FCC">
        <w:rPr>
          <w:rFonts w:ascii="Times New Roman" w:hAnsi="Times New Roman"/>
          <w:sz w:val="28"/>
          <w:szCs w:val="28"/>
        </w:rPr>
        <w:t>3].</w:t>
      </w:r>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t>Оскільки розміри та глибина канавок ДЛ визначаються розрахунковою довжиною хвилі, то виготовлення інфрачервоних ДЛ є більш технологічним, ніж ДЛ для роботи у видимій області спектру.</w:t>
      </w:r>
    </w:p>
    <w:p w:rsidR="00D32E40" w:rsidRPr="00277FCC" w:rsidRDefault="00494E38" w:rsidP="005A56E5">
      <w:pPr>
        <w:pStyle w:val="afa"/>
        <w:outlineLvl w:val="2"/>
      </w:pPr>
      <w:bookmarkStart w:id="23" w:name="_Toc340402693"/>
      <w:bookmarkStart w:id="24" w:name="_Toc512986047"/>
      <w:r>
        <w:t>1.</w:t>
      </w:r>
      <w:r w:rsidRPr="00CB0920">
        <w:t>5</w:t>
      </w:r>
      <w:r>
        <w:t>.</w:t>
      </w:r>
      <w:r w:rsidRPr="00CB0920">
        <w:t>1</w:t>
      </w:r>
      <w:r w:rsidR="00D32E40" w:rsidRPr="00277FCC">
        <w:t>. Атермалізовані  об’єктив</w:t>
      </w:r>
      <w:bookmarkEnd w:id="23"/>
      <w:r w:rsidR="00D32E40" w:rsidRPr="00277FCC">
        <w:t>и</w:t>
      </w:r>
      <w:bookmarkEnd w:id="24"/>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t>Проектування ОС не завершується корекцією її аберацій. Конструктор має враховувати багато інших факторів, котрі можуть впливати на оптичні характеристики системи. Одним із таких чинників є коливання температури, при яких буде працювати ОС. Для врахування термічного впливу на оптичні характеристики ОС необхідно враховувати коефіцієнт теплового розширення матеріалів механічних та оптичних елементів конструкції, зміну показників заломлення матеріалів оптичних компонентів  та показника заломлення оточуючого середовища (зазвичай, повітря). Таким чином, у результаті коливання температури змінюються всі конструктивні параметри ОС, що призводить до зміни її фокусної відстані. Зміна фокусної відстані ОС зі зміною температури виражається через коефіцієнт тер</w:t>
      </w:r>
      <w:r w:rsidR="00383DE8">
        <w:rPr>
          <w:rFonts w:ascii="Times New Roman" w:hAnsi="Times New Roman"/>
          <w:sz w:val="28"/>
          <w:szCs w:val="28"/>
        </w:rPr>
        <w:t>мічного дефокусування (КТД) [</w:t>
      </w:r>
      <w:r w:rsidR="00383DE8" w:rsidRPr="00383DE8">
        <w:rPr>
          <w:rFonts w:ascii="Times New Roman" w:hAnsi="Times New Roman"/>
          <w:sz w:val="28"/>
          <w:szCs w:val="28"/>
        </w:rPr>
        <w:t>4</w:t>
      </w:r>
      <w:r w:rsidRPr="00277FCC">
        <w:rPr>
          <w:rFonts w:ascii="Times New Roman" w:hAnsi="Times New Roman"/>
          <w:sz w:val="28"/>
          <w:szCs w:val="28"/>
        </w:rPr>
        <w:t xml:space="preserve">]. Наприклад, германій має </w:t>
      </w:r>
      <w:r w:rsidRPr="00277FCC">
        <w:rPr>
          <w:rFonts w:ascii="Times New Roman" w:hAnsi="Times New Roman"/>
          <w:position w:val="-10"/>
          <w:sz w:val="28"/>
          <w:szCs w:val="28"/>
        </w:rPr>
        <w:object w:dxaOrig="3000" w:dyaOrig="420">
          <v:shape id="_x0000_i1034" type="#_x0000_t75" style="width:148.35pt;height:19.65pt" o:ole="">
            <v:imagedata r:id="rId29" o:title=""/>
          </v:shape>
          <o:OLEObject Type="Embed" ProgID="Equation.3" ShapeID="_x0000_i1034" DrawAspect="Content" ObjectID="_1590307704" r:id="rId30"/>
        </w:object>
      </w:r>
      <w:r w:rsidR="00A70ACD">
        <w:rPr>
          <w:rFonts w:ascii="Times New Roman" w:hAnsi="Times New Roman"/>
          <w:sz w:val="28"/>
          <w:szCs w:val="28"/>
        </w:rPr>
        <w:t xml:space="preserve"> (див. табл.1.4</w:t>
      </w:r>
      <w:r w:rsidRPr="00277FCC">
        <w:rPr>
          <w:rFonts w:ascii="Times New Roman" w:hAnsi="Times New Roman"/>
          <w:sz w:val="28"/>
          <w:szCs w:val="28"/>
        </w:rPr>
        <w:t xml:space="preserve">), від’ємний знак означає, що при збільшенні температури фокусна відстань зменшується. Отже, при збільшенні температури на 10 ͦ С  у лінзи із германію при </w:t>
      </w:r>
      <w:r w:rsidRPr="00277FCC">
        <w:rPr>
          <w:rFonts w:ascii="Times New Roman" w:hAnsi="Times New Roman"/>
          <w:position w:val="-12"/>
          <w:sz w:val="28"/>
          <w:szCs w:val="28"/>
        </w:rPr>
        <w:object w:dxaOrig="1320" w:dyaOrig="360">
          <v:shape id="_x0000_i1035" type="#_x0000_t75" style="width:65.45pt;height:19.65pt" o:ole="">
            <v:imagedata r:id="rId31" o:title=""/>
          </v:shape>
          <o:OLEObject Type="Embed" ProgID="Equation.3" ShapeID="_x0000_i1035" DrawAspect="Content" ObjectID="_1590307705" r:id="rId32"/>
        </w:object>
      </w:r>
      <w:r w:rsidRPr="00277FCC">
        <w:rPr>
          <w:rFonts w:ascii="Times New Roman" w:hAnsi="Times New Roman"/>
          <w:sz w:val="28"/>
          <w:szCs w:val="28"/>
        </w:rPr>
        <w:t>фокусна відст</w:t>
      </w:r>
      <w:r w:rsidR="00383DE8">
        <w:rPr>
          <w:rFonts w:ascii="Times New Roman" w:hAnsi="Times New Roman"/>
          <w:sz w:val="28"/>
          <w:szCs w:val="28"/>
        </w:rPr>
        <w:t>ань зменшиться на 124,95 мкм  [</w:t>
      </w:r>
      <w:r w:rsidR="00383DE8" w:rsidRPr="00383DE8">
        <w:rPr>
          <w:rFonts w:ascii="Times New Roman" w:hAnsi="Times New Roman"/>
          <w:sz w:val="28"/>
          <w:szCs w:val="28"/>
          <w:lang w:val="ru-RU"/>
        </w:rPr>
        <w:t>2</w:t>
      </w:r>
      <w:r w:rsidRPr="00277FCC">
        <w:rPr>
          <w:rFonts w:ascii="Times New Roman" w:hAnsi="Times New Roman"/>
          <w:sz w:val="28"/>
          <w:szCs w:val="28"/>
        </w:rPr>
        <w:t>3]. Для мінімізації впливу температури на оптичні характеристики ОС проводиться атермалізація ОС На сьогодні відомо декілька механічних та о</w:t>
      </w:r>
      <w:r w:rsidR="00383DE8">
        <w:rPr>
          <w:rFonts w:ascii="Times New Roman" w:hAnsi="Times New Roman"/>
          <w:sz w:val="28"/>
          <w:szCs w:val="28"/>
        </w:rPr>
        <w:t>птичних методів атермалізації [</w:t>
      </w:r>
      <w:r w:rsidR="00383DE8" w:rsidRPr="00383DE8">
        <w:rPr>
          <w:rFonts w:ascii="Times New Roman" w:hAnsi="Times New Roman"/>
          <w:sz w:val="28"/>
          <w:szCs w:val="28"/>
          <w:lang w:val="ru-RU"/>
        </w:rPr>
        <w:t>29</w:t>
      </w:r>
      <w:r w:rsidRPr="00277FCC">
        <w:rPr>
          <w:rFonts w:ascii="Times New Roman" w:hAnsi="Times New Roman"/>
          <w:sz w:val="28"/>
          <w:szCs w:val="28"/>
        </w:rPr>
        <w:t>]:</w:t>
      </w:r>
    </w:p>
    <w:p w:rsidR="00D32E40" w:rsidRPr="00277FCC" w:rsidRDefault="00D32E40" w:rsidP="00F26C28">
      <w:pPr>
        <w:pStyle w:val="a7"/>
        <w:numPr>
          <w:ilvl w:val="0"/>
          <w:numId w:val="4"/>
        </w:numPr>
        <w:spacing w:after="0" w:line="360" w:lineRule="auto"/>
        <w:ind w:left="426" w:hanging="426"/>
        <w:jc w:val="both"/>
        <w:rPr>
          <w:rFonts w:ascii="Times New Roman" w:hAnsi="Times New Roman"/>
          <w:sz w:val="28"/>
          <w:szCs w:val="28"/>
        </w:rPr>
      </w:pPr>
      <w:r w:rsidRPr="00277FCC">
        <w:rPr>
          <w:rFonts w:ascii="Times New Roman" w:hAnsi="Times New Roman"/>
          <w:sz w:val="28"/>
          <w:szCs w:val="28"/>
          <w:lang w:val="uk-UA"/>
        </w:rPr>
        <w:t xml:space="preserve">Механічний пасивний: Основний принцип методу полягає в пасивному переміщенні оптичних елементів вздовж оптичної вісі з метою компенсації зсуву зображення. Це переміщення досягається природнім розширенням або звуження механічних компонент. </w:t>
      </w:r>
    </w:p>
    <w:p w:rsidR="00D32E40" w:rsidRPr="00277FCC" w:rsidRDefault="00D32E40" w:rsidP="00F26C28">
      <w:pPr>
        <w:pStyle w:val="a7"/>
        <w:numPr>
          <w:ilvl w:val="0"/>
          <w:numId w:val="4"/>
        </w:numPr>
        <w:spacing w:after="0" w:line="360" w:lineRule="auto"/>
        <w:ind w:left="426" w:hanging="426"/>
        <w:jc w:val="both"/>
        <w:rPr>
          <w:rFonts w:ascii="Times New Roman" w:hAnsi="Times New Roman"/>
          <w:sz w:val="28"/>
          <w:szCs w:val="28"/>
        </w:rPr>
      </w:pPr>
      <w:r w:rsidRPr="00277FCC">
        <w:rPr>
          <w:rFonts w:ascii="Times New Roman" w:hAnsi="Times New Roman"/>
          <w:sz w:val="28"/>
          <w:szCs w:val="28"/>
          <w:lang w:val="uk-UA"/>
        </w:rPr>
        <w:lastRenderedPageBreak/>
        <w:t xml:space="preserve">Механічний активний: Переміщення оптичних елементів виконується або вручну, або електромеханічним пристроєм. Зазвичай використовується двигун по сигналу із теплового датчика переміщує атермалізаційний елемент у необхідне положення. </w:t>
      </w:r>
    </w:p>
    <w:p w:rsidR="00D32E40" w:rsidRPr="00277FCC" w:rsidRDefault="00D32E40" w:rsidP="00F26C28">
      <w:pPr>
        <w:pStyle w:val="a7"/>
        <w:numPr>
          <w:ilvl w:val="0"/>
          <w:numId w:val="4"/>
        </w:numPr>
        <w:spacing w:after="0" w:line="360" w:lineRule="auto"/>
        <w:ind w:left="426" w:hanging="426"/>
        <w:jc w:val="both"/>
        <w:rPr>
          <w:rFonts w:ascii="Times New Roman" w:hAnsi="Times New Roman"/>
          <w:sz w:val="28"/>
          <w:szCs w:val="28"/>
        </w:rPr>
      </w:pPr>
      <w:r w:rsidRPr="00277FCC">
        <w:rPr>
          <w:rFonts w:ascii="Times New Roman" w:hAnsi="Times New Roman"/>
          <w:sz w:val="28"/>
          <w:szCs w:val="28"/>
          <w:lang w:val="uk-UA"/>
        </w:rPr>
        <w:t>Оптичний пасивний: Полягає у підборі матеріалів оптичних елементів, сумарний фокусний зсув яких буде мінімальним.</w:t>
      </w:r>
    </w:p>
    <w:p w:rsidR="00D32E40" w:rsidRPr="00277FCC" w:rsidRDefault="00D32E40" w:rsidP="00F26C28">
      <w:pPr>
        <w:pStyle w:val="a7"/>
        <w:numPr>
          <w:ilvl w:val="0"/>
          <w:numId w:val="4"/>
        </w:numPr>
        <w:spacing w:after="0" w:line="360" w:lineRule="auto"/>
        <w:ind w:left="426" w:hanging="426"/>
        <w:jc w:val="both"/>
        <w:rPr>
          <w:rFonts w:ascii="Times New Roman" w:hAnsi="Times New Roman"/>
          <w:sz w:val="28"/>
          <w:szCs w:val="28"/>
        </w:rPr>
      </w:pPr>
      <w:r w:rsidRPr="00277FCC">
        <w:rPr>
          <w:rFonts w:ascii="Times New Roman" w:hAnsi="Times New Roman"/>
          <w:sz w:val="28"/>
          <w:szCs w:val="28"/>
          <w:lang w:val="uk-UA"/>
        </w:rPr>
        <w:t>Оптико-механічний: Оптика зі зменшеною чутливістю до температури може бути доатермалізованою з використанням незначного активного або пасивного переміщення.</w:t>
      </w:r>
    </w:p>
    <w:p w:rsidR="00D32E40" w:rsidRPr="00277FCC" w:rsidRDefault="00D32E40" w:rsidP="00F26C28">
      <w:pPr>
        <w:pStyle w:val="a7"/>
        <w:numPr>
          <w:ilvl w:val="0"/>
          <w:numId w:val="4"/>
        </w:numPr>
        <w:spacing w:after="0" w:line="360" w:lineRule="auto"/>
        <w:ind w:left="426" w:hanging="426"/>
        <w:jc w:val="both"/>
        <w:rPr>
          <w:rFonts w:ascii="Times New Roman" w:hAnsi="Times New Roman"/>
          <w:sz w:val="28"/>
          <w:szCs w:val="28"/>
        </w:rPr>
      </w:pPr>
      <w:r w:rsidRPr="00277FCC">
        <w:rPr>
          <w:rFonts w:ascii="Times New Roman" w:hAnsi="Times New Roman"/>
          <w:sz w:val="28"/>
          <w:szCs w:val="28"/>
          <w:lang w:val="uk-UA"/>
        </w:rPr>
        <w:t>Пасивно-активно механічний: Передбачає поєднання механічних пасивного і активного методів.</w:t>
      </w:r>
    </w:p>
    <w:p w:rsidR="00D32E40" w:rsidRPr="00277FCC" w:rsidRDefault="00D32E40" w:rsidP="00F26C28">
      <w:pPr>
        <w:pStyle w:val="a7"/>
        <w:numPr>
          <w:ilvl w:val="0"/>
          <w:numId w:val="4"/>
        </w:numPr>
        <w:spacing w:after="0" w:line="360" w:lineRule="auto"/>
        <w:ind w:left="426" w:hanging="426"/>
        <w:jc w:val="both"/>
        <w:rPr>
          <w:rFonts w:ascii="Times New Roman" w:hAnsi="Times New Roman"/>
          <w:sz w:val="28"/>
          <w:szCs w:val="28"/>
        </w:rPr>
      </w:pPr>
      <w:r w:rsidRPr="00277FCC">
        <w:rPr>
          <w:rFonts w:ascii="Times New Roman" w:hAnsi="Times New Roman"/>
          <w:sz w:val="28"/>
          <w:szCs w:val="28"/>
          <w:lang w:val="uk-UA"/>
        </w:rPr>
        <w:t>Рефлективна оптика: Якщо одиничне сферичне дзеркало і простір між ним і його фокальною площиною виготовлені із одного матеріалу, то така система є самоатермалізованою.</w:t>
      </w:r>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t>Пасивний підхід атермалізації ОС є більш прийнятним, особливо у випадках, коли маса та габарити конструкції мають бути мінімальними.</w:t>
      </w:r>
    </w:p>
    <w:p w:rsidR="00D32E40" w:rsidRPr="00277FCC" w:rsidRDefault="00D32E40" w:rsidP="00F26C28">
      <w:pPr>
        <w:spacing w:after="0" w:line="360" w:lineRule="auto"/>
        <w:ind w:firstLine="567"/>
        <w:jc w:val="both"/>
        <w:rPr>
          <w:rFonts w:ascii="Times New Roman" w:hAnsi="Times New Roman"/>
          <w:sz w:val="28"/>
          <w:szCs w:val="28"/>
        </w:rPr>
      </w:pPr>
    </w:p>
    <w:p w:rsidR="00D32E40" w:rsidRPr="00277FCC" w:rsidRDefault="00A70ACD" w:rsidP="00F26C28">
      <w:pPr>
        <w:spacing w:after="0" w:line="360" w:lineRule="auto"/>
        <w:jc w:val="right"/>
        <w:rPr>
          <w:rFonts w:ascii="Times New Roman" w:hAnsi="Times New Roman"/>
          <w:sz w:val="28"/>
          <w:szCs w:val="28"/>
        </w:rPr>
      </w:pPr>
      <w:r>
        <w:rPr>
          <w:rFonts w:ascii="Times New Roman" w:hAnsi="Times New Roman"/>
          <w:sz w:val="28"/>
          <w:szCs w:val="28"/>
        </w:rPr>
        <w:t>Таблиця 1.4</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Рефракційний та дифракційний КТД оптичних матеріалів</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46"/>
        <w:gridCol w:w="2446"/>
        <w:gridCol w:w="2446"/>
      </w:tblGrid>
      <w:tr w:rsidR="00D32E40" w:rsidRPr="00277FCC" w:rsidTr="00873152">
        <w:trPr>
          <w:jc w:val="center"/>
        </w:trPr>
        <w:tc>
          <w:tcPr>
            <w:tcW w:w="2446" w:type="dxa"/>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Матеріал</w:t>
            </w:r>
          </w:p>
        </w:tc>
        <w:tc>
          <w:tcPr>
            <w:tcW w:w="2446" w:type="dxa"/>
          </w:tcPr>
          <w:p w:rsidR="00D32E40" w:rsidRPr="00277FCC" w:rsidRDefault="00D32E40" w:rsidP="00F26C28">
            <w:pPr>
              <w:spacing w:after="0" w:line="360" w:lineRule="auto"/>
              <w:jc w:val="center"/>
              <w:rPr>
                <w:rFonts w:ascii="Times New Roman" w:hAnsi="Times New Roman"/>
                <w:sz w:val="28"/>
                <w:szCs w:val="28"/>
                <w:lang w:val="en-US"/>
              </w:rPr>
            </w:pPr>
            <w:r w:rsidRPr="00277FCC">
              <w:rPr>
                <w:rFonts w:ascii="Times New Roman" w:hAnsi="Times New Roman"/>
                <w:position w:val="-16"/>
                <w:sz w:val="28"/>
                <w:szCs w:val="28"/>
                <w:lang w:val="en-US"/>
              </w:rPr>
              <w:object w:dxaOrig="499" w:dyaOrig="420">
                <v:shape id="_x0000_i1036" type="#_x0000_t75" style="width:26.2pt;height:19.65pt" o:ole="">
                  <v:imagedata r:id="rId33" o:title=""/>
                </v:shape>
                <o:OLEObject Type="Embed" ProgID="Equation.3" ShapeID="_x0000_i1036" DrawAspect="Content" ObjectID="_1590307706" r:id="rId34"/>
              </w:object>
            </w:r>
          </w:p>
        </w:tc>
        <w:tc>
          <w:tcPr>
            <w:tcW w:w="2446" w:type="dxa"/>
          </w:tcPr>
          <w:p w:rsidR="00D32E40" w:rsidRPr="00277FCC" w:rsidRDefault="00D32E40" w:rsidP="00F26C28">
            <w:pPr>
              <w:spacing w:after="0" w:line="360" w:lineRule="auto"/>
              <w:jc w:val="center"/>
              <w:rPr>
                <w:rFonts w:ascii="Times New Roman" w:hAnsi="Times New Roman"/>
                <w:sz w:val="28"/>
                <w:szCs w:val="28"/>
                <w:lang w:val="en-US"/>
              </w:rPr>
            </w:pPr>
            <w:r w:rsidRPr="00277FCC">
              <w:rPr>
                <w:rFonts w:ascii="Times New Roman" w:hAnsi="Times New Roman"/>
                <w:position w:val="-16"/>
                <w:sz w:val="28"/>
                <w:szCs w:val="28"/>
                <w:lang w:val="en-US"/>
              </w:rPr>
              <w:object w:dxaOrig="520" w:dyaOrig="420">
                <v:shape id="_x0000_i1037" type="#_x0000_t75" style="width:27.25pt;height:19.65pt" o:ole="">
                  <v:imagedata r:id="rId35" o:title=""/>
                </v:shape>
                <o:OLEObject Type="Embed" ProgID="Equation.3" ShapeID="_x0000_i1037" DrawAspect="Content" ObjectID="_1590307707" r:id="rId36"/>
              </w:object>
            </w:r>
          </w:p>
        </w:tc>
      </w:tr>
      <w:tr w:rsidR="00D32E40" w:rsidRPr="00277FCC" w:rsidTr="00873152">
        <w:trPr>
          <w:jc w:val="center"/>
        </w:trPr>
        <w:tc>
          <w:tcPr>
            <w:tcW w:w="2446" w:type="dxa"/>
          </w:tcPr>
          <w:p w:rsidR="00D32E40" w:rsidRPr="00277FCC" w:rsidRDefault="00D32E40" w:rsidP="00F26C28">
            <w:pPr>
              <w:spacing w:after="0" w:line="360" w:lineRule="auto"/>
              <w:rPr>
                <w:rFonts w:ascii="Times New Roman" w:hAnsi="Times New Roman"/>
                <w:sz w:val="28"/>
                <w:szCs w:val="28"/>
                <w:lang w:val="en-US"/>
              </w:rPr>
            </w:pPr>
            <w:r w:rsidRPr="00277FCC">
              <w:rPr>
                <w:rFonts w:ascii="Times New Roman" w:hAnsi="Times New Roman"/>
                <w:sz w:val="28"/>
                <w:szCs w:val="28"/>
                <w:lang w:val="en-US"/>
              </w:rPr>
              <w:t>BK7</w:t>
            </w:r>
          </w:p>
        </w:tc>
        <w:tc>
          <w:tcPr>
            <w:tcW w:w="2446" w:type="dxa"/>
          </w:tcPr>
          <w:p w:rsidR="00D32E40" w:rsidRPr="00277FCC" w:rsidRDefault="00D32E40" w:rsidP="00F26C28">
            <w:pPr>
              <w:spacing w:after="0" w:line="360" w:lineRule="auto"/>
              <w:jc w:val="center"/>
              <w:rPr>
                <w:rFonts w:ascii="Times New Roman" w:hAnsi="Times New Roman"/>
                <w:sz w:val="28"/>
                <w:szCs w:val="28"/>
                <w:lang w:val="en-US"/>
              </w:rPr>
            </w:pPr>
            <w:r w:rsidRPr="00277FCC">
              <w:rPr>
                <w:rFonts w:ascii="Times New Roman" w:hAnsi="Times New Roman"/>
                <w:sz w:val="28"/>
                <w:szCs w:val="28"/>
                <w:lang w:val="en-US"/>
              </w:rPr>
              <w:t>0,98</w:t>
            </w:r>
          </w:p>
        </w:tc>
        <w:tc>
          <w:tcPr>
            <w:tcW w:w="2446" w:type="dxa"/>
          </w:tcPr>
          <w:p w:rsidR="00D32E40" w:rsidRPr="00277FCC" w:rsidRDefault="00D32E40" w:rsidP="00F26C28">
            <w:pPr>
              <w:spacing w:after="0" w:line="360" w:lineRule="auto"/>
              <w:jc w:val="center"/>
              <w:rPr>
                <w:rFonts w:ascii="Times New Roman" w:hAnsi="Times New Roman"/>
                <w:sz w:val="28"/>
                <w:szCs w:val="28"/>
                <w:lang w:val="en-US"/>
              </w:rPr>
            </w:pPr>
            <w:r w:rsidRPr="00277FCC">
              <w:rPr>
                <w:rFonts w:ascii="Times New Roman" w:hAnsi="Times New Roman"/>
                <w:sz w:val="28"/>
                <w:szCs w:val="28"/>
                <w:lang w:val="en-US"/>
              </w:rPr>
              <w:t>14,20</w:t>
            </w:r>
          </w:p>
        </w:tc>
      </w:tr>
      <w:tr w:rsidR="00D32E40" w:rsidRPr="00277FCC" w:rsidTr="00873152">
        <w:trPr>
          <w:jc w:val="center"/>
        </w:trPr>
        <w:tc>
          <w:tcPr>
            <w:tcW w:w="2446" w:type="dxa"/>
          </w:tcPr>
          <w:p w:rsidR="00D32E40" w:rsidRPr="00277FCC" w:rsidRDefault="00D32E40" w:rsidP="00F26C28">
            <w:pPr>
              <w:spacing w:after="0" w:line="360" w:lineRule="auto"/>
              <w:rPr>
                <w:rFonts w:ascii="Times New Roman" w:hAnsi="Times New Roman"/>
                <w:sz w:val="28"/>
                <w:szCs w:val="28"/>
                <w:lang w:val="en-US"/>
              </w:rPr>
            </w:pPr>
            <w:r w:rsidRPr="00277FCC">
              <w:rPr>
                <w:rFonts w:ascii="Times New Roman" w:hAnsi="Times New Roman"/>
                <w:sz w:val="28"/>
                <w:szCs w:val="28"/>
                <w:lang w:val="en-US"/>
              </w:rPr>
              <w:t>SF11</w:t>
            </w:r>
          </w:p>
        </w:tc>
        <w:tc>
          <w:tcPr>
            <w:tcW w:w="2446" w:type="dxa"/>
          </w:tcPr>
          <w:p w:rsidR="00D32E40" w:rsidRPr="00277FCC" w:rsidRDefault="00D32E40" w:rsidP="00F26C28">
            <w:pPr>
              <w:spacing w:after="0" w:line="360" w:lineRule="auto"/>
              <w:jc w:val="center"/>
              <w:rPr>
                <w:rFonts w:ascii="Times New Roman" w:hAnsi="Times New Roman"/>
                <w:sz w:val="28"/>
                <w:szCs w:val="28"/>
                <w:lang w:val="en-US"/>
              </w:rPr>
            </w:pPr>
            <w:r w:rsidRPr="00277FCC">
              <w:rPr>
                <w:rFonts w:ascii="Times New Roman" w:hAnsi="Times New Roman"/>
                <w:sz w:val="28"/>
                <w:szCs w:val="28"/>
                <w:lang w:val="en-US"/>
              </w:rPr>
              <w:t>-10,61</w:t>
            </w:r>
          </w:p>
        </w:tc>
        <w:tc>
          <w:tcPr>
            <w:tcW w:w="2446" w:type="dxa"/>
          </w:tcPr>
          <w:p w:rsidR="00D32E40" w:rsidRPr="00277FCC" w:rsidRDefault="00D32E40" w:rsidP="00F26C28">
            <w:pPr>
              <w:spacing w:after="0" w:line="360" w:lineRule="auto"/>
              <w:jc w:val="center"/>
              <w:rPr>
                <w:rFonts w:ascii="Times New Roman" w:hAnsi="Times New Roman"/>
                <w:sz w:val="28"/>
                <w:szCs w:val="28"/>
                <w:lang w:val="en-US"/>
              </w:rPr>
            </w:pPr>
            <w:r w:rsidRPr="00277FCC">
              <w:rPr>
                <w:rFonts w:ascii="Times New Roman" w:hAnsi="Times New Roman"/>
                <w:sz w:val="28"/>
                <w:szCs w:val="28"/>
                <w:lang w:val="en-US"/>
              </w:rPr>
              <w:t>12,2</w:t>
            </w:r>
          </w:p>
        </w:tc>
      </w:tr>
      <w:tr w:rsidR="00D32E40" w:rsidRPr="00277FCC" w:rsidTr="00873152">
        <w:trPr>
          <w:jc w:val="center"/>
        </w:trPr>
        <w:tc>
          <w:tcPr>
            <w:tcW w:w="2446" w:type="dxa"/>
          </w:tcPr>
          <w:p w:rsidR="00D32E40" w:rsidRPr="00277FCC" w:rsidRDefault="00D32E40" w:rsidP="00F26C28">
            <w:pPr>
              <w:spacing w:after="0" w:line="360" w:lineRule="auto"/>
              <w:rPr>
                <w:rFonts w:ascii="Times New Roman" w:hAnsi="Times New Roman"/>
                <w:sz w:val="28"/>
                <w:szCs w:val="28"/>
              </w:rPr>
            </w:pPr>
            <w:r w:rsidRPr="00277FCC">
              <w:rPr>
                <w:rFonts w:ascii="Times New Roman" w:hAnsi="Times New Roman"/>
                <w:sz w:val="28"/>
                <w:szCs w:val="28"/>
              </w:rPr>
              <w:t>Акрил</w:t>
            </w:r>
          </w:p>
        </w:tc>
        <w:tc>
          <w:tcPr>
            <w:tcW w:w="2446" w:type="dxa"/>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315</w:t>
            </w:r>
          </w:p>
        </w:tc>
        <w:tc>
          <w:tcPr>
            <w:tcW w:w="2446" w:type="dxa"/>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129</w:t>
            </w:r>
          </w:p>
        </w:tc>
      </w:tr>
      <w:tr w:rsidR="00D32E40" w:rsidRPr="00277FCC" w:rsidTr="00873152">
        <w:trPr>
          <w:jc w:val="center"/>
        </w:trPr>
        <w:tc>
          <w:tcPr>
            <w:tcW w:w="2446" w:type="dxa"/>
          </w:tcPr>
          <w:p w:rsidR="00D32E40" w:rsidRPr="00277FCC" w:rsidRDefault="00D32E40" w:rsidP="00F26C28">
            <w:pPr>
              <w:spacing w:after="0" w:line="360" w:lineRule="auto"/>
              <w:rPr>
                <w:rFonts w:ascii="Times New Roman" w:hAnsi="Times New Roman"/>
                <w:sz w:val="28"/>
                <w:szCs w:val="28"/>
              </w:rPr>
            </w:pPr>
            <w:r w:rsidRPr="00277FCC">
              <w:rPr>
                <w:rFonts w:ascii="Times New Roman" w:hAnsi="Times New Roman"/>
                <w:sz w:val="28"/>
                <w:szCs w:val="28"/>
              </w:rPr>
              <w:t>Полікарбонат</w:t>
            </w:r>
          </w:p>
        </w:tc>
        <w:tc>
          <w:tcPr>
            <w:tcW w:w="2446" w:type="dxa"/>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246</w:t>
            </w:r>
          </w:p>
        </w:tc>
        <w:tc>
          <w:tcPr>
            <w:tcW w:w="2446" w:type="dxa"/>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131</w:t>
            </w:r>
          </w:p>
        </w:tc>
      </w:tr>
      <w:tr w:rsidR="00D32E40" w:rsidRPr="00277FCC" w:rsidTr="00873152">
        <w:trPr>
          <w:jc w:val="center"/>
        </w:trPr>
        <w:tc>
          <w:tcPr>
            <w:tcW w:w="2446" w:type="dxa"/>
          </w:tcPr>
          <w:p w:rsidR="00D32E40" w:rsidRPr="00277FCC" w:rsidRDefault="00D32E40" w:rsidP="00F26C28">
            <w:pPr>
              <w:spacing w:after="0" w:line="360" w:lineRule="auto"/>
              <w:rPr>
                <w:rFonts w:ascii="Times New Roman" w:hAnsi="Times New Roman"/>
                <w:sz w:val="28"/>
                <w:szCs w:val="28"/>
              </w:rPr>
            </w:pPr>
            <w:r w:rsidRPr="00277FCC">
              <w:rPr>
                <w:rFonts w:ascii="Times New Roman" w:hAnsi="Times New Roman"/>
                <w:sz w:val="28"/>
                <w:szCs w:val="28"/>
              </w:rPr>
              <w:t>Плавлений кварц</w:t>
            </w:r>
          </w:p>
        </w:tc>
        <w:tc>
          <w:tcPr>
            <w:tcW w:w="2446" w:type="dxa"/>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-21,1</w:t>
            </w:r>
          </w:p>
        </w:tc>
        <w:tc>
          <w:tcPr>
            <w:tcW w:w="2446" w:type="dxa"/>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1,1</w:t>
            </w:r>
          </w:p>
        </w:tc>
      </w:tr>
      <w:tr w:rsidR="00D32E40" w:rsidRPr="00277FCC" w:rsidTr="00873152">
        <w:trPr>
          <w:jc w:val="center"/>
        </w:trPr>
        <w:tc>
          <w:tcPr>
            <w:tcW w:w="2446" w:type="dxa"/>
          </w:tcPr>
          <w:p w:rsidR="00D32E40" w:rsidRPr="00277FCC" w:rsidRDefault="00D32E40" w:rsidP="00F26C28">
            <w:pPr>
              <w:spacing w:after="0" w:line="360" w:lineRule="auto"/>
              <w:rPr>
                <w:rFonts w:ascii="Times New Roman" w:hAnsi="Times New Roman"/>
                <w:sz w:val="28"/>
                <w:szCs w:val="28"/>
                <w:lang w:val="en-US"/>
              </w:rPr>
            </w:pPr>
            <w:r w:rsidRPr="00277FCC">
              <w:rPr>
                <w:rFonts w:ascii="Times New Roman" w:hAnsi="Times New Roman"/>
                <w:sz w:val="28"/>
                <w:szCs w:val="28"/>
                <w:lang w:val="en-US"/>
              </w:rPr>
              <w:t>ZnS</w:t>
            </w:r>
          </w:p>
        </w:tc>
        <w:tc>
          <w:tcPr>
            <w:tcW w:w="2446" w:type="dxa"/>
          </w:tcPr>
          <w:p w:rsidR="00D32E40" w:rsidRPr="00277FCC" w:rsidRDefault="00D32E40" w:rsidP="00F26C28">
            <w:pPr>
              <w:spacing w:after="0" w:line="360" w:lineRule="auto"/>
              <w:jc w:val="center"/>
              <w:rPr>
                <w:rFonts w:ascii="Times New Roman" w:hAnsi="Times New Roman"/>
                <w:sz w:val="28"/>
                <w:szCs w:val="28"/>
                <w:lang w:val="en-US"/>
              </w:rPr>
            </w:pPr>
            <w:r w:rsidRPr="00277FCC">
              <w:rPr>
                <w:rFonts w:ascii="Times New Roman" w:hAnsi="Times New Roman"/>
                <w:sz w:val="28"/>
                <w:szCs w:val="28"/>
                <w:lang w:val="en-US"/>
              </w:rPr>
              <w:t>-36,45</w:t>
            </w:r>
          </w:p>
        </w:tc>
        <w:tc>
          <w:tcPr>
            <w:tcW w:w="2446" w:type="dxa"/>
          </w:tcPr>
          <w:p w:rsidR="00D32E40" w:rsidRPr="00277FCC" w:rsidRDefault="00D32E40" w:rsidP="00F26C28">
            <w:pPr>
              <w:spacing w:after="0" w:line="360" w:lineRule="auto"/>
              <w:jc w:val="center"/>
              <w:rPr>
                <w:rFonts w:ascii="Times New Roman" w:hAnsi="Times New Roman"/>
                <w:sz w:val="28"/>
                <w:szCs w:val="28"/>
                <w:lang w:val="en-US"/>
              </w:rPr>
            </w:pPr>
            <w:r w:rsidRPr="00277FCC">
              <w:rPr>
                <w:rFonts w:ascii="Times New Roman" w:hAnsi="Times New Roman"/>
                <w:sz w:val="28"/>
                <w:szCs w:val="28"/>
                <w:lang w:val="en-US"/>
              </w:rPr>
              <w:t>12,91</w:t>
            </w:r>
          </w:p>
        </w:tc>
      </w:tr>
      <w:tr w:rsidR="00D32E40" w:rsidRPr="00277FCC" w:rsidTr="00873152">
        <w:trPr>
          <w:jc w:val="center"/>
        </w:trPr>
        <w:tc>
          <w:tcPr>
            <w:tcW w:w="2446" w:type="dxa"/>
          </w:tcPr>
          <w:p w:rsidR="00D32E40" w:rsidRPr="00277FCC" w:rsidRDefault="00D32E40" w:rsidP="00F26C28">
            <w:pPr>
              <w:spacing w:after="0" w:line="360" w:lineRule="auto"/>
              <w:rPr>
                <w:rFonts w:ascii="Times New Roman" w:hAnsi="Times New Roman"/>
                <w:sz w:val="28"/>
                <w:szCs w:val="28"/>
                <w:lang w:val="en-US"/>
              </w:rPr>
            </w:pPr>
            <w:r w:rsidRPr="00277FCC">
              <w:rPr>
                <w:rFonts w:ascii="Times New Roman" w:hAnsi="Times New Roman"/>
                <w:sz w:val="28"/>
                <w:szCs w:val="28"/>
                <w:lang w:val="en-US"/>
              </w:rPr>
              <w:t>ZnSe</w:t>
            </w:r>
          </w:p>
        </w:tc>
        <w:tc>
          <w:tcPr>
            <w:tcW w:w="2446" w:type="dxa"/>
          </w:tcPr>
          <w:p w:rsidR="00D32E40" w:rsidRPr="00277FCC" w:rsidRDefault="00D32E40" w:rsidP="00F26C28">
            <w:pPr>
              <w:spacing w:after="0" w:line="360" w:lineRule="auto"/>
              <w:jc w:val="center"/>
              <w:rPr>
                <w:rFonts w:ascii="Times New Roman" w:hAnsi="Times New Roman"/>
                <w:sz w:val="28"/>
                <w:szCs w:val="28"/>
                <w:lang w:val="en-US"/>
              </w:rPr>
            </w:pPr>
            <w:r w:rsidRPr="00277FCC">
              <w:rPr>
                <w:rFonts w:ascii="Times New Roman" w:hAnsi="Times New Roman"/>
                <w:sz w:val="28"/>
                <w:szCs w:val="28"/>
                <w:lang w:val="en-US"/>
              </w:rPr>
              <w:t>-28,09</w:t>
            </w:r>
          </w:p>
        </w:tc>
        <w:tc>
          <w:tcPr>
            <w:tcW w:w="2446" w:type="dxa"/>
          </w:tcPr>
          <w:p w:rsidR="00D32E40" w:rsidRPr="00277FCC" w:rsidRDefault="00D32E40" w:rsidP="00F26C28">
            <w:pPr>
              <w:spacing w:after="0" w:line="360" w:lineRule="auto"/>
              <w:jc w:val="center"/>
              <w:rPr>
                <w:rFonts w:ascii="Times New Roman" w:hAnsi="Times New Roman"/>
                <w:sz w:val="28"/>
                <w:szCs w:val="28"/>
                <w:lang w:val="en-US"/>
              </w:rPr>
            </w:pPr>
            <w:r w:rsidRPr="00277FCC">
              <w:rPr>
                <w:rFonts w:ascii="Times New Roman" w:hAnsi="Times New Roman"/>
                <w:sz w:val="28"/>
                <w:szCs w:val="28"/>
                <w:lang w:val="en-US"/>
              </w:rPr>
              <w:t>14,51</w:t>
            </w:r>
          </w:p>
        </w:tc>
      </w:tr>
      <w:tr w:rsidR="00D32E40" w:rsidRPr="00277FCC" w:rsidTr="00873152">
        <w:trPr>
          <w:jc w:val="center"/>
        </w:trPr>
        <w:tc>
          <w:tcPr>
            <w:tcW w:w="2446" w:type="dxa"/>
          </w:tcPr>
          <w:p w:rsidR="00D32E40" w:rsidRPr="00277FCC" w:rsidRDefault="00D32E40" w:rsidP="00F26C28">
            <w:pPr>
              <w:spacing w:after="0" w:line="360" w:lineRule="auto"/>
              <w:rPr>
                <w:rFonts w:ascii="Times New Roman" w:hAnsi="Times New Roman"/>
                <w:sz w:val="28"/>
                <w:szCs w:val="28"/>
                <w:lang w:val="en-US"/>
              </w:rPr>
            </w:pPr>
            <w:r w:rsidRPr="00277FCC">
              <w:rPr>
                <w:rFonts w:ascii="Times New Roman" w:hAnsi="Times New Roman"/>
                <w:sz w:val="28"/>
                <w:szCs w:val="28"/>
                <w:lang w:val="en-US"/>
              </w:rPr>
              <w:t>Ge</w:t>
            </w:r>
          </w:p>
        </w:tc>
        <w:tc>
          <w:tcPr>
            <w:tcW w:w="2446" w:type="dxa"/>
          </w:tcPr>
          <w:p w:rsidR="00D32E40" w:rsidRPr="00277FCC" w:rsidRDefault="00D32E40" w:rsidP="00F26C28">
            <w:pPr>
              <w:spacing w:after="0" w:line="360" w:lineRule="auto"/>
              <w:jc w:val="center"/>
              <w:rPr>
                <w:rFonts w:ascii="Times New Roman" w:hAnsi="Times New Roman"/>
                <w:sz w:val="28"/>
                <w:szCs w:val="28"/>
                <w:lang w:val="en-US"/>
              </w:rPr>
            </w:pPr>
            <w:r w:rsidRPr="00277FCC">
              <w:rPr>
                <w:rFonts w:ascii="Times New Roman" w:hAnsi="Times New Roman"/>
                <w:sz w:val="28"/>
                <w:szCs w:val="28"/>
                <w:lang w:val="en-US"/>
              </w:rPr>
              <w:t>-124,95</w:t>
            </w:r>
          </w:p>
        </w:tc>
        <w:tc>
          <w:tcPr>
            <w:tcW w:w="2446" w:type="dxa"/>
          </w:tcPr>
          <w:p w:rsidR="00D32E40" w:rsidRPr="00277FCC" w:rsidRDefault="00D32E40" w:rsidP="00F26C28">
            <w:pPr>
              <w:spacing w:after="0" w:line="360" w:lineRule="auto"/>
              <w:jc w:val="center"/>
              <w:rPr>
                <w:rFonts w:ascii="Times New Roman" w:hAnsi="Times New Roman"/>
                <w:sz w:val="28"/>
                <w:szCs w:val="28"/>
                <w:lang w:val="en-US"/>
              </w:rPr>
            </w:pPr>
            <w:r w:rsidRPr="00277FCC">
              <w:rPr>
                <w:rFonts w:ascii="Times New Roman" w:hAnsi="Times New Roman"/>
                <w:sz w:val="28"/>
                <w:szCs w:val="28"/>
                <w:lang w:val="en-US"/>
              </w:rPr>
              <w:t>11,31</w:t>
            </w:r>
          </w:p>
        </w:tc>
      </w:tr>
    </w:tbl>
    <w:p w:rsidR="00D32E40" w:rsidRPr="00277FCC" w:rsidRDefault="00D32E40" w:rsidP="00F26C28">
      <w:pPr>
        <w:spacing w:after="0" w:line="360" w:lineRule="auto"/>
        <w:jc w:val="center"/>
        <w:rPr>
          <w:rFonts w:ascii="Times New Roman" w:hAnsi="Times New Roman"/>
          <w:sz w:val="28"/>
          <w:szCs w:val="28"/>
          <w:lang w:val="en-US"/>
        </w:rPr>
      </w:pPr>
    </w:p>
    <w:p w:rsidR="00D32E40" w:rsidRPr="00F26C28" w:rsidRDefault="00D32E40" w:rsidP="00F26C28">
      <w:pPr>
        <w:spacing w:after="0" w:line="360" w:lineRule="auto"/>
        <w:ind w:firstLine="567"/>
        <w:jc w:val="both"/>
        <w:rPr>
          <w:rFonts w:ascii="Times New Roman" w:hAnsi="Times New Roman"/>
          <w:sz w:val="28"/>
          <w:szCs w:val="28"/>
          <w:lang w:val="ru-RU"/>
        </w:rPr>
      </w:pPr>
      <w:r w:rsidRPr="00277FCC">
        <w:rPr>
          <w:rFonts w:ascii="Times New Roman" w:hAnsi="Times New Roman"/>
          <w:sz w:val="28"/>
          <w:szCs w:val="28"/>
        </w:rPr>
        <w:lastRenderedPageBreak/>
        <w:t>У свою чергу КТД ДЛ не залежить від зміни показника заломлення матеріалу, проте у значній мірі залежить від його коефіцієнта теплового розширення. Завдяки такому унікальному КТД ДЛ може успішно використо</w:t>
      </w:r>
      <w:r w:rsidR="00383DE8">
        <w:rPr>
          <w:rFonts w:ascii="Times New Roman" w:hAnsi="Times New Roman"/>
          <w:sz w:val="28"/>
          <w:szCs w:val="28"/>
        </w:rPr>
        <w:t>вуватися для атермалізації ОС [</w:t>
      </w:r>
      <w:r w:rsidR="00383DE8" w:rsidRPr="00383DE8">
        <w:rPr>
          <w:rFonts w:ascii="Times New Roman" w:hAnsi="Times New Roman"/>
          <w:sz w:val="28"/>
          <w:szCs w:val="28"/>
          <w:lang w:val="ru-RU"/>
        </w:rPr>
        <w:t>2</w:t>
      </w:r>
      <w:r w:rsidR="00F26C28">
        <w:rPr>
          <w:rFonts w:ascii="Times New Roman" w:hAnsi="Times New Roman"/>
          <w:sz w:val="28"/>
          <w:szCs w:val="28"/>
        </w:rPr>
        <w:t>2].</w:t>
      </w:r>
    </w:p>
    <w:p w:rsidR="00D32E40" w:rsidRPr="00494E38" w:rsidRDefault="00D32E40" w:rsidP="00F26C28">
      <w:pPr>
        <w:pStyle w:val="afc"/>
      </w:pPr>
      <w:bookmarkStart w:id="25" w:name="_Toc340402695"/>
      <w:bookmarkStart w:id="26" w:name="_Toc512979791"/>
      <w:bookmarkStart w:id="27" w:name="_Toc512986048"/>
      <w:r w:rsidRPr="00277FCC">
        <w:t>1.</w:t>
      </w:r>
      <w:r w:rsidR="00494E38" w:rsidRPr="00494E38">
        <w:t>5.</w:t>
      </w:r>
      <w:r w:rsidR="00494E38" w:rsidRPr="00CB0920">
        <w:t>1</w:t>
      </w:r>
      <w:r w:rsidR="00494E38">
        <w:t>.</w:t>
      </w:r>
      <w:r w:rsidR="00494E38" w:rsidRPr="00CB0920">
        <w:t>1</w:t>
      </w:r>
      <w:r w:rsidRPr="00277FCC">
        <w:t>. Гібридний атермалізований об’єктив Петцваля</w:t>
      </w:r>
      <w:bookmarkEnd w:id="25"/>
      <w:r w:rsidR="00A715D3">
        <w:t xml:space="preserve"> </w:t>
      </w:r>
      <w:r w:rsidR="00A715D3" w:rsidRPr="00494E38">
        <w:t>[20]</w:t>
      </w:r>
      <w:bookmarkEnd w:id="26"/>
      <w:bookmarkEnd w:id="27"/>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t>Пасивну атермалізацію об’єктива Петцваля  можна виконати шляхом заміни першого асферичного елемента групою із трьох рефракційних лінз. В якості матеріалів цієї групи лінз використовують германій, цинк селеніда та цинк сульфіду. Проте цинк сульфіду має низьке пропускання у заданому діапазоні хвиль. Також заміна однієї лінзи трьома значно підвищує масу, габарити та ціну об’єктива.</w:t>
      </w:r>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t xml:space="preserve">Використання гібридної лінзи є альтернативною традиційній пасивній атермалізації. Асферична лінза об’єктива замінюється двома лінзами, одна із </w:t>
      </w:r>
      <w:r w:rsidR="00A70ACD">
        <w:rPr>
          <w:rFonts w:ascii="Times New Roman" w:hAnsi="Times New Roman"/>
          <w:sz w:val="28"/>
          <w:szCs w:val="28"/>
        </w:rPr>
        <w:t>яких є гібридною.  У таблиці 1.5</w:t>
      </w:r>
      <w:r w:rsidRPr="00277FCC">
        <w:rPr>
          <w:rFonts w:ascii="Times New Roman" w:hAnsi="Times New Roman"/>
          <w:sz w:val="28"/>
          <w:szCs w:val="28"/>
        </w:rPr>
        <w:t xml:space="preserve"> наведено набір рішень атермалізованої гібридної групи лінз для об’єктива Петцваля. Фокусна відстань атермалізованої гібридної групи складає 120 мм. Оптичні сили та хроматизм представлені по відношенню до загальної оптичної сили об’єктива φ. </w:t>
      </w:r>
    </w:p>
    <w:p w:rsidR="00D32E40" w:rsidRPr="00277FCC" w:rsidRDefault="00D32E40" w:rsidP="00F26C28">
      <w:pPr>
        <w:spacing w:after="0" w:line="360" w:lineRule="auto"/>
        <w:ind w:firstLine="567"/>
        <w:jc w:val="both"/>
        <w:rPr>
          <w:rFonts w:ascii="Times New Roman" w:hAnsi="Times New Roman"/>
          <w:sz w:val="28"/>
          <w:szCs w:val="28"/>
        </w:rPr>
      </w:pPr>
    </w:p>
    <w:p w:rsidR="00D32E40" w:rsidRPr="00277FCC" w:rsidRDefault="00A70ACD" w:rsidP="00F26C28">
      <w:pPr>
        <w:spacing w:after="0" w:line="360" w:lineRule="auto"/>
        <w:jc w:val="right"/>
        <w:rPr>
          <w:rFonts w:ascii="Times New Roman" w:hAnsi="Times New Roman"/>
          <w:sz w:val="28"/>
          <w:szCs w:val="28"/>
        </w:rPr>
      </w:pPr>
      <w:r>
        <w:rPr>
          <w:rFonts w:ascii="Times New Roman" w:hAnsi="Times New Roman"/>
          <w:sz w:val="28"/>
          <w:szCs w:val="28"/>
        </w:rPr>
        <w:t>Таблиця 1.5</w:t>
      </w:r>
      <w:r w:rsidR="00D32E40" w:rsidRPr="00277FCC">
        <w:rPr>
          <w:rFonts w:ascii="Times New Roman" w:hAnsi="Times New Roman"/>
          <w:sz w:val="28"/>
          <w:szCs w:val="28"/>
        </w:rPr>
        <w:t xml:space="preserve"> </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Атермалізована група лінз для об’єктива Петцваля</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518"/>
        <w:gridCol w:w="1418"/>
        <w:gridCol w:w="1275"/>
        <w:gridCol w:w="1276"/>
        <w:gridCol w:w="1701"/>
        <w:gridCol w:w="1383"/>
      </w:tblGrid>
      <w:tr w:rsidR="00D32E40" w:rsidRPr="00277FCC" w:rsidTr="00F26C28">
        <w:trPr>
          <w:jc w:val="center"/>
        </w:trPr>
        <w:tc>
          <w:tcPr>
            <w:tcW w:w="2518" w:type="dxa"/>
            <w:vMerge w:val="restart"/>
            <w:vAlign w:val="center"/>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Комбінація</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матеріалів</w:t>
            </w:r>
          </w:p>
        </w:tc>
        <w:tc>
          <w:tcPr>
            <w:tcW w:w="3969" w:type="dxa"/>
            <w:gridSpan w:val="3"/>
            <w:vAlign w:val="center"/>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Оптичні сили елементів</w:t>
            </w:r>
          </w:p>
        </w:tc>
        <w:tc>
          <w:tcPr>
            <w:tcW w:w="1701" w:type="dxa"/>
            <w:vMerge w:val="restart"/>
            <w:vAlign w:val="center"/>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Хроматизм</w:t>
            </w:r>
          </w:p>
        </w:tc>
        <w:tc>
          <w:tcPr>
            <w:tcW w:w="1383" w:type="dxa"/>
            <w:vMerge w:val="restart"/>
            <w:vAlign w:val="center"/>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Кількість</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зон</w:t>
            </w:r>
          </w:p>
        </w:tc>
      </w:tr>
      <w:tr w:rsidR="00D32E40" w:rsidRPr="00277FCC" w:rsidTr="00F26C28">
        <w:trPr>
          <w:jc w:val="center"/>
        </w:trPr>
        <w:tc>
          <w:tcPr>
            <w:tcW w:w="2518" w:type="dxa"/>
            <w:vMerge/>
          </w:tcPr>
          <w:p w:rsidR="00D32E40" w:rsidRPr="00277FCC" w:rsidRDefault="00D32E40" w:rsidP="00F26C28">
            <w:pPr>
              <w:spacing w:after="0" w:line="360" w:lineRule="auto"/>
              <w:jc w:val="both"/>
              <w:rPr>
                <w:rFonts w:ascii="Times New Roman" w:hAnsi="Times New Roman"/>
                <w:sz w:val="28"/>
                <w:szCs w:val="28"/>
              </w:rPr>
            </w:pPr>
          </w:p>
        </w:tc>
        <w:tc>
          <w:tcPr>
            <w:tcW w:w="1418" w:type="dxa"/>
            <w:vAlign w:val="center"/>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φ</w:t>
            </w:r>
            <w:r w:rsidRPr="00277FCC">
              <w:rPr>
                <w:rFonts w:ascii="Times New Roman" w:hAnsi="Times New Roman"/>
                <w:sz w:val="28"/>
                <w:szCs w:val="28"/>
                <w:vertAlign w:val="subscript"/>
              </w:rPr>
              <w:t>1</w:t>
            </w:r>
          </w:p>
        </w:tc>
        <w:tc>
          <w:tcPr>
            <w:tcW w:w="1275" w:type="dxa"/>
            <w:vAlign w:val="center"/>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φ</w:t>
            </w:r>
            <w:r w:rsidRPr="00277FCC">
              <w:rPr>
                <w:rFonts w:ascii="Times New Roman" w:hAnsi="Times New Roman"/>
                <w:sz w:val="28"/>
                <w:szCs w:val="28"/>
                <w:vertAlign w:val="subscript"/>
              </w:rPr>
              <w:t>2</w:t>
            </w:r>
          </w:p>
        </w:tc>
        <w:tc>
          <w:tcPr>
            <w:tcW w:w="1276" w:type="dxa"/>
            <w:vAlign w:val="center"/>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φ</w:t>
            </w:r>
            <w:r w:rsidRPr="00277FCC">
              <w:rPr>
                <w:rFonts w:ascii="Times New Roman" w:hAnsi="Times New Roman"/>
                <w:sz w:val="28"/>
                <w:szCs w:val="28"/>
                <w:vertAlign w:val="subscript"/>
              </w:rPr>
              <w:t>3</w:t>
            </w:r>
          </w:p>
        </w:tc>
        <w:tc>
          <w:tcPr>
            <w:tcW w:w="1701" w:type="dxa"/>
            <w:vMerge/>
          </w:tcPr>
          <w:p w:rsidR="00D32E40" w:rsidRPr="00277FCC" w:rsidRDefault="00D32E40" w:rsidP="00F26C28">
            <w:pPr>
              <w:spacing w:after="0" w:line="360" w:lineRule="auto"/>
              <w:jc w:val="both"/>
              <w:rPr>
                <w:rFonts w:ascii="Times New Roman" w:hAnsi="Times New Roman"/>
                <w:sz w:val="28"/>
                <w:szCs w:val="28"/>
              </w:rPr>
            </w:pPr>
          </w:p>
        </w:tc>
        <w:tc>
          <w:tcPr>
            <w:tcW w:w="1383" w:type="dxa"/>
            <w:vMerge/>
          </w:tcPr>
          <w:p w:rsidR="00D32E40" w:rsidRPr="00277FCC" w:rsidRDefault="00D32E40" w:rsidP="00F26C28">
            <w:pPr>
              <w:spacing w:after="0" w:line="360" w:lineRule="auto"/>
              <w:jc w:val="both"/>
              <w:rPr>
                <w:rFonts w:ascii="Times New Roman" w:hAnsi="Times New Roman"/>
                <w:sz w:val="28"/>
                <w:szCs w:val="28"/>
              </w:rPr>
            </w:pPr>
          </w:p>
        </w:tc>
      </w:tr>
      <w:tr w:rsidR="00D32E40" w:rsidRPr="00277FCC" w:rsidTr="00F26C28">
        <w:trPr>
          <w:jc w:val="center"/>
        </w:trPr>
        <w:tc>
          <w:tcPr>
            <w:tcW w:w="2518" w:type="dxa"/>
          </w:tcPr>
          <w:p w:rsidR="00D32E40" w:rsidRPr="00277FCC" w:rsidRDefault="00D32E40" w:rsidP="00F26C28">
            <w:pPr>
              <w:spacing w:after="0" w:line="360" w:lineRule="auto"/>
              <w:jc w:val="both"/>
              <w:rPr>
                <w:rFonts w:ascii="Times New Roman" w:hAnsi="Times New Roman"/>
                <w:sz w:val="28"/>
                <w:szCs w:val="28"/>
              </w:rPr>
            </w:pPr>
            <w:r w:rsidRPr="00277FCC">
              <w:rPr>
                <w:rFonts w:ascii="Times New Roman" w:hAnsi="Times New Roman"/>
                <w:sz w:val="28"/>
                <w:szCs w:val="28"/>
              </w:rPr>
              <w:t>1. Ge/ДЛ/ZnSe</w:t>
            </w:r>
          </w:p>
          <w:p w:rsidR="00D32E40" w:rsidRPr="00277FCC" w:rsidRDefault="00D32E40" w:rsidP="00F26C28">
            <w:pPr>
              <w:spacing w:after="0" w:line="360" w:lineRule="auto"/>
              <w:jc w:val="both"/>
              <w:rPr>
                <w:rFonts w:ascii="Times New Roman" w:hAnsi="Times New Roman"/>
                <w:sz w:val="28"/>
                <w:szCs w:val="28"/>
              </w:rPr>
            </w:pPr>
            <w:r w:rsidRPr="00277FCC">
              <w:rPr>
                <w:rFonts w:ascii="Times New Roman" w:hAnsi="Times New Roman"/>
                <w:sz w:val="28"/>
                <w:szCs w:val="28"/>
              </w:rPr>
              <w:t>2. Ge/ДЛ/ZnS</w:t>
            </w:r>
          </w:p>
          <w:p w:rsidR="00D32E40" w:rsidRPr="00277FCC" w:rsidRDefault="00D32E40" w:rsidP="00F26C28">
            <w:pPr>
              <w:spacing w:after="0" w:line="360" w:lineRule="auto"/>
              <w:jc w:val="both"/>
              <w:rPr>
                <w:rFonts w:ascii="Times New Roman" w:hAnsi="Times New Roman"/>
                <w:sz w:val="28"/>
                <w:szCs w:val="28"/>
              </w:rPr>
            </w:pPr>
            <w:r w:rsidRPr="00277FCC">
              <w:rPr>
                <w:rFonts w:ascii="Times New Roman" w:hAnsi="Times New Roman"/>
                <w:sz w:val="28"/>
                <w:szCs w:val="28"/>
              </w:rPr>
              <w:t>3. Ge/ДЛ/AMTIR I</w:t>
            </w:r>
          </w:p>
          <w:p w:rsidR="00D32E40" w:rsidRPr="00277FCC" w:rsidRDefault="00D32E40" w:rsidP="00F26C28">
            <w:pPr>
              <w:spacing w:after="0" w:line="360" w:lineRule="auto"/>
              <w:jc w:val="both"/>
              <w:rPr>
                <w:rFonts w:ascii="Times New Roman" w:hAnsi="Times New Roman"/>
                <w:sz w:val="28"/>
                <w:szCs w:val="28"/>
              </w:rPr>
            </w:pPr>
            <w:r w:rsidRPr="00277FCC">
              <w:rPr>
                <w:rFonts w:ascii="Times New Roman" w:hAnsi="Times New Roman"/>
                <w:sz w:val="28"/>
                <w:szCs w:val="28"/>
              </w:rPr>
              <w:t>4. Ge/ДЛ/GaAs</w:t>
            </w:r>
          </w:p>
          <w:p w:rsidR="00D32E40" w:rsidRPr="00277FCC" w:rsidRDefault="00D32E40" w:rsidP="00F26C28">
            <w:pPr>
              <w:spacing w:after="0" w:line="360" w:lineRule="auto"/>
              <w:jc w:val="both"/>
              <w:rPr>
                <w:rFonts w:ascii="Times New Roman" w:hAnsi="Times New Roman"/>
                <w:sz w:val="28"/>
                <w:szCs w:val="28"/>
              </w:rPr>
            </w:pPr>
            <w:r w:rsidRPr="00277FCC">
              <w:rPr>
                <w:rFonts w:ascii="Times New Roman" w:hAnsi="Times New Roman"/>
                <w:sz w:val="28"/>
                <w:szCs w:val="28"/>
              </w:rPr>
              <w:t>5. Ge/ДЛ/KRS5</w:t>
            </w:r>
          </w:p>
          <w:p w:rsidR="00D32E40" w:rsidRPr="00277FCC" w:rsidRDefault="00D32E40" w:rsidP="00F26C28">
            <w:pPr>
              <w:spacing w:after="0" w:line="360" w:lineRule="auto"/>
              <w:jc w:val="both"/>
              <w:rPr>
                <w:rFonts w:ascii="Times New Roman" w:hAnsi="Times New Roman"/>
                <w:sz w:val="28"/>
                <w:szCs w:val="28"/>
              </w:rPr>
            </w:pPr>
            <w:r w:rsidRPr="00277FCC">
              <w:rPr>
                <w:rFonts w:ascii="Times New Roman" w:hAnsi="Times New Roman"/>
                <w:sz w:val="28"/>
                <w:szCs w:val="28"/>
              </w:rPr>
              <w:t>6. ZnSe/ДЛ/Ge</w:t>
            </w:r>
          </w:p>
          <w:p w:rsidR="00D32E40" w:rsidRPr="00277FCC" w:rsidRDefault="00D32E40" w:rsidP="00F26C28">
            <w:pPr>
              <w:spacing w:after="0" w:line="360" w:lineRule="auto"/>
              <w:jc w:val="both"/>
              <w:rPr>
                <w:rFonts w:ascii="Times New Roman" w:hAnsi="Times New Roman"/>
                <w:sz w:val="28"/>
                <w:szCs w:val="28"/>
              </w:rPr>
            </w:pPr>
            <w:r w:rsidRPr="00277FCC">
              <w:rPr>
                <w:rFonts w:ascii="Times New Roman" w:hAnsi="Times New Roman"/>
                <w:sz w:val="28"/>
                <w:szCs w:val="28"/>
              </w:rPr>
              <w:t>7. Ge/ДЛ/ZnS</w:t>
            </w:r>
          </w:p>
        </w:tc>
        <w:tc>
          <w:tcPr>
            <w:tcW w:w="1418" w:type="dxa"/>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-0,6200φ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-0,5533φ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-0,6371φ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-1,2220φ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0,5795φ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1,5527φ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-0,6700φ</w:t>
            </w:r>
          </w:p>
        </w:tc>
        <w:tc>
          <w:tcPr>
            <w:tcW w:w="1275" w:type="dxa"/>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0,0653φ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0,1526φ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0,0330φ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0,0487φ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0,0079φ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0,0652φ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2,7178φ</w:t>
            </w:r>
          </w:p>
        </w:tc>
        <w:tc>
          <w:tcPr>
            <w:tcW w:w="1276" w:type="dxa"/>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1,5547φ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1,4006φ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1,6041φ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2,1733φ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0,4126φ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-0,6179φ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-1,0478φ</w:t>
            </w:r>
          </w:p>
        </w:tc>
        <w:tc>
          <w:tcPr>
            <w:tcW w:w="1701" w:type="dxa"/>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-0,00159φ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-0,00453φ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-0,00084φ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-0,00128φ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-0,00002φ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-0,00158φ</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-0,00061φ</w:t>
            </w:r>
          </w:p>
        </w:tc>
        <w:tc>
          <w:tcPr>
            <w:tcW w:w="1383" w:type="dxa"/>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44</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104</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22</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32</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5</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43</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w:t>
            </w:r>
          </w:p>
        </w:tc>
      </w:tr>
    </w:tbl>
    <w:p w:rsidR="00D32E40" w:rsidRPr="00277FCC" w:rsidRDefault="00D32E40" w:rsidP="00F26C28">
      <w:pPr>
        <w:spacing w:after="0" w:line="360" w:lineRule="auto"/>
        <w:ind w:firstLine="567"/>
        <w:jc w:val="both"/>
        <w:rPr>
          <w:rFonts w:ascii="Times New Roman" w:hAnsi="Times New Roman"/>
          <w:sz w:val="28"/>
          <w:szCs w:val="28"/>
        </w:rPr>
      </w:pPr>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lastRenderedPageBreak/>
        <w:t>Наведені рішення забезпечують не лише компенсацію температурних коливань, а і хроматичну корекцію. Значення оптичної сили ДЛ у значній мірі залежить від того, на лінзі з якого матеріалу нанесені д</w:t>
      </w:r>
      <w:r w:rsidR="00A70ACD">
        <w:rPr>
          <w:rFonts w:ascii="Times New Roman" w:hAnsi="Times New Roman"/>
          <w:sz w:val="28"/>
          <w:szCs w:val="28"/>
        </w:rPr>
        <w:t>ифракційні зони (див. у табл.1.2</w:t>
      </w:r>
      <w:r w:rsidRPr="00277FCC">
        <w:rPr>
          <w:rFonts w:ascii="Times New Roman" w:hAnsi="Times New Roman"/>
          <w:sz w:val="28"/>
          <w:szCs w:val="28"/>
        </w:rPr>
        <w:t xml:space="preserve"> комбінації матеріалів №1 і №6). Тому поєднання двох матеріалів і ДЛ має два різних рішення атермалізації ОС. Гібридна атермалізація ОС об’єктива в значній мірі обмежується великою дисперсійністю ДЛ, тому рефракційні компоненти в більшій мірі виконують атермалізацію, а ДЛ – ахроматизацію. Хроматизм германієвої асферичної лінзи, яка замінюється атермалізованою групою,  складає -0.00117φ, таким ч</w:t>
      </w:r>
      <w:r w:rsidR="00A70ACD">
        <w:rPr>
          <w:rFonts w:ascii="Times New Roman" w:hAnsi="Times New Roman"/>
          <w:sz w:val="28"/>
          <w:szCs w:val="28"/>
        </w:rPr>
        <w:t>ином запропоновані у таблиці 1.5</w:t>
      </w:r>
      <w:r w:rsidRPr="00277FCC">
        <w:rPr>
          <w:rFonts w:ascii="Times New Roman" w:hAnsi="Times New Roman"/>
          <w:sz w:val="28"/>
          <w:szCs w:val="28"/>
        </w:rPr>
        <w:t xml:space="preserve"> рішення є достатньо ахроматичними.</w:t>
      </w:r>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t>Очевидно, що з точки зору оптичних характеристик найбільш вигідним є рішення №5, проте KRS5 відносно добре розчиняється у воді, токсичний, у звичайному вигляді чутливий до температури. Рішення №2 також є непідходящим, оскільки характеризується значним хроматизмом, ДЛ має багато дифракційних зон, а ZnS має відносно низький коефіцієнт пропускання світла. Рішення №1 є найбільш підходящим, оскільки ZnSe широко використовується в заданому спектральному діапазоні і має підходящі технічні характеристики. Хоча хроматизм та кількість зон більші, ніж у групи №3, проте вихідні характеристики все ж задовільні. До того ж AMTIR I характеризується значним тепловим розширення. Щодо рішення №4, то із-за значної оптичної сили лінзи із GaAs розміри та маса ОС об’єктива значно збільшуються.</w:t>
      </w:r>
    </w:p>
    <w:p w:rsidR="00D32E40" w:rsidRPr="00277FCC" w:rsidRDefault="00D32E40" w:rsidP="00F26C28">
      <w:pPr>
        <w:spacing w:after="0" w:line="360" w:lineRule="auto"/>
        <w:ind w:firstLine="567"/>
        <w:jc w:val="both"/>
        <w:rPr>
          <w:rFonts w:ascii="Times New Roman" w:hAnsi="Times New Roman"/>
          <w:sz w:val="28"/>
          <w:szCs w:val="28"/>
        </w:rPr>
      </w:pP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noProof/>
          <w:sz w:val="28"/>
          <w:szCs w:val="28"/>
          <w:lang w:val="ru-RU" w:eastAsia="ru-RU"/>
        </w:rPr>
        <w:drawing>
          <wp:inline distT="0" distB="0" distL="0" distR="0">
            <wp:extent cx="2987675" cy="2126615"/>
            <wp:effectExtent l="0" t="0" r="3175" b="698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87675" cy="2126615"/>
                    </a:xfrm>
                    <a:prstGeom prst="rect">
                      <a:avLst/>
                    </a:prstGeom>
                    <a:noFill/>
                    <a:ln>
                      <a:noFill/>
                    </a:ln>
                  </pic:spPr>
                </pic:pic>
              </a:graphicData>
            </a:graphic>
          </wp:inline>
        </w:drawing>
      </w:r>
    </w:p>
    <w:p w:rsidR="00D32E40" w:rsidRPr="00277FCC" w:rsidRDefault="00D32E40" w:rsidP="00F26C28">
      <w:pPr>
        <w:spacing w:line="360" w:lineRule="auto"/>
        <w:jc w:val="center"/>
        <w:rPr>
          <w:rFonts w:ascii="Times New Roman" w:hAnsi="Times New Roman"/>
          <w:sz w:val="28"/>
          <w:szCs w:val="28"/>
        </w:rPr>
      </w:pPr>
      <w:r w:rsidRPr="00277FCC">
        <w:rPr>
          <w:rFonts w:ascii="Times New Roman" w:hAnsi="Times New Roman"/>
          <w:sz w:val="28"/>
          <w:szCs w:val="28"/>
        </w:rPr>
        <w:t>Рис.1.</w:t>
      </w:r>
      <w:r w:rsidR="00A70ACD">
        <w:rPr>
          <w:rFonts w:ascii="Times New Roman" w:hAnsi="Times New Roman"/>
          <w:sz w:val="28"/>
          <w:szCs w:val="28"/>
        </w:rPr>
        <w:t>6</w:t>
      </w:r>
      <w:r w:rsidRPr="00277FCC">
        <w:rPr>
          <w:rFonts w:ascii="Times New Roman" w:hAnsi="Times New Roman"/>
          <w:sz w:val="28"/>
          <w:szCs w:val="28"/>
        </w:rPr>
        <w:t xml:space="preserve"> Атермалізований ахроматичний гібридний об’єктив Петцваля</w:t>
      </w:r>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lastRenderedPageBreak/>
        <w:t>На рис.1</w:t>
      </w:r>
      <w:r w:rsidR="00A70ACD">
        <w:rPr>
          <w:rFonts w:ascii="Times New Roman" w:hAnsi="Times New Roman"/>
          <w:sz w:val="28"/>
          <w:szCs w:val="28"/>
        </w:rPr>
        <w:t>.6</w:t>
      </w:r>
      <w:r w:rsidRPr="00277FCC">
        <w:rPr>
          <w:rFonts w:ascii="Times New Roman" w:hAnsi="Times New Roman"/>
          <w:sz w:val="28"/>
          <w:szCs w:val="28"/>
        </w:rPr>
        <w:t xml:space="preserve"> зображено атермалізований ахроматичний гібридний об’єктив Петцваля.. Теоретична поліхроматична МПФ такого об’єктива для просторової частоти </w:t>
      </w:r>
      <w:r w:rsidR="00A70ACD">
        <w:rPr>
          <w:rFonts w:ascii="Times New Roman" w:hAnsi="Times New Roman"/>
          <w:sz w:val="28"/>
          <w:szCs w:val="28"/>
        </w:rPr>
        <w:t>9 лін/мм показана у табл.1.7</w:t>
      </w:r>
      <w:r w:rsidRPr="00277FCC">
        <w:rPr>
          <w:rFonts w:ascii="Times New Roman" w:hAnsi="Times New Roman"/>
          <w:sz w:val="28"/>
          <w:szCs w:val="28"/>
        </w:rPr>
        <w:t>.</w:t>
      </w:r>
    </w:p>
    <w:p w:rsidR="00D32E40" w:rsidRPr="00277FCC" w:rsidRDefault="00D32E40" w:rsidP="00F26C28">
      <w:pPr>
        <w:spacing w:after="0" w:line="360" w:lineRule="auto"/>
        <w:jc w:val="right"/>
        <w:rPr>
          <w:rFonts w:ascii="Times New Roman" w:hAnsi="Times New Roman"/>
          <w:sz w:val="28"/>
          <w:szCs w:val="28"/>
        </w:rPr>
      </w:pPr>
      <w:r w:rsidRPr="00277FCC">
        <w:rPr>
          <w:rFonts w:ascii="Times New Roman" w:hAnsi="Times New Roman"/>
          <w:sz w:val="28"/>
          <w:szCs w:val="28"/>
        </w:rPr>
        <w:t>Таблиця 1.</w:t>
      </w:r>
      <w:r w:rsidR="00A70ACD">
        <w:rPr>
          <w:rFonts w:ascii="Times New Roman" w:hAnsi="Times New Roman"/>
          <w:sz w:val="28"/>
          <w:szCs w:val="28"/>
        </w:rPr>
        <w:t>7</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Теоретична МПФ модифікованого об’єктива Петцваля</w:t>
      </w:r>
    </w:p>
    <w:tbl>
      <w:tblPr>
        <w:tblW w:w="9277" w:type="dxa"/>
        <w:jc w:val="center"/>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21"/>
        <w:gridCol w:w="3543"/>
        <w:gridCol w:w="4213"/>
      </w:tblGrid>
      <w:tr w:rsidR="00D32E40" w:rsidRPr="00277FCC" w:rsidTr="00873152">
        <w:trPr>
          <w:trHeight w:val="557"/>
          <w:jc w:val="center"/>
        </w:trPr>
        <w:tc>
          <w:tcPr>
            <w:tcW w:w="1521" w:type="dxa"/>
            <w:vMerge w:val="restart"/>
            <w:vAlign w:val="center"/>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Поле зору,</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град</w:t>
            </w:r>
          </w:p>
        </w:tc>
        <w:tc>
          <w:tcPr>
            <w:tcW w:w="7756" w:type="dxa"/>
            <w:gridSpan w:val="2"/>
            <w:vAlign w:val="center"/>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Поліхроматична МПФ для просторової частоти 9 лін/мм, %</w:t>
            </w:r>
          </w:p>
        </w:tc>
      </w:tr>
      <w:tr w:rsidR="00D32E40" w:rsidRPr="00277FCC" w:rsidTr="00873152">
        <w:trPr>
          <w:jc w:val="center"/>
        </w:trPr>
        <w:tc>
          <w:tcPr>
            <w:tcW w:w="1521" w:type="dxa"/>
            <w:vMerge/>
          </w:tcPr>
          <w:p w:rsidR="00D32E40" w:rsidRPr="00277FCC" w:rsidRDefault="00D32E40" w:rsidP="00F26C28">
            <w:pPr>
              <w:spacing w:after="0" w:line="360" w:lineRule="auto"/>
              <w:jc w:val="center"/>
              <w:rPr>
                <w:rFonts w:ascii="Times New Roman" w:hAnsi="Times New Roman"/>
                <w:sz w:val="28"/>
                <w:szCs w:val="28"/>
              </w:rPr>
            </w:pPr>
          </w:p>
        </w:tc>
        <w:tc>
          <w:tcPr>
            <w:tcW w:w="3543" w:type="dxa"/>
            <w:vAlign w:val="center"/>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сагітальна площина</w:t>
            </w:r>
          </w:p>
        </w:tc>
        <w:tc>
          <w:tcPr>
            <w:tcW w:w="4213" w:type="dxa"/>
            <w:vAlign w:val="center"/>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тангенціальна площина</w:t>
            </w:r>
          </w:p>
        </w:tc>
      </w:tr>
      <w:tr w:rsidR="00D32E40" w:rsidRPr="00277FCC" w:rsidTr="00873152">
        <w:trPr>
          <w:jc w:val="center"/>
        </w:trPr>
        <w:tc>
          <w:tcPr>
            <w:tcW w:w="1521" w:type="dxa"/>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0</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3,0</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6,1</w:t>
            </w:r>
          </w:p>
        </w:tc>
        <w:tc>
          <w:tcPr>
            <w:tcW w:w="3543" w:type="dxa"/>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83,8</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82,7</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80,5</w:t>
            </w:r>
          </w:p>
        </w:tc>
        <w:tc>
          <w:tcPr>
            <w:tcW w:w="4213" w:type="dxa"/>
          </w:tcPr>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83,3</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80,4</w:t>
            </w:r>
          </w:p>
          <w:p w:rsidR="00D32E40" w:rsidRPr="00277FCC" w:rsidRDefault="00D32E40" w:rsidP="00F26C28">
            <w:pPr>
              <w:spacing w:after="0" w:line="360" w:lineRule="auto"/>
              <w:jc w:val="center"/>
              <w:rPr>
                <w:rFonts w:ascii="Times New Roman" w:hAnsi="Times New Roman"/>
                <w:sz w:val="28"/>
                <w:szCs w:val="28"/>
              </w:rPr>
            </w:pPr>
            <w:r w:rsidRPr="00277FCC">
              <w:rPr>
                <w:rFonts w:ascii="Times New Roman" w:hAnsi="Times New Roman"/>
                <w:sz w:val="28"/>
                <w:szCs w:val="28"/>
              </w:rPr>
              <w:t>79,5</w:t>
            </w:r>
          </w:p>
        </w:tc>
      </w:tr>
    </w:tbl>
    <w:p w:rsidR="00D32E40" w:rsidRPr="00277FCC" w:rsidRDefault="00D32E40" w:rsidP="00F26C28">
      <w:pPr>
        <w:spacing w:after="0" w:line="360" w:lineRule="auto"/>
        <w:ind w:firstLine="567"/>
        <w:jc w:val="center"/>
        <w:rPr>
          <w:rFonts w:ascii="Times New Roman" w:hAnsi="Times New Roman"/>
          <w:sz w:val="28"/>
          <w:szCs w:val="28"/>
        </w:rPr>
      </w:pPr>
    </w:p>
    <w:p w:rsidR="00D32E40" w:rsidRPr="00277FCC" w:rsidRDefault="00A715D3" w:rsidP="00F26C28">
      <w:pPr>
        <w:spacing w:after="0" w:line="360" w:lineRule="auto"/>
        <w:ind w:firstLine="567"/>
        <w:jc w:val="both"/>
        <w:rPr>
          <w:rFonts w:ascii="Times New Roman" w:hAnsi="Times New Roman"/>
          <w:sz w:val="28"/>
          <w:szCs w:val="28"/>
        </w:rPr>
      </w:pPr>
      <w:r>
        <w:rPr>
          <w:rFonts w:ascii="Times New Roman" w:hAnsi="Times New Roman"/>
          <w:sz w:val="28"/>
          <w:szCs w:val="28"/>
        </w:rPr>
        <w:t>Значення у таблиці 1.7</w:t>
      </w:r>
      <w:r w:rsidR="00D32E40" w:rsidRPr="00277FCC">
        <w:rPr>
          <w:rFonts w:ascii="Times New Roman" w:hAnsi="Times New Roman"/>
          <w:sz w:val="28"/>
          <w:szCs w:val="28"/>
        </w:rPr>
        <w:t xml:space="preserve"> розраховувались за умови, що все світло із заданого спектрального діапазону фокусується в перший дифракційний порядок. Проте усереднена по всьому спектральному діапазоні дифракційна ефективність в першому порядку згідно скалярної теорії дифракції складає 95%. Таким чином, МПФ слід промасштабувати на усереднене значення дифракційної ефективності. У результаті цього теоретичне значення осьової поліхроматичної МПФ для просторової частоти 9 лін/мм складатиме 79%. У свою чергу температурна варіація фокусної відстані ДЛ також призводить до пониження її дифракційної ефективністі. Проте цей вплив є відносно незначним, тому не враховуються при оцінці МПФ. Практичні дослідження   МПФ модифікованого об’єктива Петцваля підтверджують теоретичні розрахунки</w:t>
      </w:r>
      <w:r w:rsidRPr="00CB0920">
        <w:rPr>
          <w:rFonts w:ascii="Times New Roman" w:hAnsi="Times New Roman"/>
          <w:sz w:val="28"/>
          <w:szCs w:val="28"/>
        </w:rPr>
        <w:t xml:space="preserve"> [20]</w:t>
      </w:r>
      <w:r w:rsidR="00D32E40" w:rsidRPr="00277FCC">
        <w:rPr>
          <w:rFonts w:ascii="Times New Roman" w:hAnsi="Times New Roman"/>
          <w:sz w:val="28"/>
          <w:szCs w:val="28"/>
        </w:rPr>
        <w:t>.</w:t>
      </w:r>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t>Таким чином, атермалізовані гібридні ОС здатні забезпечувати високу якість зображення. Використання ДЛ значно розширює кількість можливих варіантів атермалізованих груп, та сприяє зменшенню ваги та розмірів ОС.</w:t>
      </w:r>
    </w:p>
    <w:p w:rsidR="00D32E40" w:rsidRPr="005A56E5" w:rsidRDefault="00494E38" w:rsidP="005A56E5">
      <w:pPr>
        <w:pStyle w:val="2"/>
        <w:spacing w:after="240"/>
        <w:jc w:val="center"/>
        <w:rPr>
          <w:rFonts w:ascii="Times New Roman" w:hAnsi="Times New Roman" w:cs="Times New Roman"/>
          <w:color w:val="auto"/>
          <w:sz w:val="28"/>
        </w:rPr>
      </w:pPr>
      <w:bookmarkStart w:id="28" w:name="_Toc512979792"/>
      <w:bookmarkStart w:id="29" w:name="_Toc512986049"/>
      <w:r w:rsidRPr="005A56E5">
        <w:rPr>
          <w:rFonts w:ascii="Times New Roman" w:hAnsi="Times New Roman" w:cs="Times New Roman"/>
          <w:color w:val="auto"/>
          <w:sz w:val="28"/>
        </w:rPr>
        <w:t>1.</w:t>
      </w:r>
      <w:r w:rsidRPr="005A56E5">
        <w:rPr>
          <w:rFonts w:ascii="Times New Roman" w:hAnsi="Times New Roman" w:cs="Times New Roman"/>
          <w:color w:val="auto"/>
          <w:sz w:val="28"/>
          <w:lang w:val="ru-RU"/>
        </w:rPr>
        <w:t>6</w:t>
      </w:r>
      <w:r w:rsidR="00D32E40" w:rsidRPr="005A56E5">
        <w:rPr>
          <w:rFonts w:ascii="Times New Roman" w:hAnsi="Times New Roman" w:cs="Times New Roman"/>
          <w:color w:val="auto"/>
          <w:sz w:val="28"/>
        </w:rPr>
        <w:t>. Особливості використання дифракційних лінз при проектуванні інфрачервоних оптичних систем</w:t>
      </w:r>
      <w:bookmarkEnd w:id="28"/>
      <w:bookmarkEnd w:id="29"/>
    </w:p>
    <w:p w:rsidR="00D32E40" w:rsidRPr="00277FCC" w:rsidRDefault="00D32E40" w:rsidP="00F26C28">
      <w:pPr>
        <w:spacing w:after="0" w:line="360" w:lineRule="auto"/>
        <w:ind w:firstLine="567"/>
        <w:jc w:val="both"/>
        <w:rPr>
          <w:rFonts w:ascii="Times New Roman" w:hAnsi="Times New Roman"/>
          <w:sz w:val="28"/>
          <w:szCs w:val="28"/>
        </w:rPr>
      </w:pPr>
      <w:r w:rsidRPr="00277FCC">
        <w:rPr>
          <w:rFonts w:ascii="Times New Roman" w:hAnsi="Times New Roman"/>
          <w:sz w:val="28"/>
          <w:szCs w:val="28"/>
        </w:rPr>
        <w:t xml:space="preserve">Як було показано у попередньому пункті, використання ДЛ у інфрачервоних ОС сприяє вирішенню  проблеми обмеженості оптичних матеріалів, прозорих в </w:t>
      </w:r>
      <w:r w:rsidRPr="00277FCC">
        <w:rPr>
          <w:rFonts w:ascii="Times New Roman" w:hAnsi="Times New Roman"/>
          <w:sz w:val="28"/>
          <w:szCs w:val="28"/>
        </w:rPr>
        <w:lastRenderedPageBreak/>
        <w:t>інфрачервоній області спектру. Сучасне поліхроматичне рефракційно-дифракційне компонування інфрачервоних ОС базується на використанні ДЛ як коректорів хроматичної і/або термічної аберацій, що дозволяє підвищити якість зображення таких ОС. Із-за дифракційної природи перенаправлення світла ДЛ характеризується значним хроматизмом, тому таке компонування основане на використанні ДЛ із малою оптичною силою і, відповідно, із незначною кількістю дифракційних зон.</w:t>
      </w:r>
    </w:p>
    <w:p w:rsidR="00D32E40" w:rsidRPr="00277FCC" w:rsidRDefault="0014134B" w:rsidP="00F26C28">
      <w:pPr>
        <w:pStyle w:val="a7"/>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Через невиправну мультифокальність</w:t>
      </w:r>
      <w:r w:rsidR="00D32E40" w:rsidRPr="00277FCC">
        <w:rPr>
          <w:rFonts w:ascii="Times New Roman" w:hAnsi="Times New Roman"/>
          <w:sz w:val="28"/>
          <w:szCs w:val="28"/>
          <w:lang w:val="uk-UA"/>
        </w:rPr>
        <w:t xml:space="preserve"> для ДЛ важливою є оцінка її дифракційної ефективності головного зображення, котра у першу чергу визначається типом профілю елемента: бінарний, багаторівневий бінарний, безперервний. Від вибору того чи іншого типу профілю залежить інтенсивність розсіяного світла у неробочі порядки, яке у результаті створює фон і погіршує якість головного зображення. Оскільки безперервний профіль є</w:t>
      </w:r>
      <w:r w:rsidR="00D32E40" w:rsidRPr="00277FCC">
        <w:rPr>
          <w:rFonts w:ascii="Times New Roman" w:hAnsi="Times New Roman"/>
          <w:sz w:val="28"/>
          <w:szCs w:val="28"/>
        </w:rPr>
        <w:t xml:space="preserve"> </w:t>
      </w:r>
      <w:r w:rsidR="00D32E40" w:rsidRPr="00277FCC">
        <w:rPr>
          <w:rFonts w:ascii="Times New Roman" w:hAnsi="Times New Roman"/>
          <w:sz w:val="28"/>
          <w:szCs w:val="28"/>
          <w:lang w:val="uk-UA"/>
        </w:rPr>
        <w:t>не технологічним, то вибір типу профілю зводиться до вибору кількості дискретних фазових рівнів</w:t>
      </w:r>
      <w:r w:rsidR="00D32E40" w:rsidRPr="00277FCC">
        <w:rPr>
          <w:rFonts w:ascii="Times New Roman" w:hAnsi="Times New Roman"/>
          <w:sz w:val="28"/>
          <w:szCs w:val="28"/>
        </w:rPr>
        <w:t xml:space="preserve"> [</w:t>
      </w:r>
      <w:r w:rsidR="00383DE8" w:rsidRPr="00383DE8">
        <w:rPr>
          <w:rFonts w:ascii="Times New Roman" w:hAnsi="Times New Roman"/>
          <w:sz w:val="28"/>
          <w:szCs w:val="28"/>
        </w:rPr>
        <w:t>2</w:t>
      </w:r>
      <w:r w:rsidR="00D32E40" w:rsidRPr="00277FCC">
        <w:rPr>
          <w:rFonts w:ascii="Times New Roman" w:hAnsi="Times New Roman"/>
          <w:sz w:val="28"/>
          <w:szCs w:val="28"/>
        </w:rPr>
        <w:t>3]</w:t>
      </w:r>
      <w:r w:rsidR="00D32E40" w:rsidRPr="00277FCC">
        <w:rPr>
          <w:rFonts w:ascii="Times New Roman" w:hAnsi="Times New Roman"/>
          <w:sz w:val="28"/>
          <w:szCs w:val="28"/>
          <w:lang w:val="uk-UA"/>
        </w:rPr>
        <w:t>. Зі збільшенням таких рівнів підвищуються ефективність ДЛ і, відповідно, вартість її виготовлення. На кількість світла розсіяного у неробочі порядки також впливає точність положення та розмірів дифракційних зон ДЛ, що має бути врахована при оцінці ефективності головного зображення. Дифракційна ефективність таких елементів також залежить від довжини хвилі. Наприклад, у випадку інфрачервоної ДЛ із розрахунковою довжиною хвилі 10 мкм ефективність світла для довжини 8 мкм у 1-ому дифракційному порядку складає 81%. Окрім ефективності, від довжини хвилі залежить вже згадувана оптична сила ДЛ. Наприклад, для вже зазначеної інфрачервоної ДЛ фокусна відстань для довжини хвилі 8 мкм на 25% більша, ніж для 10 мкм. Такі залежності оптичних характеристик ДЛ  від довжини хвилі є унікальною, тому є перспективним подальше їх дослідження з метою розширення коригувальних властивостей ДЛ у ОС.</w:t>
      </w:r>
    </w:p>
    <w:p w:rsidR="00D32E40" w:rsidRPr="00277FCC" w:rsidRDefault="00D32E40" w:rsidP="00F26C28">
      <w:pPr>
        <w:pStyle w:val="a7"/>
        <w:spacing w:after="0" w:line="360" w:lineRule="auto"/>
        <w:ind w:left="0" w:firstLine="567"/>
        <w:jc w:val="both"/>
        <w:rPr>
          <w:rFonts w:ascii="Times New Roman" w:hAnsi="Times New Roman"/>
          <w:sz w:val="28"/>
          <w:szCs w:val="28"/>
          <w:lang w:val="uk-UA"/>
        </w:rPr>
      </w:pPr>
      <w:r w:rsidRPr="00277FCC">
        <w:rPr>
          <w:rFonts w:ascii="Times New Roman" w:hAnsi="Times New Roman"/>
          <w:sz w:val="28"/>
          <w:szCs w:val="28"/>
          <w:lang w:val="uk-UA"/>
        </w:rPr>
        <w:t xml:space="preserve">Важливим етапом проектування ДЛ є оцінка її технологічності. Зі збільшенням порядкового номеру дифракційної зони її ширина швидко зменшується, тому технологія виготовлення визначає максимально можливий відносний отвір ДЛ. Наприклад, у випадку фотолітографічного методу виготовлення дифракційної </w:t>
      </w:r>
      <w:r w:rsidRPr="00277FCC">
        <w:rPr>
          <w:rFonts w:ascii="Times New Roman" w:hAnsi="Times New Roman"/>
          <w:sz w:val="28"/>
          <w:szCs w:val="28"/>
          <w:lang w:val="uk-UA"/>
        </w:rPr>
        <w:lastRenderedPageBreak/>
        <w:t xml:space="preserve">поверхні обмеження технології пов’язане  із обмеженням щодо виготовлення мінімального періоду </w:t>
      </w:r>
      <w:r w:rsidRPr="00277FCC">
        <w:rPr>
          <w:rFonts w:ascii="Times New Roman" w:hAnsi="Times New Roman"/>
          <w:position w:val="-12"/>
          <w:sz w:val="28"/>
          <w:szCs w:val="28"/>
        </w:rPr>
        <w:object w:dxaOrig="620" w:dyaOrig="380">
          <v:shape id="_x0000_i1038" type="#_x0000_t75" style="width:30.55pt;height:19.65pt" o:ole="">
            <v:imagedata r:id="rId38" o:title=""/>
          </v:shape>
          <o:OLEObject Type="Embed" ProgID="Equation.3" ShapeID="_x0000_i1038" DrawAspect="Content" ObjectID="_1590307708" r:id="rId39"/>
        </w:object>
      </w:r>
      <w:r w:rsidR="00383DE8">
        <w:rPr>
          <w:rFonts w:ascii="Times New Roman" w:hAnsi="Times New Roman"/>
          <w:sz w:val="28"/>
          <w:szCs w:val="28"/>
          <w:lang w:val="uk-UA"/>
        </w:rPr>
        <w:t xml:space="preserve"> фотолітографічної маски [</w:t>
      </w:r>
      <w:r w:rsidR="00383DE8" w:rsidRPr="00383DE8">
        <w:rPr>
          <w:rFonts w:ascii="Times New Roman" w:hAnsi="Times New Roman"/>
          <w:sz w:val="28"/>
          <w:szCs w:val="28"/>
          <w:lang w:val="uk-UA"/>
        </w:rPr>
        <w:t>2</w:t>
      </w:r>
      <w:r w:rsidRPr="00277FCC">
        <w:rPr>
          <w:rFonts w:ascii="Times New Roman" w:hAnsi="Times New Roman"/>
          <w:sz w:val="28"/>
          <w:szCs w:val="28"/>
          <w:lang w:val="uk-UA"/>
        </w:rPr>
        <w:t>3].</w:t>
      </w:r>
    </w:p>
    <w:p w:rsidR="00873152" w:rsidRPr="0058062A" w:rsidRDefault="00D32E40" w:rsidP="00F26C28">
      <w:pPr>
        <w:spacing w:after="0" w:line="360" w:lineRule="auto"/>
        <w:ind w:firstLine="567"/>
        <w:jc w:val="both"/>
        <w:rPr>
          <w:rFonts w:ascii="Times New Roman" w:hAnsi="Times New Roman"/>
          <w:sz w:val="28"/>
          <w:szCs w:val="28"/>
          <w:lang w:val="ru-RU"/>
        </w:rPr>
      </w:pPr>
      <w:r w:rsidRPr="00277FCC">
        <w:rPr>
          <w:rFonts w:ascii="Times New Roman" w:hAnsi="Times New Roman"/>
          <w:sz w:val="28"/>
          <w:szCs w:val="28"/>
        </w:rPr>
        <w:t xml:space="preserve">Слід зазначити, що сучасні рефракційно-дифракційні ОС зазвичай складаються із декількох елементів, оскільки зі збільшенням складових ОС переваги використання ДЛ менш помітні. Також такі ОС використовують параксіальні ДЛ. Подальший розвиток такого компонування потребує розробку методів проектування ДЛ із заданими оптичними характеристиками та їх використання для корекції інших вад ОС, зокрема, монохроматичних аберацій. Розробка таких елементів, що формують асферичні хвильові фронти, має бути </w:t>
      </w:r>
      <w:r w:rsidR="00A715D3">
        <w:rPr>
          <w:rFonts w:ascii="Times New Roman" w:hAnsi="Times New Roman"/>
          <w:sz w:val="28"/>
          <w:szCs w:val="28"/>
          <w:lang w:val="ru-RU"/>
        </w:rPr>
        <w:t>заснована</w:t>
      </w:r>
      <w:r w:rsidRPr="00277FCC">
        <w:rPr>
          <w:rFonts w:ascii="Times New Roman" w:hAnsi="Times New Roman"/>
          <w:sz w:val="28"/>
          <w:szCs w:val="28"/>
        </w:rPr>
        <w:t xml:space="preserve"> на непараксіальному підході</w:t>
      </w:r>
      <w:r w:rsidR="00A715D3" w:rsidRPr="00A715D3">
        <w:rPr>
          <w:rFonts w:ascii="Times New Roman" w:hAnsi="Times New Roman"/>
          <w:sz w:val="28"/>
          <w:szCs w:val="28"/>
          <w:lang w:val="ru-RU"/>
        </w:rPr>
        <w:t xml:space="preserve"> [20]</w:t>
      </w:r>
      <w:r w:rsidRPr="00277FCC">
        <w:rPr>
          <w:rFonts w:ascii="Times New Roman" w:hAnsi="Times New Roman"/>
          <w:sz w:val="28"/>
          <w:szCs w:val="28"/>
        </w:rPr>
        <w:t>.</w:t>
      </w:r>
    </w:p>
    <w:p w:rsidR="002F07DA" w:rsidRPr="005A56E5" w:rsidRDefault="00494E38" w:rsidP="005A56E5">
      <w:pPr>
        <w:pStyle w:val="2"/>
        <w:spacing w:after="240"/>
        <w:jc w:val="center"/>
        <w:rPr>
          <w:rFonts w:ascii="Times New Roman" w:hAnsi="Times New Roman" w:cs="Times New Roman"/>
          <w:color w:val="auto"/>
          <w:sz w:val="28"/>
          <w:lang w:val="ru-RU"/>
        </w:rPr>
      </w:pPr>
      <w:bookmarkStart w:id="30" w:name="_Toc512979793"/>
      <w:bookmarkStart w:id="31" w:name="_Toc512986050"/>
      <w:r w:rsidRPr="005A56E5">
        <w:rPr>
          <w:rFonts w:ascii="Times New Roman" w:hAnsi="Times New Roman" w:cs="Times New Roman"/>
          <w:color w:val="auto"/>
          <w:sz w:val="28"/>
          <w:lang w:val="ru-RU"/>
        </w:rPr>
        <w:t>1.7</w:t>
      </w:r>
      <w:r w:rsidR="00DB3D23" w:rsidRPr="005A56E5">
        <w:rPr>
          <w:rFonts w:ascii="Times New Roman" w:hAnsi="Times New Roman" w:cs="Times New Roman"/>
          <w:color w:val="auto"/>
          <w:sz w:val="28"/>
          <w:lang w:val="ru-RU"/>
        </w:rPr>
        <w:t xml:space="preserve"> </w:t>
      </w:r>
      <w:r w:rsidR="002F07DA" w:rsidRPr="005A56E5">
        <w:rPr>
          <w:rFonts w:ascii="Times New Roman" w:hAnsi="Times New Roman" w:cs="Times New Roman"/>
          <w:color w:val="auto"/>
          <w:sz w:val="28"/>
          <w:lang w:val="ru-RU"/>
        </w:rPr>
        <w:t>Аналіз характеристик ІЧ матеріалів</w:t>
      </w:r>
      <w:bookmarkEnd w:id="30"/>
      <w:bookmarkEnd w:id="31"/>
    </w:p>
    <w:p w:rsidR="00DB64BA" w:rsidRDefault="00DB64BA" w:rsidP="00F26C28">
      <w:pPr>
        <w:spacing w:after="0" w:line="360" w:lineRule="auto"/>
        <w:ind w:firstLine="708"/>
        <w:jc w:val="both"/>
        <w:rPr>
          <w:rFonts w:ascii="Times New Roman" w:hAnsi="Times New Roman"/>
          <w:sz w:val="28"/>
          <w:szCs w:val="28"/>
          <w:lang w:val="ru-RU"/>
        </w:rPr>
      </w:pPr>
      <w:r>
        <w:rPr>
          <w:rFonts w:ascii="Times New Roman" w:hAnsi="Times New Roman"/>
          <w:sz w:val="28"/>
          <w:szCs w:val="28"/>
          <w:lang w:val="ru-RU"/>
        </w:rPr>
        <w:t>При проектуванні ОС вибір оптичного матеріалу може базуватися на різних критеріях до механічних та оптичних властивостей, таких як</w:t>
      </w:r>
      <w:r w:rsidRPr="00DB64BA">
        <w:rPr>
          <w:rFonts w:ascii="Times New Roman" w:hAnsi="Times New Roman"/>
          <w:sz w:val="28"/>
          <w:szCs w:val="28"/>
          <w:lang w:val="ru-RU"/>
        </w:rPr>
        <w:t>:</w:t>
      </w:r>
      <w:r>
        <w:rPr>
          <w:rFonts w:ascii="Times New Roman" w:hAnsi="Times New Roman"/>
          <w:sz w:val="28"/>
          <w:szCs w:val="28"/>
          <w:lang w:val="ru-RU"/>
        </w:rPr>
        <w:t xml:space="preserve"> спектральний діапазон роботи, поглинання та розсіювання випромінювання матеріалом, температурна залежність показника заломлення, приріст показника заломлення залежно від довжини хвилі </w:t>
      </w:r>
      <w:r w:rsidR="00DB3D23" w:rsidRPr="00277FCC">
        <w:rPr>
          <w:rFonts w:ascii="Times New Roman" w:hAnsi="Times New Roman"/>
          <w:sz w:val="28"/>
          <w:szCs w:val="28"/>
          <w:lang w:val="ru-RU"/>
        </w:rPr>
        <w:t xml:space="preserve">λ, </w:t>
      </w:r>
      <w:r>
        <w:rPr>
          <w:rFonts w:ascii="Times New Roman" w:hAnsi="Times New Roman"/>
          <w:sz w:val="28"/>
          <w:szCs w:val="28"/>
          <w:lang w:val="ru-RU"/>
        </w:rPr>
        <w:t>теплове розширення, теплопровідність, простота обробки, відсутність токсичних та уражаючих здоров</w:t>
      </w:r>
      <w:r w:rsidRPr="00DB64BA">
        <w:rPr>
          <w:rFonts w:ascii="Times New Roman" w:hAnsi="Times New Roman"/>
          <w:sz w:val="28"/>
          <w:szCs w:val="28"/>
          <w:lang w:val="ru-RU"/>
        </w:rPr>
        <w:t>’</w:t>
      </w:r>
      <w:r>
        <w:rPr>
          <w:rFonts w:ascii="Times New Roman" w:hAnsi="Times New Roman"/>
          <w:sz w:val="28"/>
          <w:szCs w:val="28"/>
          <w:lang w:val="ru-RU"/>
        </w:rPr>
        <w:t>я людини домішок та ін. Останнім часом при конструюванні ОС для різних спектральних діапазонів випромінювання широко використовуються наступні матеріали: оптичне скло, оптична кераміка (на основі</w:t>
      </w:r>
      <w:r w:rsidR="00DB3D23" w:rsidRPr="00277FCC">
        <w:rPr>
          <w:rFonts w:ascii="Times New Roman" w:hAnsi="Times New Roman"/>
          <w:sz w:val="28"/>
          <w:szCs w:val="28"/>
          <w:lang w:val="ru-RU"/>
        </w:rPr>
        <w:t xml:space="preserve"> ZnSe, МgF</w:t>
      </w:r>
      <w:r w:rsidR="00DB3D23" w:rsidRPr="00277FCC">
        <w:rPr>
          <w:rFonts w:ascii="Times New Roman" w:hAnsi="Times New Roman"/>
          <w:sz w:val="28"/>
          <w:szCs w:val="28"/>
          <w:vertAlign w:val="subscript"/>
          <w:lang w:val="ru-RU"/>
        </w:rPr>
        <w:t>2</w:t>
      </w:r>
      <w:r w:rsidR="00DB3D23" w:rsidRPr="00277FCC">
        <w:rPr>
          <w:rFonts w:ascii="Times New Roman" w:hAnsi="Times New Roman"/>
          <w:sz w:val="28"/>
          <w:szCs w:val="28"/>
          <w:lang w:val="ru-RU"/>
        </w:rPr>
        <w:t xml:space="preserve">), </w:t>
      </w:r>
      <w:r>
        <w:rPr>
          <w:rFonts w:ascii="Times New Roman" w:hAnsi="Times New Roman"/>
          <w:sz w:val="28"/>
          <w:szCs w:val="28"/>
          <w:lang w:val="ru-RU"/>
        </w:rPr>
        <w:t>оптичні</w:t>
      </w:r>
      <w:r w:rsidR="00DB3D23" w:rsidRPr="00277FCC">
        <w:rPr>
          <w:rFonts w:ascii="Times New Roman" w:hAnsi="Times New Roman"/>
          <w:sz w:val="28"/>
          <w:szCs w:val="28"/>
          <w:lang w:val="ru-RU"/>
        </w:rPr>
        <w:t xml:space="preserve"> </w:t>
      </w:r>
      <w:r>
        <w:rPr>
          <w:rFonts w:ascii="Times New Roman" w:hAnsi="Times New Roman"/>
          <w:sz w:val="28"/>
          <w:szCs w:val="28"/>
          <w:lang w:val="ru-RU"/>
        </w:rPr>
        <w:t>кристали</w:t>
      </w:r>
      <w:r w:rsidR="00DB3D23" w:rsidRPr="00277FCC">
        <w:rPr>
          <w:rFonts w:ascii="Times New Roman" w:hAnsi="Times New Roman"/>
          <w:sz w:val="28"/>
          <w:szCs w:val="28"/>
          <w:lang w:val="ru-RU"/>
        </w:rPr>
        <w:t xml:space="preserve"> (Si, Ge, SiO</w:t>
      </w:r>
      <w:r w:rsidR="00DB3D23" w:rsidRPr="00277FCC">
        <w:rPr>
          <w:rFonts w:ascii="Times New Roman" w:hAnsi="Times New Roman"/>
          <w:sz w:val="28"/>
          <w:szCs w:val="28"/>
          <w:vertAlign w:val="subscript"/>
          <w:lang w:val="ru-RU"/>
        </w:rPr>
        <w:t>2</w:t>
      </w:r>
      <w:r w:rsidR="00DB3D23" w:rsidRPr="00277FCC">
        <w:rPr>
          <w:rFonts w:ascii="Times New Roman" w:hAnsi="Times New Roman"/>
          <w:sz w:val="28"/>
          <w:szCs w:val="28"/>
          <w:lang w:val="ru-RU"/>
        </w:rPr>
        <w:t>, Al</w:t>
      </w:r>
      <w:r w:rsidR="00DB3D23" w:rsidRPr="00277FCC">
        <w:rPr>
          <w:rFonts w:ascii="Times New Roman" w:hAnsi="Times New Roman"/>
          <w:sz w:val="28"/>
          <w:szCs w:val="28"/>
          <w:vertAlign w:val="subscript"/>
          <w:lang w:val="ru-RU"/>
        </w:rPr>
        <w:t>2</w:t>
      </w:r>
      <w:r w:rsidR="00DB3D23" w:rsidRPr="00277FCC">
        <w:rPr>
          <w:rFonts w:ascii="Times New Roman" w:hAnsi="Times New Roman"/>
          <w:sz w:val="28"/>
          <w:szCs w:val="28"/>
          <w:lang w:val="ru-RU"/>
        </w:rPr>
        <w:t>O</w:t>
      </w:r>
      <w:r w:rsidR="00DB3D23" w:rsidRPr="00277FCC">
        <w:rPr>
          <w:rFonts w:ascii="Times New Roman" w:hAnsi="Times New Roman"/>
          <w:sz w:val="28"/>
          <w:szCs w:val="28"/>
          <w:vertAlign w:val="subscript"/>
          <w:lang w:val="ru-RU"/>
        </w:rPr>
        <w:t>3</w:t>
      </w:r>
      <w:r w:rsidR="00DB3D23" w:rsidRPr="00277FCC">
        <w:rPr>
          <w:rFonts w:ascii="Times New Roman" w:hAnsi="Times New Roman"/>
          <w:sz w:val="28"/>
          <w:szCs w:val="28"/>
          <w:lang w:val="ru-RU"/>
        </w:rPr>
        <w:t>, ZnSe)</w:t>
      </w:r>
      <w:r w:rsidR="00383DE8">
        <w:rPr>
          <w:rFonts w:ascii="Times New Roman" w:hAnsi="Times New Roman"/>
          <w:sz w:val="28"/>
          <w:szCs w:val="28"/>
          <w:lang w:val="ru-RU"/>
        </w:rPr>
        <w:t xml:space="preserve"> </w:t>
      </w:r>
      <w:r>
        <w:rPr>
          <w:rFonts w:ascii="Times New Roman" w:hAnsi="Times New Roman"/>
          <w:sz w:val="28"/>
          <w:szCs w:val="28"/>
          <w:lang w:val="ru-RU"/>
        </w:rPr>
        <w:t>та велика кількість інших структур</w:t>
      </w:r>
      <w:r w:rsidR="00383DE8">
        <w:rPr>
          <w:rFonts w:ascii="Times New Roman" w:hAnsi="Times New Roman"/>
          <w:sz w:val="28"/>
          <w:szCs w:val="28"/>
          <w:lang w:val="ru-RU"/>
        </w:rPr>
        <w:t xml:space="preserve"> [</w:t>
      </w:r>
      <w:r w:rsidR="00383DE8" w:rsidRPr="00383DE8">
        <w:rPr>
          <w:rFonts w:ascii="Times New Roman" w:hAnsi="Times New Roman"/>
          <w:sz w:val="28"/>
          <w:szCs w:val="28"/>
          <w:lang w:val="ru-RU"/>
        </w:rPr>
        <w:t>30</w:t>
      </w:r>
      <w:r w:rsidR="00383DE8">
        <w:rPr>
          <w:rFonts w:ascii="Times New Roman" w:hAnsi="Times New Roman"/>
          <w:sz w:val="28"/>
          <w:szCs w:val="28"/>
          <w:lang w:val="ru-RU"/>
        </w:rPr>
        <w:t>-</w:t>
      </w:r>
      <w:r w:rsidR="00383DE8" w:rsidRPr="00383DE8">
        <w:rPr>
          <w:rFonts w:ascii="Times New Roman" w:hAnsi="Times New Roman"/>
          <w:sz w:val="28"/>
          <w:szCs w:val="28"/>
          <w:lang w:val="ru-RU"/>
        </w:rPr>
        <w:t>32</w:t>
      </w:r>
      <w:r>
        <w:rPr>
          <w:rFonts w:ascii="Times New Roman" w:hAnsi="Times New Roman"/>
          <w:sz w:val="28"/>
          <w:szCs w:val="28"/>
          <w:lang w:val="ru-RU"/>
        </w:rPr>
        <w:t>].</w:t>
      </w:r>
    </w:p>
    <w:p w:rsidR="00F26C28" w:rsidRPr="005A56E5" w:rsidRDefault="00DB64BA" w:rsidP="00726049">
      <w:pPr>
        <w:spacing w:after="0" w:line="360" w:lineRule="auto"/>
        <w:ind w:firstLine="708"/>
        <w:jc w:val="both"/>
        <w:rPr>
          <w:rFonts w:ascii="Times New Roman" w:hAnsi="Times New Roman"/>
          <w:sz w:val="28"/>
          <w:szCs w:val="28"/>
          <w:lang w:val="ru-RU"/>
        </w:rPr>
      </w:pPr>
      <w:r>
        <w:rPr>
          <w:rFonts w:ascii="Times New Roman" w:hAnsi="Times New Roman"/>
          <w:sz w:val="28"/>
          <w:szCs w:val="28"/>
          <w:lang w:val="ru-RU"/>
        </w:rPr>
        <w:t>Номенклатура матеріалів для ІЧ області спектру також набуває все більшого різноманіття. В таблиці 1.8 наведені оптичні та термооптичні характеристики найбільш типових оптичних матеріалів інфрачервоної області спектра, які застосовуються у конструкціях ІЧ систем.</w:t>
      </w:r>
    </w:p>
    <w:p w:rsidR="005A56E5" w:rsidRPr="0048430E" w:rsidRDefault="005A56E5" w:rsidP="00726049">
      <w:pPr>
        <w:spacing w:after="0" w:line="360" w:lineRule="auto"/>
        <w:ind w:firstLine="708"/>
        <w:jc w:val="both"/>
        <w:rPr>
          <w:rFonts w:ascii="Times New Roman" w:hAnsi="Times New Roman"/>
          <w:sz w:val="28"/>
          <w:szCs w:val="28"/>
          <w:lang w:val="ru-RU"/>
        </w:rPr>
      </w:pPr>
    </w:p>
    <w:p w:rsidR="005A56E5" w:rsidRPr="0048430E" w:rsidRDefault="005A56E5" w:rsidP="00726049">
      <w:pPr>
        <w:spacing w:after="0" w:line="360" w:lineRule="auto"/>
        <w:ind w:firstLine="708"/>
        <w:jc w:val="both"/>
        <w:rPr>
          <w:rFonts w:ascii="Times New Roman" w:hAnsi="Times New Roman"/>
          <w:sz w:val="28"/>
          <w:szCs w:val="28"/>
          <w:lang w:val="ru-RU"/>
        </w:rPr>
      </w:pPr>
    </w:p>
    <w:p w:rsidR="005A56E5" w:rsidRPr="0048430E" w:rsidRDefault="005A56E5" w:rsidP="00726049">
      <w:pPr>
        <w:spacing w:after="0" w:line="360" w:lineRule="auto"/>
        <w:ind w:firstLine="708"/>
        <w:jc w:val="both"/>
        <w:rPr>
          <w:rFonts w:ascii="Times New Roman" w:hAnsi="Times New Roman"/>
          <w:sz w:val="28"/>
          <w:szCs w:val="28"/>
          <w:lang w:val="ru-RU"/>
        </w:rPr>
      </w:pPr>
    </w:p>
    <w:p w:rsidR="005A56E5" w:rsidRPr="0048430E" w:rsidRDefault="005A56E5" w:rsidP="00726049">
      <w:pPr>
        <w:spacing w:after="0" w:line="360" w:lineRule="auto"/>
        <w:ind w:firstLine="708"/>
        <w:jc w:val="both"/>
        <w:rPr>
          <w:rFonts w:ascii="Times New Roman" w:hAnsi="Times New Roman"/>
          <w:sz w:val="28"/>
          <w:szCs w:val="28"/>
          <w:lang w:val="ru-RU"/>
        </w:rPr>
      </w:pPr>
    </w:p>
    <w:p w:rsidR="00DB3D23" w:rsidRPr="00277FCC" w:rsidRDefault="00DB64BA" w:rsidP="00F26C28">
      <w:pPr>
        <w:spacing w:after="0" w:line="360" w:lineRule="auto"/>
        <w:jc w:val="right"/>
        <w:rPr>
          <w:rFonts w:ascii="Times New Roman" w:hAnsi="Times New Roman"/>
          <w:sz w:val="28"/>
          <w:szCs w:val="28"/>
          <w:lang w:val="ru-RU"/>
        </w:rPr>
      </w:pPr>
      <w:r>
        <w:rPr>
          <w:rFonts w:ascii="Times New Roman" w:hAnsi="Times New Roman"/>
          <w:sz w:val="28"/>
          <w:szCs w:val="28"/>
          <w:lang w:val="ru-RU"/>
        </w:rPr>
        <w:lastRenderedPageBreak/>
        <w:t>Таблиця</w:t>
      </w:r>
      <w:r w:rsidR="00A715D3">
        <w:rPr>
          <w:rFonts w:ascii="Times New Roman" w:hAnsi="Times New Roman"/>
          <w:sz w:val="28"/>
          <w:szCs w:val="28"/>
          <w:lang w:val="ru-RU"/>
        </w:rPr>
        <w:t xml:space="preserve"> 1.</w:t>
      </w:r>
      <w:r w:rsidR="00A715D3" w:rsidRPr="00DB64BA">
        <w:rPr>
          <w:rFonts w:ascii="Times New Roman" w:hAnsi="Times New Roman"/>
          <w:sz w:val="28"/>
          <w:szCs w:val="28"/>
          <w:lang w:val="ru-RU"/>
        </w:rPr>
        <w:t>8</w:t>
      </w:r>
      <w:r w:rsidR="00DB3D23" w:rsidRPr="00277FCC">
        <w:rPr>
          <w:rFonts w:ascii="Times New Roman" w:hAnsi="Times New Roman"/>
          <w:sz w:val="28"/>
          <w:szCs w:val="28"/>
          <w:lang w:val="ru-RU"/>
        </w:rPr>
        <w:t xml:space="preserve"> </w:t>
      </w:r>
    </w:p>
    <w:p w:rsidR="00DB3D23" w:rsidRPr="00277FCC" w:rsidRDefault="00DB64BA" w:rsidP="00F26C28">
      <w:pPr>
        <w:spacing w:after="0" w:line="360" w:lineRule="auto"/>
        <w:jc w:val="center"/>
        <w:rPr>
          <w:rFonts w:ascii="Times New Roman" w:hAnsi="Times New Roman"/>
          <w:sz w:val="28"/>
          <w:szCs w:val="28"/>
          <w:lang w:val="ru-RU"/>
        </w:rPr>
      </w:pPr>
      <w:r>
        <w:rPr>
          <w:rFonts w:ascii="Times New Roman" w:hAnsi="Times New Roman"/>
          <w:sz w:val="28"/>
          <w:szCs w:val="28"/>
          <w:lang w:val="ru-RU"/>
        </w:rPr>
        <w:t>Оптичні та термооптичні характеристики ІЧ матеріалів</w:t>
      </w:r>
      <w:r w:rsidR="00DB3D23" w:rsidRPr="00277FCC">
        <w:rPr>
          <w:rFonts w:ascii="Times New Roman" w:hAnsi="Times New Roman"/>
          <w:sz w:val="28"/>
          <w:szCs w:val="28"/>
          <w:lang w:val="ru-RU"/>
        </w:rPr>
        <w:t xml:space="preserve"> [9]</w:t>
      </w:r>
    </w:p>
    <w:tbl>
      <w:tblPr>
        <w:tblW w:w="9540" w:type="dxa"/>
        <w:jc w:val="center"/>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20"/>
        <w:gridCol w:w="1980"/>
        <w:gridCol w:w="1800"/>
        <w:gridCol w:w="1800"/>
        <w:gridCol w:w="2340"/>
      </w:tblGrid>
      <w:tr w:rsidR="00DB3D23" w:rsidRPr="00277FCC" w:rsidTr="00F26C28">
        <w:trPr>
          <w:jc w:val="center"/>
        </w:trPr>
        <w:tc>
          <w:tcPr>
            <w:tcW w:w="1620" w:type="dxa"/>
            <w:tcBorders>
              <w:top w:val="double" w:sz="4" w:space="0" w:color="auto"/>
              <w:left w:val="double" w:sz="4" w:space="0" w:color="auto"/>
              <w:bottom w:val="single" w:sz="4" w:space="0" w:color="auto"/>
              <w:right w:val="single" w:sz="4" w:space="0" w:color="auto"/>
            </w:tcBorders>
            <w:tcMar>
              <w:top w:w="0" w:type="dxa"/>
              <w:left w:w="0" w:type="dxa"/>
              <w:bottom w:w="0" w:type="dxa"/>
              <w:right w:w="0" w:type="dxa"/>
            </w:tcMar>
            <w:vAlign w:val="center"/>
            <w:hideMark/>
          </w:tcPr>
          <w:p w:rsidR="00DB3D23" w:rsidRPr="00277FCC" w:rsidRDefault="00DB64BA" w:rsidP="00F26C28">
            <w:pPr>
              <w:spacing w:after="0" w:line="360" w:lineRule="auto"/>
              <w:jc w:val="center"/>
              <w:rPr>
                <w:rFonts w:ascii="Times New Roman" w:hAnsi="Times New Roman"/>
                <w:sz w:val="28"/>
                <w:szCs w:val="28"/>
                <w:lang w:val="ru-RU"/>
              </w:rPr>
            </w:pPr>
            <w:r>
              <w:rPr>
                <w:rFonts w:ascii="Times New Roman" w:hAnsi="Times New Roman"/>
                <w:sz w:val="28"/>
                <w:szCs w:val="28"/>
                <w:lang w:val="ru-RU"/>
              </w:rPr>
              <w:t>Оптичний матеріал</w:t>
            </w:r>
          </w:p>
        </w:tc>
        <w:tc>
          <w:tcPr>
            <w:tcW w:w="1980" w:type="dxa"/>
            <w:tcBorders>
              <w:top w:val="doub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rsidR="00DB3D23" w:rsidRPr="00277FCC" w:rsidRDefault="00DB64BA" w:rsidP="00F26C28">
            <w:pPr>
              <w:spacing w:after="0" w:line="360" w:lineRule="auto"/>
              <w:jc w:val="center"/>
              <w:rPr>
                <w:rFonts w:ascii="Times New Roman" w:hAnsi="Times New Roman"/>
                <w:sz w:val="28"/>
                <w:szCs w:val="28"/>
                <w:lang w:val="ru-RU"/>
              </w:rPr>
            </w:pPr>
            <w:r>
              <w:rPr>
                <w:rFonts w:ascii="Times New Roman" w:hAnsi="Times New Roman"/>
                <w:sz w:val="28"/>
                <w:szCs w:val="28"/>
                <w:lang w:val="ru-RU"/>
              </w:rPr>
              <w:t>Температурний</w:t>
            </w:r>
            <w:r w:rsidR="00DB3D23" w:rsidRPr="00277FCC">
              <w:rPr>
                <w:rFonts w:ascii="Times New Roman" w:hAnsi="Times New Roman"/>
                <w:sz w:val="28"/>
                <w:szCs w:val="28"/>
                <w:lang w:val="ru-RU"/>
              </w:rPr>
              <w:t xml:space="preserve"> </w:t>
            </w:r>
            <w:r>
              <w:rPr>
                <w:rFonts w:ascii="Times New Roman" w:hAnsi="Times New Roman"/>
                <w:sz w:val="28"/>
                <w:szCs w:val="28"/>
                <w:lang w:val="ru-RU"/>
              </w:rPr>
              <w:t>кое</w:t>
            </w:r>
            <w:r w:rsidRPr="00277FCC">
              <w:rPr>
                <w:rFonts w:ascii="Times New Roman" w:hAnsi="Times New Roman"/>
                <w:sz w:val="28"/>
                <w:szCs w:val="28"/>
                <w:lang w:val="ru-RU"/>
              </w:rPr>
              <w:t>ф</w:t>
            </w:r>
            <w:r>
              <w:rPr>
                <w:rFonts w:ascii="Times New Roman" w:hAnsi="Times New Roman"/>
                <w:sz w:val="28"/>
                <w:szCs w:val="28"/>
                <w:lang w:val="ru-RU"/>
              </w:rPr>
              <w:t>іцієнт зміни</w:t>
            </w:r>
            <w:r w:rsidR="00DB3D23" w:rsidRPr="00277FCC">
              <w:rPr>
                <w:rFonts w:ascii="Times New Roman" w:hAnsi="Times New Roman"/>
                <w:sz w:val="28"/>
                <w:szCs w:val="28"/>
                <w:lang w:val="ru-RU"/>
              </w:rPr>
              <w:t xml:space="preserve"> </w:t>
            </w:r>
            <w:r>
              <w:rPr>
                <w:rFonts w:ascii="Times New Roman" w:hAnsi="Times New Roman"/>
                <w:sz w:val="28"/>
                <w:szCs w:val="28"/>
                <w:lang w:val="ru-RU"/>
              </w:rPr>
              <w:t>показника</w:t>
            </w:r>
            <w:r w:rsidR="00DB3D23" w:rsidRPr="00277FCC">
              <w:rPr>
                <w:rFonts w:ascii="Times New Roman" w:hAnsi="Times New Roman"/>
                <w:sz w:val="28"/>
                <w:szCs w:val="28"/>
                <w:lang w:val="ru-RU"/>
              </w:rPr>
              <w:t xml:space="preserve"> </w:t>
            </w:r>
            <w:r>
              <w:rPr>
                <w:rFonts w:ascii="Times New Roman" w:hAnsi="Times New Roman"/>
                <w:sz w:val="28"/>
                <w:szCs w:val="28"/>
                <w:lang w:val="ru-RU"/>
              </w:rPr>
              <w:t>заломлення</w:t>
            </w:r>
            <w:r w:rsidR="00DB3D23" w:rsidRPr="00277FCC">
              <w:rPr>
                <w:rFonts w:ascii="Times New Roman" w:hAnsi="Times New Roman"/>
                <w:sz w:val="28"/>
                <w:szCs w:val="28"/>
                <w:lang w:val="ru-RU"/>
              </w:rPr>
              <w:t xml:space="preserve">    </w:t>
            </w:r>
            <w:r w:rsidR="00DB3D23" w:rsidRPr="00277FCC">
              <w:rPr>
                <w:rFonts w:ascii="Times New Roman" w:hAnsi="Times New Roman"/>
                <w:sz w:val="28"/>
                <w:szCs w:val="28"/>
                <w:lang w:val="ru-RU"/>
              </w:rPr>
              <w:sym w:font="Symbol" w:char="F062"/>
            </w:r>
            <w:r w:rsidR="00DB3D23" w:rsidRPr="00277FCC">
              <w:rPr>
                <w:rFonts w:ascii="Times New Roman" w:hAnsi="Times New Roman"/>
                <w:sz w:val="28"/>
                <w:szCs w:val="28"/>
                <w:vertAlign w:val="subscript"/>
                <w:lang w:val="ru-RU"/>
              </w:rPr>
              <w:t>λ</w:t>
            </w:r>
            <w:r w:rsidR="00DB3D23" w:rsidRPr="00277FCC">
              <w:rPr>
                <w:rFonts w:ascii="Times New Roman" w:hAnsi="Times New Roman"/>
                <w:sz w:val="28"/>
                <w:szCs w:val="28"/>
                <w:lang w:val="ru-RU"/>
              </w:rPr>
              <w:t>·</w:t>
            </w:r>
            <w:r w:rsidR="00DB3D23" w:rsidRPr="00277FCC">
              <w:rPr>
                <w:rFonts w:ascii="Times New Roman" w:hAnsi="Times New Roman"/>
                <w:bCs/>
                <w:sz w:val="28"/>
                <w:szCs w:val="28"/>
                <w:lang w:val="ru-RU"/>
              </w:rPr>
              <w:t>10</w:t>
            </w:r>
            <w:r w:rsidR="00DB3D23" w:rsidRPr="00277FCC">
              <w:rPr>
                <w:rFonts w:ascii="Times New Roman" w:hAnsi="Times New Roman"/>
                <w:bCs/>
                <w:sz w:val="28"/>
                <w:szCs w:val="28"/>
                <w:vertAlign w:val="superscript"/>
                <w:lang w:val="ru-RU"/>
              </w:rPr>
              <w:t>-5</w:t>
            </w:r>
            <w:r w:rsidR="00DB3D23" w:rsidRPr="00277FCC">
              <w:rPr>
                <w:rFonts w:ascii="Times New Roman" w:hAnsi="Times New Roman"/>
                <w:sz w:val="28"/>
                <w:szCs w:val="28"/>
                <w:lang w:val="ru-RU"/>
              </w:rPr>
              <w:t>,град</w:t>
            </w:r>
            <w:r w:rsidR="00DB3D23" w:rsidRPr="00277FCC">
              <w:rPr>
                <w:rFonts w:ascii="Times New Roman" w:hAnsi="Times New Roman"/>
                <w:sz w:val="28"/>
                <w:szCs w:val="28"/>
                <w:vertAlign w:val="superscript"/>
                <w:lang w:val="ru-RU"/>
              </w:rPr>
              <w:t xml:space="preserve">-1 </w:t>
            </w:r>
            <w:r w:rsidR="00DB3D23" w:rsidRPr="00277FCC">
              <w:rPr>
                <w:rFonts w:ascii="Times New Roman" w:hAnsi="Times New Roman"/>
                <w:sz w:val="28"/>
                <w:szCs w:val="28"/>
                <w:lang w:val="ru-RU"/>
              </w:rPr>
              <w:t>*</w:t>
            </w:r>
          </w:p>
        </w:tc>
        <w:tc>
          <w:tcPr>
            <w:tcW w:w="1800" w:type="dxa"/>
            <w:tcBorders>
              <w:top w:val="doub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t>ТКЛР,</w:t>
            </w:r>
          </w:p>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sym w:font="Symbol" w:char="F061"/>
            </w:r>
            <w:r w:rsidRPr="00277FCC">
              <w:rPr>
                <w:rFonts w:ascii="Times New Roman" w:hAnsi="Times New Roman"/>
                <w:sz w:val="28"/>
                <w:szCs w:val="28"/>
                <w:lang w:val="ru-RU"/>
              </w:rPr>
              <w:t>·</w:t>
            </w:r>
            <w:r w:rsidRPr="00277FCC">
              <w:rPr>
                <w:rFonts w:ascii="Times New Roman" w:hAnsi="Times New Roman"/>
                <w:bCs/>
                <w:sz w:val="28"/>
                <w:szCs w:val="28"/>
                <w:lang w:val="ru-RU"/>
              </w:rPr>
              <w:t>10</w:t>
            </w:r>
            <w:r w:rsidRPr="00277FCC">
              <w:rPr>
                <w:rFonts w:ascii="Times New Roman" w:hAnsi="Times New Roman"/>
                <w:bCs/>
                <w:sz w:val="28"/>
                <w:szCs w:val="28"/>
                <w:vertAlign w:val="superscript"/>
                <w:lang w:val="ru-RU"/>
              </w:rPr>
              <w:t>-6</w:t>
            </w:r>
            <w:r w:rsidRPr="00277FCC">
              <w:rPr>
                <w:rFonts w:ascii="Times New Roman" w:hAnsi="Times New Roman"/>
                <w:bCs/>
                <w:sz w:val="28"/>
                <w:szCs w:val="28"/>
                <w:lang w:val="ru-RU"/>
              </w:rPr>
              <w:t>,</w:t>
            </w:r>
            <w:r w:rsidRPr="00277FCC">
              <w:rPr>
                <w:rFonts w:ascii="Times New Roman" w:hAnsi="Times New Roman"/>
                <w:sz w:val="28"/>
                <w:szCs w:val="28"/>
                <w:lang w:val="ru-RU"/>
              </w:rPr>
              <w:t xml:space="preserve"> град</w:t>
            </w:r>
            <w:r w:rsidRPr="00277FCC">
              <w:rPr>
                <w:rFonts w:ascii="Times New Roman" w:hAnsi="Times New Roman"/>
                <w:sz w:val="28"/>
                <w:szCs w:val="28"/>
                <w:vertAlign w:val="superscript"/>
                <w:lang w:val="ru-RU"/>
              </w:rPr>
              <w:t>-1</w:t>
            </w:r>
          </w:p>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t xml:space="preserve">(-60°С </w:t>
            </w:r>
            <w:r w:rsidRPr="00277FCC">
              <w:rPr>
                <w:rFonts w:ascii="Times New Roman" w:hAnsi="Times New Roman"/>
                <w:position w:val="-4"/>
                <w:sz w:val="28"/>
                <w:szCs w:val="28"/>
                <w:lang w:val="ru-RU"/>
              </w:rPr>
              <w:object w:dxaOrig="195" w:dyaOrig="195">
                <v:shape id="_x0000_i1039" type="#_x0000_t75" style="width:10.9pt;height:10.9pt" o:ole="">
                  <v:imagedata r:id="rId40" o:title=""/>
                </v:shape>
                <o:OLEObject Type="Embed" ProgID="Equation.3" ShapeID="_x0000_i1039" DrawAspect="Content" ObjectID="_1590307709" r:id="rId41"/>
              </w:object>
            </w:r>
            <w:r w:rsidRPr="00277FCC">
              <w:rPr>
                <w:rFonts w:ascii="Times New Roman" w:hAnsi="Times New Roman"/>
                <w:sz w:val="28"/>
                <w:szCs w:val="28"/>
                <w:lang w:val="ru-RU"/>
              </w:rPr>
              <w:t>20°С)</w:t>
            </w:r>
          </w:p>
        </w:tc>
        <w:tc>
          <w:tcPr>
            <w:tcW w:w="1800" w:type="dxa"/>
            <w:tcBorders>
              <w:top w:val="doub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rsidR="00DB3D23" w:rsidRPr="00277FCC" w:rsidRDefault="00DB64BA" w:rsidP="00F26C28">
            <w:pPr>
              <w:spacing w:after="0" w:line="360" w:lineRule="auto"/>
              <w:jc w:val="center"/>
              <w:rPr>
                <w:rFonts w:ascii="Times New Roman" w:hAnsi="Times New Roman"/>
                <w:sz w:val="28"/>
                <w:szCs w:val="28"/>
                <w:vertAlign w:val="superscript"/>
                <w:lang w:val="ru-RU"/>
              </w:rPr>
            </w:pPr>
            <w:r>
              <w:rPr>
                <w:rFonts w:ascii="Times New Roman" w:hAnsi="Times New Roman"/>
                <w:sz w:val="28"/>
                <w:szCs w:val="28"/>
                <w:lang w:val="ru-RU"/>
              </w:rPr>
              <w:t>Кое</w:t>
            </w:r>
            <w:r w:rsidR="00DB3D23" w:rsidRPr="00277FCC">
              <w:rPr>
                <w:rFonts w:ascii="Times New Roman" w:hAnsi="Times New Roman"/>
                <w:sz w:val="28"/>
                <w:szCs w:val="28"/>
                <w:lang w:val="ru-RU"/>
              </w:rPr>
              <w:t>ф</w:t>
            </w:r>
            <w:r>
              <w:rPr>
                <w:rFonts w:ascii="Times New Roman" w:hAnsi="Times New Roman"/>
                <w:sz w:val="28"/>
                <w:szCs w:val="28"/>
                <w:lang w:val="ru-RU"/>
              </w:rPr>
              <w:t>іцієнт дисперсії</w:t>
            </w:r>
            <w:r w:rsidR="00DB3D23" w:rsidRPr="00277FCC">
              <w:rPr>
                <w:rFonts w:ascii="Times New Roman" w:hAnsi="Times New Roman"/>
                <w:sz w:val="28"/>
                <w:szCs w:val="28"/>
                <w:lang w:val="ru-RU"/>
              </w:rPr>
              <w:t xml:space="preserve"> Аббе </w:t>
            </w:r>
            <w:r w:rsidR="00DB3D23" w:rsidRPr="00277FCC">
              <w:rPr>
                <w:rFonts w:ascii="Times New Roman" w:hAnsi="Times New Roman"/>
                <w:sz w:val="28"/>
                <w:szCs w:val="28"/>
                <w:lang w:val="ru-RU"/>
              </w:rPr>
              <w:sym w:font="Symbol" w:char="F06E"/>
            </w:r>
          </w:p>
        </w:tc>
        <w:tc>
          <w:tcPr>
            <w:tcW w:w="2340" w:type="dxa"/>
            <w:tcBorders>
              <w:top w:val="double" w:sz="4" w:space="0" w:color="auto"/>
              <w:left w:val="single" w:sz="4" w:space="0" w:color="auto"/>
              <w:bottom w:val="single" w:sz="4" w:space="0" w:color="auto"/>
              <w:right w:val="double" w:sz="4" w:space="0" w:color="auto"/>
            </w:tcBorders>
            <w:tcMar>
              <w:top w:w="0" w:type="dxa"/>
              <w:left w:w="0" w:type="dxa"/>
              <w:bottom w:w="0" w:type="dxa"/>
              <w:right w:w="0" w:type="dxa"/>
            </w:tcMar>
            <w:vAlign w:val="center"/>
            <w:hideMark/>
          </w:tcPr>
          <w:p w:rsidR="00DB3D23" w:rsidRPr="00277FCC" w:rsidRDefault="00DB64BA" w:rsidP="00F26C28">
            <w:pPr>
              <w:spacing w:after="0" w:line="360" w:lineRule="auto"/>
              <w:jc w:val="center"/>
              <w:rPr>
                <w:rFonts w:ascii="Times New Roman" w:hAnsi="Times New Roman"/>
                <w:sz w:val="28"/>
                <w:szCs w:val="28"/>
                <w:lang w:val="ru-RU"/>
              </w:rPr>
            </w:pPr>
            <w:r>
              <w:rPr>
                <w:rFonts w:ascii="Times New Roman" w:hAnsi="Times New Roman"/>
                <w:sz w:val="28"/>
                <w:szCs w:val="28"/>
                <w:lang w:val="ru-RU"/>
              </w:rPr>
              <w:t>Термооптична</w:t>
            </w:r>
            <w:r w:rsidR="00DB3D23" w:rsidRPr="00277FCC">
              <w:rPr>
                <w:rFonts w:ascii="Times New Roman" w:hAnsi="Times New Roman"/>
                <w:sz w:val="28"/>
                <w:szCs w:val="28"/>
                <w:lang w:val="ru-RU"/>
              </w:rPr>
              <w:t xml:space="preserve"> </w:t>
            </w:r>
            <w:r>
              <w:rPr>
                <w:rFonts w:ascii="Times New Roman" w:hAnsi="Times New Roman"/>
                <w:sz w:val="28"/>
                <w:szCs w:val="28"/>
                <w:lang w:val="ru-RU"/>
              </w:rPr>
              <w:t>стала</w:t>
            </w:r>
            <w:r>
              <w:rPr>
                <w:rFonts w:ascii="Times New Roman" w:hAnsi="Times New Roman"/>
                <w:sz w:val="28"/>
                <w:szCs w:val="28"/>
                <w:lang w:val="ru-RU"/>
              </w:rPr>
              <w:br/>
            </w:r>
            <w:r w:rsidR="00DB3D23" w:rsidRPr="00277FCC">
              <w:rPr>
                <w:rFonts w:ascii="Times New Roman" w:hAnsi="Times New Roman"/>
                <w:sz w:val="28"/>
                <w:szCs w:val="28"/>
                <w:lang w:val="ru-RU"/>
              </w:rPr>
              <w:t xml:space="preserve"> </w:t>
            </w:r>
            <w:r w:rsidR="00DB3D23" w:rsidRPr="00277FCC">
              <w:rPr>
                <w:rFonts w:ascii="Times New Roman" w:hAnsi="Times New Roman"/>
                <w:position w:val="-12"/>
                <w:sz w:val="28"/>
                <w:szCs w:val="28"/>
                <w:lang w:val="ru-RU"/>
              </w:rPr>
              <w:object w:dxaOrig="240" w:dyaOrig="360">
                <v:shape id="_x0000_i1040" type="#_x0000_t75" style="width:12pt;height:18.55pt" o:ole="">
                  <v:imagedata r:id="rId42" o:title=""/>
                </v:shape>
                <o:OLEObject Type="Embed" ProgID="Equation.3" ShapeID="_x0000_i1040" DrawAspect="Content" ObjectID="_1590307710" r:id="rId43"/>
              </w:object>
            </w:r>
            <w:r w:rsidR="00DB3D23" w:rsidRPr="00277FCC">
              <w:rPr>
                <w:rFonts w:ascii="Times New Roman" w:hAnsi="Times New Roman"/>
                <w:sz w:val="28"/>
                <w:szCs w:val="28"/>
                <w:lang w:val="ru-RU"/>
              </w:rPr>
              <w:t>·</w:t>
            </w:r>
            <w:r w:rsidR="00DB3D23" w:rsidRPr="00277FCC">
              <w:rPr>
                <w:rFonts w:ascii="Times New Roman" w:hAnsi="Times New Roman"/>
                <w:bCs/>
                <w:sz w:val="28"/>
                <w:szCs w:val="28"/>
                <w:lang w:val="ru-RU"/>
              </w:rPr>
              <w:t>10</w:t>
            </w:r>
            <w:r w:rsidR="00DB3D23" w:rsidRPr="00277FCC">
              <w:rPr>
                <w:rFonts w:ascii="Times New Roman" w:hAnsi="Times New Roman"/>
                <w:bCs/>
                <w:sz w:val="28"/>
                <w:szCs w:val="28"/>
                <w:vertAlign w:val="superscript"/>
                <w:lang w:val="ru-RU"/>
              </w:rPr>
              <w:t>-6</w:t>
            </w:r>
            <w:r w:rsidR="00DB3D23" w:rsidRPr="00277FCC">
              <w:rPr>
                <w:rFonts w:ascii="Times New Roman" w:hAnsi="Times New Roman"/>
                <w:bCs/>
                <w:sz w:val="28"/>
                <w:szCs w:val="28"/>
                <w:lang w:val="ru-RU"/>
              </w:rPr>
              <w:t>,</w:t>
            </w:r>
            <w:r w:rsidR="00DB3D23" w:rsidRPr="00277FCC">
              <w:rPr>
                <w:rFonts w:ascii="Times New Roman" w:hAnsi="Times New Roman"/>
                <w:sz w:val="28"/>
                <w:szCs w:val="28"/>
                <w:lang w:val="ru-RU"/>
              </w:rPr>
              <w:t xml:space="preserve"> град</w:t>
            </w:r>
            <w:r w:rsidR="00DB3D23" w:rsidRPr="00277FCC">
              <w:rPr>
                <w:rFonts w:ascii="Times New Roman" w:hAnsi="Times New Roman"/>
                <w:sz w:val="28"/>
                <w:szCs w:val="28"/>
                <w:vertAlign w:val="superscript"/>
                <w:lang w:val="ru-RU"/>
              </w:rPr>
              <w:t>-1</w:t>
            </w:r>
          </w:p>
        </w:tc>
      </w:tr>
      <w:tr w:rsidR="00DB3D23" w:rsidRPr="00277FCC" w:rsidTr="00F26C28">
        <w:trPr>
          <w:trHeight w:val="227"/>
          <w:jc w:val="center"/>
        </w:trPr>
        <w:tc>
          <w:tcPr>
            <w:tcW w:w="1620" w:type="dxa"/>
            <w:tcBorders>
              <w:top w:val="single" w:sz="4" w:space="0" w:color="auto"/>
              <w:left w:val="doub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t>Ge</w:t>
            </w:r>
          </w:p>
        </w:tc>
        <w:tc>
          <w:tcPr>
            <w:tcW w:w="1980" w:type="dxa"/>
            <w:tcBorders>
              <w:top w:val="single" w:sz="4" w:space="0" w:color="auto"/>
              <w:left w:val="sing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bCs/>
                <w:sz w:val="28"/>
                <w:szCs w:val="28"/>
                <w:lang w:val="ru-RU"/>
              </w:rPr>
              <w:t>5.2</w:t>
            </w:r>
            <w:r w:rsidRPr="00277FCC">
              <w:rPr>
                <w:rFonts w:ascii="Times New Roman" w:hAnsi="Times New Roman"/>
                <w:position w:val="-4"/>
                <w:sz w:val="28"/>
                <w:szCs w:val="28"/>
                <w:lang w:val="ru-RU"/>
              </w:rPr>
              <w:object w:dxaOrig="195" w:dyaOrig="195">
                <v:shape id="_x0000_i1041" type="#_x0000_t75" style="width:10.9pt;height:10.9pt" o:ole="">
                  <v:imagedata r:id="rId40" o:title=""/>
                </v:shape>
                <o:OLEObject Type="Embed" ProgID="Equation.3" ShapeID="_x0000_i1041" DrawAspect="Content" ObjectID="_1590307711" r:id="rId44"/>
              </w:object>
            </w:r>
            <w:r w:rsidRPr="00277FCC">
              <w:rPr>
                <w:rFonts w:ascii="Times New Roman" w:hAnsi="Times New Roman"/>
                <w:bCs/>
                <w:sz w:val="28"/>
                <w:szCs w:val="28"/>
                <w:lang w:val="ru-RU"/>
              </w:rPr>
              <w:t>4</w:t>
            </w:r>
          </w:p>
        </w:tc>
        <w:tc>
          <w:tcPr>
            <w:tcW w:w="1800" w:type="dxa"/>
            <w:tcBorders>
              <w:top w:val="single" w:sz="4" w:space="0" w:color="auto"/>
              <w:left w:val="sing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t>5.7</w:t>
            </w:r>
          </w:p>
        </w:tc>
        <w:tc>
          <w:tcPr>
            <w:tcW w:w="1800" w:type="dxa"/>
            <w:tcBorders>
              <w:top w:val="single" w:sz="4" w:space="0" w:color="auto"/>
              <w:left w:val="sing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t>861</w:t>
            </w:r>
          </w:p>
        </w:tc>
        <w:tc>
          <w:tcPr>
            <w:tcW w:w="2340" w:type="dxa"/>
            <w:tcBorders>
              <w:top w:val="single" w:sz="4" w:space="0" w:color="auto"/>
              <w:left w:val="single" w:sz="4" w:space="0" w:color="auto"/>
              <w:bottom w:val="single" w:sz="4" w:space="0" w:color="auto"/>
              <w:right w:val="doub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t>124</w:t>
            </w:r>
          </w:p>
        </w:tc>
      </w:tr>
      <w:tr w:rsidR="00DB3D23" w:rsidRPr="00277FCC" w:rsidTr="00F26C28">
        <w:trPr>
          <w:trHeight w:val="227"/>
          <w:jc w:val="center"/>
        </w:trPr>
        <w:tc>
          <w:tcPr>
            <w:tcW w:w="1620" w:type="dxa"/>
            <w:tcBorders>
              <w:top w:val="single" w:sz="4" w:space="0" w:color="auto"/>
              <w:left w:val="doub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t>Al</w:t>
            </w:r>
            <w:r w:rsidRPr="00277FCC">
              <w:rPr>
                <w:rFonts w:ascii="Times New Roman" w:hAnsi="Times New Roman"/>
                <w:sz w:val="28"/>
                <w:szCs w:val="28"/>
                <w:vertAlign w:val="subscript"/>
                <w:lang w:val="ru-RU"/>
              </w:rPr>
              <w:t>2</w:t>
            </w:r>
            <w:r w:rsidRPr="00277FCC">
              <w:rPr>
                <w:rFonts w:ascii="Times New Roman" w:hAnsi="Times New Roman"/>
                <w:sz w:val="28"/>
                <w:szCs w:val="28"/>
                <w:lang w:val="ru-RU"/>
              </w:rPr>
              <w:t>O</w:t>
            </w:r>
            <w:r w:rsidRPr="00277FCC">
              <w:rPr>
                <w:rFonts w:ascii="Times New Roman" w:hAnsi="Times New Roman"/>
                <w:sz w:val="28"/>
                <w:szCs w:val="28"/>
                <w:vertAlign w:val="subscript"/>
                <w:lang w:val="ru-RU"/>
              </w:rPr>
              <w:t>3</w:t>
            </w:r>
          </w:p>
        </w:tc>
        <w:tc>
          <w:tcPr>
            <w:tcW w:w="1980" w:type="dxa"/>
            <w:tcBorders>
              <w:top w:val="single" w:sz="4" w:space="0" w:color="auto"/>
              <w:left w:val="sing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t>1.41</w:t>
            </w:r>
            <w:r w:rsidRPr="00277FCC">
              <w:rPr>
                <w:rFonts w:ascii="Times New Roman" w:hAnsi="Times New Roman"/>
                <w:position w:val="-4"/>
                <w:sz w:val="28"/>
                <w:szCs w:val="28"/>
                <w:lang w:val="ru-RU"/>
              </w:rPr>
              <w:object w:dxaOrig="195" w:dyaOrig="195">
                <v:shape id="_x0000_i1042" type="#_x0000_t75" style="width:10.9pt;height:10.9pt" o:ole="">
                  <v:imagedata r:id="rId40" o:title=""/>
                </v:shape>
                <o:OLEObject Type="Embed" ProgID="Equation.3" ShapeID="_x0000_i1042" DrawAspect="Content" ObjectID="_1590307712" r:id="rId45"/>
              </w:object>
            </w:r>
            <w:r w:rsidRPr="00277FCC">
              <w:rPr>
                <w:rFonts w:ascii="Times New Roman" w:hAnsi="Times New Roman"/>
                <w:sz w:val="28"/>
                <w:szCs w:val="28"/>
                <w:lang w:val="ru-RU"/>
              </w:rPr>
              <w:t>1.0</w:t>
            </w:r>
          </w:p>
        </w:tc>
        <w:tc>
          <w:tcPr>
            <w:tcW w:w="1800" w:type="dxa"/>
            <w:tcBorders>
              <w:top w:val="single" w:sz="4" w:space="0" w:color="auto"/>
              <w:left w:val="sing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t>6.7 (20</w:t>
            </w:r>
            <w:r w:rsidRPr="00277FCC">
              <w:rPr>
                <w:rFonts w:ascii="Times New Roman" w:hAnsi="Times New Roman"/>
                <w:position w:val="-4"/>
                <w:sz w:val="28"/>
                <w:szCs w:val="28"/>
                <w:lang w:val="ru-RU"/>
              </w:rPr>
              <w:object w:dxaOrig="195" w:dyaOrig="195">
                <v:shape id="_x0000_i1043" type="#_x0000_t75" style="width:10.9pt;height:10.9pt" o:ole="">
                  <v:imagedata r:id="rId40" o:title=""/>
                </v:shape>
                <o:OLEObject Type="Embed" ProgID="Equation.3" ShapeID="_x0000_i1043" DrawAspect="Content" ObjectID="_1590307713" r:id="rId46"/>
              </w:object>
            </w:r>
            <w:r w:rsidRPr="00277FCC">
              <w:rPr>
                <w:rFonts w:ascii="Times New Roman" w:hAnsi="Times New Roman"/>
                <w:sz w:val="28"/>
                <w:szCs w:val="28"/>
                <w:lang w:val="ru-RU"/>
              </w:rPr>
              <w:t>50º)</w:t>
            </w:r>
          </w:p>
        </w:tc>
        <w:tc>
          <w:tcPr>
            <w:tcW w:w="1800" w:type="dxa"/>
            <w:tcBorders>
              <w:top w:val="single" w:sz="4" w:space="0" w:color="auto"/>
              <w:left w:val="sing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t>51</w:t>
            </w:r>
          </w:p>
        </w:tc>
        <w:tc>
          <w:tcPr>
            <w:tcW w:w="2340" w:type="dxa"/>
            <w:tcBorders>
              <w:top w:val="single" w:sz="4" w:space="0" w:color="auto"/>
              <w:left w:val="single" w:sz="4" w:space="0" w:color="auto"/>
              <w:bottom w:val="single" w:sz="4" w:space="0" w:color="auto"/>
              <w:right w:val="doub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t>10</w:t>
            </w:r>
          </w:p>
        </w:tc>
      </w:tr>
      <w:tr w:rsidR="00DB3D23" w:rsidRPr="00277FCC" w:rsidTr="00F26C28">
        <w:trPr>
          <w:trHeight w:val="227"/>
          <w:jc w:val="center"/>
        </w:trPr>
        <w:tc>
          <w:tcPr>
            <w:tcW w:w="1620" w:type="dxa"/>
            <w:tcBorders>
              <w:top w:val="single" w:sz="4" w:space="0" w:color="auto"/>
              <w:left w:val="doub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bCs/>
                <w:iCs/>
                <w:sz w:val="28"/>
                <w:szCs w:val="28"/>
                <w:lang w:val="ru-RU"/>
              </w:rPr>
              <w:t>SiO</w:t>
            </w:r>
            <w:r w:rsidRPr="00277FCC">
              <w:rPr>
                <w:rFonts w:ascii="Times New Roman" w:hAnsi="Times New Roman"/>
                <w:bCs/>
                <w:iCs/>
                <w:sz w:val="28"/>
                <w:szCs w:val="28"/>
                <w:vertAlign w:val="subscript"/>
                <w:lang w:val="ru-RU"/>
              </w:rPr>
              <w:t>2</w:t>
            </w:r>
          </w:p>
        </w:tc>
        <w:tc>
          <w:tcPr>
            <w:tcW w:w="1980" w:type="dxa"/>
            <w:tcBorders>
              <w:top w:val="single" w:sz="4" w:space="0" w:color="auto"/>
              <w:left w:val="sing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bCs/>
                <w:sz w:val="28"/>
                <w:szCs w:val="28"/>
                <w:lang w:val="ru-RU"/>
              </w:rPr>
              <w:t>0.95</w:t>
            </w:r>
            <w:r w:rsidRPr="00277FCC">
              <w:rPr>
                <w:rFonts w:ascii="Times New Roman" w:hAnsi="Times New Roman"/>
                <w:position w:val="-4"/>
                <w:sz w:val="28"/>
                <w:szCs w:val="28"/>
                <w:lang w:val="ru-RU"/>
              </w:rPr>
              <w:object w:dxaOrig="210" w:dyaOrig="165">
                <v:shape id="_x0000_i1044" type="#_x0000_t75" style="width:10.9pt;height:8.75pt" o:ole="">
                  <v:imagedata r:id="rId40" o:title=""/>
                </v:shape>
                <o:OLEObject Type="Embed" ProgID="Equation.3" ShapeID="_x0000_i1044" DrawAspect="Content" ObjectID="_1590307714" r:id="rId47"/>
              </w:object>
            </w:r>
            <w:r w:rsidRPr="00277FCC">
              <w:rPr>
                <w:rFonts w:ascii="Times New Roman" w:hAnsi="Times New Roman"/>
                <w:bCs/>
                <w:sz w:val="28"/>
                <w:szCs w:val="28"/>
                <w:lang w:val="ru-RU"/>
              </w:rPr>
              <w:t>1.48</w:t>
            </w:r>
          </w:p>
        </w:tc>
        <w:tc>
          <w:tcPr>
            <w:tcW w:w="1800" w:type="dxa"/>
            <w:tcBorders>
              <w:top w:val="single" w:sz="4" w:space="0" w:color="auto"/>
              <w:left w:val="sing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bCs/>
                <w:sz w:val="28"/>
                <w:szCs w:val="28"/>
                <w:lang w:val="ru-RU"/>
              </w:rPr>
              <w:t>0.2</w:t>
            </w:r>
          </w:p>
        </w:tc>
        <w:tc>
          <w:tcPr>
            <w:tcW w:w="1800" w:type="dxa"/>
            <w:tcBorders>
              <w:top w:val="single" w:sz="4" w:space="0" w:color="auto"/>
              <w:left w:val="sing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t>68</w:t>
            </w:r>
          </w:p>
        </w:tc>
        <w:tc>
          <w:tcPr>
            <w:tcW w:w="2340" w:type="dxa"/>
            <w:tcBorders>
              <w:top w:val="single" w:sz="4" w:space="0" w:color="auto"/>
              <w:left w:val="single" w:sz="4" w:space="0" w:color="auto"/>
              <w:bottom w:val="single" w:sz="4" w:space="0" w:color="auto"/>
              <w:right w:val="doub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t>22</w:t>
            </w:r>
          </w:p>
        </w:tc>
      </w:tr>
      <w:tr w:rsidR="00DB3D23" w:rsidRPr="00277FCC" w:rsidTr="00F26C28">
        <w:trPr>
          <w:trHeight w:val="227"/>
          <w:jc w:val="center"/>
        </w:trPr>
        <w:tc>
          <w:tcPr>
            <w:tcW w:w="1620" w:type="dxa"/>
            <w:tcBorders>
              <w:top w:val="single" w:sz="4" w:space="0" w:color="auto"/>
              <w:left w:val="doub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bCs/>
                <w:iCs/>
                <w:sz w:val="28"/>
                <w:szCs w:val="28"/>
                <w:lang w:val="ru-RU"/>
              </w:rPr>
              <w:t>ZnSe</w:t>
            </w:r>
          </w:p>
        </w:tc>
        <w:tc>
          <w:tcPr>
            <w:tcW w:w="1980" w:type="dxa"/>
            <w:tcBorders>
              <w:top w:val="single" w:sz="4" w:space="0" w:color="auto"/>
              <w:left w:val="sing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t>3.2</w:t>
            </w:r>
            <w:r w:rsidRPr="00277FCC">
              <w:rPr>
                <w:rFonts w:ascii="Times New Roman" w:hAnsi="Times New Roman"/>
                <w:position w:val="-4"/>
                <w:sz w:val="28"/>
                <w:szCs w:val="28"/>
                <w:lang w:val="ru-RU"/>
              </w:rPr>
              <w:object w:dxaOrig="195" w:dyaOrig="195">
                <v:shape id="_x0000_i1045" type="#_x0000_t75" style="width:10.9pt;height:10.9pt" o:ole="">
                  <v:imagedata r:id="rId40" o:title=""/>
                </v:shape>
                <o:OLEObject Type="Embed" ProgID="Equation.3" ShapeID="_x0000_i1045" DrawAspect="Content" ObjectID="_1590307715" r:id="rId48"/>
              </w:object>
            </w:r>
            <w:r w:rsidRPr="00277FCC">
              <w:rPr>
                <w:rFonts w:ascii="Times New Roman" w:hAnsi="Times New Roman"/>
                <w:sz w:val="28"/>
                <w:szCs w:val="28"/>
                <w:lang w:val="ru-RU"/>
              </w:rPr>
              <w:t>1.3</w:t>
            </w:r>
          </w:p>
        </w:tc>
        <w:tc>
          <w:tcPr>
            <w:tcW w:w="1800" w:type="dxa"/>
            <w:tcBorders>
              <w:top w:val="single" w:sz="4" w:space="0" w:color="auto"/>
              <w:left w:val="sing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bCs/>
                <w:sz w:val="28"/>
                <w:szCs w:val="28"/>
                <w:lang w:val="ru-RU"/>
              </w:rPr>
              <w:t>7.6</w:t>
            </w:r>
          </w:p>
        </w:tc>
        <w:tc>
          <w:tcPr>
            <w:tcW w:w="1800" w:type="dxa"/>
            <w:tcBorders>
              <w:top w:val="single" w:sz="4" w:space="0" w:color="auto"/>
              <w:left w:val="sing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t>57.84</w:t>
            </w:r>
          </w:p>
        </w:tc>
        <w:tc>
          <w:tcPr>
            <w:tcW w:w="2340" w:type="dxa"/>
            <w:tcBorders>
              <w:top w:val="single" w:sz="4" w:space="0" w:color="auto"/>
              <w:left w:val="single" w:sz="4" w:space="0" w:color="auto"/>
              <w:bottom w:val="single" w:sz="4" w:space="0" w:color="auto"/>
              <w:right w:val="doub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t>34.12</w:t>
            </w:r>
          </w:p>
        </w:tc>
      </w:tr>
      <w:tr w:rsidR="00DB3D23" w:rsidRPr="00277FCC" w:rsidTr="00F26C28">
        <w:trPr>
          <w:trHeight w:val="227"/>
          <w:jc w:val="center"/>
        </w:trPr>
        <w:tc>
          <w:tcPr>
            <w:tcW w:w="1620" w:type="dxa"/>
            <w:tcBorders>
              <w:top w:val="single" w:sz="4" w:space="0" w:color="auto"/>
              <w:left w:val="doub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bCs/>
                <w:iCs/>
                <w:sz w:val="28"/>
                <w:szCs w:val="28"/>
                <w:lang w:val="ru-RU"/>
              </w:rPr>
              <w:t>Si</w:t>
            </w:r>
          </w:p>
        </w:tc>
        <w:tc>
          <w:tcPr>
            <w:tcW w:w="1980" w:type="dxa"/>
            <w:tcBorders>
              <w:top w:val="single" w:sz="4" w:space="0" w:color="auto"/>
              <w:left w:val="sing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bCs/>
                <w:sz w:val="28"/>
                <w:szCs w:val="28"/>
                <w:lang w:val="ru-RU"/>
              </w:rPr>
              <w:t>2.2</w:t>
            </w:r>
            <w:r w:rsidRPr="00277FCC">
              <w:rPr>
                <w:rFonts w:ascii="Times New Roman" w:hAnsi="Times New Roman"/>
                <w:position w:val="-4"/>
                <w:sz w:val="28"/>
                <w:szCs w:val="28"/>
                <w:lang w:val="ru-RU"/>
              </w:rPr>
              <w:object w:dxaOrig="195" w:dyaOrig="195">
                <v:shape id="_x0000_i1046" type="#_x0000_t75" style="width:10.9pt;height:10.9pt" o:ole="">
                  <v:imagedata r:id="rId40" o:title=""/>
                </v:shape>
                <o:OLEObject Type="Embed" ProgID="Equation.3" ShapeID="_x0000_i1046" DrawAspect="Content" ObjectID="_1590307716" r:id="rId49"/>
              </w:object>
            </w:r>
            <w:r w:rsidRPr="00277FCC">
              <w:rPr>
                <w:rFonts w:ascii="Times New Roman" w:hAnsi="Times New Roman"/>
                <w:bCs/>
                <w:sz w:val="28"/>
                <w:szCs w:val="28"/>
                <w:lang w:val="ru-RU"/>
              </w:rPr>
              <w:t>1.05</w:t>
            </w:r>
          </w:p>
        </w:tc>
        <w:tc>
          <w:tcPr>
            <w:tcW w:w="1800" w:type="dxa"/>
            <w:tcBorders>
              <w:top w:val="single" w:sz="4" w:space="0" w:color="auto"/>
              <w:left w:val="sing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bCs/>
                <w:sz w:val="28"/>
                <w:szCs w:val="28"/>
                <w:lang w:val="ru-RU"/>
              </w:rPr>
              <w:t>2.5</w:t>
            </w:r>
          </w:p>
        </w:tc>
        <w:tc>
          <w:tcPr>
            <w:tcW w:w="1800" w:type="dxa"/>
            <w:tcBorders>
              <w:top w:val="single" w:sz="4" w:space="0" w:color="auto"/>
              <w:left w:val="sing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t>241.0</w:t>
            </w:r>
          </w:p>
        </w:tc>
        <w:tc>
          <w:tcPr>
            <w:tcW w:w="2340" w:type="dxa"/>
            <w:tcBorders>
              <w:top w:val="single" w:sz="4" w:space="0" w:color="auto"/>
              <w:left w:val="single" w:sz="4" w:space="0" w:color="auto"/>
              <w:bottom w:val="single" w:sz="4" w:space="0" w:color="auto"/>
              <w:right w:val="doub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t>61.93</w:t>
            </w:r>
          </w:p>
        </w:tc>
      </w:tr>
      <w:tr w:rsidR="00DB3D23" w:rsidRPr="00277FCC" w:rsidTr="00F26C28">
        <w:trPr>
          <w:trHeight w:val="227"/>
          <w:jc w:val="center"/>
        </w:trPr>
        <w:tc>
          <w:tcPr>
            <w:tcW w:w="1620" w:type="dxa"/>
            <w:tcBorders>
              <w:top w:val="single" w:sz="4" w:space="0" w:color="auto"/>
              <w:left w:val="doub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bCs/>
                <w:iCs/>
                <w:sz w:val="28"/>
                <w:szCs w:val="28"/>
                <w:lang w:val="ru-RU"/>
              </w:rPr>
            </w:pPr>
            <w:r w:rsidRPr="00277FCC">
              <w:rPr>
                <w:rFonts w:ascii="Times New Roman" w:hAnsi="Times New Roman"/>
                <w:bCs/>
                <w:iCs/>
                <w:sz w:val="28"/>
                <w:szCs w:val="28"/>
                <w:lang w:val="ru-RU"/>
              </w:rPr>
              <w:t>KO12</w:t>
            </w:r>
          </w:p>
        </w:tc>
        <w:tc>
          <w:tcPr>
            <w:tcW w:w="1980" w:type="dxa"/>
            <w:tcBorders>
              <w:top w:val="single" w:sz="4" w:space="0" w:color="auto"/>
              <w:left w:val="sing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bCs/>
                <w:sz w:val="28"/>
                <w:szCs w:val="28"/>
                <w:lang w:val="ru-RU"/>
              </w:rPr>
              <w:t>1.28</w:t>
            </w:r>
            <w:r w:rsidRPr="00277FCC">
              <w:rPr>
                <w:rFonts w:ascii="Times New Roman" w:hAnsi="Times New Roman"/>
                <w:position w:val="-4"/>
                <w:sz w:val="28"/>
                <w:szCs w:val="28"/>
                <w:lang w:val="ru-RU"/>
              </w:rPr>
              <w:object w:dxaOrig="195" w:dyaOrig="195">
                <v:shape id="_x0000_i1047" type="#_x0000_t75" style="width:10.5pt;height:10.5pt" o:ole="">
                  <v:imagedata r:id="rId40" o:title=""/>
                </v:shape>
                <o:OLEObject Type="Embed" ProgID="Equation.3" ShapeID="_x0000_i1047" DrawAspect="Content" ObjectID="_1590307717" r:id="rId50"/>
              </w:object>
            </w:r>
            <w:r w:rsidRPr="00277FCC">
              <w:rPr>
                <w:rFonts w:ascii="Times New Roman" w:hAnsi="Times New Roman"/>
                <w:bCs/>
                <w:sz w:val="28"/>
                <w:szCs w:val="28"/>
                <w:lang w:val="ru-RU"/>
              </w:rPr>
              <w:t>1.13</w:t>
            </w:r>
          </w:p>
        </w:tc>
        <w:tc>
          <w:tcPr>
            <w:tcW w:w="1800" w:type="dxa"/>
            <w:tcBorders>
              <w:top w:val="single" w:sz="4" w:space="0" w:color="auto"/>
              <w:left w:val="sing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11.3</w:t>
            </w:r>
          </w:p>
        </w:tc>
        <w:tc>
          <w:tcPr>
            <w:tcW w:w="1800" w:type="dxa"/>
            <w:tcBorders>
              <w:top w:val="single" w:sz="4" w:space="0" w:color="auto"/>
              <w:left w:val="single" w:sz="4" w:space="0" w:color="auto"/>
              <w:bottom w:val="single" w:sz="4" w:space="0" w:color="auto"/>
              <w:right w:val="sing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t>42.7</w:t>
            </w:r>
          </w:p>
        </w:tc>
        <w:tc>
          <w:tcPr>
            <w:tcW w:w="2340" w:type="dxa"/>
            <w:tcBorders>
              <w:top w:val="single" w:sz="4" w:space="0" w:color="auto"/>
              <w:left w:val="single" w:sz="4" w:space="0" w:color="auto"/>
              <w:bottom w:val="single" w:sz="4" w:space="0" w:color="auto"/>
              <w:right w:val="double" w:sz="4" w:space="0" w:color="auto"/>
            </w:tcBorders>
            <w:vAlign w:val="bottom"/>
            <w:hideMark/>
          </w:tcPr>
          <w:p w:rsidR="00DB3D23" w:rsidRPr="00277FCC" w:rsidRDefault="00DB3D23" w:rsidP="00F26C28">
            <w:pPr>
              <w:spacing w:after="0" w:line="360" w:lineRule="auto"/>
              <w:jc w:val="center"/>
              <w:rPr>
                <w:rFonts w:ascii="Times New Roman" w:hAnsi="Times New Roman"/>
                <w:sz w:val="28"/>
                <w:szCs w:val="28"/>
                <w:lang w:val="ru-RU"/>
              </w:rPr>
            </w:pPr>
            <w:r w:rsidRPr="00277FCC">
              <w:rPr>
                <w:rFonts w:ascii="Times New Roman" w:hAnsi="Times New Roman"/>
                <w:sz w:val="28"/>
                <w:szCs w:val="28"/>
                <w:lang w:val="ru-RU"/>
              </w:rPr>
              <w:t>11.4</w:t>
            </w:r>
          </w:p>
        </w:tc>
      </w:tr>
      <w:tr w:rsidR="00DB3D23" w:rsidRPr="00277FCC" w:rsidTr="00F26C28">
        <w:trPr>
          <w:trHeight w:val="225"/>
          <w:jc w:val="center"/>
        </w:trPr>
        <w:tc>
          <w:tcPr>
            <w:tcW w:w="9540" w:type="dxa"/>
            <w:gridSpan w:val="5"/>
            <w:tcBorders>
              <w:top w:val="single" w:sz="4" w:space="0" w:color="auto"/>
              <w:left w:val="double" w:sz="4" w:space="0" w:color="auto"/>
              <w:bottom w:val="double" w:sz="4" w:space="0" w:color="auto"/>
              <w:right w:val="double" w:sz="4" w:space="0" w:color="auto"/>
            </w:tcBorders>
            <w:vAlign w:val="center"/>
            <w:hideMark/>
          </w:tcPr>
          <w:p w:rsidR="00DB3D23" w:rsidRPr="00277FCC" w:rsidRDefault="00DB3D23" w:rsidP="00F26C28">
            <w:pPr>
              <w:spacing w:after="0" w:line="360" w:lineRule="auto"/>
              <w:rPr>
                <w:rFonts w:ascii="Times New Roman" w:hAnsi="Times New Roman"/>
                <w:sz w:val="28"/>
                <w:szCs w:val="28"/>
                <w:vertAlign w:val="subscript"/>
                <w:lang w:val="ru-RU"/>
              </w:rPr>
            </w:pPr>
            <w:r w:rsidRPr="00277FCC">
              <w:rPr>
                <w:rFonts w:ascii="Times New Roman" w:hAnsi="Times New Roman"/>
                <w:sz w:val="28"/>
                <w:szCs w:val="28"/>
                <w:lang w:val="ru-RU"/>
              </w:rPr>
              <w:t xml:space="preserve">*Значення </w:t>
            </w:r>
            <w:r w:rsidRPr="00277FCC">
              <w:rPr>
                <w:rFonts w:ascii="Times New Roman" w:hAnsi="Times New Roman"/>
                <w:sz w:val="28"/>
                <w:szCs w:val="28"/>
                <w:lang w:val="ru-RU"/>
              </w:rPr>
              <w:sym w:font="Symbol" w:char="F062"/>
            </w:r>
            <w:r w:rsidRPr="00277FCC">
              <w:rPr>
                <w:rFonts w:ascii="Times New Roman" w:hAnsi="Times New Roman"/>
                <w:sz w:val="28"/>
                <w:szCs w:val="28"/>
                <w:vertAlign w:val="subscript"/>
                <w:lang w:val="ru-RU"/>
              </w:rPr>
              <w:t xml:space="preserve">λ </w:t>
            </w:r>
            <w:r w:rsidRPr="00277FCC">
              <w:rPr>
                <w:rFonts w:ascii="Times New Roman" w:hAnsi="Times New Roman"/>
                <w:sz w:val="28"/>
                <w:szCs w:val="28"/>
                <w:lang w:val="ru-RU"/>
              </w:rPr>
              <w:t xml:space="preserve">приведені для температурного діапазону 10°С </w:t>
            </w:r>
            <w:r w:rsidRPr="00277FCC">
              <w:rPr>
                <w:rFonts w:ascii="Times New Roman" w:hAnsi="Times New Roman"/>
                <w:position w:val="-4"/>
                <w:sz w:val="28"/>
                <w:szCs w:val="28"/>
                <w:lang w:val="ru-RU"/>
              </w:rPr>
              <w:object w:dxaOrig="255" w:dyaOrig="210">
                <v:shape id="_x0000_i1048" type="#_x0000_t75" style="width:12pt;height:10.5pt" o:ole="">
                  <v:imagedata r:id="rId40" o:title=""/>
                </v:shape>
                <o:OLEObject Type="Embed" ProgID="Equation.3" ShapeID="_x0000_i1048" DrawAspect="Content" ObjectID="_1590307718" r:id="rId51"/>
              </w:object>
            </w:r>
            <w:r w:rsidRPr="00277FCC">
              <w:rPr>
                <w:rFonts w:ascii="Times New Roman" w:hAnsi="Times New Roman"/>
                <w:sz w:val="28"/>
                <w:szCs w:val="28"/>
                <w:lang w:val="ru-RU"/>
              </w:rPr>
              <w:t>30°С.</w:t>
            </w:r>
          </w:p>
        </w:tc>
      </w:tr>
    </w:tbl>
    <w:p w:rsidR="00DB3D23" w:rsidRPr="00277FCC" w:rsidRDefault="00DB3D23" w:rsidP="00F26C28">
      <w:pPr>
        <w:spacing w:after="0" w:line="360" w:lineRule="auto"/>
        <w:ind w:firstLine="708"/>
        <w:jc w:val="both"/>
        <w:rPr>
          <w:rFonts w:ascii="Times New Roman" w:hAnsi="Times New Roman"/>
          <w:sz w:val="28"/>
          <w:szCs w:val="28"/>
          <w:lang w:val="ru-RU"/>
        </w:rPr>
      </w:pPr>
    </w:p>
    <w:p w:rsidR="00F26C28" w:rsidRDefault="00DB64BA" w:rsidP="00F26C28">
      <w:pPr>
        <w:spacing w:after="0" w:line="360" w:lineRule="auto"/>
        <w:ind w:firstLine="708"/>
        <w:jc w:val="both"/>
        <w:rPr>
          <w:rFonts w:ascii="Times New Roman" w:hAnsi="Times New Roman"/>
          <w:sz w:val="28"/>
          <w:szCs w:val="28"/>
          <w:lang w:val="ru-RU"/>
        </w:rPr>
      </w:pPr>
      <w:r>
        <w:rPr>
          <w:rFonts w:ascii="Times New Roman" w:hAnsi="Times New Roman"/>
          <w:sz w:val="28"/>
          <w:szCs w:val="28"/>
          <w:lang w:val="ru-RU"/>
        </w:rPr>
        <w:t>Важливим фактором при виборі матеріалу оптичних компонентів при проектуванні ОС є його технологічні властивості, які можуть бути дуже специфічними для деяких, особливо синтезованих в останні два десятиліття, оптичних матеріалів, таблиця 1.9</w:t>
      </w:r>
      <w:r w:rsidR="00F26C28">
        <w:rPr>
          <w:rFonts w:ascii="Times New Roman" w:hAnsi="Times New Roman"/>
          <w:sz w:val="28"/>
          <w:szCs w:val="28"/>
          <w:lang w:val="ru-RU"/>
        </w:rPr>
        <w:t>.</w:t>
      </w:r>
    </w:p>
    <w:p w:rsidR="00F26C28" w:rsidRPr="00F26C28" w:rsidRDefault="00F26C28" w:rsidP="00F26C28">
      <w:pPr>
        <w:spacing w:after="0" w:line="360" w:lineRule="auto"/>
        <w:ind w:firstLine="708"/>
        <w:jc w:val="both"/>
        <w:rPr>
          <w:rFonts w:ascii="Times New Roman" w:hAnsi="Times New Roman"/>
          <w:sz w:val="28"/>
          <w:szCs w:val="28"/>
          <w:lang w:val="ru-RU"/>
        </w:rPr>
      </w:pPr>
      <w:r w:rsidRPr="00753750">
        <w:rPr>
          <w:rFonts w:ascii="Times New Roman" w:hAnsi="Times New Roman"/>
          <w:sz w:val="28"/>
          <w:szCs w:val="28"/>
        </w:rPr>
        <w:t xml:space="preserve">Із наведеної таблиці можна зробити висновок, що більшість ІЧ матеріалів мають специфічні або навіть унікальні технологічні влачтивості, що потребує особливої уваги при їх виборі із метою прокетування ОС </w:t>
      </w:r>
      <w:r>
        <w:rPr>
          <w:rFonts w:ascii="Times New Roman" w:hAnsi="Times New Roman"/>
          <w:sz w:val="28"/>
          <w:szCs w:val="28"/>
        </w:rPr>
        <w:t xml:space="preserve">різноманітного призначення. Монокристали </w:t>
      </w:r>
      <w:r w:rsidRPr="00277FCC">
        <w:rPr>
          <w:rFonts w:ascii="Times New Roman" w:hAnsi="Times New Roman"/>
          <w:sz w:val="28"/>
          <w:szCs w:val="28"/>
          <w:lang w:val="ru-RU"/>
        </w:rPr>
        <w:t>KRS</w:t>
      </w:r>
      <w:r w:rsidRPr="00753750">
        <w:rPr>
          <w:rFonts w:ascii="Times New Roman" w:hAnsi="Times New Roman"/>
          <w:sz w:val="28"/>
          <w:szCs w:val="28"/>
        </w:rPr>
        <w:t xml:space="preserve">5 и </w:t>
      </w:r>
      <w:r w:rsidRPr="00277FCC">
        <w:rPr>
          <w:rFonts w:ascii="Times New Roman" w:hAnsi="Times New Roman"/>
          <w:sz w:val="28"/>
          <w:szCs w:val="28"/>
          <w:lang w:val="ru-RU"/>
        </w:rPr>
        <w:t>KRS</w:t>
      </w:r>
      <w:r w:rsidRPr="00753750">
        <w:rPr>
          <w:rFonts w:ascii="Times New Roman" w:hAnsi="Times New Roman"/>
          <w:sz w:val="28"/>
          <w:szCs w:val="28"/>
        </w:rPr>
        <w:t xml:space="preserve">6 – унікальні оптичні матеріали, які володіють високою прозорістю в далекій інфрачервоній області спектра, яка поєднується із влагостійкістю. </w:t>
      </w:r>
      <w:r>
        <w:rPr>
          <w:rFonts w:ascii="Times New Roman" w:hAnsi="Times New Roman"/>
          <w:sz w:val="28"/>
          <w:szCs w:val="28"/>
        </w:rPr>
        <w:t xml:space="preserve">Ці кристали широко використовуються в приладах інфрачервонох техніки, в тому числі у приладах, які працюють в атмосферних умовах, де використання інших відомих кристалів </w:t>
      </w:r>
      <w:r>
        <w:rPr>
          <w:rFonts w:ascii="Times New Roman" w:hAnsi="Times New Roman"/>
          <w:sz w:val="28"/>
          <w:szCs w:val="28"/>
          <w:lang w:val="ru-RU"/>
        </w:rPr>
        <w:t>(NaCl, Csl та ін.</w:t>
      </w:r>
      <w:r w:rsidRPr="00277FCC">
        <w:rPr>
          <w:rFonts w:ascii="Times New Roman" w:hAnsi="Times New Roman"/>
          <w:sz w:val="28"/>
          <w:szCs w:val="28"/>
          <w:lang w:val="ru-RU"/>
        </w:rPr>
        <w:t>)</w:t>
      </w:r>
      <w:r>
        <w:rPr>
          <w:rFonts w:ascii="Times New Roman" w:hAnsi="Times New Roman"/>
          <w:sz w:val="28"/>
          <w:szCs w:val="28"/>
          <w:lang w:val="ru-RU"/>
        </w:rPr>
        <w:t xml:space="preserve"> неможливо.</w:t>
      </w:r>
    </w:p>
    <w:p w:rsidR="00F26C28" w:rsidRDefault="00F26C28" w:rsidP="00F26C28">
      <w:pPr>
        <w:spacing w:after="0" w:line="360" w:lineRule="auto"/>
        <w:ind w:firstLine="708"/>
        <w:jc w:val="both"/>
        <w:rPr>
          <w:rFonts w:ascii="Times New Roman" w:hAnsi="Times New Roman"/>
          <w:sz w:val="28"/>
          <w:szCs w:val="28"/>
          <w:lang w:val="ru-RU"/>
        </w:rPr>
      </w:pPr>
    </w:p>
    <w:p w:rsidR="00F26C28" w:rsidRPr="00F26C28" w:rsidRDefault="00F26C28" w:rsidP="00F26C28">
      <w:pPr>
        <w:spacing w:after="0" w:line="360" w:lineRule="auto"/>
        <w:ind w:firstLine="708"/>
        <w:jc w:val="both"/>
        <w:rPr>
          <w:rFonts w:ascii="Times New Roman" w:hAnsi="Times New Roman"/>
          <w:sz w:val="28"/>
          <w:szCs w:val="28"/>
          <w:lang w:val="ru-RU"/>
        </w:rPr>
      </w:pPr>
    </w:p>
    <w:p w:rsidR="00DB3D23" w:rsidRPr="00277FCC" w:rsidRDefault="00DB64BA" w:rsidP="00F26C28">
      <w:pPr>
        <w:spacing w:after="0" w:line="360" w:lineRule="auto"/>
        <w:ind w:firstLine="708"/>
        <w:jc w:val="right"/>
        <w:rPr>
          <w:rFonts w:ascii="Times New Roman" w:hAnsi="Times New Roman"/>
          <w:sz w:val="28"/>
          <w:szCs w:val="28"/>
          <w:lang w:val="ru-RU"/>
        </w:rPr>
      </w:pPr>
      <w:r>
        <w:rPr>
          <w:rFonts w:ascii="Times New Roman" w:hAnsi="Times New Roman"/>
          <w:sz w:val="28"/>
          <w:szCs w:val="28"/>
          <w:lang w:val="ru-RU"/>
        </w:rPr>
        <w:lastRenderedPageBreak/>
        <w:t>Таблиця</w:t>
      </w:r>
      <w:r w:rsidR="00A715D3">
        <w:rPr>
          <w:rFonts w:ascii="Times New Roman" w:hAnsi="Times New Roman"/>
          <w:sz w:val="28"/>
          <w:szCs w:val="28"/>
          <w:lang w:val="ru-RU"/>
        </w:rPr>
        <w:t xml:space="preserve"> 1.</w:t>
      </w:r>
      <w:r w:rsidR="00A715D3" w:rsidRPr="00383DE8">
        <w:rPr>
          <w:rFonts w:ascii="Times New Roman" w:hAnsi="Times New Roman"/>
          <w:sz w:val="28"/>
          <w:szCs w:val="28"/>
          <w:lang w:val="ru-RU"/>
        </w:rPr>
        <w:t>9</w:t>
      </w:r>
      <w:r w:rsidR="00DB3D23" w:rsidRPr="00277FCC">
        <w:rPr>
          <w:rFonts w:ascii="Times New Roman" w:hAnsi="Times New Roman"/>
          <w:sz w:val="28"/>
          <w:szCs w:val="28"/>
          <w:lang w:val="ru-RU"/>
        </w:rPr>
        <w:t xml:space="preserve"> </w:t>
      </w:r>
    </w:p>
    <w:p w:rsidR="00DB3D23" w:rsidRPr="00383DE8" w:rsidRDefault="00DB64BA" w:rsidP="00F26C28">
      <w:pPr>
        <w:spacing w:after="0" w:line="360" w:lineRule="auto"/>
        <w:ind w:firstLine="708"/>
        <w:jc w:val="center"/>
        <w:rPr>
          <w:rFonts w:ascii="Times New Roman" w:hAnsi="Times New Roman"/>
          <w:sz w:val="28"/>
          <w:szCs w:val="28"/>
          <w:lang w:val="ru-RU"/>
        </w:rPr>
      </w:pPr>
      <w:r>
        <w:rPr>
          <w:rFonts w:ascii="Times New Roman" w:hAnsi="Times New Roman"/>
          <w:sz w:val="28"/>
          <w:szCs w:val="28"/>
          <w:lang w:val="ru-RU"/>
        </w:rPr>
        <w:t>Технологічні властивості деяких ІЧ матеріалів</w:t>
      </w:r>
    </w:p>
    <w:tbl>
      <w:tblPr>
        <w:tblW w:w="0" w:type="auto"/>
        <w:jc w:val="center"/>
        <w:tblInd w:w="108"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4A0"/>
      </w:tblPr>
      <w:tblGrid>
        <w:gridCol w:w="1413"/>
        <w:gridCol w:w="2007"/>
        <w:gridCol w:w="1800"/>
        <w:gridCol w:w="4320"/>
      </w:tblGrid>
      <w:tr w:rsidR="00DB3D23" w:rsidRPr="00277FCC" w:rsidTr="00F26C28">
        <w:trPr>
          <w:trHeight w:val="640"/>
          <w:jc w:val="center"/>
        </w:trPr>
        <w:tc>
          <w:tcPr>
            <w:tcW w:w="1413" w:type="dxa"/>
            <w:tcBorders>
              <w:top w:val="double" w:sz="4" w:space="0" w:color="auto"/>
              <w:left w:val="double" w:sz="4" w:space="0" w:color="auto"/>
              <w:bottom w:val="single" w:sz="4" w:space="0" w:color="auto"/>
              <w:right w:val="single" w:sz="4" w:space="0" w:color="auto"/>
            </w:tcBorders>
            <w:vAlign w:val="center"/>
            <w:hideMark/>
          </w:tcPr>
          <w:p w:rsidR="00DB3D23" w:rsidRPr="00061262" w:rsidRDefault="00061262" w:rsidP="00F26C28">
            <w:pPr>
              <w:pStyle w:val="Default"/>
              <w:spacing w:line="360" w:lineRule="auto"/>
              <w:jc w:val="center"/>
              <w:rPr>
                <w:sz w:val="28"/>
                <w:szCs w:val="28"/>
                <w:lang w:val="uk-UA"/>
              </w:rPr>
            </w:pPr>
            <w:r>
              <w:rPr>
                <w:sz w:val="28"/>
                <w:szCs w:val="28"/>
                <w:lang w:val="uk-UA"/>
              </w:rPr>
              <w:t>Матеріал</w:t>
            </w:r>
          </w:p>
        </w:tc>
        <w:tc>
          <w:tcPr>
            <w:tcW w:w="2007" w:type="dxa"/>
            <w:tcBorders>
              <w:top w:val="double" w:sz="4" w:space="0" w:color="auto"/>
              <w:left w:val="single" w:sz="4" w:space="0" w:color="auto"/>
              <w:bottom w:val="single" w:sz="4" w:space="0" w:color="auto"/>
              <w:right w:val="single" w:sz="4" w:space="0" w:color="auto"/>
            </w:tcBorders>
            <w:vAlign w:val="center"/>
            <w:hideMark/>
          </w:tcPr>
          <w:p w:rsidR="00DB3D23" w:rsidRPr="00277FCC" w:rsidRDefault="00061262" w:rsidP="00F26C28">
            <w:pPr>
              <w:pStyle w:val="Default"/>
              <w:spacing w:line="360" w:lineRule="auto"/>
              <w:jc w:val="center"/>
              <w:rPr>
                <w:sz w:val="28"/>
                <w:szCs w:val="28"/>
              </w:rPr>
            </w:pPr>
            <w:r>
              <w:rPr>
                <w:sz w:val="28"/>
                <w:szCs w:val="28"/>
                <w:lang w:val="uk-UA"/>
              </w:rPr>
              <w:t>Діапазон</w:t>
            </w:r>
            <w:r w:rsidR="00DB3D23" w:rsidRPr="00277FCC">
              <w:rPr>
                <w:sz w:val="28"/>
                <w:szCs w:val="28"/>
              </w:rPr>
              <w:t xml:space="preserve"> </w:t>
            </w:r>
            <w:r>
              <w:rPr>
                <w:sz w:val="28"/>
                <w:szCs w:val="28"/>
                <w:lang w:val="uk-UA"/>
              </w:rPr>
              <w:t>прозорості</w:t>
            </w:r>
            <w:r w:rsidR="00DB3D23" w:rsidRPr="00277FCC">
              <w:rPr>
                <w:sz w:val="28"/>
                <w:szCs w:val="28"/>
              </w:rPr>
              <w:t xml:space="preserve">, мкм </w:t>
            </w:r>
          </w:p>
        </w:tc>
        <w:tc>
          <w:tcPr>
            <w:tcW w:w="1800" w:type="dxa"/>
            <w:tcBorders>
              <w:top w:val="double" w:sz="4" w:space="0" w:color="auto"/>
              <w:left w:val="single" w:sz="4" w:space="0" w:color="auto"/>
              <w:bottom w:val="single" w:sz="4" w:space="0" w:color="auto"/>
              <w:right w:val="single" w:sz="4" w:space="0" w:color="auto"/>
            </w:tcBorders>
            <w:vAlign w:val="center"/>
            <w:hideMark/>
          </w:tcPr>
          <w:p w:rsidR="00DB3D23" w:rsidRPr="00061262" w:rsidRDefault="00061262" w:rsidP="00F26C28">
            <w:pPr>
              <w:pStyle w:val="Default"/>
              <w:spacing w:line="360" w:lineRule="auto"/>
              <w:jc w:val="center"/>
              <w:rPr>
                <w:sz w:val="28"/>
                <w:szCs w:val="28"/>
                <w:lang w:val="uk-UA"/>
              </w:rPr>
            </w:pPr>
            <w:r>
              <w:rPr>
                <w:sz w:val="28"/>
                <w:szCs w:val="28"/>
                <w:lang w:val="uk-UA"/>
              </w:rPr>
              <w:t>Середній</w:t>
            </w:r>
            <w:r w:rsidR="00DB3D23" w:rsidRPr="00277FCC">
              <w:rPr>
                <w:sz w:val="28"/>
                <w:szCs w:val="28"/>
              </w:rPr>
              <w:t xml:space="preserve"> </w:t>
            </w:r>
            <w:r>
              <w:rPr>
                <w:sz w:val="28"/>
                <w:szCs w:val="28"/>
                <w:lang w:val="uk-UA"/>
              </w:rPr>
              <w:t>показник</w:t>
            </w:r>
            <w:r w:rsidR="00DB3D23" w:rsidRPr="00277FCC">
              <w:rPr>
                <w:sz w:val="28"/>
                <w:szCs w:val="28"/>
              </w:rPr>
              <w:t xml:space="preserve"> </w:t>
            </w:r>
            <w:r>
              <w:rPr>
                <w:sz w:val="28"/>
                <w:szCs w:val="28"/>
                <w:lang w:val="uk-UA"/>
              </w:rPr>
              <w:t>заломлення</w:t>
            </w:r>
          </w:p>
        </w:tc>
        <w:tc>
          <w:tcPr>
            <w:tcW w:w="4320" w:type="dxa"/>
            <w:tcBorders>
              <w:top w:val="double" w:sz="4" w:space="0" w:color="auto"/>
              <w:left w:val="single" w:sz="4" w:space="0" w:color="auto"/>
              <w:bottom w:val="single" w:sz="4" w:space="0" w:color="auto"/>
              <w:right w:val="double" w:sz="4" w:space="0" w:color="auto"/>
            </w:tcBorders>
            <w:vAlign w:val="center"/>
            <w:hideMark/>
          </w:tcPr>
          <w:p w:rsidR="00DB3D23" w:rsidRPr="00061262" w:rsidRDefault="00061262" w:rsidP="00F26C28">
            <w:pPr>
              <w:pStyle w:val="Default"/>
              <w:spacing w:line="360" w:lineRule="auto"/>
              <w:jc w:val="center"/>
              <w:rPr>
                <w:sz w:val="28"/>
                <w:szCs w:val="28"/>
                <w:lang w:val="uk-UA"/>
              </w:rPr>
            </w:pPr>
            <w:r>
              <w:rPr>
                <w:sz w:val="28"/>
                <w:szCs w:val="28"/>
                <w:lang w:val="uk-UA"/>
              </w:rPr>
              <w:t>Технологічні</w:t>
            </w:r>
            <w:r w:rsidR="00DB3D23" w:rsidRPr="00277FCC">
              <w:rPr>
                <w:sz w:val="28"/>
                <w:szCs w:val="28"/>
              </w:rPr>
              <w:t xml:space="preserve"> </w:t>
            </w:r>
            <w:r>
              <w:rPr>
                <w:sz w:val="28"/>
                <w:szCs w:val="28"/>
                <w:lang w:val="uk-UA"/>
              </w:rPr>
              <w:t>властивості</w:t>
            </w:r>
          </w:p>
        </w:tc>
      </w:tr>
      <w:tr w:rsidR="00DB3D23" w:rsidRPr="00277FCC" w:rsidTr="00F26C28">
        <w:trPr>
          <w:trHeight w:val="409"/>
          <w:jc w:val="center"/>
        </w:trPr>
        <w:tc>
          <w:tcPr>
            <w:tcW w:w="1413" w:type="dxa"/>
            <w:tcBorders>
              <w:top w:val="single" w:sz="4" w:space="0" w:color="auto"/>
              <w:left w:val="double" w:sz="4" w:space="0" w:color="auto"/>
              <w:bottom w:val="sing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BaF</w:t>
            </w:r>
            <w:r w:rsidRPr="00277FCC">
              <w:rPr>
                <w:sz w:val="28"/>
                <w:szCs w:val="28"/>
                <w:vertAlign w:val="subscript"/>
              </w:rPr>
              <w:t>2</w:t>
            </w:r>
          </w:p>
        </w:tc>
        <w:tc>
          <w:tcPr>
            <w:tcW w:w="2007" w:type="dxa"/>
            <w:tcBorders>
              <w:top w:val="single" w:sz="4" w:space="0" w:color="auto"/>
              <w:left w:val="single" w:sz="4" w:space="0" w:color="auto"/>
              <w:bottom w:val="sing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 xml:space="preserve">0,14-12,0 </w:t>
            </w:r>
          </w:p>
        </w:tc>
        <w:tc>
          <w:tcPr>
            <w:tcW w:w="1800" w:type="dxa"/>
            <w:tcBorders>
              <w:top w:val="single" w:sz="4" w:space="0" w:color="auto"/>
              <w:left w:val="single" w:sz="4" w:space="0" w:color="auto"/>
              <w:bottom w:val="sing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1,45</w:t>
            </w:r>
          </w:p>
        </w:tc>
        <w:tc>
          <w:tcPr>
            <w:tcW w:w="4320" w:type="dxa"/>
            <w:tcBorders>
              <w:top w:val="single" w:sz="4" w:space="0" w:color="auto"/>
              <w:left w:val="single" w:sz="4" w:space="0" w:color="auto"/>
              <w:bottom w:val="single" w:sz="4" w:space="0" w:color="auto"/>
              <w:right w:val="double" w:sz="4" w:space="0" w:color="auto"/>
            </w:tcBorders>
            <w:vAlign w:val="center"/>
            <w:hideMark/>
          </w:tcPr>
          <w:p w:rsidR="00DB3D23" w:rsidRPr="00061262" w:rsidRDefault="00061262" w:rsidP="00F26C28">
            <w:pPr>
              <w:pStyle w:val="Default"/>
              <w:spacing w:line="360" w:lineRule="auto"/>
              <w:jc w:val="center"/>
              <w:rPr>
                <w:sz w:val="28"/>
                <w:szCs w:val="28"/>
                <w:lang w:val="uk-UA"/>
              </w:rPr>
            </w:pPr>
            <w:r>
              <w:rPr>
                <w:sz w:val="28"/>
                <w:szCs w:val="28"/>
                <w:lang w:val="uk-UA"/>
              </w:rPr>
              <w:t>Нерозчинний у воді</w:t>
            </w:r>
          </w:p>
        </w:tc>
      </w:tr>
      <w:tr w:rsidR="00DB3D23" w:rsidRPr="00277FCC" w:rsidTr="00F26C28">
        <w:trPr>
          <w:trHeight w:val="412"/>
          <w:jc w:val="center"/>
        </w:trPr>
        <w:tc>
          <w:tcPr>
            <w:tcW w:w="1413" w:type="dxa"/>
            <w:tcBorders>
              <w:top w:val="single" w:sz="4" w:space="0" w:color="auto"/>
              <w:left w:val="double" w:sz="4" w:space="0" w:color="auto"/>
              <w:bottom w:val="sing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NaCl</w:t>
            </w:r>
          </w:p>
        </w:tc>
        <w:tc>
          <w:tcPr>
            <w:tcW w:w="2007" w:type="dxa"/>
            <w:tcBorders>
              <w:top w:val="single" w:sz="4" w:space="0" w:color="auto"/>
              <w:left w:val="single" w:sz="4" w:space="0" w:color="auto"/>
              <w:bottom w:val="sing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 xml:space="preserve">0,20-16,0 </w:t>
            </w:r>
          </w:p>
        </w:tc>
        <w:tc>
          <w:tcPr>
            <w:tcW w:w="1800" w:type="dxa"/>
            <w:tcBorders>
              <w:top w:val="single" w:sz="4" w:space="0" w:color="auto"/>
              <w:left w:val="single" w:sz="4" w:space="0" w:color="auto"/>
              <w:bottom w:val="sing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1,52</w:t>
            </w:r>
          </w:p>
        </w:tc>
        <w:tc>
          <w:tcPr>
            <w:tcW w:w="4320" w:type="dxa"/>
            <w:tcBorders>
              <w:top w:val="single" w:sz="4" w:space="0" w:color="auto"/>
              <w:left w:val="single" w:sz="4" w:space="0" w:color="auto"/>
              <w:bottom w:val="single" w:sz="4" w:space="0" w:color="auto"/>
              <w:right w:val="double" w:sz="4" w:space="0" w:color="auto"/>
            </w:tcBorders>
            <w:vAlign w:val="center"/>
            <w:hideMark/>
          </w:tcPr>
          <w:p w:rsidR="00DB3D23" w:rsidRPr="00061262" w:rsidRDefault="00061262" w:rsidP="00F26C28">
            <w:pPr>
              <w:pStyle w:val="Default"/>
              <w:spacing w:line="360" w:lineRule="auto"/>
              <w:jc w:val="center"/>
              <w:rPr>
                <w:sz w:val="28"/>
                <w:szCs w:val="28"/>
                <w:lang w:val="uk-UA"/>
              </w:rPr>
            </w:pPr>
            <w:r>
              <w:rPr>
                <w:sz w:val="28"/>
                <w:szCs w:val="28"/>
                <w:lang w:val="uk-UA"/>
              </w:rPr>
              <w:t>Розчинний у воді, слабо розчиняється у спиртах</w:t>
            </w:r>
          </w:p>
        </w:tc>
      </w:tr>
      <w:tr w:rsidR="00DB3D23" w:rsidRPr="00277FCC" w:rsidTr="00F26C28">
        <w:trPr>
          <w:trHeight w:val="412"/>
          <w:jc w:val="center"/>
        </w:trPr>
        <w:tc>
          <w:tcPr>
            <w:tcW w:w="1413" w:type="dxa"/>
            <w:tcBorders>
              <w:top w:val="single" w:sz="4" w:space="0" w:color="auto"/>
              <w:left w:val="double" w:sz="4" w:space="0" w:color="auto"/>
              <w:bottom w:val="sing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KBr</w:t>
            </w:r>
          </w:p>
        </w:tc>
        <w:tc>
          <w:tcPr>
            <w:tcW w:w="2007" w:type="dxa"/>
            <w:tcBorders>
              <w:top w:val="single" w:sz="4" w:space="0" w:color="auto"/>
              <w:left w:val="single" w:sz="4" w:space="0" w:color="auto"/>
              <w:bottom w:val="sing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 xml:space="preserve">0,21-25,0 </w:t>
            </w:r>
          </w:p>
        </w:tc>
        <w:tc>
          <w:tcPr>
            <w:tcW w:w="1800" w:type="dxa"/>
            <w:tcBorders>
              <w:top w:val="single" w:sz="4" w:space="0" w:color="auto"/>
              <w:left w:val="single" w:sz="4" w:space="0" w:color="auto"/>
              <w:bottom w:val="sing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1,53</w:t>
            </w:r>
          </w:p>
        </w:tc>
        <w:tc>
          <w:tcPr>
            <w:tcW w:w="4320" w:type="dxa"/>
            <w:tcBorders>
              <w:top w:val="single" w:sz="4" w:space="0" w:color="auto"/>
              <w:left w:val="single" w:sz="4" w:space="0" w:color="auto"/>
              <w:bottom w:val="single" w:sz="4" w:space="0" w:color="auto"/>
              <w:right w:val="double" w:sz="4" w:space="0" w:color="auto"/>
            </w:tcBorders>
            <w:vAlign w:val="center"/>
            <w:hideMark/>
          </w:tcPr>
          <w:p w:rsidR="00DB3D23" w:rsidRPr="00061262" w:rsidRDefault="00061262" w:rsidP="00F26C28">
            <w:pPr>
              <w:pStyle w:val="Default"/>
              <w:spacing w:line="360" w:lineRule="auto"/>
              <w:jc w:val="center"/>
              <w:rPr>
                <w:sz w:val="28"/>
                <w:szCs w:val="28"/>
                <w:lang w:val="uk-UA"/>
              </w:rPr>
            </w:pPr>
            <w:r>
              <w:rPr>
                <w:sz w:val="28"/>
                <w:szCs w:val="28"/>
                <w:lang w:val="uk-UA"/>
              </w:rPr>
              <w:t>Гігроскопечний, розчинний у воді, спиртах, гліцерині.</w:t>
            </w:r>
          </w:p>
        </w:tc>
      </w:tr>
      <w:tr w:rsidR="00DB3D23" w:rsidRPr="00277FCC" w:rsidTr="00F26C28">
        <w:trPr>
          <w:trHeight w:val="409"/>
          <w:jc w:val="center"/>
        </w:trPr>
        <w:tc>
          <w:tcPr>
            <w:tcW w:w="1413" w:type="dxa"/>
            <w:tcBorders>
              <w:top w:val="single" w:sz="4" w:space="0" w:color="auto"/>
              <w:left w:val="double" w:sz="4" w:space="0" w:color="auto"/>
              <w:bottom w:val="sing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Si</w:t>
            </w:r>
          </w:p>
        </w:tc>
        <w:tc>
          <w:tcPr>
            <w:tcW w:w="2007" w:type="dxa"/>
            <w:tcBorders>
              <w:top w:val="single" w:sz="4" w:space="0" w:color="auto"/>
              <w:left w:val="single" w:sz="4" w:space="0" w:color="auto"/>
              <w:bottom w:val="sing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 xml:space="preserve">От 1,5 </w:t>
            </w:r>
          </w:p>
        </w:tc>
        <w:tc>
          <w:tcPr>
            <w:tcW w:w="1800" w:type="dxa"/>
            <w:tcBorders>
              <w:top w:val="single" w:sz="4" w:space="0" w:color="auto"/>
              <w:left w:val="single" w:sz="4" w:space="0" w:color="auto"/>
              <w:bottom w:val="sing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3,40</w:t>
            </w:r>
          </w:p>
        </w:tc>
        <w:tc>
          <w:tcPr>
            <w:tcW w:w="4320" w:type="dxa"/>
            <w:tcBorders>
              <w:top w:val="single" w:sz="4" w:space="0" w:color="auto"/>
              <w:left w:val="single" w:sz="4" w:space="0" w:color="auto"/>
              <w:bottom w:val="single" w:sz="4" w:space="0" w:color="auto"/>
              <w:right w:val="double" w:sz="4" w:space="0" w:color="auto"/>
            </w:tcBorders>
            <w:vAlign w:val="center"/>
            <w:hideMark/>
          </w:tcPr>
          <w:p w:rsidR="00DB3D23" w:rsidRPr="00277FCC" w:rsidRDefault="00061262" w:rsidP="00F26C28">
            <w:pPr>
              <w:pStyle w:val="Default"/>
              <w:spacing w:line="360" w:lineRule="auto"/>
              <w:jc w:val="center"/>
              <w:rPr>
                <w:sz w:val="28"/>
                <w:szCs w:val="28"/>
              </w:rPr>
            </w:pPr>
            <w:r>
              <w:rPr>
                <w:sz w:val="28"/>
                <w:szCs w:val="28"/>
                <w:lang w:val="uk-UA"/>
              </w:rPr>
              <w:t>Розчинний у лугах та</w:t>
            </w:r>
            <w:r w:rsidR="00DB3D23" w:rsidRPr="00277FCC">
              <w:rPr>
                <w:sz w:val="28"/>
                <w:szCs w:val="28"/>
              </w:rPr>
              <w:t xml:space="preserve"> HF, λ</w:t>
            </w:r>
            <w:r w:rsidR="00DB3D23" w:rsidRPr="00277FCC">
              <w:rPr>
                <w:sz w:val="28"/>
                <w:szCs w:val="28"/>
                <w:vertAlign w:val="subscript"/>
              </w:rPr>
              <w:t>max</w:t>
            </w:r>
            <w:r w:rsidR="00DB3D23" w:rsidRPr="00277FCC">
              <w:rPr>
                <w:sz w:val="28"/>
                <w:szCs w:val="28"/>
              </w:rPr>
              <w:t xml:space="preserve"> </w:t>
            </w:r>
            <w:r>
              <w:rPr>
                <w:sz w:val="28"/>
                <w:szCs w:val="28"/>
                <w:lang w:val="uk-UA"/>
              </w:rPr>
              <w:t>залежить від чистоти матеріалу</w:t>
            </w:r>
            <w:r w:rsidR="00DB3D23" w:rsidRPr="00277FCC">
              <w:rPr>
                <w:sz w:val="28"/>
                <w:szCs w:val="28"/>
              </w:rPr>
              <w:t>.</w:t>
            </w:r>
          </w:p>
        </w:tc>
      </w:tr>
      <w:tr w:rsidR="00DB3D23" w:rsidRPr="00277FCC" w:rsidTr="00F26C28">
        <w:trPr>
          <w:trHeight w:val="428"/>
          <w:jc w:val="center"/>
        </w:trPr>
        <w:tc>
          <w:tcPr>
            <w:tcW w:w="1413" w:type="dxa"/>
            <w:tcBorders>
              <w:top w:val="single" w:sz="4" w:space="0" w:color="auto"/>
              <w:left w:val="double" w:sz="4" w:space="0" w:color="auto"/>
              <w:bottom w:val="sing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ZnSe</w:t>
            </w:r>
          </w:p>
        </w:tc>
        <w:tc>
          <w:tcPr>
            <w:tcW w:w="2007" w:type="dxa"/>
            <w:tcBorders>
              <w:top w:val="single" w:sz="4" w:space="0" w:color="auto"/>
              <w:left w:val="single" w:sz="4" w:space="0" w:color="auto"/>
              <w:bottom w:val="sing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0,5-18</w:t>
            </w:r>
          </w:p>
        </w:tc>
        <w:tc>
          <w:tcPr>
            <w:tcW w:w="1800" w:type="dxa"/>
            <w:tcBorders>
              <w:top w:val="single" w:sz="4" w:space="0" w:color="auto"/>
              <w:left w:val="single" w:sz="4" w:space="0" w:color="auto"/>
              <w:bottom w:val="sing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2,42</w:t>
            </w:r>
          </w:p>
        </w:tc>
        <w:tc>
          <w:tcPr>
            <w:tcW w:w="4320" w:type="dxa"/>
            <w:tcBorders>
              <w:top w:val="single" w:sz="4" w:space="0" w:color="auto"/>
              <w:left w:val="single" w:sz="4" w:space="0" w:color="auto"/>
              <w:bottom w:val="single" w:sz="4" w:space="0" w:color="auto"/>
              <w:right w:val="double" w:sz="4" w:space="0" w:color="auto"/>
            </w:tcBorders>
            <w:vAlign w:val="center"/>
            <w:hideMark/>
          </w:tcPr>
          <w:p w:rsidR="00DB3D23" w:rsidRPr="00061262" w:rsidRDefault="00061262" w:rsidP="00F26C28">
            <w:pPr>
              <w:pStyle w:val="Default"/>
              <w:spacing w:line="360" w:lineRule="auto"/>
              <w:jc w:val="center"/>
              <w:rPr>
                <w:sz w:val="28"/>
                <w:szCs w:val="28"/>
                <w:lang w:val="uk-UA"/>
              </w:rPr>
            </w:pPr>
            <w:r>
              <w:rPr>
                <w:sz w:val="28"/>
                <w:szCs w:val="28"/>
                <w:lang w:val="uk-UA"/>
              </w:rPr>
              <w:t>Водостійкий, розчинний у сильних кислотах.</w:t>
            </w:r>
          </w:p>
        </w:tc>
      </w:tr>
      <w:tr w:rsidR="00DB3D23" w:rsidRPr="00277FCC" w:rsidTr="00F26C28">
        <w:trPr>
          <w:trHeight w:val="428"/>
          <w:jc w:val="center"/>
        </w:trPr>
        <w:tc>
          <w:tcPr>
            <w:tcW w:w="1413" w:type="dxa"/>
            <w:tcBorders>
              <w:top w:val="single" w:sz="4" w:space="0" w:color="auto"/>
              <w:left w:val="double" w:sz="4" w:space="0" w:color="auto"/>
              <w:bottom w:val="sing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KRS5</w:t>
            </w:r>
          </w:p>
        </w:tc>
        <w:tc>
          <w:tcPr>
            <w:tcW w:w="2007" w:type="dxa"/>
            <w:tcBorders>
              <w:top w:val="single" w:sz="4" w:space="0" w:color="auto"/>
              <w:left w:val="single" w:sz="4" w:space="0" w:color="auto"/>
              <w:bottom w:val="sing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 xml:space="preserve">0,55-39,0 </w:t>
            </w:r>
          </w:p>
        </w:tc>
        <w:tc>
          <w:tcPr>
            <w:tcW w:w="1800" w:type="dxa"/>
            <w:tcBorders>
              <w:top w:val="single" w:sz="4" w:space="0" w:color="auto"/>
              <w:left w:val="single" w:sz="4" w:space="0" w:color="auto"/>
              <w:bottom w:val="sing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2,38</w:t>
            </w:r>
          </w:p>
        </w:tc>
        <w:tc>
          <w:tcPr>
            <w:tcW w:w="4320" w:type="dxa"/>
            <w:tcBorders>
              <w:top w:val="single" w:sz="4" w:space="0" w:color="auto"/>
              <w:left w:val="single" w:sz="4" w:space="0" w:color="auto"/>
              <w:bottom w:val="single" w:sz="4" w:space="0" w:color="auto"/>
              <w:right w:val="double" w:sz="4" w:space="0" w:color="auto"/>
            </w:tcBorders>
            <w:vAlign w:val="center"/>
            <w:hideMark/>
          </w:tcPr>
          <w:p w:rsidR="00DB3D23" w:rsidRPr="00277FCC" w:rsidRDefault="00061262" w:rsidP="00F26C28">
            <w:pPr>
              <w:pStyle w:val="Default"/>
              <w:spacing w:line="360" w:lineRule="auto"/>
              <w:jc w:val="center"/>
              <w:rPr>
                <w:sz w:val="28"/>
                <w:szCs w:val="28"/>
              </w:rPr>
            </w:pPr>
            <w:r>
              <w:rPr>
                <w:sz w:val="28"/>
                <w:szCs w:val="28"/>
                <w:lang w:val="uk-UA"/>
              </w:rPr>
              <w:t>Розчинний у основах</w:t>
            </w:r>
            <w:r w:rsidR="00DB3D23" w:rsidRPr="00277FCC">
              <w:rPr>
                <w:sz w:val="28"/>
                <w:szCs w:val="28"/>
              </w:rPr>
              <w:t xml:space="preserve">, спиртах и HNO3. </w:t>
            </w:r>
            <w:r>
              <w:rPr>
                <w:sz w:val="28"/>
                <w:szCs w:val="28"/>
                <w:lang w:val="uk-UA"/>
              </w:rPr>
              <w:t>Токсичний</w:t>
            </w:r>
            <w:r w:rsidR="00DB3D23" w:rsidRPr="00277FCC">
              <w:rPr>
                <w:sz w:val="28"/>
                <w:szCs w:val="28"/>
              </w:rPr>
              <w:t>!</w:t>
            </w:r>
          </w:p>
        </w:tc>
      </w:tr>
      <w:tr w:rsidR="00DB3D23" w:rsidRPr="00277FCC" w:rsidTr="00F26C28">
        <w:trPr>
          <w:trHeight w:val="428"/>
          <w:jc w:val="center"/>
        </w:trPr>
        <w:tc>
          <w:tcPr>
            <w:tcW w:w="1413" w:type="dxa"/>
            <w:tcBorders>
              <w:top w:val="single" w:sz="4" w:space="0" w:color="auto"/>
              <w:left w:val="double" w:sz="4" w:space="0" w:color="auto"/>
              <w:bottom w:val="doub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KRS6</w:t>
            </w:r>
          </w:p>
        </w:tc>
        <w:tc>
          <w:tcPr>
            <w:tcW w:w="2007" w:type="dxa"/>
            <w:tcBorders>
              <w:top w:val="single" w:sz="4" w:space="0" w:color="auto"/>
              <w:left w:val="single" w:sz="4" w:space="0" w:color="auto"/>
              <w:bottom w:val="doub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0,4-30,0</w:t>
            </w:r>
          </w:p>
        </w:tc>
        <w:tc>
          <w:tcPr>
            <w:tcW w:w="1800" w:type="dxa"/>
            <w:tcBorders>
              <w:top w:val="single" w:sz="4" w:space="0" w:color="auto"/>
              <w:left w:val="single" w:sz="4" w:space="0" w:color="auto"/>
              <w:bottom w:val="double" w:sz="4" w:space="0" w:color="auto"/>
              <w:right w:val="single" w:sz="4" w:space="0" w:color="auto"/>
            </w:tcBorders>
            <w:vAlign w:val="center"/>
            <w:hideMark/>
          </w:tcPr>
          <w:p w:rsidR="00DB3D23" w:rsidRPr="00277FCC" w:rsidRDefault="00DB3D23" w:rsidP="00F26C28">
            <w:pPr>
              <w:pStyle w:val="Default"/>
              <w:spacing w:line="360" w:lineRule="auto"/>
              <w:jc w:val="center"/>
              <w:rPr>
                <w:sz w:val="28"/>
                <w:szCs w:val="28"/>
              </w:rPr>
            </w:pPr>
            <w:r w:rsidRPr="00277FCC">
              <w:rPr>
                <w:sz w:val="28"/>
                <w:szCs w:val="28"/>
              </w:rPr>
              <w:t>2,17</w:t>
            </w:r>
          </w:p>
        </w:tc>
        <w:tc>
          <w:tcPr>
            <w:tcW w:w="4320" w:type="dxa"/>
            <w:tcBorders>
              <w:top w:val="single" w:sz="4" w:space="0" w:color="auto"/>
              <w:left w:val="single" w:sz="4" w:space="0" w:color="auto"/>
              <w:bottom w:val="double" w:sz="4" w:space="0" w:color="auto"/>
              <w:right w:val="double" w:sz="4" w:space="0" w:color="auto"/>
            </w:tcBorders>
            <w:vAlign w:val="center"/>
            <w:hideMark/>
          </w:tcPr>
          <w:p w:rsidR="00DB3D23" w:rsidRPr="00277FCC" w:rsidRDefault="00061262" w:rsidP="00F26C28">
            <w:pPr>
              <w:pStyle w:val="Default"/>
              <w:spacing w:line="360" w:lineRule="auto"/>
              <w:jc w:val="center"/>
              <w:rPr>
                <w:sz w:val="28"/>
                <w:szCs w:val="28"/>
              </w:rPr>
            </w:pPr>
            <w:r>
              <w:rPr>
                <w:sz w:val="28"/>
                <w:szCs w:val="28"/>
                <w:lang w:val="uk-UA"/>
              </w:rPr>
              <w:t>Водостійкий, розчинний у спиртах та кислотах</w:t>
            </w:r>
            <w:r w:rsidR="00DB3D23" w:rsidRPr="00277FCC">
              <w:rPr>
                <w:sz w:val="28"/>
                <w:szCs w:val="28"/>
              </w:rPr>
              <w:t xml:space="preserve">. </w:t>
            </w:r>
            <w:r>
              <w:rPr>
                <w:sz w:val="28"/>
                <w:szCs w:val="28"/>
                <w:lang w:val="uk-UA"/>
              </w:rPr>
              <w:t>Токсичний</w:t>
            </w:r>
            <w:r w:rsidR="00DB3D23" w:rsidRPr="00277FCC">
              <w:rPr>
                <w:sz w:val="28"/>
                <w:szCs w:val="28"/>
              </w:rPr>
              <w:t>!</w:t>
            </w:r>
          </w:p>
        </w:tc>
      </w:tr>
    </w:tbl>
    <w:p w:rsidR="00753750" w:rsidRDefault="00753750" w:rsidP="00F26C28">
      <w:pPr>
        <w:spacing w:after="0" w:line="360" w:lineRule="auto"/>
        <w:ind w:firstLine="540"/>
        <w:jc w:val="both"/>
        <w:rPr>
          <w:rFonts w:ascii="Times New Roman" w:hAnsi="Times New Roman"/>
          <w:sz w:val="28"/>
          <w:szCs w:val="28"/>
          <w:lang w:val="ru-RU"/>
        </w:rPr>
      </w:pPr>
    </w:p>
    <w:p w:rsidR="00DB3D23" w:rsidRPr="00277FCC" w:rsidRDefault="00753750" w:rsidP="00F26C28">
      <w:pPr>
        <w:spacing w:after="0" w:line="360" w:lineRule="auto"/>
        <w:ind w:firstLine="540"/>
        <w:jc w:val="both"/>
        <w:rPr>
          <w:rFonts w:ascii="Times New Roman" w:hAnsi="Times New Roman"/>
          <w:sz w:val="28"/>
          <w:szCs w:val="28"/>
          <w:lang w:val="ru-RU"/>
        </w:rPr>
      </w:pPr>
      <w:r>
        <w:rPr>
          <w:rFonts w:ascii="Times New Roman" w:hAnsi="Times New Roman"/>
          <w:sz w:val="28"/>
          <w:szCs w:val="28"/>
          <w:lang w:val="ru-RU"/>
        </w:rPr>
        <w:t xml:space="preserve">Загалом </w:t>
      </w:r>
      <w:r w:rsidRPr="00277FCC">
        <w:rPr>
          <w:rFonts w:ascii="Times New Roman" w:hAnsi="Times New Roman"/>
          <w:sz w:val="28"/>
          <w:szCs w:val="28"/>
          <w:lang w:val="ru-RU"/>
        </w:rPr>
        <w:t>номенклатура</w:t>
      </w:r>
      <w:r>
        <w:rPr>
          <w:rFonts w:ascii="Times New Roman" w:hAnsi="Times New Roman"/>
          <w:sz w:val="28"/>
          <w:szCs w:val="28"/>
          <w:lang w:val="ru-RU"/>
        </w:rPr>
        <w:t xml:space="preserve"> оптичних матеріалів ІЧ області спектра, у порівнянні із матеріалами видимої області, значно обмежена. Також слід звернути увагу на дуже великі значення коефіцієнтів </w:t>
      </w:r>
      <w:r w:rsidR="00DB3D23" w:rsidRPr="00277FCC">
        <w:rPr>
          <w:rFonts w:ascii="Times New Roman" w:hAnsi="Times New Roman"/>
          <w:noProof/>
          <w:position w:val="-12"/>
          <w:sz w:val="28"/>
          <w:szCs w:val="28"/>
          <w:lang w:val="ru-RU" w:eastAsia="ru-RU"/>
        </w:rPr>
        <w:drawing>
          <wp:inline distT="0" distB="0" distL="0" distR="0">
            <wp:extent cx="148590" cy="233680"/>
            <wp:effectExtent l="0" t="0" r="381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8590" cy="233680"/>
                    </a:xfrm>
                    <a:prstGeom prst="rect">
                      <a:avLst/>
                    </a:prstGeom>
                    <a:noFill/>
                    <a:ln>
                      <a:noFill/>
                    </a:ln>
                  </pic:spPr>
                </pic:pic>
              </a:graphicData>
            </a:graphic>
          </wp:inline>
        </w:drawing>
      </w:r>
      <w:r>
        <w:rPr>
          <w:rFonts w:ascii="Times New Roman" w:hAnsi="Times New Roman"/>
          <w:sz w:val="28"/>
          <w:szCs w:val="28"/>
          <w:lang w:val="ru-RU"/>
        </w:rPr>
        <w:t xml:space="preserve"> та</w:t>
      </w:r>
      <w:r w:rsidR="00DB3D23" w:rsidRPr="00277FCC">
        <w:rPr>
          <w:rFonts w:ascii="Times New Roman" w:hAnsi="Times New Roman"/>
          <w:sz w:val="28"/>
          <w:szCs w:val="28"/>
          <w:lang w:val="ru-RU"/>
        </w:rPr>
        <w:t xml:space="preserve"> </w:t>
      </w:r>
      <w:r w:rsidR="00DB3D23" w:rsidRPr="00277FCC">
        <w:rPr>
          <w:rFonts w:ascii="Times New Roman" w:hAnsi="Times New Roman"/>
          <w:sz w:val="28"/>
          <w:szCs w:val="28"/>
          <w:lang w:val="ru-RU"/>
        </w:rPr>
        <w:sym w:font="Symbol" w:char="F06E"/>
      </w:r>
      <w:r>
        <w:rPr>
          <w:rFonts w:ascii="Times New Roman" w:hAnsi="Times New Roman"/>
          <w:sz w:val="28"/>
          <w:szCs w:val="28"/>
          <w:lang w:val="ru-RU"/>
        </w:rPr>
        <w:t xml:space="preserve"> для оптичних матеріалів, які працюють в інфрачервоному діапазоні та різницю в цих значеннях для різних матеріалів (таблиця</w:t>
      </w:r>
      <w:r w:rsidR="00A715D3">
        <w:rPr>
          <w:rFonts w:ascii="Times New Roman" w:hAnsi="Times New Roman"/>
          <w:sz w:val="28"/>
          <w:szCs w:val="28"/>
          <w:lang w:val="ru-RU"/>
        </w:rPr>
        <w:t xml:space="preserve"> 1.</w:t>
      </w:r>
      <w:r w:rsidR="00A715D3" w:rsidRPr="00A715D3">
        <w:rPr>
          <w:rFonts w:ascii="Times New Roman" w:hAnsi="Times New Roman"/>
          <w:sz w:val="28"/>
          <w:szCs w:val="28"/>
          <w:lang w:val="ru-RU"/>
        </w:rPr>
        <w:t>9</w:t>
      </w:r>
      <w:r w:rsidR="00DB3D23" w:rsidRPr="00277FCC">
        <w:rPr>
          <w:rFonts w:ascii="Times New Roman" w:hAnsi="Times New Roman"/>
          <w:sz w:val="28"/>
          <w:szCs w:val="28"/>
          <w:lang w:val="ru-RU"/>
        </w:rPr>
        <w:t>).</w:t>
      </w:r>
    </w:p>
    <w:p w:rsidR="00F26C28" w:rsidRDefault="00F92B66" w:rsidP="00F26C28">
      <w:pPr>
        <w:spacing w:after="0" w:line="360" w:lineRule="auto"/>
        <w:ind w:firstLine="708"/>
        <w:jc w:val="both"/>
        <w:rPr>
          <w:rFonts w:ascii="Times New Roman" w:hAnsi="Times New Roman"/>
          <w:sz w:val="28"/>
          <w:szCs w:val="28"/>
          <w:lang w:val="ru-RU"/>
        </w:rPr>
      </w:pPr>
      <w:r>
        <w:rPr>
          <w:rFonts w:ascii="Times New Roman" w:hAnsi="Times New Roman"/>
          <w:sz w:val="28"/>
          <w:szCs w:val="28"/>
          <w:lang w:val="ru-RU"/>
        </w:rPr>
        <w:t>При проектуванні ОС необхідно враховувати не тільки властивості оптичних матеріалів, але і матеріал несучої конструкції, оскільки зміна параметрів механічних матералів під дією температури також призводить до зміни характеристик ОС. Таблиця 1.10 містить характеристики механічних матеріалів, які найбільш часто використовуються при консруюванні ІЧ ОС.</w:t>
      </w:r>
    </w:p>
    <w:p w:rsidR="00DB3D23" w:rsidRPr="00277FCC" w:rsidRDefault="00A715D3" w:rsidP="00F26C28">
      <w:pPr>
        <w:spacing w:after="0" w:line="360" w:lineRule="auto"/>
        <w:ind w:firstLine="540"/>
        <w:jc w:val="right"/>
        <w:rPr>
          <w:rFonts w:ascii="Times New Roman" w:hAnsi="Times New Roman"/>
          <w:sz w:val="28"/>
          <w:szCs w:val="28"/>
          <w:lang w:val="ru-RU"/>
        </w:rPr>
      </w:pPr>
      <w:r>
        <w:rPr>
          <w:rFonts w:ascii="Times New Roman" w:hAnsi="Times New Roman"/>
          <w:sz w:val="28"/>
          <w:szCs w:val="28"/>
          <w:lang w:val="ru-RU"/>
        </w:rPr>
        <w:lastRenderedPageBreak/>
        <w:t>Таблиц</w:t>
      </w:r>
      <w:r w:rsidR="00F92B66">
        <w:rPr>
          <w:rFonts w:ascii="Times New Roman" w:hAnsi="Times New Roman"/>
          <w:sz w:val="28"/>
          <w:szCs w:val="28"/>
          <w:lang w:val="ru-RU"/>
        </w:rPr>
        <w:t>я</w:t>
      </w:r>
      <w:r>
        <w:rPr>
          <w:rFonts w:ascii="Times New Roman" w:hAnsi="Times New Roman"/>
          <w:sz w:val="28"/>
          <w:szCs w:val="28"/>
          <w:lang w:val="ru-RU"/>
        </w:rPr>
        <w:t xml:space="preserve"> 1.</w:t>
      </w:r>
      <w:r>
        <w:rPr>
          <w:rFonts w:ascii="Times New Roman" w:hAnsi="Times New Roman"/>
          <w:sz w:val="28"/>
          <w:szCs w:val="28"/>
          <w:lang w:val="en-US"/>
        </w:rPr>
        <w:t>10</w:t>
      </w:r>
      <w:r w:rsidR="00DB3D23" w:rsidRPr="00277FCC">
        <w:rPr>
          <w:rFonts w:ascii="Times New Roman" w:hAnsi="Times New Roman"/>
          <w:sz w:val="28"/>
          <w:szCs w:val="28"/>
          <w:lang w:val="ru-RU"/>
        </w:rPr>
        <w:t xml:space="preserve"> </w:t>
      </w:r>
    </w:p>
    <w:p w:rsidR="00DB3D23" w:rsidRPr="00383DE8" w:rsidRDefault="00F92B66" w:rsidP="00F26C28">
      <w:pPr>
        <w:spacing w:after="0" w:line="360" w:lineRule="auto"/>
        <w:ind w:firstLine="540"/>
        <w:jc w:val="center"/>
        <w:rPr>
          <w:rFonts w:ascii="Times New Roman" w:hAnsi="Times New Roman"/>
          <w:sz w:val="28"/>
          <w:szCs w:val="28"/>
          <w:lang w:val="en-US"/>
        </w:rPr>
      </w:pPr>
      <w:r>
        <w:rPr>
          <w:rFonts w:ascii="Times New Roman" w:hAnsi="Times New Roman"/>
          <w:sz w:val="28"/>
          <w:szCs w:val="28"/>
          <w:lang w:val="ru-RU"/>
        </w:rPr>
        <w:t>Основні</w:t>
      </w:r>
      <w:r w:rsidR="00DB3D23" w:rsidRPr="00277FCC">
        <w:rPr>
          <w:rFonts w:ascii="Times New Roman" w:hAnsi="Times New Roman"/>
          <w:sz w:val="28"/>
          <w:szCs w:val="28"/>
          <w:lang w:val="ru-RU"/>
        </w:rPr>
        <w:t xml:space="preserve"> характе</w:t>
      </w:r>
      <w:r w:rsidR="00383DE8">
        <w:rPr>
          <w:rFonts w:ascii="Times New Roman" w:hAnsi="Times New Roman"/>
          <w:sz w:val="28"/>
          <w:szCs w:val="28"/>
          <w:lang w:val="ru-RU"/>
        </w:rPr>
        <w:t xml:space="preserve">ристики </w:t>
      </w:r>
      <w:r>
        <w:rPr>
          <w:rFonts w:ascii="Times New Roman" w:hAnsi="Times New Roman"/>
          <w:sz w:val="28"/>
          <w:szCs w:val="28"/>
          <w:lang w:val="ru-RU"/>
        </w:rPr>
        <w:t>механічних</w:t>
      </w:r>
      <w:r w:rsidR="00383DE8">
        <w:rPr>
          <w:rFonts w:ascii="Times New Roman" w:hAnsi="Times New Roman"/>
          <w:sz w:val="28"/>
          <w:szCs w:val="28"/>
          <w:lang w:val="ru-RU"/>
        </w:rPr>
        <w:t xml:space="preserve"> </w:t>
      </w:r>
      <w:r>
        <w:rPr>
          <w:rFonts w:ascii="Times New Roman" w:hAnsi="Times New Roman"/>
          <w:sz w:val="28"/>
          <w:szCs w:val="28"/>
          <w:lang w:val="ru-RU"/>
        </w:rPr>
        <w:t>матеріалів</w:t>
      </w:r>
    </w:p>
    <w:tbl>
      <w:tblPr>
        <w:tblW w:w="9597" w:type="dxa"/>
        <w:jc w:val="center"/>
        <w:tblBorders>
          <w:top w:val="double" w:sz="4" w:space="0" w:color="auto"/>
          <w:left w:val="double" w:sz="4" w:space="0" w:color="auto"/>
          <w:bottom w:val="double" w:sz="4" w:space="0" w:color="auto"/>
          <w:right w:val="double" w:sz="4" w:space="0" w:color="auto"/>
          <w:insideH w:val="single" w:sz="6" w:space="0" w:color="000000"/>
          <w:insideV w:val="single" w:sz="6" w:space="0" w:color="000000"/>
        </w:tblBorders>
        <w:tblCellMar>
          <w:left w:w="0" w:type="dxa"/>
          <w:right w:w="0" w:type="dxa"/>
        </w:tblCellMar>
        <w:tblLook w:val="04A0"/>
      </w:tblPr>
      <w:tblGrid>
        <w:gridCol w:w="1776"/>
        <w:gridCol w:w="1431"/>
        <w:gridCol w:w="1444"/>
        <w:gridCol w:w="1439"/>
        <w:gridCol w:w="1810"/>
        <w:gridCol w:w="1697"/>
      </w:tblGrid>
      <w:tr w:rsidR="00DB3D23" w:rsidRPr="00277FCC" w:rsidTr="00873152">
        <w:trPr>
          <w:trHeight w:val="1103"/>
          <w:jc w:val="center"/>
        </w:trPr>
        <w:tc>
          <w:tcPr>
            <w:tcW w:w="1776" w:type="dxa"/>
            <w:tcBorders>
              <w:top w:val="double" w:sz="4" w:space="0" w:color="auto"/>
              <w:left w:val="double" w:sz="4" w:space="0" w:color="auto"/>
              <w:bottom w:val="single" w:sz="6" w:space="0" w:color="000000"/>
              <w:right w:val="single" w:sz="6" w:space="0" w:color="000000"/>
            </w:tcBorders>
            <w:tcMar>
              <w:top w:w="72" w:type="dxa"/>
              <w:left w:w="0" w:type="dxa"/>
              <w:bottom w:w="72" w:type="dxa"/>
              <w:right w:w="0" w:type="dxa"/>
            </w:tcMar>
            <w:vAlign w:val="center"/>
            <w:hideMark/>
          </w:tcPr>
          <w:p w:rsidR="00DB3D23" w:rsidRPr="00277FCC" w:rsidRDefault="00F92B66" w:rsidP="00F26C28">
            <w:pPr>
              <w:spacing w:after="0" w:line="360" w:lineRule="auto"/>
              <w:jc w:val="center"/>
              <w:rPr>
                <w:rFonts w:ascii="Times New Roman" w:hAnsi="Times New Roman"/>
                <w:sz w:val="28"/>
                <w:szCs w:val="28"/>
                <w:lang w:val="ru-RU"/>
              </w:rPr>
            </w:pPr>
            <w:r>
              <w:rPr>
                <w:rFonts w:ascii="Times New Roman" w:hAnsi="Times New Roman"/>
                <w:bCs/>
                <w:sz w:val="28"/>
                <w:szCs w:val="28"/>
                <w:lang w:val="ru-RU"/>
              </w:rPr>
              <w:t>Матеріал</w:t>
            </w:r>
          </w:p>
        </w:tc>
        <w:tc>
          <w:tcPr>
            <w:tcW w:w="1431" w:type="dxa"/>
            <w:tcBorders>
              <w:top w:val="double" w:sz="4" w:space="0" w:color="auto"/>
              <w:left w:val="single" w:sz="6" w:space="0" w:color="000000"/>
              <w:bottom w:val="single" w:sz="6" w:space="0" w:color="000000"/>
              <w:right w:val="single" w:sz="6" w:space="0" w:color="000000"/>
            </w:tcBorders>
            <w:tcMar>
              <w:top w:w="72" w:type="dxa"/>
              <w:left w:w="0" w:type="dxa"/>
              <w:bottom w:w="72" w:type="dxa"/>
              <w:right w:w="0" w:type="dxa"/>
            </w:tcMar>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ТКЛР,</w:t>
            </w:r>
          </w:p>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sz w:val="28"/>
                <w:szCs w:val="28"/>
                <w:lang w:val="ru-RU"/>
              </w:rPr>
              <w:t>град</w:t>
            </w:r>
            <w:r w:rsidRPr="00277FCC">
              <w:rPr>
                <w:rFonts w:ascii="Times New Roman" w:hAnsi="Times New Roman"/>
                <w:sz w:val="28"/>
                <w:szCs w:val="28"/>
                <w:vertAlign w:val="superscript"/>
                <w:lang w:val="ru-RU"/>
              </w:rPr>
              <w:t>-1</w:t>
            </w:r>
            <w:r w:rsidRPr="00277FCC">
              <w:rPr>
                <w:rFonts w:ascii="Times New Roman" w:hAnsi="Times New Roman"/>
                <w:b/>
                <w:bCs/>
                <w:sz w:val="28"/>
                <w:szCs w:val="28"/>
                <w:lang w:val="ru-RU"/>
              </w:rPr>
              <w:t>×</w:t>
            </w:r>
            <w:r w:rsidRPr="00277FCC">
              <w:rPr>
                <w:rFonts w:ascii="Times New Roman" w:hAnsi="Times New Roman"/>
                <w:bCs/>
                <w:sz w:val="28"/>
                <w:szCs w:val="28"/>
                <w:lang w:val="ru-RU"/>
              </w:rPr>
              <w:t>10</w:t>
            </w:r>
            <w:r w:rsidRPr="00277FCC">
              <w:rPr>
                <w:rFonts w:ascii="Times New Roman" w:hAnsi="Times New Roman"/>
                <w:bCs/>
                <w:sz w:val="28"/>
                <w:szCs w:val="28"/>
                <w:vertAlign w:val="superscript"/>
                <w:lang w:val="ru-RU"/>
              </w:rPr>
              <w:t>-6</w:t>
            </w:r>
          </w:p>
        </w:tc>
        <w:tc>
          <w:tcPr>
            <w:tcW w:w="1444" w:type="dxa"/>
            <w:tcBorders>
              <w:top w:val="double" w:sz="4" w:space="0" w:color="auto"/>
              <w:left w:val="single" w:sz="6" w:space="0" w:color="000000"/>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 xml:space="preserve">Модуль </w:t>
            </w:r>
            <w:r w:rsidR="00F92B66">
              <w:rPr>
                <w:rFonts w:ascii="Times New Roman" w:hAnsi="Times New Roman"/>
                <w:bCs/>
                <w:sz w:val="28"/>
                <w:szCs w:val="28"/>
                <w:lang w:val="ru-RU"/>
              </w:rPr>
              <w:t>пружності</w:t>
            </w:r>
            <w:r w:rsidRPr="00277FCC">
              <w:rPr>
                <w:rFonts w:ascii="Times New Roman" w:hAnsi="Times New Roman"/>
                <w:bCs/>
                <w:sz w:val="28"/>
                <w:szCs w:val="28"/>
                <w:lang w:val="ru-RU"/>
              </w:rPr>
              <w:t>,</w:t>
            </w:r>
          </w:p>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Н/м</w:t>
            </w:r>
            <w:r w:rsidRPr="00277FCC">
              <w:rPr>
                <w:rFonts w:ascii="Times New Roman" w:hAnsi="Times New Roman"/>
                <w:sz w:val="28"/>
                <w:szCs w:val="28"/>
                <w:vertAlign w:val="superscript"/>
                <w:lang w:val="ru-RU"/>
              </w:rPr>
              <w:t>2</w:t>
            </w:r>
            <w:r w:rsidRPr="00277FCC">
              <w:rPr>
                <w:rFonts w:ascii="Times New Roman" w:hAnsi="Times New Roman"/>
                <w:b/>
                <w:bCs/>
                <w:sz w:val="28"/>
                <w:szCs w:val="28"/>
                <w:lang w:val="ru-RU"/>
              </w:rPr>
              <w:t>×</w:t>
            </w:r>
            <w:r w:rsidRPr="00277FCC">
              <w:rPr>
                <w:rFonts w:ascii="Times New Roman" w:hAnsi="Times New Roman"/>
                <w:bCs/>
                <w:sz w:val="28"/>
                <w:szCs w:val="28"/>
                <w:lang w:val="ru-RU"/>
              </w:rPr>
              <w:t>10</w:t>
            </w:r>
            <w:r w:rsidRPr="00277FCC">
              <w:rPr>
                <w:rFonts w:ascii="Times New Roman" w:hAnsi="Times New Roman"/>
                <w:bCs/>
                <w:sz w:val="28"/>
                <w:szCs w:val="28"/>
                <w:vertAlign w:val="superscript"/>
                <w:lang w:val="ru-RU"/>
              </w:rPr>
              <w:t>9</w:t>
            </w:r>
          </w:p>
        </w:tc>
        <w:tc>
          <w:tcPr>
            <w:tcW w:w="1439" w:type="dxa"/>
            <w:tcBorders>
              <w:top w:val="double" w:sz="4" w:space="0" w:color="auto"/>
              <w:left w:val="single" w:sz="6" w:space="0" w:color="000000"/>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Теплопро</w:t>
            </w:r>
            <w:r w:rsidR="00F92B66">
              <w:rPr>
                <w:rFonts w:ascii="Times New Roman" w:hAnsi="Times New Roman"/>
                <w:bCs/>
                <w:sz w:val="28"/>
                <w:szCs w:val="28"/>
                <w:lang w:val="ru-RU"/>
              </w:rPr>
              <w:t>-відні</w:t>
            </w:r>
            <w:r w:rsidRPr="00277FCC">
              <w:rPr>
                <w:rFonts w:ascii="Times New Roman" w:hAnsi="Times New Roman"/>
                <w:bCs/>
                <w:sz w:val="28"/>
                <w:szCs w:val="28"/>
                <w:lang w:val="ru-RU"/>
              </w:rPr>
              <w:t>сть,</w:t>
            </w:r>
          </w:p>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Вт/м</w:t>
            </w:r>
            <w:r w:rsidRPr="00277FCC">
              <w:rPr>
                <w:rFonts w:ascii="Times New Roman" w:hAnsi="Times New Roman"/>
                <w:b/>
                <w:bCs/>
                <w:sz w:val="28"/>
                <w:szCs w:val="28"/>
                <w:lang w:val="ru-RU"/>
              </w:rPr>
              <w:t>×</w:t>
            </w:r>
            <w:r w:rsidRPr="00277FCC">
              <w:rPr>
                <w:rFonts w:ascii="Times New Roman" w:hAnsi="Times New Roman"/>
                <w:bCs/>
                <w:sz w:val="28"/>
                <w:szCs w:val="28"/>
                <w:lang w:val="ru-RU"/>
              </w:rPr>
              <w:t>град</w:t>
            </w:r>
          </w:p>
        </w:tc>
        <w:tc>
          <w:tcPr>
            <w:tcW w:w="1810" w:type="dxa"/>
            <w:tcBorders>
              <w:top w:val="double" w:sz="4" w:space="0" w:color="auto"/>
              <w:left w:val="single" w:sz="6" w:space="0" w:color="000000"/>
              <w:bottom w:val="single" w:sz="6" w:space="0" w:color="000000"/>
              <w:right w:val="single" w:sz="6" w:space="0" w:color="000000"/>
            </w:tcBorders>
            <w:vAlign w:val="center"/>
            <w:hideMark/>
          </w:tcPr>
          <w:p w:rsidR="00DB3D23" w:rsidRPr="00277FCC" w:rsidRDefault="00F92B66" w:rsidP="00F26C28">
            <w:pPr>
              <w:spacing w:after="0" w:line="360" w:lineRule="auto"/>
              <w:jc w:val="center"/>
              <w:rPr>
                <w:rFonts w:ascii="Times New Roman" w:hAnsi="Times New Roman"/>
                <w:bCs/>
                <w:sz w:val="28"/>
                <w:szCs w:val="28"/>
                <w:lang w:val="ru-RU"/>
              </w:rPr>
            </w:pPr>
            <w:r>
              <w:rPr>
                <w:rFonts w:ascii="Times New Roman" w:hAnsi="Times New Roman"/>
                <w:bCs/>
                <w:sz w:val="28"/>
                <w:szCs w:val="28"/>
                <w:lang w:val="ru-RU"/>
              </w:rPr>
              <w:t>Питома</w:t>
            </w:r>
            <w:r w:rsidR="00DB3D23" w:rsidRPr="00277FCC">
              <w:rPr>
                <w:rFonts w:ascii="Times New Roman" w:hAnsi="Times New Roman"/>
                <w:bCs/>
                <w:sz w:val="28"/>
                <w:szCs w:val="28"/>
                <w:lang w:val="ru-RU"/>
              </w:rPr>
              <w:t xml:space="preserve"> </w:t>
            </w:r>
            <w:r>
              <w:rPr>
                <w:rFonts w:ascii="Times New Roman" w:hAnsi="Times New Roman"/>
                <w:bCs/>
                <w:sz w:val="28"/>
                <w:szCs w:val="28"/>
                <w:lang w:val="ru-RU"/>
              </w:rPr>
              <w:t>теплоємність</w:t>
            </w:r>
            <w:r w:rsidR="00DB3D23" w:rsidRPr="00277FCC">
              <w:rPr>
                <w:rFonts w:ascii="Times New Roman" w:hAnsi="Times New Roman"/>
                <w:bCs/>
                <w:sz w:val="28"/>
                <w:szCs w:val="28"/>
                <w:lang w:val="ru-RU"/>
              </w:rPr>
              <w:t>,</w:t>
            </w:r>
          </w:p>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Дж/кг</w:t>
            </w:r>
            <w:r w:rsidRPr="00277FCC">
              <w:rPr>
                <w:rFonts w:ascii="Times New Roman" w:hAnsi="Times New Roman"/>
                <w:b/>
                <w:bCs/>
                <w:sz w:val="28"/>
                <w:szCs w:val="28"/>
                <w:lang w:val="ru-RU"/>
              </w:rPr>
              <w:t>×</w:t>
            </w:r>
            <w:r w:rsidRPr="00277FCC">
              <w:rPr>
                <w:rFonts w:ascii="Times New Roman" w:hAnsi="Times New Roman"/>
                <w:bCs/>
                <w:sz w:val="28"/>
                <w:szCs w:val="28"/>
                <w:lang w:val="ru-RU"/>
              </w:rPr>
              <w:t>град</w:t>
            </w:r>
          </w:p>
        </w:tc>
        <w:tc>
          <w:tcPr>
            <w:tcW w:w="1697" w:type="dxa"/>
            <w:tcBorders>
              <w:top w:val="double" w:sz="4" w:space="0" w:color="auto"/>
              <w:left w:val="single" w:sz="6" w:space="0" w:color="000000"/>
              <w:bottom w:val="single" w:sz="6" w:space="0" w:color="000000"/>
              <w:right w:val="double" w:sz="4" w:space="0" w:color="auto"/>
            </w:tcBorders>
            <w:vAlign w:val="center"/>
            <w:hideMark/>
          </w:tcPr>
          <w:p w:rsidR="00DB3D23" w:rsidRPr="00277FCC" w:rsidRDefault="00F92B66" w:rsidP="00F26C28">
            <w:pPr>
              <w:spacing w:after="0" w:line="360" w:lineRule="auto"/>
              <w:jc w:val="center"/>
              <w:rPr>
                <w:rFonts w:ascii="Times New Roman" w:hAnsi="Times New Roman"/>
                <w:bCs/>
                <w:sz w:val="28"/>
                <w:szCs w:val="28"/>
                <w:lang w:val="ru-RU"/>
              </w:rPr>
            </w:pPr>
            <w:r>
              <w:rPr>
                <w:rFonts w:ascii="Times New Roman" w:hAnsi="Times New Roman"/>
                <w:bCs/>
                <w:sz w:val="28"/>
                <w:szCs w:val="28"/>
                <w:lang w:val="ru-RU"/>
              </w:rPr>
              <w:t>Густина</w:t>
            </w:r>
            <w:r w:rsidR="00DB3D23" w:rsidRPr="00277FCC">
              <w:rPr>
                <w:rFonts w:ascii="Times New Roman" w:hAnsi="Times New Roman"/>
                <w:bCs/>
                <w:sz w:val="28"/>
                <w:szCs w:val="28"/>
                <w:lang w:val="ru-RU"/>
              </w:rPr>
              <w:t>,</w:t>
            </w:r>
          </w:p>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кг/м³</w:t>
            </w:r>
          </w:p>
        </w:tc>
      </w:tr>
      <w:tr w:rsidR="00DB3D23" w:rsidRPr="00277FCC" w:rsidTr="00873152">
        <w:trPr>
          <w:trHeight w:val="107"/>
          <w:jc w:val="center"/>
        </w:trPr>
        <w:tc>
          <w:tcPr>
            <w:tcW w:w="1776" w:type="dxa"/>
            <w:tcBorders>
              <w:top w:val="single" w:sz="6" w:space="0" w:color="000000"/>
              <w:left w:val="double" w:sz="4" w:space="0" w:color="auto"/>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
                <w:bCs/>
                <w:i/>
                <w:sz w:val="28"/>
                <w:szCs w:val="28"/>
                <w:lang w:val="ru-RU"/>
              </w:rPr>
            </w:pPr>
            <w:r w:rsidRPr="00277FCC">
              <w:rPr>
                <w:rFonts w:ascii="Times New Roman" w:hAnsi="Times New Roman"/>
                <w:b/>
                <w:bCs/>
                <w:i/>
                <w:sz w:val="28"/>
                <w:szCs w:val="28"/>
                <w:lang w:val="ru-RU"/>
              </w:rPr>
              <w:t>Титан ВТ-1</w:t>
            </w:r>
          </w:p>
        </w:tc>
        <w:tc>
          <w:tcPr>
            <w:tcW w:w="1431" w:type="dxa"/>
            <w:tcBorders>
              <w:top w:val="single" w:sz="6" w:space="0" w:color="000000"/>
              <w:left w:val="single" w:sz="6" w:space="0" w:color="000000"/>
              <w:bottom w:val="single" w:sz="6" w:space="0" w:color="000000"/>
              <w:right w:val="single" w:sz="6" w:space="0" w:color="000000"/>
            </w:tcBorders>
            <w:tcMar>
              <w:top w:w="72" w:type="dxa"/>
              <w:left w:w="144" w:type="dxa"/>
              <w:bottom w:w="72" w:type="dxa"/>
              <w:right w:w="144" w:type="dxa"/>
            </w:tcMar>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8.2</w:t>
            </w:r>
          </w:p>
        </w:tc>
        <w:tc>
          <w:tcPr>
            <w:tcW w:w="1444" w:type="dxa"/>
            <w:tcBorders>
              <w:top w:val="single" w:sz="6" w:space="0" w:color="000000"/>
              <w:left w:val="single" w:sz="6" w:space="0" w:color="000000"/>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112</w:t>
            </w:r>
          </w:p>
        </w:tc>
        <w:tc>
          <w:tcPr>
            <w:tcW w:w="1439" w:type="dxa"/>
            <w:tcBorders>
              <w:top w:val="single" w:sz="6" w:space="0" w:color="000000"/>
              <w:left w:val="single" w:sz="6" w:space="0" w:color="000000"/>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18.85</w:t>
            </w:r>
          </w:p>
        </w:tc>
        <w:tc>
          <w:tcPr>
            <w:tcW w:w="1810" w:type="dxa"/>
            <w:tcBorders>
              <w:top w:val="single" w:sz="6" w:space="0" w:color="000000"/>
              <w:left w:val="single" w:sz="6" w:space="0" w:color="000000"/>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540</w:t>
            </w:r>
          </w:p>
        </w:tc>
        <w:tc>
          <w:tcPr>
            <w:tcW w:w="1697" w:type="dxa"/>
            <w:tcBorders>
              <w:top w:val="single" w:sz="6" w:space="0" w:color="000000"/>
              <w:left w:val="single" w:sz="6" w:space="0" w:color="000000"/>
              <w:bottom w:val="single" w:sz="6" w:space="0" w:color="000000"/>
              <w:right w:val="double" w:sz="4" w:space="0" w:color="auto"/>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4505</w:t>
            </w:r>
          </w:p>
        </w:tc>
      </w:tr>
      <w:tr w:rsidR="00DB3D23" w:rsidRPr="00277FCC" w:rsidTr="00873152">
        <w:trPr>
          <w:trHeight w:val="271"/>
          <w:jc w:val="center"/>
        </w:trPr>
        <w:tc>
          <w:tcPr>
            <w:tcW w:w="1776" w:type="dxa"/>
            <w:tcBorders>
              <w:top w:val="single" w:sz="6" w:space="0" w:color="000000"/>
              <w:left w:val="double" w:sz="4" w:space="0" w:color="auto"/>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
                <w:bCs/>
                <w:i/>
                <w:sz w:val="28"/>
                <w:szCs w:val="28"/>
                <w:lang w:val="ru-RU"/>
              </w:rPr>
            </w:pPr>
            <w:r w:rsidRPr="00277FCC">
              <w:rPr>
                <w:rFonts w:ascii="Times New Roman" w:hAnsi="Times New Roman"/>
                <w:b/>
                <w:bCs/>
                <w:i/>
                <w:sz w:val="28"/>
                <w:szCs w:val="28"/>
                <w:lang w:val="ru-RU"/>
              </w:rPr>
              <w:t>Титан ВТ-5</w:t>
            </w:r>
          </w:p>
        </w:tc>
        <w:tc>
          <w:tcPr>
            <w:tcW w:w="1431" w:type="dxa"/>
            <w:tcBorders>
              <w:top w:val="single" w:sz="6" w:space="0" w:color="000000"/>
              <w:left w:val="single" w:sz="6" w:space="0" w:color="000000"/>
              <w:bottom w:val="single" w:sz="6" w:space="0" w:color="000000"/>
              <w:right w:val="single" w:sz="6" w:space="0" w:color="000000"/>
            </w:tcBorders>
            <w:tcMar>
              <w:top w:w="72" w:type="dxa"/>
              <w:left w:w="144" w:type="dxa"/>
              <w:bottom w:w="72" w:type="dxa"/>
              <w:right w:w="144" w:type="dxa"/>
            </w:tcMar>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8.3</w:t>
            </w:r>
          </w:p>
        </w:tc>
        <w:tc>
          <w:tcPr>
            <w:tcW w:w="1444" w:type="dxa"/>
            <w:tcBorders>
              <w:top w:val="single" w:sz="6" w:space="0" w:color="000000"/>
              <w:left w:val="single" w:sz="6" w:space="0" w:color="000000"/>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105</w:t>
            </w:r>
          </w:p>
        </w:tc>
        <w:tc>
          <w:tcPr>
            <w:tcW w:w="1439" w:type="dxa"/>
            <w:tcBorders>
              <w:top w:val="single" w:sz="6" w:space="0" w:color="000000"/>
              <w:left w:val="single" w:sz="6" w:space="0" w:color="000000"/>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10.47</w:t>
            </w:r>
          </w:p>
        </w:tc>
        <w:tc>
          <w:tcPr>
            <w:tcW w:w="1810" w:type="dxa"/>
            <w:tcBorders>
              <w:top w:val="single" w:sz="6" w:space="0" w:color="000000"/>
              <w:left w:val="single" w:sz="6" w:space="0" w:color="000000"/>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586</w:t>
            </w:r>
          </w:p>
        </w:tc>
        <w:tc>
          <w:tcPr>
            <w:tcW w:w="1697" w:type="dxa"/>
            <w:tcBorders>
              <w:top w:val="single" w:sz="6" w:space="0" w:color="000000"/>
              <w:left w:val="single" w:sz="6" w:space="0" w:color="000000"/>
              <w:bottom w:val="single" w:sz="6" w:space="0" w:color="000000"/>
              <w:right w:val="double" w:sz="4" w:space="0" w:color="auto"/>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4400</w:t>
            </w:r>
          </w:p>
        </w:tc>
      </w:tr>
      <w:tr w:rsidR="00DB3D23" w:rsidRPr="00277FCC" w:rsidTr="00873152">
        <w:trPr>
          <w:trHeight w:val="271"/>
          <w:jc w:val="center"/>
        </w:trPr>
        <w:tc>
          <w:tcPr>
            <w:tcW w:w="1776" w:type="dxa"/>
            <w:tcBorders>
              <w:top w:val="single" w:sz="6" w:space="0" w:color="000000"/>
              <w:left w:val="double" w:sz="4" w:space="0" w:color="auto"/>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
                <w:bCs/>
                <w:i/>
                <w:sz w:val="28"/>
                <w:szCs w:val="28"/>
                <w:lang w:val="ru-RU"/>
              </w:rPr>
            </w:pPr>
            <w:r w:rsidRPr="00277FCC">
              <w:rPr>
                <w:rFonts w:ascii="Times New Roman" w:hAnsi="Times New Roman"/>
                <w:b/>
                <w:bCs/>
                <w:i/>
                <w:sz w:val="28"/>
                <w:szCs w:val="28"/>
                <w:lang w:val="ru-RU"/>
              </w:rPr>
              <w:t>Сталь 95Х18</w:t>
            </w:r>
          </w:p>
        </w:tc>
        <w:tc>
          <w:tcPr>
            <w:tcW w:w="1431" w:type="dxa"/>
            <w:tcBorders>
              <w:top w:val="single" w:sz="6" w:space="0" w:color="000000"/>
              <w:left w:val="single" w:sz="6" w:space="0" w:color="000000"/>
              <w:bottom w:val="single" w:sz="6" w:space="0" w:color="000000"/>
              <w:right w:val="single" w:sz="6" w:space="0" w:color="000000"/>
            </w:tcBorders>
            <w:tcMar>
              <w:top w:w="72" w:type="dxa"/>
              <w:left w:w="144" w:type="dxa"/>
              <w:bottom w:w="72" w:type="dxa"/>
              <w:right w:w="144" w:type="dxa"/>
            </w:tcMar>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11.8</w:t>
            </w:r>
          </w:p>
        </w:tc>
        <w:tc>
          <w:tcPr>
            <w:tcW w:w="1444" w:type="dxa"/>
            <w:tcBorders>
              <w:top w:val="single" w:sz="6" w:space="0" w:color="000000"/>
              <w:left w:val="single" w:sz="6" w:space="0" w:color="000000"/>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204</w:t>
            </w:r>
          </w:p>
        </w:tc>
        <w:tc>
          <w:tcPr>
            <w:tcW w:w="1439" w:type="dxa"/>
            <w:tcBorders>
              <w:top w:val="single" w:sz="6" w:space="0" w:color="000000"/>
              <w:left w:val="single" w:sz="6" w:space="0" w:color="000000"/>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24</w:t>
            </w:r>
          </w:p>
        </w:tc>
        <w:tc>
          <w:tcPr>
            <w:tcW w:w="1810" w:type="dxa"/>
            <w:tcBorders>
              <w:top w:val="single" w:sz="6" w:space="0" w:color="000000"/>
              <w:left w:val="single" w:sz="6" w:space="0" w:color="000000"/>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483</w:t>
            </w:r>
          </w:p>
        </w:tc>
        <w:tc>
          <w:tcPr>
            <w:tcW w:w="1697" w:type="dxa"/>
            <w:tcBorders>
              <w:top w:val="single" w:sz="6" w:space="0" w:color="000000"/>
              <w:left w:val="single" w:sz="6" w:space="0" w:color="000000"/>
              <w:bottom w:val="single" w:sz="6" w:space="0" w:color="000000"/>
              <w:right w:val="double" w:sz="4" w:space="0" w:color="auto"/>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7750</w:t>
            </w:r>
          </w:p>
        </w:tc>
      </w:tr>
      <w:tr w:rsidR="00DB3D23" w:rsidRPr="00277FCC" w:rsidTr="00873152">
        <w:trPr>
          <w:trHeight w:val="271"/>
          <w:jc w:val="center"/>
        </w:trPr>
        <w:tc>
          <w:tcPr>
            <w:tcW w:w="1776" w:type="dxa"/>
            <w:tcBorders>
              <w:top w:val="single" w:sz="6" w:space="0" w:color="000000"/>
              <w:left w:val="double" w:sz="4" w:space="0" w:color="auto"/>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
                <w:bCs/>
                <w:i/>
                <w:sz w:val="28"/>
                <w:szCs w:val="28"/>
                <w:lang w:val="ru-RU"/>
              </w:rPr>
            </w:pPr>
            <w:r w:rsidRPr="00277FCC">
              <w:rPr>
                <w:rFonts w:ascii="Times New Roman" w:hAnsi="Times New Roman"/>
                <w:b/>
                <w:bCs/>
                <w:i/>
                <w:sz w:val="28"/>
                <w:szCs w:val="28"/>
                <w:lang w:val="ru-RU"/>
              </w:rPr>
              <w:t>Сталь 12Х18Н12Т</w:t>
            </w:r>
          </w:p>
        </w:tc>
        <w:tc>
          <w:tcPr>
            <w:tcW w:w="1431" w:type="dxa"/>
            <w:tcBorders>
              <w:top w:val="single" w:sz="6" w:space="0" w:color="000000"/>
              <w:left w:val="single" w:sz="6" w:space="0" w:color="000000"/>
              <w:bottom w:val="single" w:sz="6" w:space="0" w:color="000000"/>
              <w:right w:val="single" w:sz="6" w:space="0" w:color="000000"/>
            </w:tcBorders>
            <w:tcMar>
              <w:top w:w="72" w:type="dxa"/>
              <w:left w:w="144" w:type="dxa"/>
              <w:bottom w:w="72" w:type="dxa"/>
              <w:right w:w="144" w:type="dxa"/>
            </w:tcMar>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16.6</w:t>
            </w:r>
          </w:p>
        </w:tc>
        <w:tc>
          <w:tcPr>
            <w:tcW w:w="1444" w:type="dxa"/>
            <w:tcBorders>
              <w:top w:val="single" w:sz="6" w:space="0" w:color="000000"/>
              <w:left w:val="single" w:sz="6" w:space="0" w:color="000000"/>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205</w:t>
            </w:r>
          </w:p>
        </w:tc>
        <w:tc>
          <w:tcPr>
            <w:tcW w:w="1439" w:type="dxa"/>
            <w:tcBorders>
              <w:top w:val="single" w:sz="6" w:space="0" w:color="000000"/>
              <w:left w:val="single" w:sz="6" w:space="0" w:color="000000"/>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16.3</w:t>
            </w:r>
          </w:p>
        </w:tc>
        <w:tc>
          <w:tcPr>
            <w:tcW w:w="1810" w:type="dxa"/>
            <w:tcBorders>
              <w:top w:val="single" w:sz="6" w:space="0" w:color="000000"/>
              <w:left w:val="single" w:sz="6" w:space="0" w:color="000000"/>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460</w:t>
            </w:r>
          </w:p>
        </w:tc>
        <w:tc>
          <w:tcPr>
            <w:tcW w:w="1697" w:type="dxa"/>
            <w:tcBorders>
              <w:top w:val="single" w:sz="6" w:space="0" w:color="000000"/>
              <w:left w:val="single" w:sz="6" w:space="0" w:color="000000"/>
              <w:bottom w:val="single" w:sz="6" w:space="0" w:color="000000"/>
              <w:right w:val="double" w:sz="4" w:space="0" w:color="auto"/>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7900</w:t>
            </w:r>
          </w:p>
        </w:tc>
      </w:tr>
      <w:tr w:rsidR="00DB3D23" w:rsidRPr="00277FCC" w:rsidTr="00873152">
        <w:trPr>
          <w:trHeight w:val="271"/>
          <w:jc w:val="center"/>
        </w:trPr>
        <w:tc>
          <w:tcPr>
            <w:tcW w:w="1776" w:type="dxa"/>
            <w:tcBorders>
              <w:top w:val="single" w:sz="6" w:space="0" w:color="000000"/>
              <w:left w:val="double" w:sz="4" w:space="0" w:color="auto"/>
              <w:bottom w:val="single" w:sz="6" w:space="0" w:color="000000"/>
              <w:right w:val="single" w:sz="6" w:space="0" w:color="000000"/>
            </w:tcBorders>
            <w:vAlign w:val="center"/>
            <w:hideMark/>
          </w:tcPr>
          <w:p w:rsidR="00DB3D23" w:rsidRPr="00277FCC" w:rsidRDefault="00F92B66" w:rsidP="00F26C28">
            <w:pPr>
              <w:spacing w:after="0" w:line="360" w:lineRule="auto"/>
              <w:jc w:val="center"/>
              <w:rPr>
                <w:rFonts w:ascii="Times New Roman" w:hAnsi="Times New Roman"/>
                <w:b/>
                <w:bCs/>
                <w:i/>
                <w:sz w:val="28"/>
                <w:szCs w:val="28"/>
                <w:lang w:val="ru-RU"/>
              </w:rPr>
            </w:pPr>
            <w:r>
              <w:rPr>
                <w:rFonts w:ascii="Times New Roman" w:hAnsi="Times New Roman"/>
                <w:b/>
                <w:bCs/>
                <w:i/>
                <w:sz w:val="28"/>
                <w:szCs w:val="28"/>
                <w:lang w:val="ru-RU"/>
              </w:rPr>
              <w:t>І</w:t>
            </w:r>
            <w:r w:rsidR="00DB3D23" w:rsidRPr="00277FCC">
              <w:rPr>
                <w:rFonts w:ascii="Times New Roman" w:hAnsi="Times New Roman"/>
                <w:b/>
                <w:bCs/>
                <w:i/>
                <w:sz w:val="28"/>
                <w:szCs w:val="28"/>
                <w:lang w:val="ru-RU"/>
              </w:rPr>
              <w:t>нвар</w:t>
            </w:r>
          </w:p>
        </w:tc>
        <w:tc>
          <w:tcPr>
            <w:tcW w:w="1431" w:type="dxa"/>
            <w:tcBorders>
              <w:top w:val="single" w:sz="6" w:space="0" w:color="000000"/>
              <w:left w:val="single" w:sz="6" w:space="0" w:color="000000"/>
              <w:bottom w:val="single" w:sz="6" w:space="0" w:color="000000"/>
              <w:right w:val="single" w:sz="6" w:space="0" w:color="000000"/>
            </w:tcBorders>
            <w:tcMar>
              <w:top w:w="72" w:type="dxa"/>
              <w:left w:w="144" w:type="dxa"/>
              <w:bottom w:w="72" w:type="dxa"/>
              <w:right w:w="144" w:type="dxa"/>
            </w:tcMar>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0.9</w:t>
            </w:r>
          </w:p>
        </w:tc>
        <w:tc>
          <w:tcPr>
            <w:tcW w:w="1444" w:type="dxa"/>
            <w:tcBorders>
              <w:top w:val="single" w:sz="6" w:space="0" w:color="000000"/>
              <w:left w:val="single" w:sz="6" w:space="0" w:color="000000"/>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145</w:t>
            </w:r>
          </w:p>
        </w:tc>
        <w:tc>
          <w:tcPr>
            <w:tcW w:w="1439" w:type="dxa"/>
            <w:tcBorders>
              <w:top w:val="single" w:sz="6" w:space="0" w:color="000000"/>
              <w:left w:val="single" w:sz="6" w:space="0" w:color="000000"/>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11.2</w:t>
            </w:r>
          </w:p>
        </w:tc>
        <w:tc>
          <w:tcPr>
            <w:tcW w:w="1810" w:type="dxa"/>
            <w:tcBorders>
              <w:top w:val="single" w:sz="6" w:space="0" w:color="000000"/>
              <w:left w:val="single" w:sz="6" w:space="0" w:color="000000"/>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440</w:t>
            </w:r>
          </w:p>
        </w:tc>
        <w:tc>
          <w:tcPr>
            <w:tcW w:w="1697" w:type="dxa"/>
            <w:tcBorders>
              <w:top w:val="single" w:sz="6" w:space="0" w:color="000000"/>
              <w:left w:val="single" w:sz="6" w:space="0" w:color="000000"/>
              <w:bottom w:val="single" w:sz="6" w:space="0" w:color="000000"/>
              <w:right w:val="double" w:sz="4" w:space="0" w:color="auto"/>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8130</w:t>
            </w:r>
          </w:p>
        </w:tc>
      </w:tr>
      <w:tr w:rsidR="00DB3D23" w:rsidRPr="00277FCC" w:rsidTr="00873152">
        <w:trPr>
          <w:trHeight w:val="271"/>
          <w:jc w:val="center"/>
        </w:trPr>
        <w:tc>
          <w:tcPr>
            <w:tcW w:w="1776" w:type="dxa"/>
            <w:tcBorders>
              <w:top w:val="single" w:sz="6" w:space="0" w:color="000000"/>
              <w:left w:val="double" w:sz="4" w:space="0" w:color="auto"/>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
                <w:bCs/>
                <w:i/>
                <w:sz w:val="28"/>
                <w:szCs w:val="28"/>
                <w:lang w:val="ru-RU"/>
              </w:rPr>
            </w:pPr>
            <w:r w:rsidRPr="00277FCC">
              <w:rPr>
                <w:rFonts w:ascii="Times New Roman" w:hAnsi="Times New Roman"/>
                <w:b/>
                <w:bCs/>
                <w:i/>
                <w:sz w:val="28"/>
                <w:szCs w:val="28"/>
                <w:lang w:val="ru-RU"/>
              </w:rPr>
              <w:t>АЛ2</w:t>
            </w:r>
          </w:p>
        </w:tc>
        <w:tc>
          <w:tcPr>
            <w:tcW w:w="1431" w:type="dxa"/>
            <w:tcBorders>
              <w:top w:val="single" w:sz="6" w:space="0" w:color="000000"/>
              <w:left w:val="single" w:sz="6" w:space="0" w:color="000000"/>
              <w:bottom w:val="single" w:sz="6" w:space="0" w:color="000000"/>
              <w:right w:val="single" w:sz="6" w:space="0" w:color="000000"/>
            </w:tcBorders>
            <w:tcMar>
              <w:top w:w="72" w:type="dxa"/>
              <w:left w:w="144" w:type="dxa"/>
              <w:bottom w:w="72" w:type="dxa"/>
              <w:right w:w="144" w:type="dxa"/>
            </w:tcMar>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21.1</w:t>
            </w:r>
          </w:p>
        </w:tc>
        <w:tc>
          <w:tcPr>
            <w:tcW w:w="1444" w:type="dxa"/>
            <w:tcBorders>
              <w:top w:val="single" w:sz="6" w:space="0" w:color="000000"/>
              <w:left w:val="single" w:sz="6" w:space="0" w:color="000000"/>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160</w:t>
            </w:r>
          </w:p>
        </w:tc>
        <w:tc>
          <w:tcPr>
            <w:tcW w:w="1439" w:type="dxa"/>
            <w:tcBorders>
              <w:top w:val="single" w:sz="6" w:space="0" w:color="000000"/>
              <w:left w:val="single" w:sz="6" w:space="0" w:color="000000"/>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16.8</w:t>
            </w:r>
          </w:p>
        </w:tc>
        <w:tc>
          <w:tcPr>
            <w:tcW w:w="1810" w:type="dxa"/>
            <w:tcBorders>
              <w:top w:val="single" w:sz="6" w:space="0" w:color="000000"/>
              <w:left w:val="single" w:sz="6" w:space="0" w:color="000000"/>
              <w:bottom w:val="single" w:sz="6" w:space="0" w:color="000000"/>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838</w:t>
            </w:r>
          </w:p>
        </w:tc>
        <w:tc>
          <w:tcPr>
            <w:tcW w:w="1697" w:type="dxa"/>
            <w:tcBorders>
              <w:top w:val="single" w:sz="6" w:space="0" w:color="000000"/>
              <w:left w:val="single" w:sz="6" w:space="0" w:color="000000"/>
              <w:bottom w:val="single" w:sz="6" w:space="0" w:color="000000"/>
              <w:right w:val="double" w:sz="4" w:space="0" w:color="auto"/>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2650</w:t>
            </w:r>
          </w:p>
        </w:tc>
      </w:tr>
      <w:tr w:rsidR="00DB3D23" w:rsidRPr="00277FCC" w:rsidTr="00873152">
        <w:trPr>
          <w:trHeight w:val="271"/>
          <w:jc w:val="center"/>
        </w:trPr>
        <w:tc>
          <w:tcPr>
            <w:tcW w:w="1776" w:type="dxa"/>
            <w:tcBorders>
              <w:top w:val="single" w:sz="6" w:space="0" w:color="000000"/>
              <w:left w:val="double" w:sz="4" w:space="0" w:color="auto"/>
              <w:bottom w:val="double" w:sz="4" w:space="0" w:color="auto"/>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
                <w:bCs/>
                <w:i/>
                <w:sz w:val="28"/>
                <w:szCs w:val="28"/>
                <w:lang w:val="ru-RU"/>
              </w:rPr>
            </w:pPr>
            <w:r w:rsidRPr="00277FCC">
              <w:rPr>
                <w:rFonts w:ascii="Times New Roman" w:hAnsi="Times New Roman"/>
                <w:b/>
                <w:bCs/>
                <w:i/>
                <w:sz w:val="28"/>
                <w:szCs w:val="28"/>
                <w:lang w:val="ru-RU"/>
              </w:rPr>
              <w:t>АЛ9</w:t>
            </w:r>
          </w:p>
        </w:tc>
        <w:tc>
          <w:tcPr>
            <w:tcW w:w="1431" w:type="dxa"/>
            <w:tcBorders>
              <w:top w:val="single" w:sz="6" w:space="0" w:color="000000"/>
              <w:left w:val="single" w:sz="6" w:space="0" w:color="000000"/>
              <w:bottom w:val="double" w:sz="4" w:space="0" w:color="auto"/>
              <w:right w:val="single" w:sz="6" w:space="0" w:color="000000"/>
            </w:tcBorders>
            <w:tcMar>
              <w:top w:w="72" w:type="dxa"/>
              <w:left w:w="144" w:type="dxa"/>
              <w:bottom w:w="72" w:type="dxa"/>
              <w:right w:w="144" w:type="dxa"/>
            </w:tcMar>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21.8</w:t>
            </w:r>
          </w:p>
        </w:tc>
        <w:tc>
          <w:tcPr>
            <w:tcW w:w="1444" w:type="dxa"/>
            <w:tcBorders>
              <w:top w:val="single" w:sz="6" w:space="0" w:color="000000"/>
              <w:left w:val="single" w:sz="6" w:space="0" w:color="000000"/>
              <w:bottom w:val="double" w:sz="4" w:space="0" w:color="auto"/>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170</w:t>
            </w:r>
          </w:p>
        </w:tc>
        <w:tc>
          <w:tcPr>
            <w:tcW w:w="1439" w:type="dxa"/>
            <w:tcBorders>
              <w:top w:val="single" w:sz="6" w:space="0" w:color="000000"/>
              <w:left w:val="single" w:sz="6" w:space="0" w:color="000000"/>
              <w:bottom w:val="double" w:sz="4" w:space="0" w:color="auto"/>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15.5</w:t>
            </w:r>
          </w:p>
        </w:tc>
        <w:tc>
          <w:tcPr>
            <w:tcW w:w="1810" w:type="dxa"/>
            <w:tcBorders>
              <w:top w:val="single" w:sz="6" w:space="0" w:color="000000"/>
              <w:left w:val="single" w:sz="6" w:space="0" w:color="000000"/>
              <w:bottom w:val="double" w:sz="4" w:space="0" w:color="auto"/>
              <w:right w:val="single" w:sz="6" w:space="0" w:color="000000"/>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880</w:t>
            </w:r>
          </w:p>
        </w:tc>
        <w:tc>
          <w:tcPr>
            <w:tcW w:w="1697" w:type="dxa"/>
            <w:tcBorders>
              <w:top w:val="single" w:sz="6" w:space="0" w:color="000000"/>
              <w:left w:val="single" w:sz="6" w:space="0" w:color="000000"/>
              <w:bottom w:val="double" w:sz="4" w:space="0" w:color="auto"/>
              <w:right w:val="double" w:sz="4" w:space="0" w:color="auto"/>
            </w:tcBorders>
            <w:vAlign w:val="center"/>
            <w:hideMark/>
          </w:tcPr>
          <w:p w:rsidR="00DB3D23" w:rsidRPr="00277FCC" w:rsidRDefault="00DB3D23" w:rsidP="00F26C28">
            <w:pPr>
              <w:spacing w:after="0" w:line="360" w:lineRule="auto"/>
              <w:jc w:val="center"/>
              <w:rPr>
                <w:rFonts w:ascii="Times New Roman" w:hAnsi="Times New Roman"/>
                <w:bCs/>
                <w:sz w:val="28"/>
                <w:szCs w:val="28"/>
                <w:lang w:val="ru-RU"/>
              </w:rPr>
            </w:pPr>
            <w:r w:rsidRPr="00277FCC">
              <w:rPr>
                <w:rFonts w:ascii="Times New Roman" w:hAnsi="Times New Roman"/>
                <w:bCs/>
                <w:sz w:val="28"/>
                <w:szCs w:val="28"/>
                <w:lang w:val="ru-RU"/>
              </w:rPr>
              <w:t>2660</w:t>
            </w:r>
          </w:p>
        </w:tc>
      </w:tr>
    </w:tbl>
    <w:p w:rsidR="00DB3D23" w:rsidRPr="00277FCC" w:rsidRDefault="00DB3D23" w:rsidP="00F26C28">
      <w:pPr>
        <w:spacing w:after="0" w:line="360" w:lineRule="auto"/>
        <w:ind w:firstLine="708"/>
        <w:jc w:val="both"/>
        <w:rPr>
          <w:rFonts w:ascii="Times New Roman" w:hAnsi="Times New Roman"/>
          <w:sz w:val="28"/>
          <w:szCs w:val="28"/>
          <w:lang w:val="ru-RU"/>
        </w:rPr>
      </w:pPr>
    </w:p>
    <w:p w:rsidR="00F92B66" w:rsidRPr="00F92B66" w:rsidRDefault="00F92B66" w:rsidP="00F26C28">
      <w:pPr>
        <w:spacing w:after="0" w:line="360" w:lineRule="auto"/>
        <w:ind w:firstLine="708"/>
        <w:jc w:val="both"/>
        <w:rPr>
          <w:rFonts w:ascii="Times New Roman" w:hAnsi="Times New Roman"/>
          <w:sz w:val="28"/>
          <w:szCs w:val="28"/>
          <w:lang w:val="ru-RU"/>
        </w:rPr>
      </w:pPr>
      <w:r>
        <w:rPr>
          <w:rFonts w:ascii="Times New Roman" w:hAnsi="Times New Roman"/>
          <w:sz w:val="28"/>
          <w:szCs w:val="28"/>
          <w:lang w:val="ru-RU"/>
        </w:rPr>
        <w:t>При виборі матеріалу несучої конструкції можна керуватися великою кількістю критеріїв, такими як</w:t>
      </w:r>
      <w:r w:rsidRPr="00F92B66">
        <w:rPr>
          <w:rFonts w:ascii="Times New Roman" w:hAnsi="Times New Roman"/>
          <w:sz w:val="28"/>
          <w:szCs w:val="28"/>
          <w:lang w:val="ru-RU"/>
        </w:rPr>
        <w:t xml:space="preserve">: </w:t>
      </w:r>
      <w:r>
        <w:rPr>
          <w:rFonts w:ascii="Times New Roman" w:hAnsi="Times New Roman"/>
          <w:sz w:val="28"/>
          <w:szCs w:val="28"/>
          <w:lang w:val="ru-RU"/>
        </w:rPr>
        <w:t>вартість, простота обробки, стійкість до негативних впливів навколишнього середовища, технологічність. При цьому необхідно враховувати умови роботи деталей та конструкцій, характер навантажень та напруг, а також такі властивості матеріалів як</w:t>
      </w:r>
      <w:r w:rsidRPr="00F92B66">
        <w:rPr>
          <w:rFonts w:ascii="Times New Roman" w:hAnsi="Times New Roman"/>
          <w:sz w:val="28"/>
          <w:szCs w:val="28"/>
          <w:lang w:val="ru-RU"/>
        </w:rPr>
        <w:t xml:space="preserve">: </w:t>
      </w:r>
      <w:r>
        <w:rPr>
          <w:rFonts w:ascii="Times New Roman" w:hAnsi="Times New Roman"/>
          <w:sz w:val="28"/>
          <w:szCs w:val="28"/>
        </w:rPr>
        <w:t>пружність, в</w:t>
      </w:r>
      <w:r w:rsidRPr="00F92B66">
        <w:rPr>
          <w:rFonts w:ascii="Times New Roman" w:hAnsi="Times New Roman"/>
          <w:sz w:val="28"/>
          <w:szCs w:val="28"/>
          <w:lang w:val="ru-RU"/>
        </w:rPr>
        <w:t>’</w:t>
      </w:r>
      <w:r w:rsidR="005851F4">
        <w:rPr>
          <w:rFonts w:ascii="Times New Roman" w:hAnsi="Times New Roman"/>
          <w:sz w:val="28"/>
          <w:szCs w:val="28"/>
          <w:lang w:val="ru-RU"/>
        </w:rPr>
        <w:t>язкість, супротив зношуванню</w:t>
      </w:r>
      <w:r>
        <w:rPr>
          <w:rFonts w:ascii="Times New Roman" w:hAnsi="Times New Roman"/>
          <w:sz w:val="28"/>
          <w:szCs w:val="28"/>
          <w:lang w:val="ru-RU"/>
        </w:rPr>
        <w:t xml:space="preserve">, </w:t>
      </w:r>
      <w:r w:rsidR="005851F4">
        <w:rPr>
          <w:rFonts w:ascii="Times New Roman" w:hAnsi="Times New Roman"/>
          <w:sz w:val="28"/>
          <w:szCs w:val="28"/>
          <w:lang w:val="ru-RU"/>
        </w:rPr>
        <w:t>міцність та ряд інших характеристик.</w:t>
      </w:r>
    </w:p>
    <w:p w:rsidR="004A0AD9" w:rsidRDefault="005851F4" w:rsidP="00F26C28">
      <w:pPr>
        <w:spacing w:after="0" w:line="360" w:lineRule="auto"/>
        <w:ind w:firstLine="567"/>
        <w:jc w:val="both"/>
        <w:rPr>
          <w:rFonts w:ascii="Times New Roman" w:hAnsi="Times New Roman"/>
          <w:sz w:val="28"/>
          <w:szCs w:val="28"/>
          <w:lang w:val="ru-RU"/>
        </w:rPr>
      </w:pPr>
      <w:r>
        <w:rPr>
          <w:rFonts w:ascii="Times New Roman" w:hAnsi="Times New Roman"/>
          <w:sz w:val="28"/>
          <w:szCs w:val="28"/>
          <w:lang w:val="ru-RU"/>
        </w:rPr>
        <w:t>За узагальненим показником якості перевагу має титан, який частіше за все використовується для виготовлення несучих деталей в конструкціях ІЧ ОС. У питаннях температурного впливу на систеу головну роль відіграє ТКРЛ матеріалу та його теплопровідність. Найменш схильні до температурного впливу титанові та інварові сплави.</w:t>
      </w:r>
    </w:p>
    <w:p w:rsidR="004A0AD9" w:rsidRPr="005A56E5" w:rsidRDefault="004A0AD9" w:rsidP="005A56E5">
      <w:pPr>
        <w:pStyle w:val="1"/>
        <w:jc w:val="center"/>
        <w:rPr>
          <w:rFonts w:ascii="Times New Roman" w:hAnsi="Times New Roman" w:cs="Times New Roman"/>
          <w:color w:val="auto"/>
          <w:lang w:val="ru-RU"/>
        </w:rPr>
      </w:pPr>
      <w:bookmarkStart w:id="32" w:name="_Toc512979794"/>
      <w:bookmarkStart w:id="33" w:name="_Toc512986051"/>
      <w:r w:rsidRPr="005A56E5">
        <w:rPr>
          <w:rFonts w:ascii="Times New Roman" w:hAnsi="Times New Roman" w:cs="Times New Roman"/>
          <w:color w:val="auto"/>
          <w:lang w:val="ru-RU"/>
        </w:rPr>
        <w:lastRenderedPageBreak/>
        <w:t>Висновки до розділу 1</w:t>
      </w:r>
      <w:bookmarkEnd w:id="32"/>
      <w:bookmarkEnd w:id="33"/>
    </w:p>
    <w:p w:rsidR="0081582A" w:rsidRDefault="0081582A" w:rsidP="00F26C28">
      <w:pPr>
        <w:spacing w:after="0" w:line="360" w:lineRule="auto"/>
        <w:ind w:firstLine="567"/>
        <w:jc w:val="both"/>
        <w:rPr>
          <w:rFonts w:ascii="Times New Roman" w:hAnsi="Times New Roman"/>
          <w:sz w:val="28"/>
          <w:szCs w:val="28"/>
          <w:lang w:val="ru-RU"/>
        </w:rPr>
      </w:pPr>
      <w:r>
        <w:rPr>
          <w:rFonts w:ascii="Times New Roman" w:hAnsi="Times New Roman"/>
          <w:sz w:val="28"/>
          <w:szCs w:val="28"/>
          <w:lang w:val="ru-RU"/>
        </w:rPr>
        <w:t>Задачі атермалізації та ахроматизації ОС ІЧ діапазону є дуже важливими. Традиційні рішення, які використовуються для систем видимого спектрального діапазону в ІЧ втрачають свою доцільність у зв</w:t>
      </w:r>
      <w:r w:rsidRPr="0081582A">
        <w:rPr>
          <w:rFonts w:ascii="Times New Roman" w:hAnsi="Times New Roman"/>
          <w:sz w:val="28"/>
          <w:szCs w:val="28"/>
          <w:lang w:val="ru-RU"/>
        </w:rPr>
        <w:t>’</w:t>
      </w:r>
      <w:r>
        <w:rPr>
          <w:rFonts w:ascii="Times New Roman" w:hAnsi="Times New Roman"/>
          <w:sz w:val="28"/>
          <w:szCs w:val="28"/>
          <w:lang w:val="ru-RU"/>
        </w:rPr>
        <w:t>язку зі специфікою матеріалів оптичних компонентів та несучої конструкції.</w:t>
      </w:r>
    </w:p>
    <w:p w:rsidR="0081582A" w:rsidRDefault="0081582A" w:rsidP="00F26C28">
      <w:pPr>
        <w:spacing w:after="0" w:line="360" w:lineRule="auto"/>
        <w:ind w:firstLine="567"/>
        <w:jc w:val="both"/>
        <w:rPr>
          <w:rFonts w:ascii="Times New Roman" w:hAnsi="Times New Roman"/>
          <w:sz w:val="28"/>
          <w:szCs w:val="28"/>
        </w:rPr>
      </w:pPr>
      <w:r>
        <w:rPr>
          <w:rFonts w:ascii="Times New Roman" w:hAnsi="Times New Roman"/>
          <w:sz w:val="28"/>
          <w:szCs w:val="28"/>
          <w:lang w:val="ru-RU"/>
        </w:rPr>
        <w:t>ДОЕ розширюють можливості конструкторів в ІЧ діапазоні, збільшуючи різноманіття доступних рішень, при незмінній номенклатурі матеріалів. Існують різні типи ДОЕ, які використовуються для специфічних задач. Відомі ахроматизовані та атермалізовані конструкції об</w:t>
      </w:r>
      <w:r w:rsidRPr="00CB0920">
        <w:rPr>
          <w:rFonts w:ascii="Times New Roman" w:hAnsi="Times New Roman"/>
          <w:sz w:val="28"/>
          <w:szCs w:val="28"/>
          <w:lang w:val="ru-RU"/>
        </w:rPr>
        <w:t>’</w:t>
      </w:r>
      <w:r>
        <w:rPr>
          <w:rFonts w:ascii="Times New Roman" w:hAnsi="Times New Roman"/>
          <w:sz w:val="28"/>
          <w:szCs w:val="28"/>
        </w:rPr>
        <w:t>єктивів із їх застосуванням.</w:t>
      </w:r>
    </w:p>
    <w:p w:rsidR="004A0AD9" w:rsidRPr="00CB0920" w:rsidRDefault="0081582A" w:rsidP="00F26C28">
      <w:pPr>
        <w:spacing w:after="0" w:line="360" w:lineRule="auto"/>
        <w:ind w:firstLine="567"/>
        <w:jc w:val="both"/>
        <w:rPr>
          <w:rFonts w:ascii="Times New Roman" w:hAnsi="Times New Roman"/>
          <w:sz w:val="28"/>
          <w:szCs w:val="28"/>
          <w:lang w:val="ru-RU"/>
        </w:rPr>
      </w:pPr>
      <w:r>
        <w:rPr>
          <w:rFonts w:ascii="Times New Roman" w:hAnsi="Times New Roman"/>
          <w:sz w:val="28"/>
          <w:szCs w:val="28"/>
        </w:rPr>
        <w:t>Вибір оптичних матеріалів та матеріалів несучої конструкції при конструюванні ІЧ ОС – комплексна задача. Критеріями вибору можуть бути теплові, механічні, хімічні, технологічні  властивості.</w:t>
      </w:r>
    </w:p>
    <w:p w:rsidR="00CB0920" w:rsidRPr="00C50B5F" w:rsidRDefault="00CB0920" w:rsidP="00F26C28">
      <w:pPr>
        <w:spacing w:before="240" w:line="360" w:lineRule="auto"/>
        <w:ind w:firstLine="567"/>
        <w:jc w:val="both"/>
        <w:rPr>
          <w:rFonts w:ascii="Times New Roman" w:hAnsi="Times New Roman"/>
          <w:sz w:val="28"/>
          <w:szCs w:val="28"/>
          <w:lang w:val="ru-RU"/>
        </w:rPr>
      </w:pPr>
    </w:p>
    <w:p w:rsidR="00CB0920" w:rsidRPr="00C50B5F" w:rsidRDefault="00CB0920" w:rsidP="00F26C28">
      <w:pPr>
        <w:spacing w:before="240" w:line="360" w:lineRule="auto"/>
        <w:ind w:firstLine="567"/>
        <w:jc w:val="both"/>
        <w:rPr>
          <w:rFonts w:ascii="Times New Roman" w:hAnsi="Times New Roman"/>
          <w:sz w:val="28"/>
          <w:szCs w:val="28"/>
          <w:lang w:val="ru-RU"/>
        </w:rPr>
      </w:pPr>
    </w:p>
    <w:p w:rsidR="00CB0920" w:rsidRPr="00C50B5F" w:rsidRDefault="00CB0920" w:rsidP="00F26C28">
      <w:pPr>
        <w:spacing w:before="240" w:line="360" w:lineRule="auto"/>
        <w:ind w:firstLine="567"/>
        <w:jc w:val="both"/>
        <w:rPr>
          <w:rFonts w:ascii="Times New Roman" w:hAnsi="Times New Roman"/>
          <w:sz w:val="28"/>
          <w:szCs w:val="28"/>
          <w:lang w:val="ru-RU"/>
        </w:rPr>
      </w:pPr>
    </w:p>
    <w:p w:rsidR="00CB0920" w:rsidRPr="00C50B5F" w:rsidRDefault="00CB0920" w:rsidP="00F26C28">
      <w:pPr>
        <w:spacing w:before="240" w:line="360" w:lineRule="auto"/>
        <w:ind w:firstLine="567"/>
        <w:jc w:val="both"/>
        <w:rPr>
          <w:rFonts w:ascii="Times New Roman" w:hAnsi="Times New Roman"/>
          <w:sz w:val="28"/>
          <w:szCs w:val="28"/>
          <w:lang w:val="ru-RU"/>
        </w:rPr>
      </w:pPr>
    </w:p>
    <w:p w:rsidR="00CB0920" w:rsidRDefault="00CB0920" w:rsidP="00F26C28">
      <w:pPr>
        <w:spacing w:before="240" w:line="360" w:lineRule="auto"/>
        <w:ind w:firstLine="567"/>
        <w:jc w:val="both"/>
        <w:rPr>
          <w:rFonts w:ascii="Times New Roman" w:hAnsi="Times New Roman"/>
          <w:sz w:val="28"/>
          <w:szCs w:val="28"/>
          <w:lang w:val="ru-RU"/>
        </w:rPr>
      </w:pPr>
    </w:p>
    <w:p w:rsidR="00F26C28" w:rsidRDefault="00F26C28" w:rsidP="00F26C28">
      <w:pPr>
        <w:spacing w:before="240" w:line="360" w:lineRule="auto"/>
        <w:ind w:firstLine="567"/>
        <w:jc w:val="both"/>
        <w:rPr>
          <w:rFonts w:ascii="Times New Roman" w:hAnsi="Times New Roman"/>
          <w:sz w:val="28"/>
          <w:szCs w:val="28"/>
          <w:lang w:val="ru-RU"/>
        </w:rPr>
      </w:pPr>
    </w:p>
    <w:p w:rsidR="00F26C28" w:rsidRDefault="00F26C28" w:rsidP="00F26C28">
      <w:pPr>
        <w:spacing w:before="240" w:line="360" w:lineRule="auto"/>
        <w:ind w:firstLine="567"/>
        <w:jc w:val="both"/>
        <w:rPr>
          <w:rFonts w:ascii="Times New Roman" w:hAnsi="Times New Roman"/>
          <w:sz w:val="28"/>
          <w:szCs w:val="28"/>
          <w:lang w:val="ru-RU"/>
        </w:rPr>
      </w:pPr>
    </w:p>
    <w:p w:rsidR="00F26C28" w:rsidRDefault="00F26C28" w:rsidP="00F26C28">
      <w:pPr>
        <w:spacing w:before="240" w:line="360" w:lineRule="auto"/>
        <w:ind w:firstLine="567"/>
        <w:jc w:val="both"/>
        <w:rPr>
          <w:rFonts w:ascii="Times New Roman" w:hAnsi="Times New Roman"/>
          <w:sz w:val="28"/>
          <w:szCs w:val="28"/>
          <w:lang w:val="ru-RU"/>
        </w:rPr>
      </w:pPr>
    </w:p>
    <w:p w:rsidR="00726049" w:rsidRDefault="00726049" w:rsidP="00F26C28">
      <w:pPr>
        <w:spacing w:before="240" w:line="360" w:lineRule="auto"/>
        <w:ind w:firstLine="567"/>
        <w:jc w:val="both"/>
        <w:rPr>
          <w:rFonts w:ascii="Times New Roman" w:hAnsi="Times New Roman"/>
          <w:sz w:val="28"/>
          <w:szCs w:val="28"/>
          <w:lang w:val="ru-RU"/>
        </w:rPr>
      </w:pPr>
    </w:p>
    <w:p w:rsidR="00726049" w:rsidRPr="0048430E" w:rsidRDefault="00726049" w:rsidP="00F26C28">
      <w:pPr>
        <w:spacing w:before="240" w:line="360" w:lineRule="auto"/>
        <w:ind w:firstLine="567"/>
        <w:jc w:val="both"/>
        <w:rPr>
          <w:rFonts w:ascii="Times New Roman" w:hAnsi="Times New Roman"/>
          <w:sz w:val="28"/>
          <w:szCs w:val="28"/>
          <w:lang w:val="ru-RU"/>
        </w:rPr>
      </w:pPr>
    </w:p>
    <w:p w:rsidR="005A56E5" w:rsidRPr="0048430E" w:rsidRDefault="005A56E5" w:rsidP="00F26C28">
      <w:pPr>
        <w:spacing w:before="240" w:line="360" w:lineRule="auto"/>
        <w:ind w:firstLine="567"/>
        <w:jc w:val="both"/>
        <w:rPr>
          <w:rFonts w:ascii="Times New Roman" w:hAnsi="Times New Roman"/>
          <w:sz w:val="28"/>
          <w:szCs w:val="28"/>
          <w:lang w:val="ru-RU"/>
        </w:rPr>
      </w:pPr>
    </w:p>
    <w:p w:rsidR="00726049" w:rsidRPr="00C50B5F" w:rsidRDefault="00726049" w:rsidP="00F26C28">
      <w:pPr>
        <w:spacing w:before="240" w:line="360" w:lineRule="auto"/>
        <w:ind w:firstLine="567"/>
        <w:jc w:val="both"/>
        <w:rPr>
          <w:rFonts w:ascii="Times New Roman" w:hAnsi="Times New Roman"/>
          <w:sz w:val="28"/>
          <w:szCs w:val="28"/>
          <w:lang w:val="ru-RU"/>
        </w:rPr>
      </w:pPr>
    </w:p>
    <w:p w:rsidR="00CB0920" w:rsidRPr="00C50B5F" w:rsidRDefault="00CB0920" w:rsidP="00C47CCA">
      <w:pPr>
        <w:pStyle w:val="110"/>
        <w:outlineLvl w:val="0"/>
      </w:pPr>
      <w:bookmarkStart w:id="34" w:name="_Toc512986052"/>
      <w:r w:rsidRPr="008C3DF7">
        <w:lastRenderedPageBreak/>
        <w:t>Р</w:t>
      </w:r>
      <w:r w:rsidR="00EA62F1">
        <w:rPr>
          <w:lang w:val="uk-UA"/>
        </w:rPr>
        <w:t>ОЗДІЛ</w:t>
      </w:r>
      <w:r w:rsidRPr="00C50B5F">
        <w:t xml:space="preserve"> 2</w:t>
      </w:r>
      <w:bookmarkEnd w:id="34"/>
    </w:p>
    <w:p w:rsidR="00CB0920" w:rsidRPr="00EA62F1" w:rsidRDefault="00EA62F1" w:rsidP="00C47CCA">
      <w:pPr>
        <w:pStyle w:val="110"/>
        <w:outlineLvl w:val="0"/>
        <w:rPr>
          <w:lang w:val="uk-UA"/>
        </w:rPr>
      </w:pPr>
      <w:bookmarkStart w:id="35" w:name="_Toc512986053"/>
      <w:r>
        <w:rPr>
          <w:lang w:val="uk-UA"/>
        </w:rPr>
        <w:t>ДОСЛІДЖЕННЯ</w:t>
      </w:r>
      <w:r w:rsidR="00CB0920" w:rsidRPr="00C50B5F">
        <w:t xml:space="preserve"> </w:t>
      </w:r>
      <w:r>
        <w:rPr>
          <w:lang w:val="uk-UA"/>
        </w:rPr>
        <w:t>МОЖЛИВОСТІ</w:t>
      </w:r>
      <w:r w:rsidR="00CB0920" w:rsidRPr="00C50B5F">
        <w:t xml:space="preserve"> </w:t>
      </w:r>
      <w:r>
        <w:rPr>
          <w:lang w:val="uk-UA"/>
        </w:rPr>
        <w:t>АТЕРМАЛІЗАЦІЇ</w:t>
      </w:r>
      <w:r w:rsidR="00CB0920" w:rsidRPr="00C50B5F">
        <w:t xml:space="preserve"> </w:t>
      </w:r>
      <w:r>
        <w:t>Т</w:t>
      </w:r>
      <w:r>
        <w:rPr>
          <w:lang w:val="uk-UA"/>
        </w:rPr>
        <w:t>А</w:t>
      </w:r>
      <w:r w:rsidR="00CB0920" w:rsidRPr="00C50B5F">
        <w:t xml:space="preserve"> </w:t>
      </w:r>
      <w:r>
        <w:rPr>
          <w:lang w:val="uk-UA"/>
        </w:rPr>
        <w:t>АХРОМАТИЗАЦІЇ</w:t>
      </w:r>
      <w:r w:rsidR="00CB0920" w:rsidRPr="00C50B5F">
        <w:t xml:space="preserve"> </w:t>
      </w:r>
      <w:r>
        <w:rPr>
          <w:lang w:val="uk-UA"/>
        </w:rPr>
        <w:t>ГІБРИДНОЇ</w:t>
      </w:r>
      <w:r w:rsidR="00CB0920" w:rsidRPr="00C50B5F">
        <w:t xml:space="preserve"> </w:t>
      </w:r>
      <w:r>
        <w:rPr>
          <w:lang w:val="uk-UA"/>
        </w:rPr>
        <w:t>ОПТИЧНОЇ</w:t>
      </w:r>
      <w:r w:rsidR="00CB0920" w:rsidRPr="00C50B5F">
        <w:t xml:space="preserve"> </w:t>
      </w:r>
      <w:r>
        <w:rPr>
          <w:lang w:val="uk-UA"/>
        </w:rPr>
        <w:t>СИСТЕМИ</w:t>
      </w:r>
      <w:r w:rsidR="00CB0920" w:rsidRPr="00C50B5F">
        <w:t xml:space="preserve"> </w:t>
      </w:r>
      <w:r>
        <w:rPr>
          <w:lang w:val="uk-UA"/>
        </w:rPr>
        <w:t>ІНФРАЧЕРВОНОГО</w:t>
      </w:r>
      <w:r w:rsidR="00CB0920" w:rsidRPr="00C50B5F">
        <w:t xml:space="preserve"> </w:t>
      </w:r>
      <w:r>
        <w:rPr>
          <w:lang w:val="uk-UA"/>
        </w:rPr>
        <w:t>ДІАПАЗОНУ</w:t>
      </w:r>
      <w:bookmarkEnd w:id="35"/>
    </w:p>
    <w:p w:rsidR="00CB0920" w:rsidRPr="008C3DF7" w:rsidRDefault="00CB0920" w:rsidP="00F26C28">
      <w:pPr>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lang w:val="ru-RU"/>
        </w:rPr>
        <w:t xml:space="preserve">В розділі 1 було показано переваги пасивної оптичної атермалізації над пасивною механічною та активною. Нагадаємо, що, на відміну від інших методів, цей підхід не потребує введення додаткових механічних елементів в ОС, підвищує надійність і технологічність системи та має кращі масо-габаритні показники. </w:t>
      </w:r>
    </w:p>
    <w:p w:rsidR="00CB0920" w:rsidRPr="008C3DF7" w:rsidRDefault="00CB0920" w:rsidP="00F26C28">
      <w:pPr>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lang w:val="ru-RU"/>
        </w:rPr>
        <w:t>Метод атермалізації та ахроматизації гібридних ОС ІЧ діапазону, який досліджується в даній роботі є модифікацією методу пасивної оптичної атермалізації трикомпо</w:t>
      </w:r>
      <w:r w:rsidR="008F27C9">
        <w:rPr>
          <w:rFonts w:ascii="Times New Roman" w:hAnsi="Times New Roman"/>
          <w:sz w:val="28"/>
          <w:szCs w:val="28"/>
          <w:lang w:val="ru-RU"/>
        </w:rPr>
        <w:t>нентних діоптрійних ІЧ систем [36</w:t>
      </w:r>
      <w:r w:rsidRPr="008C3DF7">
        <w:rPr>
          <w:rFonts w:ascii="Times New Roman" w:hAnsi="Times New Roman"/>
          <w:sz w:val="28"/>
          <w:szCs w:val="28"/>
          <w:lang w:val="ru-RU"/>
        </w:rPr>
        <w:t xml:space="preserve">], який розроблено на основі фізико-математичної моделі трикомпонентної схеми ОС. </w:t>
      </w:r>
    </w:p>
    <w:p w:rsidR="00CB0920" w:rsidRPr="008C3DF7" w:rsidRDefault="00CB0920" w:rsidP="00F26C28">
      <w:pPr>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lang w:val="ru-RU"/>
        </w:rPr>
        <w:t>Трикомпонентна схема була обрана у якості базової через відносну простоту, можливість отримати гарну якість зображення навіть без використання асферичних поверхонь, широку розповсюдженість. Водночас, універсальні алгоритми для генерації атермалізованих та ахроматизованих систем такого типу відсутні.</w:t>
      </w:r>
    </w:p>
    <w:p w:rsidR="00CB0920" w:rsidRPr="008C3DF7" w:rsidRDefault="00CB0920" w:rsidP="00F26C28">
      <w:pPr>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lang w:val="ru-RU"/>
        </w:rPr>
        <w:t>При розробці фізико-математичної моделі будемо врахувувати температурні властивості матеріалів корпусів та оправ, що, за порівняно великих значень ТКЛР, суттєво вплинуть на терморозфокусування ІЧ системи. Вважатимемо температурний розподіл в ОС однорідним.</w:t>
      </w:r>
    </w:p>
    <w:p w:rsidR="00CB0920" w:rsidRPr="00C47CCA" w:rsidRDefault="00CB0920" w:rsidP="00C47CCA">
      <w:pPr>
        <w:pStyle w:val="2"/>
        <w:spacing w:after="240"/>
        <w:jc w:val="center"/>
        <w:rPr>
          <w:rFonts w:ascii="Times New Roman" w:hAnsi="Times New Roman" w:cs="Times New Roman"/>
          <w:color w:val="auto"/>
          <w:sz w:val="28"/>
        </w:rPr>
      </w:pPr>
      <w:bookmarkStart w:id="36" w:name="_Toc512979795"/>
      <w:bookmarkStart w:id="37" w:name="_Toc512986054"/>
      <w:r w:rsidRPr="00C47CCA">
        <w:rPr>
          <w:rFonts w:ascii="Times New Roman" w:hAnsi="Times New Roman" w:cs="Times New Roman"/>
          <w:color w:val="auto"/>
          <w:sz w:val="28"/>
        </w:rPr>
        <w:t>2.1 Термооптична стала ДОЕ</w:t>
      </w:r>
      <w:bookmarkEnd w:id="36"/>
      <w:bookmarkEnd w:id="37"/>
    </w:p>
    <w:p w:rsidR="00CB0920" w:rsidRPr="008C3DF7" w:rsidRDefault="00CB0920" w:rsidP="00F26C28">
      <w:pPr>
        <w:spacing w:line="360" w:lineRule="auto"/>
        <w:rPr>
          <w:rFonts w:ascii="Times New Roman" w:hAnsi="Times New Roman"/>
          <w:sz w:val="28"/>
          <w:szCs w:val="28"/>
        </w:rPr>
      </w:pPr>
      <w:r w:rsidRPr="008C3DF7">
        <w:rPr>
          <w:rFonts w:ascii="Times New Roman" w:hAnsi="Times New Roman"/>
          <w:b/>
          <w:i/>
          <w:sz w:val="28"/>
          <w:szCs w:val="28"/>
        </w:rPr>
        <w:tab/>
      </w:r>
      <w:r w:rsidRPr="008C3DF7">
        <w:rPr>
          <w:rFonts w:ascii="Times New Roman" w:hAnsi="Times New Roman"/>
          <w:sz w:val="28"/>
          <w:szCs w:val="28"/>
        </w:rPr>
        <w:t xml:space="preserve">В ІЧ оптичних системах товщина лінз, радіуси поверхонь, відстань між компонентами та показники заломлення оптичних матеріалів змінюються зі зміною зовнішньої температури. Температурні  властивості оптичного компоненту характеризується </w:t>
      </w:r>
      <w:r w:rsidRPr="008C3DF7">
        <w:rPr>
          <w:rFonts w:ascii="Times New Roman" w:hAnsi="Times New Roman"/>
          <w:sz w:val="28"/>
          <w:szCs w:val="28"/>
          <w:lang w:val="ru-RU"/>
        </w:rPr>
        <w:t>термооптичною сталою</w:t>
      </w:r>
      <w:r w:rsidRPr="008C3DF7">
        <w:rPr>
          <w:rFonts w:ascii="Times New Roman" w:hAnsi="Times New Roman"/>
          <w:sz w:val="28"/>
          <w:szCs w:val="28"/>
        </w:rPr>
        <w:t>, як</w:t>
      </w:r>
      <w:r w:rsidRPr="008C3DF7">
        <w:rPr>
          <w:rFonts w:ascii="Times New Roman" w:hAnsi="Times New Roman"/>
          <w:sz w:val="28"/>
          <w:szCs w:val="28"/>
          <w:lang w:val="ru-RU"/>
        </w:rPr>
        <w:t>а</w:t>
      </w:r>
      <w:r w:rsidRPr="008C3DF7">
        <w:rPr>
          <w:rFonts w:ascii="Times New Roman" w:hAnsi="Times New Roman"/>
          <w:sz w:val="28"/>
          <w:szCs w:val="28"/>
        </w:rPr>
        <w:t xml:space="preserve"> виражається як</w:t>
      </w:r>
    </w:p>
    <w:p w:rsidR="00CB0920" w:rsidRPr="008C3DF7" w:rsidRDefault="00CB0920" w:rsidP="006872B1">
      <w:pPr>
        <w:spacing w:after="0" w:line="360" w:lineRule="auto"/>
        <w:jc w:val="right"/>
        <w:rPr>
          <w:rFonts w:ascii="Times New Roman" w:hAnsi="Times New Roman"/>
          <w:sz w:val="28"/>
          <w:szCs w:val="28"/>
          <w:lang w:val="ru-RU"/>
        </w:rPr>
      </w:pPr>
      <w:r w:rsidRPr="008C3DF7">
        <w:rPr>
          <w:rFonts w:ascii="Times New Roman" w:hAnsi="Times New Roman"/>
          <w:noProof/>
          <w:position w:val="-28"/>
          <w:sz w:val="28"/>
          <w:szCs w:val="28"/>
          <w:lang w:eastAsia="ru-RU"/>
        </w:rPr>
        <w:object w:dxaOrig="1860" w:dyaOrig="660">
          <v:shape id="_x0000_i1049" type="#_x0000_t75" style="width:95.25pt;height:33.75pt" o:ole="">
            <v:imagedata r:id="rId53" o:title=""/>
          </v:shape>
          <o:OLEObject Type="Embed" ProgID="Equation.DSMT4" ShapeID="_x0000_i1049" DrawAspect="Content" ObjectID="_1590307719" r:id="rId54"/>
        </w:object>
      </w:r>
      <w:r w:rsidRPr="008C3DF7">
        <w:rPr>
          <w:rFonts w:ascii="Times New Roman" w:hAnsi="Times New Roman"/>
          <w:sz w:val="28"/>
          <w:szCs w:val="28"/>
          <w:lang w:val="ru-RU"/>
        </w:rPr>
        <w:tab/>
        <w:t>,</w:t>
      </w:r>
      <w:r w:rsidRPr="008C3DF7">
        <w:rPr>
          <w:rFonts w:ascii="Times New Roman" w:hAnsi="Times New Roman"/>
          <w:sz w:val="28"/>
          <w:szCs w:val="28"/>
          <w:lang w:val="ru-RU"/>
        </w:rPr>
        <w:tab/>
      </w:r>
      <w:r w:rsidRPr="008C3DF7">
        <w:rPr>
          <w:rFonts w:ascii="Times New Roman" w:hAnsi="Times New Roman"/>
          <w:sz w:val="28"/>
          <w:szCs w:val="28"/>
          <w:lang w:val="ru-RU"/>
        </w:rPr>
        <w:tab/>
      </w:r>
      <w:r w:rsidRPr="008C3DF7">
        <w:rPr>
          <w:rFonts w:ascii="Times New Roman" w:hAnsi="Times New Roman"/>
          <w:sz w:val="28"/>
          <w:szCs w:val="28"/>
          <w:lang w:val="ru-RU"/>
        </w:rPr>
        <w:tab/>
      </w:r>
      <w:r w:rsidRPr="008C3DF7">
        <w:rPr>
          <w:rFonts w:ascii="Times New Roman" w:hAnsi="Times New Roman"/>
          <w:sz w:val="28"/>
          <w:szCs w:val="28"/>
          <w:lang w:val="ru-RU"/>
        </w:rPr>
        <w:tab/>
      </w:r>
      <w:r w:rsidRPr="008C3DF7">
        <w:rPr>
          <w:rFonts w:ascii="Times New Roman" w:hAnsi="Times New Roman"/>
          <w:sz w:val="28"/>
          <w:szCs w:val="28"/>
        </w:rPr>
        <w:t>(2.1)</w:t>
      </w:r>
    </w:p>
    <w:p w:rsidR="00CB0920" w:rsidRPr="008C3DF7" w:rsidRDefault="00CB0920" w:rsidP="00F26C28">
      <w:pPr>
        <w:tabs>
          <w:tab w:val="left" w:pos="709"/>
        </w:tabs>
        <w:spacing w:line="360" w:lineRule="auto"/>
        <w:rPr>
          <w:rFonts w:ascii="Times New Roman" w:hAnsi="Times New Roman"/>
          <w:sz w:val="28"/>
          <w:szCs w:val="28"/>
          <w:lang w:val="ru-RU"/>
        </w:rPr>
      </w:pPr>
      <w:r w:rsidRPr="008C3DF7">
        <w:rPr>
          <w:rFonts w:ascii="Times New Roman" w:hAnsi="Times New Roman"/>
          <w:sz w:val="28"/>
          <w:szCs w:val="28"/>
        </w:rPr>
        <w:t>де</w:t>
      </w:r>
      <w:r w:rsidRPr="008C3DF7">
        <w:rPr>
          <w:rFonts w:ascii="Times New Roman" w:eastAsiaTheme="minorEastAsia" w:hAnsi="Times New Roman"/>
          <w:sz w:val="28"/>
          <w:szCs w:val="28"/>
        </w:rPr>
        <w:t xml:space="preserve"> </w:t>
      </w:r>
      <m:oMath>
        <m:r>
          <w:rPr>
            <w:rFonts w:ascii="Cambria Math" w:hAnsi="Cambria Math"/>
            <w:sz w:val="28"/>
            <w:szCs w:val="28"/>
          </w:rPr>
          <m:t>f</m:t>
        </m:r>
      </m:oMath>
      <w:r w:rsidRPr="008C3DF7">
        <w:rPr>
          <w:rFonts w:ascii="Times New Roman" w:hAnsi="Times New Roman"/>
          <w:sz w:val="28"/>
          <w:szCs w:val="28"/>
        </w:rPr>
        <w:t xml:space="preserve"> - фокусна відстань, </w:t>
      </w:r>
      <m:oMath>
        <m:r>
          <w:rPr>
            <w:rFonts w:ascii="Cambria Math" w:hAnsi="Cambria Math"/>
            <w:sz w:val="28"/>
            <w:szCs w:val="28"/>
          </w:rPr>
          <m:t>t</m:t>
        </m:r>
      </m:oMath>
      <w:r w:rsidRPr="008C3DF7">
        <w:rPr>
          <w:rFonts w:ascii="Times New Roman" w:hAnsi="Times New Roman"/>
          <w:sz w:val="28"/>
          <w:szCs w:val="28"/>
        </w:rPr>
        <w:t xml:space="preserve">  - температура, </w:t>
      </w:r>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Φ</m:t>
            </m:r>
          </m:e>
          <m:sub>
            <m:r>
              <w:rPr>
                <w:rFonts w:ascii="Cambria Math" w:eastAsiaTheme="minorEastAsia" w:hAnsi="Cambria Math"/>
                <w:sz w:val="28"/>
                <w:szCs w:val="28"/>
              </w:rPr>
              <m:t>t</m:t>
            </m:r>
          </m:sub>
        </m:sSub>
        <m:r>
          <w:rPr>
            <w:rFonts w:ascii="Cambria Math" w:eastAsiaTheme="minorEastAsia" w:hAnsi="Cambria Math"/>
            <w:sz w:val="28"/>
            <w:szCs w:val="28"/>
          </w:rPr>
          <m:t xml:space="preserve"> </m:t>
        </m:r>
      </m:oMath>
      <w:r w:rsidRPr="008C3DF7">
        <w:rPr>
          <w:rFonts w:ascii="Times New Roman" w:hAnsi="Times New Roman"/>
          <w:sz w:val="28"/>
          <w:szCs w:val="28"/>
        </w:rPr>
        <w:t xml:space="preserve">та </w:t>
      </w:r>
      <m:oMath>
        <m:sSub>
          <m:sSubPr>
            <m:ctrlPr>
              <w:rPr>
                <w:rFonts w:ascii="Cambria Math" w:eastAsiaTheme="minorEastAsia" w:hAnsi="Cambria Math"/>
                <w:i/>
                <w:sz w:val="28"/>
                <w:szCs w:val="28"/>
              </w:rPr>
            </m:ctrlPr>
          </m:sSubPr>
          <m:e>
            <m:r>
              <w:rPr>
                <w:rFonts w:ascii="Cambria Math" w:eastAsiaTheme="minorEastAsia" w:hAnsi="Cambria Math"/>
                <w:sz w:val="28"/>
                <w:szCs w:val="28"/>
              </w:rPr>
              <m:t>Δ</m:t>
            </m:r>
            <m:r>
              <w:rPr>
                <w:rFonts w:ascii="Cambria Math" w:eastAsiaTheme="minorEastAsia" w:hAnsi="Cambria Math"/>
                <w:sz w:val="28"/>
                <w:szCs w:val="28"/>
                <w:lang w:val="en-US"/>
              </w:rPr>
              <m:t>Φ</m:t>
            </m:r>
          </m:e>
          <m:sub>
            <m:r>
              <w:rPr>
                <w:rFonts w:ascii="Cambria Math" w:eastAsiaTheme="minorEastAsia" w:hAnsi="Cambria Math"/>
                <w:sz w:val="28"/>
                <w:szCs w:val="28"/>
              </w:rPr>
              <m:t>t</m:t>
            </m:r>
          </m:sub>
        </m:sSub>
        <m:r>
          <w:rPr>
            <w:rFonts w:ascii="Cambria Math" w:eastAsiaTheme="minorEastAsia" w:hAnsi="Cambria Math"/>
            <w:sz w:val="28"/>
            <w:szCs w:val="28"/>
          </w:rPr>
          <m:t xml:space="preserve"> </m:t>
        </m:r>
      </m:oMath>
      <w:r w:rsidRPr="008C3DF7">
        <w:rPr>
          <w:rFonts w:ascii="Times New Roman" w:hAnsi="Times New Roman"/>
          <w:sz w:val="28"/>
          <w:szCs w:val="28"/>
        </w:rPr>
        <w:t>оптична сила та її зміна відповідно.</w:t>
      </w:r>
      <w:r w:rsidRPr="008C3DF7">
        <w:rPr>
          <w:rFonts w:ascii="Times New Roman" w:hAnsi="Times New Roman"/>
          <w:sz w:val="28"/>
          <w:szCs w:val="28"/>
        </w:rPr>
        <w:br/>
      </w:r>
      <w:r w:rsidRPr="008C3DF7">
        <w:rPr>
          <w:rFonts w:ascii="Times New Roman" w:hAnsi="Times New Roman"/>
          <w:sz w:val="28"/>
          <w:szCs w:val="28"/>
        </w:rPr>
        <w:tab/>
        <w:t>У загальному випадку</w:t>
      </w:r>
      <w:r w:rsidRPr="008C3DF7">
        <w:rPr>
          <w:rFonts w:ascii="Times New Roman" w:hAnsi="Times New Roman"/>
          <w:sz w:val="28"/>
          <w:szCs w:val="28"/>
          <w:lang w:val="ru-RU"/>
        </w:rPr>
        <w:t>:</w:t>
      </w:r>
    </w:p>
    <w:p w:rsidR="00CB0920" w:rsidRPr="008C3DF7" w:rsidRDefault="00CB0920" w:rsidP="00F26C28">
      <w:pPr>
        <w:tabs>
          <w:tab w:val="left" w:pos="2552"/>
        </w:tabs>
        <w:spacing w:line="360" w:lineRule="auto"/>
        <w:jc w:val="right"/>
        <w:rPr>
          <w:rFonts w:ascii="Times New Roman" w:hAnsi="Times New Roman"/>
          <w:sz w:val="28"/>
          <w:szCs w:val="28"/>
        </w:rPr>
      </w:pPr>
      <w:r w:rsidRPr="008C3DF7">
        <w:rPr>
          <w:rFonts w:ascii="Times New Roman" w:hAnsi="Times New Roman"/>
          <w:noProof/>
          <w:position w:val="-30"/>
          <w:sz w:val="28"/>
          <w:szCs w:val="28"/>
          <w:lang w:eastAsia="ru-RU"/>
        </w:rPr>
        <w:object w:dxaOrig="2160" w:dyaOrig="680">
          <v:shape id="_x0000_i1050" type="#_x0000_t75" style="width:108.75pt;height:33.75pt" o:ole="">
            <v:imagedata r:id="rId55" o:title=""/>
          </v:shape>
          <o:OLEObject Type="Embed" ProgID="Equation.DSMT4" ShapeID="_x0000_i1050" DrawAspect="Content" ObjectID="_1590307720" r:id="rId56"/>
        </w:object>
      </w:r>
      <w:r w:rsidRPr="008C3DF7">
        <w:rPr>
          <w:rFonts w:ascii="Times New Roman" w:hAnsi="Times New Roman"/>
          <w:noProof/>
          <w:sz w:val="28"/>
          <w:szCs w:val="28"/>
          <w:lang w:eastAsia="ru-RU"/>
        </w:rPr>
        <w:tab/>
      </w:r>
      <w:r w:rsidRPr="008C3DF7">
        <w:rPr>
          <w:rFonts w:ascii="Times New Roman" w:hAnsi="Times New Roman"/>
          <w:noProof/>
          <w:sz w:val="28"/>
          <w:szCs w:val="28"/>
          <w:lang w:val="ru-RU" w:eastAsia="ru-RU"/>
        </w:rPr>
        <w:tab/>
      </w:r>
      <w:r w:rsidRPr="008C3DF7">
        <w:rPr>
          <w:rFonts w:ascii="Times New Roman" w:hAnsi="Times New Roman"/>
          <w:noProof/>
          <w:sz w:val="28"/>
          <w:szCs w:val="28"/>
          <w:lang w:val="ru-RU" w:eastAsia="ru-RU"/>
        </w:rPr>
        <w:tab/>
      </w:r>
      <w:r w:rsidR="006872B1">
        <w:rPr>
          <w:rFonts w:ascii="Times New Roman" w:hAnsi="Times New Roman"/>
          <w:noProof/>
          <w:sz w:val="28"/>
          <w:szCs w:val="28"/>
          <w:lang w:val="ru-RU" w:eastAsia="ru-RU"/>
        </w:rPr>
        <w:tab/>
      </w:r>
      <w:r w:rsidRPr="008C3DF7">
        <w:rPr>
          <w:rFonts w:ascii="Times New Roman" w:hAnsi="Times New Roman"/>
          <w:noProof/>
          <w:sz w:val="28"/>
          <w:szCs w:val="28"/>
          <w:lang w:val="ru-RU" w:eastAsia="ru-RU"/>
        </w:rPr>
        <w:tab/>
      </w:r>
      <w:r w:rsidRPr="008C3DF7">
        <w:rPr>
          <w:rFonts w:ascii="Times New Roman" w:hAnsi="Times New Roman"/>
          <w:noProof/>
          <w:sz w:val="28"/>
          <w:szCs w:val="28"/>
          <w:lang w:val="ru-RU" w:eastAsia="ru-RU"/>
        </w:rPr>
        <w:tab/>
      </w:r>
      <w:r w:rsidRPr="008C3DF7">
        <w:rPr>
          <w:rFonts w:ascii="Times New Roman" w:hAnsi="Times New Roman"/>
          <w:sz w:val="28"/>
          <w:szCs w:val="28"/>
        </w:rPr>
        <w:t>(2.</w:t>
      </w:r>
      <w:r w:rsidRPr="008C3DF7">
        <w:rPr>
          <w:rFonts w:ascii="Times New Roman" w:hAnsi="Times New Roman"/>
          <w:sz w:val="28"/>
          <w:szCs w:val="28"/>
          <w:lang w:val="ru-RU"/>
        </w:rPr>
        <w:t>2</w:t>
      </w:r>
      <w:r w:rsidRPr="008C3DF7">
        <w:rPr>
          <w:rFonts w:ascii="Times New Roman" w:hAnsi="Times New Roman"/>
          <w:sz w:val="28"/>
          <w:szCs w:val="28"/>
        </w:rPr>
        <w:t>)</w:t>
      </w:r>
    </w:p>
    <w:p w:rsidR="00CB0920" w:rsidRPr="008C3DF7" w:rsidRDefault="00CB0920" w:rsidP="00F26C28">
      <w:pPr>
        <w:tabs>
          <w:tab w:val="left" w:pos="709"/>
        </w:tabs>
        <w:spacing w:line="360" w:lineRule="auto"/>
        <w:rPr>
          <w:rFonts w:ascii="Times New Roman" w:hAnsi="Times New Roman"/>
          <w:sz w:val="28"/>
          <w:szCs w:val="28"/>
        </w:rPr>
      </w:pPr>
      <w:r w:rsidRPr="008C3DF7">
        <w:rPr>
          <w:rFonts w:ascii="Times New Roman" w:hAnsi="Times New Roman"/>
          <w:sz w:val="28"/>
          <w:szCs w:val="28"/>
        </w:rPr>
        <w:tab/>
        <w:t>Взявши похідну по температурі, маємо:</w:t>
      </w:r>
    </w:p>
    <w:p w:rsidR="00CB0920" w:rsidRPr="008C3DF7" w:rsidRDefault="00CB0920" w:rsidP="00F26C28">
      <w:pPr>
        <w:tabs>
          <w:tab w:val="left" w:pos="4962"/>
        </w:tabs>
        <w:spacing w:line="360" w:lineRule="auto"/>
        <w:jc w:val="right"/>
        <w:rPr>
          <w:rFonts w:ascii="Times New Roman" w:hAnsi="Times New Roman"/>
          <w:sz w:val="28"/>
          <w:szCs w:val="28"/>
        </w:rPr>
      </w:pPr>
      <w:r w:rsidRPr="008C3DF7">
        <w:rPr>
          <w:rFonts w:ascii="Times New Roman" w:hAnsi="Times New Roman"/>
          <w:noProof/>
          <w:sz w:val="28"/>
          <w:szCs w:val="28"/>
          <w:lang w:val="ru-RU" w:eastAsia="ru-RU"/>
        </w:rPr>
        <w:drawing>
          <wp:inline distT="0" distB="0" distL="0" distR="0">
            <wp:extent cx="3181153" cy="421133"/>
            <wp:effectExtent l="0" t="0" r="63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81085" cy="421124"/>
                    </a:xfrm>
                    <a:prstGeom prst="rect">
                      <a:avLst/>
                    </a:prstGeom>
                    <a:noFill/>
                    <a:ln>
                      <a:noFill/>
                    </a:ln>
                  </pic:spPr>
                </pic:pic>
              </a:graphicData>
            </a:graphic>
          </wp:inline>
        </w:drawing>
      </w:r>
      <w:r w:rsidRPr="008C3DF7">
        <w:rPr>
          <w:rFonts w:ascii="Times New Roman" w:hAnsi="Times New Roman"/>
          <w:sz w:val="28"/>
          <w:szCs w:val="28"/>
          <w:lang w:val="ru-RU"/>
        </w:rPr>
        <w:tab/>
      </w:r>
      <w:r w:rsidRPr="008C3DF7">
        <w:rPr>
          <w:rFonts w:ascii="Times New Roman" w:hAnsi="Times New Roman"/>
          <w:sz w:val="28"/>
          <w:szCs w:val="28"/>
          <w:lang w:val="ru-RU"/>
        </w:rPr>
        <w:tab/>
      </w:r>
      <w:r w:rsidRPr="008C3DF7">
        <w:rPr>
          <w:rFonts w:ascii="Times New Roman" w:hAnsi="Times New Roman"/>
          <w:sz w:val="28"/>
          <w:szCs w:val="28"/>
          <w:lang w:val="ru-RU"/>
        </w:rPr>
        <w:tab/>
      </w:r>
      <w:r w:rsidRPr="008C3DF7">
        <w:rPr>
          <w:rFonts w:ascii="Times New Roman" w:hAnsi="Times New Roman"/>
          <w:sz w:val="28"/>
          <w:szCs w:val="28"/>
        </w:rPr>
        <w:t>(2.</w:t>
      </w:r>
      <w:r w:rsidRPr="008C3DF7">
        <w:rPr>
          <w:rFonts w:ascii="Times New Roman" w:hAnsi="Times New Roman"/>
          <w:sz w:val="28"/>
          <w:szCs w:val="28"/>
          <w:lang w:val="ru-RU"/>
        </w:rPr>
        <w:t>3</w:t>
      </w:r>
      <w:r w:rsidRPr="008C3DF7">
        <w:rPr>
          <w:rFonts w:ascii="Times New Roman" w:hAnsi="Times New Roman"/>
          <w:sz w:val="28"/>
          <w:szCs w:val="28"/>
        </w:rPr>
        <w:t>)</w:t>
      </w:r>
    </w:p>
    <w:p w:rsidR="00CB0920" w:rsidRPr="008C3DF7" w:rsidRDefault="00CB0920" w:rsidP="00F26C28">
      <w:pPr>
        <w:tabs>
          <w:tab w:val="left" w:pos="709"/>
        </w:tabs>
        <w:spacing w:line="360" w:lineRule="auto"/>
        <w:rPr>
          <w:rFonts w:ascii="Times New Roman" w:hAnsi="Times New Roman"/>
          <w:sz w:val="28"/>
          <w:szCs w:val="28"/>
          <w:lang w:val="ru-RU"/>
        </w:rPr>
      </w:pPr>
      <w:r w:rsidRPr="008C3DF7">
        <w:rPr>
          <w:rFonts w:ascii="Times New Roman" w:hAnsi="Times New Roman"/>
          <w:sz w:val="28"/>
          <w:szCs w:val="28"/>
        </w:rPr>
        <w:tab/>
        <w:t>Отже, термооптична стала рефракційного оптичного компонента</w:t>
      </w:r>
      <w:r w:rsidRPr="008C3DF7">
        <w:rPr>
          <w:rFonts w:ascii="Times New Roman" w:hAnsi="Times New Roman"/>
          <w:sz w:val="28"/>
          <w:szCs w:val="28"/>
          <w:lang w:val="ru-RU"/>
        </w:rPr>
        <w:t>:</w:t>
      </w:r>
    </w:p>
    <w:p w:rsidR="00CB0920" w:rsidRPr="008C3DF7" w:rsidRDefault="00CB0920" w:rsidP="00F26C28">
      <w:pPr>
        <w:tabs>
          <w:tab w:val="left" w:pos="709"/>
        </w:tabs>
        <w:spacing w:line="360" w:lineRule="auto"/>
        <w:jc w:val="right"/>
        <w:rPr>
          <w:rFonts w:ascii="Times New Roman" w:hAnsi="Times New Roman"/>
          <w:sz w:val="28"/>
          <w:szCs w:val="28"/>
          <w:lang w:val="ru-RU"/>
        </w:rPr>
      </w:pPr>
      <w:r w:rsidRPr="008C3DF7">
        <w:rPr>
          <w:rFonts w:ascii="Times New Roman" w:hAnsi="Times New Roman"/>
          <w:noProof/>
          <w:position w:val="-30"/>
          <w:sz w:val="28"/>
          <w:szCs w:val="28"/>
          <w:lang w:eastAsia="ru-RU"/>
        </w:rPr>
        <w:object w:dxaOrig="4099" w:dyaOrig="700">
          <v:shape id="_x0000_i1051" type="#_x0000_t75" style="width:205.5pt;height:35.25pt" o:ole="">
            <v:imagedata r:id="rId58" o:title=""/>
          </v:shape>
          <o:OLEObject Type="Embed" ProgID="Equation.DSMT4" ShapeID="_x0000_i1051" DrawAspect="Content" ObjectID="_1590307721" r:id="rId59"/>
        </w:object>
      </w:r>
      <w:r w:rsidRPr="008C3DF7">
        <w:rPr>
          <w:rFonts w:ascii="Times New Roman" w:hAnsi="Times New Roman"/>
          <w:noProof/>
          <w:sz w:val="28"/>
          <w:szCs w:val="28"/>
          <w:lang w:val="ru-RU" w:eastAsia="ru-RU"/>
        </w:rPr>
        <w:tab/>
        <w:t>,</w:t>
      </w:r>
      <w:r w:rsidRPr="008C3DF7">
        <w:rPr>
          <w:rFonts w:ascii="Times New Roman" w:hAnsi="Times New Roman"/>
          <w:noProof/>
          <w:sz w:val="28"/>
          <w:szCs w:val="28"/>
          <w:lang w:val="ru-RU" w:eastAsia="ru-RU"/>
        </w:rPr>
        <w:tab/>
      </w:r>
      <w:r w:rsidRPr="008C3DF7">
        <w:rPr>
          <w:rFonts w:ascii="Times New Roman" w:hAnsi="Times New Roman"/>
          <w:noProof/>
          <w:sz w:val="28"/>
          <w:szCs w:val="28"/>
          <w:lang w:val="ru-RU" w:eastAsia="ru-RU"/>
        </w:rPr>
        <w:tab/>
      </w:r>
      <w:r w:rsidRPr="008C3DF7">
        <w:rPr>
          <w:rFonts w:ascii="Times New Roman" w:hAnsi="Times New Roman"/>
          <w:noProof/>
          <w:sz w:val="28"/>
          <w:szCs w:val="28"/>
          <w:lang w:val="ru-RU" w:eastAsia="ru-RU"/>
        </w:rPr>
        <w:tab/>
      </w:r>
      <w:r w:rsidRPr="008C3DF7">
        <w:rPr>
          <w:rFonts w:ascii="Times New Roman" w:hAnsi="Times New Roman"/>
          <w:sz w:val="28"/>
          <w:szCs w:val="28"/>
        </w:rPr>
        <w:t>(2.</w:t>
      </w:r>
      <w:r w:rsidRPr="008C3DF7">
        <w:rPr>
          <w:rFonts w:ascii="Times New Roman" w:hAnsi="Times New Roman"/>
          <w:sz w:val="28"/>
          <w:szCs w:val="28"/>
          <w:lang w:val="ru-RU"/>
        </w:rPr>
        <w:t>4</w:t>
      </w:r>
      <w:r w:rsidRPr="008C3DF7">
        <w:rPr>
          <w:rFonts w:ascii="Times New Roman" w:hAnsi="Times New Roman"/>
          <w:sz w:val="28"/>
          <w:szCs w:val="28"/>
        </w:rPr>
        <w:t>)</w:t>
      </w:r>
    </w:p>
    <w:p w:rsidR="00CB0920" w:rsidRPr="008C3DF7" w:rsidRDefault="00CB0920" w:rsidP="006872B1">
      <w:pPr>
        <w:tabs>
          <w:tab w:val="left" w:pos="4962"/>
        </w:tabs>
        <w:spacing w:after="0" w:line="360" w:lineRule="auto"/>
        <w:rPr>
          <w:rFonts w:ascii="Times New Roman" w:hAnsi="Times New Roman"/>
          <w:sz w:val="28"/>
          <w:szCs w:val="28"/>
        </w:rPr>
      </w:pPr>
      <w:r w:rsidRPr="008C3DF7">
        <w:rPr>
          <w:rFonts w:ascii="Times New Roman" w:hAnsi="Times New Roman"/>
          <w:sz w:val="28"/>
          <w:szCs w:val="28"/>
        </w:rPr>
        <w:t xml:space="preserve">де </w:t>
      </w:r>
      <m:oMath>
        <m:f>
          <m:fPr>
            <m:type m:val="skw"/>
            <m:ctrlPr>
              <w:rPr>
                <w:rFonts w:ascii="Cambria Math" w:hAnsi="Cambria Math"/>
                <w:i/>
                <w:sz w:val="28"/>
                <w:szCs w:val="28"/>
              </w:rPr>
            </m:ctrlPr>
          </m:fPr>
          <m:num>
            <m:r>
              <w:rPr>
                <w:rFonts w:ascii="Cambria Math" w:hAnsi="Cambria Math"/>
                <w:sz w:val="28"/>
                <w:szCs w:val="28"/>
              </w:rPr>
              <m:t>dn</m:t>
            </m:r>
          </m:num>
          <m:den>
            <m:r>
              <w:rPr>
                <w:rFonts w:ascii="Cambria Math" w:hAnsi="Cambria Math"/>
                <w:sz w:val="28"/>
                <w:szCs w:val="28"/>
              </w:rPr>
              <m:t>dt</m:t>
            </m:r>
          </m:den>
        </m:f>
      </m:oMath>
      <w:r w:rsidRPr="008C3DF7">
        <w:rPr>
          <w:rFonts w:ascii="Times New Roman" w:eastAsiaTheme="minorEastAsia" w:hAnsi="Times New Roman"/>
          <w:sz w:val="28"/>
          <w:szCs w:val="28"/>
        </w:rPr>
        <w:t xml:space="preserve"> </w:t>
      </w:r>
      <w:r w:rsidRPr="008C3DF7">
        <w:rPr>
          <w:rFonts w:ascii="Times New Roman" w:hAnsi="Times New Roman"/>
          <w:sz w:val="28"/>
          <w:szCs w:val="28"/>
        </w:rPr>
        <w:t xml:space="preserve">має </w:t>
      </w:r>
      <m:oMath>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-6</m:t>
            </m:r>
          </m:sup>
        </m:sSup>
      </m:oMath>
      <w:r w:rsidRPr="008C3DF7">
        <w:rPr>
          <w:rFonts w:ascii="Times New Roman" w:hAnsi="Times New Roman"/>
          <w:sz w:val="28"/>
          <w:szCs w:val="28"/>
        </w:rPr>
        <w:t xml:space="preserve"> порядок, що на один порядок більша велечина, ніж α, тож </w:t>
      </w:r>
      <m:oMath>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r</m:t>
            </m:r>
          </m:sub>
        </m:sSub>
      </m:oMath>
      <w:r w:rsidRPr="008C3DF7">
        <w:rPr>
          <w:rFonts w:ascii="Times New Roman" w:hAnsi="Times New Roman"/>
          <w:sz w:val="28"/>
          <w:szCs w:val="28"/>
        </w:rPr>
        <w:t xml:space="preserve"> в загальному випадку додатня для рефракційних компонентів.</w:t>
      </w:r>
    </w:p>
    <w:p w:rsidR="00CB0920" w:rsidRPr="008C3DF7" w:rsidRDefault="00CB0920" w:rsidP="00F26C28">
      <w:pPr>
        <w:tabs>
          <w:tab w:val="left" w:pos="709"/>
        </w:tabs>
        <w:spacing w:line="360" w:lineRule="auto"/>
        <w:rPr>
          <w:rFonts w:ascii="Times New Roman" w:hAnsi="Times New Roman"/>
          <w:sz w:val="28"/>
          <w:szCs w:val="28"/>
        </w:rPr>
      </w:pPr>
      <w:r w:rsidRPr="008C3DF7">
        <w:rPr>
          <w:rFonts w:ascii="Times New Roman" w:hAnsi="Times New Roman"/>
          <w:sz w:val="28"/>
          <w:szCs w:val="28"/>
          <w:lang w:val="ru-RU"/>
        </w:rPr>
        <w:tab/>
      </w:r>
      <w:r w:rsidRPr="008C3DF7">
        <w:rPr>
          <w:rFonts w:ascii="Times New Roman" w:hAnsi="Times New Roman"/>
          <w:sz w:val="28"/>
          <w:szCs w:val="28"/>
        </w:rPr>
        <w:t xml:space="preserve">Фокусна відстань дифракційного елемента залежить від центральної довжини хвилі та радіусів кожного з нескінченної кількості кілець </w:t>
      </w: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m</m:t>
            </m:r>
          </m:sub>
        </m:sSub>
      </m:oMath>
      <w:r w:rsidRPr="008C3DF7">
        <w:rPr>
          <w:rFonts w:ascii="Times New Roman" w:hAnsi="Times New Roman"/>
          <w:sz w:val="28"/>
          <w:szCs w:val="28"/>
        </w:rPr>
        <w:t>, як показано нижче:</w:t>
      </w:r>
    </w:p>
    <w:p w:rsidR="00CB0920" w:rsidRPr="008C3DF7" w:rsidRDefault="00CB0920" w:rsidP="00F26C28">
      <w:pPr>
        <w:tabs>
          <w:tab w:val="left" w:pos="709"/>
        </w:tabs>
        <w:spacing w:line="360" w:lineRule="auto"/>
        <w:jc w:val="right"/>
        <w:rPr>
          <w:rFonts w:ascii="Times New Roman" w:hAnsi="Times New Roman"/>
          <w:sz w:val="28"/>
          <w:szCs w:val="28"/>
        </w:rPr>
      </w:pPr>
      <w:r w:rsidRPr="008C3DF7">
        <w:rPr>
          <w:rFonts w:ascii="Times New Roman" w:hAnsi="Times New Roman"/>
          <w:noProof/>
          <w:position w:val="-24"/>
          <w:sz w:val="28"/>
          <w:szCs w:val="28"/>
          <w:lang w:eastAsia="ru-RU"/>
        </w:rPr>
        <w:object w:dxaOrig="2180" w:dyaOrig="639">
          <v:shape id="_x0000_i1052" type="#_x0000_t75" style="width:110.25pt;height:33.75pt" o:ole="">
            <v:imagedata r:id="rId60" o:title=""/>
          </v:shape>
          <o:OLEObject Type="Embed" ProgID="Equation.DSMT4" ShapeID="_x0000_i1052" DrawAspect="Content" ObjectID="_1590307722" r:id="rId61"/>
        </w:object>
      </w:r>
      <w:r w:rsidRPr="008C3DF7">
        <w:rPr>
          <w:rFonts w:ascii="Times New Roman" w:hAnsi="Times New Roman"/>
          <w:noProof/>
          <w:sz w:val="28"/>
          <w:szCs w:val="28"/>
          <w:lang w:eastAsia="ru-RU"/>
        </w:rPr>
        <w:tab/>
      </w:r>
      <w:r w:rsidRPr="008C3DF7">
        <w:rPr>
          <w:rFonts w:ascii="Times New Roman" w:hAnsi="Times New Roman"/>
          <w:noProof/>
          <w:sz w:val="28"/>
          <w:szCs w:val="28"/>
          <w:lang w:val="ru-RU" w:eastAsia="ru-RU"/>
        </w:rPr>
        <w:tab/>
      </w:r>
      <w:r w:rsidRPr="008C3DF7">
        <w:rPr>
          <w:rFonts w:ascii="Times New Roman" w:hAnsi="Times New Roman"/>
          <w:noProof/>
          <w:sz w:val="28"/>
          <w:szCs w:val="28"/>
          <w:lang w:val="ru-RU" w:eastAsia="ru-RU"/>
        </w:rPr>
        <w:tab/>
      </w:r>
      <w:r w:rsidRPr="008C3DF7">
        <w:rPr>
          <w:rFonts w:ascii="Times New Roman" w:hAnsi="Times New Roman"/>
          <w:noProof/>
          <w:sz w:val="28"/>
          <w:szCs w:val="28"/>
          <w:lang w:val="ru-RU" w:eastAsia="ru-RU"/>
        </w:rPr>
        <w:tab/>
      </w:r>
      <w:r w:rsidRPr="008C3DF7">
        <w:rPr>
          <w:rFonts w:ascii="Times New Roman" w:hAnsi="Times New Roman"/>
          <w:sz w:val="28"/>
          <w:szCs w:val="28"/>
        </w:rPr>
        <w:t>(2.</w:t>
      </w:r>
      <w:r w:rsidRPr="008C3DF7">
        <w:rPr>
          <w:rFonts w:ascii="Times New Roman" w:hAnsi="Times New Roman"/>
          <w:sz w:val="28"/>
          <w:szCs w:val="28"/>
          <w:lang w:val="ru-RU"/>
        </w:rPr>
        <w:t>5</w:t>
      </w:r>
      <w:r w:rsidRPr="008C3DF7">
        <w:rPr>
          <w:rFonts w:ascii="Times New Roman" w:hAnsi="Times New Roman"/>
          <w:sz w:val="28"/>
          <w:szCs w:val="28"/>
        </w:rPr>
        <w:t>)</w:t>
      </w:r>
    </w:p>
    <w:p w:rsidR="00CB0920" w:rsidRPr="008C3DF7" w:rsidRDefault="00CB0920" w:rsidP="00F26C28">
      <w:pPr>
        <w:tabs>
          <w:tab w:val="left" w:pos="709"/>
        </w:tabs>
        <w:spacing w:line="360" w:lineRule="auto"/>
        <w:rPr>
          <w:rFonts w:ascii="Times New Roman" w:hAnsi="Times New Roman"/>
          <w:sz w:val="28"/>
          <w:szCs w:val="28"/>
        </w:rPr>
      </w:pPr>
      <w:r w:rsidRPr="008C3DF7">
        <w:rPr>
          <w:rFonts w:ascii="Times New Roman" w:hAnsi="Times New Roman"/>
          <w:sz w:val="28"/>
          <w:szCs w:val="28"/>
        </w:rPr>
        <w:tab/>
        <w:t>Вплив температури на дифракційний елемент характеризують наступні рівності:</w:t>
      </w:r>
    </w:p>
    <w:p w:rsidR="00CB0920" w:rsidRPr="008C3DF7" w:rsidRDefault="00CB0920" w:rsidP="00F26C28">
      <w:pPr>
        <w:tabs>
          <w:tab w:val="left" w:pos="4962"/>
        </w:tabs>
        <w:spacing w:line="360" w:lineRule="auto"/>
        <w:jc w:val="right"/>
        <w:rPr>
          <w:rFonts w:ascii="Times New Roman" w:hAnsi="Times New Roman"/>
          <w:sz w:val="28"/>
          <w:szCs w:val="28"/>
        </w:rPr>
      </w:pPr>
      <w:r w:rsidRPr="008C3DF7">
        <w:rPr>
          <w:rFonts w:ascii="Times New Roman" w:hAnsi="Times New Roman"/>
          <w:noProof/>
          <w:sz w:val="28"/>
          <w:szCs w:val="28"/>
          <w:lang w:val="ru-RU" w:eastAsia="ru-RU"/>
        </w:rPr>
        <w:drawing>
          <wp:inline distT="0" distB="0" distL="0" distR="0">
            <wp:extent cx="1362973" cy="608461"/>
            <wp:effectExtent l="0" t="0" r="8890" b="127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69154" cy="611220"/>
                    </a:xfrm>
                    <a:prstGeom prst="rect">
                      <a:avLst/>
                    </a:prstGeom>
                    <a:noFill/>
                    <a:ln>
                      <a:noFill/>
                    </a:ln>
                  </pic:spPr>
                </pic:pic>
              </a:graphicData>
            </a:graphic>
          </wp:inline>
        </w:drawing>
      </w:r>
      <w:r w:rsidRPr="008C3DF7">
        <w:rPr>
          <w:rFonts w:ascii="Times New Roman" w:hAnsi="Times New Roman"/>
          <w:sz w:val="28"/>
          <w:szCs w:val="28"/>
          <w:lang w:val="ru-RU"/>
        </w:rPr>
        <w:tab/>
      </w:r>
      <w:r w:rsidRPr="008C3DF7">
        <w:rPr>
          <w:rFonts w:ascii="Times New Roman" w:hAnsi="Times New Roman"/>
          <w:sz w:val="28"/>
          <w:szCs w:val="28"/>
          <w:lang w:val="ru-RU"/>
        </w:rPr>
        <w:tab/>
      </w:r>
      <w:r w:rsidRPr="008C3DF7">
        <w:rPr>
          <w:rFonts w:ascii="Times New Roman" w:hAnsi="Times New Roman"/>
          <w:sz w:val="28"/>
          <w:szCs w:val="28"/>
        </w:rPr>
        <w:t>(2.</w:t>
      </w:r>
      <w:r w:rsidRPr="008C3DF7">
        <w:rPr>
          <w:rFonts w:ascii="Times New Roman" w:hAnsi="Times New Roman"/>
          <w:sz w:val="28"/>
          <w:szCs w:val="28"/>
          <w:lang w:val="ru-RU"/>
        </w:rPr>
        <w:t>6</w:t>
      </w:r>
      <w:r w:rsidRPr="008C3DF7">
        <w:rPr>
          <w:rFonts w:ascii="Times New Roman" w:hAnsi="Times New Roman"/>
          <w:sz w:val="28"/>
          <w:szCs w:val="28"/>
        </w:rPr>
        <w:t>)</w:t>
      </w:r>
    </w:p>
    <w:p w:rsidR="00CB0920" w:rsidRPr="008C3DF7" w:rsidRDefault="00CB0920" w:rsidP="00F26C28">
      <w:pPr>
        <w:tabs>
          <w:tab w:val="left" w:pos="709"/>
        </w:tabs>
        <w:spacing w:line="360" w:lineRule="auto"/>
        <w:rPr>
          <w:rFonts w:ascii="Times New Roman" w:hAnsi="Times New Roman"/>
          <w:sz w:val="28"/>
          <w:szCs w:val="28"/>
          <w:lang w:val="ru-RU"/>
        </w:rPr>
      </w:pPr>
      <w:r w:rsidRPr="008C3DF7">
        <w:rPr>
          <w:rFonts w:ascii="Times New Roman" w:hAnsi="Times New Roman"/>
          <w:sz w:val="28"/>
          <w:szCs w:val="28"/>
        </w:rPr>
        <w:tab/>
        <w:t>Таким чином, фокусна відстань ДОЕ може бути описана як</w:t>
      </w:r>
      <w:r w:rsidRPr="008C3DF7">
        <w:rPr>
          <w:rFonts w:ascii="Times New Roman" w:hAnsi="Times New Roman"/>
          <w:sz w:val="28"/>
          <w:szCs w:val="28"/>
          <w:lang w:val="ru-RU"/>
        </w:rPr>
        <w:t>:</w:t>
      </w:r>
    </w:p>
    <w:p w:rsidR="00CB0920" w:rsidRPr="008C3DF7" w:rsidRDefault="00CB0920" w:rsidP="00F26C28">
      <w:pPr>
        <w:tabs>
          <w:tab w:val="left" w:pos="4962"/>
        </w:tabs>
        <w:spacing w:before="240" w:line="360" w:lineRule="auto"/>
        <w:jc w:val="right"/>
        <w:rPr>
          <w:rFonts w:ascii="Times New Roman" w:hAnsi="Times New Roman"/>
          <w:sz w:val="28"/>
          <w:szCs w:val="28"/>
        </w:rPr>
      </w:pPr>
      <w:r w:rsidRPr="008C3DF7">
        <w:rPr>
          <w:rFonts w:ascii="Times New Roman" w:hAnsi="Times New Roman"/>
          <w:noProof/>
          <w:sz w:val="28"/>
          <w:szCs w:val="28"/>
          <w:lang w:val="ru-RU" w:eastAsia="ru-RU"/>
        </w:rPr>
        <w:drawing>
          <wp:inline distT="0" distB="0" distL="0" distR="0">
            <wp:extent cx="4399472" cy="364586"/>
            <wp:effectExtent l="0" t="0" r="127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01013" cy="364714"/>
                    </a:xfrm>
                    <a:prstGeom prst="rect">
                      <a:avLst/>
                    </a:prstGeom>
                    <a:noFill/>
                    <a:ln>
                      <a:noFill/>
                    </a:ln>
                  </pic:spPr>
                </pic:pic>
              </a:graphicData>
            </a:graphic>
          </wp:inline>
        </w:drawing>
      </w:r>
      <w:r w:rsidRPr="008C3DF7">
        <w:rPr>
          <w:rFonts w:ascii="Times New Roman" w:hAnsi="Times New Roman"/>
          <w:sz w:val="28"/>
          <w:szCs w:val="28"/>
          <w:lang w:val="ru-RU"/>
        </w:rPr>
        <w:tab/>
      </w:r>
      <w:r w:rsidRPr="008C3DF7">
        <w:rPr>
          <w:rFonts w:ascii="Times New Roman" w:hAnsi="Times New Roman"/>
          <w:sz w:val="28"/>
          <w:szCs w:val="28"/>
          <w:lang w:val="ru-RU"/>
        </w:rPr>
        <w:tab/>
      </w:r>
      <w:r w:rsidRPr="008C3DF7">
        <w:rPr>
          <w:rFonts w:ascii="Times New Roman" w:hAnsi="Times New Roman"/>
          <w:sz w:val="28"/>
          <w:szCs w:val="28"/>
        </w:rPr>
        <w:t>(2.</w:t>
      </w:r>
      <w:r w:rsidRPr="008C3DF7">
        <w:rPr>
          <w:rFonts w:ascii="Times New Roman" w:hAnsi="Times New Roman"/>
          <w:sz w:val="28"/>
          <w:szCs w:val="28"/>
          <w:lang w:val="ru-RU"/>
        </w:rPr>
        <w:t>7</w:t>
      </w:r>
      <w:r w:rsidRPr="008C3DF7">
        <w:rPr>
          <w:rFonts w:ascii="Times New Roman" w:hAnsi="Times New Roman"/>
          <w:sz w:val="28"/>
          <w:szCs w:val="28"/>
        </w:rPr>
        <w:t>)</w:t>
      </w:r>
    </w:p>
    <w:p w:rsidR="00CB0920" w:rsidRPr="008C3DF7" w:rsidRDefault="00CB0920" w:rsidP="00F26C28">
      <w:pPr>
        <w:tabs>
          <w:tab w:val="left" w:pos="709"/>
        </w:tabs>
        <w:spacing w:line="360" w:lineRule="auto"/>
        <w:rPr>
          <w:rFonts w:ascii="Times New Roman" w:hAnsi="Times New Roman"/>
          <w:sz w:val="28"/>
          <w:szCs w:val="28"/>
          <w:lang w:val="ru-RU"/>
        </w:rPr>
      </w:pPr>
      <w:r w:rsidRPr="008C3DF7">
        <w:rPr>
          <w:rFonts w:ascii="Times New Roman" w:hAnsi="Times New Roman"/>
          <w:sz w:val="28"/>
          <w:szCs w:val="28"/>
        </w:rPr>
        <w:tab/>
        <w:t>Крім того, квадратичним та кубічним коефіцієнтами можна знехтувати, тож остаточний вираз для коефіцієнта теплового розширення ДОЕ має вигляд:</w:t>
      </w:r>
    </w:p>
    <w:p w:rsidR="00CB0920" w:rsidRPr="008C3DF7" w:rsidRDefault="00CB0920" w:rsidP="00F26C28">
      <w:pPr>
        <w:tabs>
          <w:tab w:val="left" w:pos="709"/>
        </w:tabs>
        <w:spacing w:line="360" w:lineRule="auto"/>
        <w:jc w:val="right"/>
        <w:rPr>
          <w:rFonts w:ascii="Times New Roman" w:hAnsi="Times New Roman"/>
          <w:sz w:val="28"/>
          <w:szCs w:val="28"/>
          <w:lang w:val="ru-RU"/>
        </w:rPr>
      </w:pPr>
      <w:r w:rsidRPr="008C3DF7">
        <w:rPr>
          <w:rFonts w:ascii="Times New Roman" w:hAnsi="Times New Roman"/>
          <w:noProof/>
          <w:position w:val="-30"/>
          <w:sz w:val="28"/>
          <w:szCs w:val="28"/>
          <w:lang w:eastAsia="ru-RU"/>
        </w:rPr>
        <w:object w:dxaOrig="2640" w:dyaOrig="700">
          <v:shape id="_x0000_i1053" type="#_x0000_t75" style="width:133.5pt;height:35.25pt" o:ole="">
            <v:imagedata r:id="rId64" o:title=""/>
          </v:shape>
          <o:OLEObject Type="Embed" ProgID="Equation.DSMT4" ShapeID="_x0000_i1053" DrawAspect="Content" ObjectID="_1590307723" r:id="rId65"/>
        </w:object>
      </w:r>
      <w:r w:rsidRPr="008C3DF7">
        <w:rPr>
          <w:rFonts w:ascii="Times New Roman" w:hAnsi="Times New Roman"/>
          <w:noProof/>
          <w:sz w:val="28"/>
          <w:szCs w:val="28"/>
          <w:lang w:val="ru-RU" w:eastAsia="ru-RU"/>
        </w:rPr>
        <w:tab/>
      </w:r>
      <w:r w:rsidRPr="008C3DF7">
        <w:rPr>
          <w:rFonts w:ascii="Times New Roman" w:hAnsi="Times New Roman"/>
          <w:noProof/>
          <w:sz w:val="28"/>
          <w:szCs w:val="28"/>
          <w:lang w:val="ru-RU" w:eastAsia="ru-RU"/>
        </w:rPr>
        <w:tab/>
      </w:r>
      <w:r w:rsidRPr="008C3DF7">
        <w:rPr>
          <w:rFonts w:ascii="Times New Roman" w:hAnsi="Times New Roman"/>
          <w:noProof/>
          <w:sz w:val="28"/>
          <w:szCs w:val="28"/>
          <w:lang w:val="ru-RU" w:eastAsia="ru-RU"/>
        </w:rPr>
        <w:tab/>
      </w:r>
      <w:r w:rsidRPr="008C3DF7">
        <w:rPr>
          <w:rFonts w:ascii="Times New Roman" w:hAnsi="Times New Roman"/>
          <w:noProof/>
          <w:sz w:val="28"/>
          <w:szCs w:val="28"/>
          <w:lang w:val="ru-RU" w:eastAsia="ru-RU"/>
        </w:rPr>
        <w:tab/>
      </w:r>
      <w:r w:rsidRPr="008C3DF7">
        <w:rPr>
          <w:rFonts w:ascii="Times New Roman" w:hAnsi="Times New Roman"/>
          <w:noProof/>
          <w:sz w:val="28"/>
          <w:szCs w:val="28"/>
          <w:lang w:val="ru-RU" w:eastAsia="ru-RU"/>
        </w:rPr>
        <w:tab/>
      </w:r>
      <w:r w:rsidRPr="008C3DF7">
        <w:rPr>
          <w:rFonts w:ascii="Times New Roman" w:hAnsi="Times New Roman"/>
          <w:sz w:val="28"/>
          <w:szCs w:val="28"/>
        </w:rPr>
        <w:t>(2.</w:t>
      </w:r>
      <w:r w:rsidRPr="008C3DF7">
        <w:rPr>
          <w:rFonts w:ascii="Times New Roman" w:hAnsi="Times New Roman"/>
          <w:sz w:val="28"/>
          <w:szCs w:val="28"/>
          <w:lang w:val="ru-RU"/>
        </w:rPr>
        <w:t>8</w:t>
      </w:r>
      <w:r w:rsidRPr="008C3DF7">
        <w:rPr>
          <w:rFonts w:ascii="Times New Roman" w:hAnsi="Times New Roman"/>
          <w:sz w:val="28"/>
          <w:szCs w:val="28"/>
        </w:rPr>
        <w:t>)</w:t>
      </w:r>
    </w:p>
    <w:p w:rsidR="00CB0920" w:rsidRPr="008C3DF7" w:rsidRDefault="00CB0920" w:rsidP="00F26C28">
      <w:pPr>
        <w:tabs>
          <w:tab w:val="left" w:pos="709"/>
        </w:tabs>
        <w:spacing w:after="0" w:line="360" w:lineRule="auto"/>
        <w:rPr>
          <w:rFonts w:ascii="Times New Roman" w:hAnsi="Times New Roman"/>
          <w:sz w:val="28"/>
          <w:szCs w:val="28"/>
          <w:lang w:val="ru-RU"/>
        </w:rPr>
      </w:pPr>
      <w:r w:rsidRPr="008C3DF7">
        <w:rPr>
          <w:rFonts w:ascii="Times New Roman" w:hAnsi="Times New Roman"/>
          <w:sz w:val="28"/>
          <w:szCs w:val="28"/>
        </w:rPr>
        <w:lastRenderedPageBreak/>
        <w:tab/>
        <w:t xml:space="preserve">В порівнянні із рефракційними компонентами, бачимо, що </w:t>
      </w:r>
      <w:r w:rsidRPr="008C3DF7">
        <w:rPr>
          <w:rFonts w:ascii="Times New Roman" w:hAnsi="Times New Roman"/>
          <w:sz w:val="28"/>
          <w:szCs w:val="28"/>
          <w:lang w:val="ru-RU"/>
        </w:rPr>
        <w:t>термооптична стала</w:t>
      </w:r>
      <w:r w:rsidRPr="008C3DF7">
        <w:rPr>
          <w:rFonts w:ascii="Times New Roman" w:hAnsi="Times New Roman"/>
          <w:sz w:val="28"/>
          <w:szCs w:val="28"/>
        </w:rPr>
        <w:t xml:space="preserve"> залежить α від та </w:t>
      </w:r>
      <m:oMath>
        <m:f>
          <m:fPr>
            <m:type m:val="lin"/>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dn</m:t>
                </m:r>
              </m:e>
              <m:sub>
                <m:r>
                  <w:rPr>
                    <w:rFonts w:ascii="Cambria Math" w:hAnsi="Cambria Math"/>
                    <w:sz w:val="28"/>
                    <w:szCs w:val="28"/>
                  </w:rPr>
                  <m:t>0</m:t>
                </m:r>
              </m:sub>
            </m:sSub>
          </m:num>
          <m:den>
            <m:r>
              <w:rPr>
                <w:rFonts w:ascii="Cambria Math" w:hAnsi="Cambria Math"/>
                <w:sz w:val="28"/>
                <w:szCs w:val="28"/>
              </w:rPr>
              <m:t>dt</m:t>
            </m:r>
          </m:den>
        </m:f>
      </m:oMath>
      <w:r w:rsidRPr="008C3DF7">
        <w:rPr>
          <w:rFonts w:ascii="Times New Roman" w:eastAsiaTheme="minorEastAsia" w:hAnsi="Times New Roman"/>
          <w:sz w:val="28"/>
          <w:szCs w:val="28"/>
        </w:rPr>
        <w:t xml:space="preserve"> </w:t>
      </w:r>
      <w:r w:rsidRPr="008C3DF7">
        <w:rPr>
          <w:rFonts w:ascii="Times New Roman" w:hAnsi="Times New Roman"/>
          <w:sz w:val="28"/>
          <w:szCs w:val="28"/>
        </w:rPr>
        <w:t xml:space="preserve">матеріалу. До того ж, </w:t>
      </w:r>
      <m:oMath>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 xml:space="preserve"> r</m:t>
            </m:r>
          </m:sub>
        </m:sSub>
      </m:oMath>
      <w:r w:rsidRPr="008C3DF7">
        <w:rPr>
          <w:rFonts w:ascii="Times New Roman" w:eastAsiaTheme="minorEastAsia" w:hAnsi="Times New Roman"/>
          <w:sz w:val="28"/>
          <w:szCs w:val="28"/>
        </w:rPr>
        <w:t xml:space="preserve"> </w:t>
      </w:r>
      <w:r w:rsidRPr="008C3DF7">
        <w:rPr>
          <w:rFonts w:ascii="Times New Roman" w:hAnsi="Times New Roman"/>
          <w:sz w:val="28"/>
          <w:szCs w:val="28"/>
        </w:rPr>
        <w:t xml:space="preserve">та </w:t>
      </w: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d</m:t>
            </m:r>
          </m:sub>
        </m:sSub>
      </m:oMath>
      <w:r w:rsidRPr="008C3DF7">
        <w:rPr>
          <w:rFonts w:ascii="Times New Roman" w:eastAsiaTheme="minorEastAsia" w:hAnsi="Times New Roman"/>
          <w:sz w:val="28"/>
          <w:szCs w:val="28"/>
        </w:rPr>
        <w:t xml:space="preserve"> </w:t>
      </w:r>
      <w:r w:rsidRPr="008C3DF7">
        <w:rPr>
          <w:rFonts w:ascii="Times New Roman" w:hAnsi="Times New Roman"/>
          <w:sz w:val="28"/>
          <w:szCs w:val="28"/>
        </w:rPr>
        <w:t>мають протилежні знаки</w:t>
      </w:r>
      <w:r w:rsidRPr="008C3DF7">
        <w:rPr>
          <w:rFonts w:ascii="Times New Roman" w:hAnsi="Times New Roman"/>
          <w:sz w:val="28"/>
          <w:szCs w:val="28"/>
          <w:lang w:val="ru-RU"/>
        </w:rPr>
        <w:t>.</w:t>
      </w:r>
    </w:p>
    <w:p w:rsidR="00CB0920" w:rsidRPr="008C3DF7" w:rsidRDefault="00CB0920" w:rsidP="00F26C28">
      <w:pPr>
        <w:tabs>
          <w:tab w:val="left" w:pos="709"/>
        </w:tabs>
        <w:spacing w:line="360" w:lineRule="auto"/>
        <w:rPr>
          <w:rFonts w:ascii="Times New Roman" w:hAnsi="Times New Roman"/>
          <w:sz w:val="28"/>
          <w:szCs w:val="28"/>
          <w:lang w:val="ru-RU"/>
        </w:rPr>
      </w:pPr>
      <w:r w:rsidRPr="008C3DF7">
        <w:rPr>
          <w:rFonts w:ascii="Times New Roman" w:hAnsi="Times New Roman"/>
          <w:b/>
          <w:sz w:val="28"/>
          <w:szCs w:val="28"/>
          <w:lang w:val="ru-RU"/>
        </w:rPr>
        <w:tab/>
      </w:r>
      <w:r w:rsidRPr="008C3DF7">
        <w:rPr>
          <w:rFonts w:ascii="Times New Roman" w:hAnsi="Times New Roman"/>
          <w:sz w:val="28"/>
          <w:szCs w:val="28"/>
          <w:lang w:val="ru-RU"/>
        </w:rPr>
        <w:t>Вираз для термооптично</w:t>
      </w:r>
      <w:r w:rsidRPr="008C3DF7">
        <w:rPr>
          <w:rFonts w:ascii="Times New Roman" w:hAnsi="Times New Roman"/>
          <w:sz w:val="28"/>
          <w:szCs w:val="28"/>
        </w:rPr>
        <w:t>ї сталої рефракційних компонентів прийнято подавати у вигляді</w:t>
      </w:r>
      <w:r w:rsidRPr="008C3DF7">
        <w:rPr>
          <w:rFonts w:ascii="Times New Roman" w:hAnsi="Times New Roman"/>
          <w:sz w:val="28"/>
          <w:szCs w:val="28"/>
          <w:lang w:val="ru-RU"/>
        </w:rPr>
        <w:t>:</w:t>
      </w:r>
    </w:p>
    <w:p w:rsidR="00CB0920" w:rsidRPr="008C3DF7" w:rsidRDefault="00CB0920" w:rsidP="00F26C28">
      <w:pPr>
        <w:spacing w:after="0" w:line="360" w:lineRule="auto"/>
        <w:jc w:val="right"/>
        <w:rPr>
          <w:rFonts w:ascii="Times New Roman" w:hAnsi="Times New Roman"/>
          <w:i/>
          <w:sz w:val="28"/>
          <w:szCs w:val="28"/>
          <w:lang w:val="ru-RU"/>
        </w:rPr>
      </w:pPr>
      <w:r w:rsidRPr="008C3DF7">
        <w:rPr>
          <w:rFonts w:ascii="Times New Roman" w:hAnsi="Times New Roman"/>
          <w:noProof/>
          <w:position w:val="-28"/>
          <w:sz w:val="28"/>
          <w:szCs w:val="28"/>
          <w:lang w:eastAsia="ru-RU"/>
        </w:rPr>
        <w:object w:dxaOrig="1520" w:dyaOrig="680">
          <v:shape id="_x0000_i1054" type="#_x0000_t75" style="width:75pt;height:33.75pt" o:ole="">
            <v:imagedata r:id="rId66" o:title=""/>
          </v:shape>
          <o:OLEObject Type="Embed" ProgID="Equation.DSMT4" ShapeID="_x0000_i1054" DrawAspect="Content" ObjectID="_1590307724" r:id="rId67"/>
        </w:object>
      </w:r>
      <w:r w:rsidRPr="008C3DF7">
        <w:rPr>
          <w:rFonts w:ascii="Times New Roman" w:hAnsi="Times New Roman"/>
          <w:noProof/>
          <w:sz w:val="28"/>
          <w:szCs w:val="28"/>
          <w:lang w:val="ru-RU" w:eastAsia="ru-RU"/>
        </w:rPr>
        <w:t>,</w:t>
      </w:r>
      <w:r w:rsidRPr="008C3DF7">
        <w:rPr>
          <w:rFonts w:ascii="Times New Roman" w:hAnsi="Times New Roman"/>
          <w:i/>
          <w:sz w:val="28"/>
          <w:szCs w:val="28"/>
          <w:lang w:val="ru-RU"/>
        </w:rPr>
        <w:tab/>
      </w:r>
      <w:r w:rsidRPr="008C3DF7">
        <w:rPr>
          <w:rFonts w:ascii="Times New Roman" w:hAnsi="Times New Roman"/>
          <w:i/>
          <w:sz w:val="28"/>
          <w:szCs w:val="28"/>
          <w:lang w:val="ru-RU"/>
        </w:rPr>
        <w:tab/>
      </w:r>
      <w:r w:rsidRPr="008C3DF7">
        <w:rPr>
          <w:rFonts w:ascii="Times New Roman" w:hAnsi="Times New Roman"/>
          <w:sz w:val="28"/>
          <w:szCs w:val="28"/>
        </w:rPr>
        <w:t xml:space="preserve"> </w:t>
      </w:r>
      <w:r w:rsidR="00704FDF" w:rsidRPr="00D34862">
        <w:rPr>
          <w:rFonts w:ascii="Times New Roman" w:hAnsi="Times New Roman"/>
          <w:sz w:val="28"/>
          <w:szCs w:val="28"/>
          <w:lang w:val="ru-RU"/>
        </w:rPr>
        <w:tab/>
      </w:r>
      <w:r w:rsidRPr="008C3DF7">
        <w:rPr>
          <w:rFonts w:ascii="Times New Roman" w:hAnsi="Times New Roman"/>
          <w:sz w:val="28"/>
          <w:szCs w:val="28"/>
          <w:lang w:val="ru-RU"/>
        </w:rPr>
        <w:tab/>
      </w:r>
      <w:r w:rsidRPr="008C3DF7">
        <w:rPr>
          <w:rFonts w:ascii="Times New Roman" w:hAnsi="Times New Roman"/>
          <w:sz w:val="28"/>
          <w:szCs w:val="28"/>
          <w:lang w:val="ru-RU"/>
        </w:rPr>
        <w:tab/>
      </w:r>
      <w:r w:rsidRPr="008C3DF7">
        <w:rPr>
          <w:rFonts w:ascii="Times New Roman" w:hAnsi="Times New Roman"/>
          <w:sz w:val="28"/>
          <w:szCs w:val="28"/>
          <w:lang w:val="ru-RU"/>
        </w:rPr>
        <w:tab/>
      </w:r>
      <w:r w:rsidRPr="008C3DF7">
        <w:rPr>
          <w:rFonts w:ascii="Times New Roman" w:hAnsi="Times New Roman"/>
          <w:sz w:val="28"/>
          <w:szCs w:val="28"/>
        </w:rPr>
        <w:t>(2.</w:t>
      </w:r>
      <w:r w:rsidRPr="008C3DF7">
        <w:rPr>
          <w:rFonts w:ascii="Times New Roman" w:hAnsi="Times New Roman"/>
          <w:sz w:val="28"/>
          <w:szCs w:val="28"/>
          <w:lang w:val="ru-RU"/>
        </w:rPr>
        <w:t>9</w:t>
      </w:r>
      <w:r w:rsidRPr="008C3DF7">
        <w:rPr>
          <w:rFonts w:ascii="Times New Roman" w:hAnsi="Times New Roman"/>
          <w:sz w:val="28"/>
          <w:szCs w:val="28"/>
        </w:rPr>
        <w:t>)</w:t>
      </w:r>
    </w:p>
    <w:p w:rsidR="00CB0920" w:rsidRPr="008C3DF7" w:rsidRDefault="00CB0920" w:rsidP="00F26C28">
      <w:pPr>
        <w:spacing w:after="0" w:line="360" w:lineRule="auto"/>
        <w:rPr>
          <w:rFonts w:ascii="Times New Roman" w:hAnsi="Times New Roman"/>
          <w:sz w:val="28"/>
          <w:szCs w:val="28"/>
        </w:rPr>
      </w:pPr>
      <w:r w:rsidRPr="008C3DF7">
        <w:rPr>
          <w:rFonts w:ascii="Times New Roman" w:hAnsi="Times New Roman"/>
          <w:sz w:val="28"/>
          <w:szCs w:val="28"/>
        </w:rPr>
        <w:t xml:space="preserve">де </w:t>
      </w:r>
      <w:r w:rsidRPr="008C3DF7">
        <w:rPr>
          <w:rFonts w:ascii="Times New Roman" w:hAnsi="Times New Roman"/>
          <w:sz w:val="28"/>
          <w:szCs w:val="28"/>
          <w:lang w:val="ru-RU"/>
        </w:rPr>
        <w:t>β</w:t>
      </w:r>
      <w:r w:rsidRPr="008C3DF7">
        <w:rPr>
          <w:rFonts w:ascii="Times New Roman" w:hAnsi="Times New Roman"/>
          <w:sz w:val="28"/>
          <w:szCs w:val="28"/>
          <w:vertAlign w:val="subscript"/>
          <w:lang w:val="ru-RU"/>
        </w:rPr>
        <w:t>λ</w:t>
      </w:r>
      <w:r w:rsidRPr="008C3DF7">
        <w:rPr>
          <w:rFonts w:ascii="Times New Roman" w:hAnsi="Times New Roman"/>
          <w:i/>
          <w:sz w:val="28"/>
          <w:szCs w:val="28"/>
        </w:rPr>
        <w:t xml:space="preserve"> </w:t>
      </w:r>
      <w:r w:rsidRPr="008C3DF7">
        <w:rPr>
          <w:rFonts w:ascii="Times New Roman" w:hAnsi="Times New Roman"/>
          <w:sz w:val="28"/>
          <w:szCs w:val="28"/>
        </w:rPr>
        <w:t xml:space="preserve">– температурний коефіцієнт приросту показника заломлення матеріалу для довжини хвилі випромінювання </w:t>
      </w:r>
      <w:r w:rsidRPr="008C3DF7">
        <w:rPr>
          <w:rFonts w:ascii="Times New Roman" w:hAnsi="Times New Roman"/>
          <w:sz w:val="28"/>
          <w:szCs w:val="28"/>
          <w:lang w:val="ru-RU"/>
        </w:rPr>
        <w:t>λ</w:t>
      </w:r>
      <w:r w:rsidRPr="008C3DF7">
        <w:rPr>
          <w:rFonts w:ascii="Times New Roman" w:hAnsi="Times New Roman"/>
          <w:sz w:val="28"/>
          <w:szCs w:val="28"/>
        </w:rPr>
        <w:t xml:space="preserve">, </w:t>
      </w:r>
      <w:r w:rsidRPr="008C3DF7">
        <w:rPr>
          <w:rFonts w:ascii="Times New Roman" w:hAnsi="Times New Roman"/>
          <w:sz w:val="28"/>
          <w:szCs w:val="28"/>
          <w:lang w:val="ru-RU"/>
        </w:rPr>
        <w:t>α</w:t>
      </w:r>
      <w:r w:rsidRPr="008C3DF7">
        <w:rPr>
          <w:rFonts w:ascii="Times New Roman" w:hAnsi="Times New Roman"/>
          <w:sz w:val="28"/>
          <w:szCs w:val="28"/>
        </w:rPr>
        <w:t xml:space="preserve"> – температурний коефіцієнт лінійного розширення матеріалу, </w:t>
      </w:r>
      <w:r w:rsidRPr="008C3DF7">
        <w:rPr>
          <w:rFonts w:ascii="Times New Roman" w:hAnsi="Times New Roman"/>
          <w:noProof/>
          <w:position w:val="-10"/>
          <w:sz w:val="28"/>
          <w:szCs w:val="28"/>
          <w:lang w:eastAsia="ru-RU"/>
        </w:rPr>
        <w:object w:dxaOrig="320" w:dyaOrig="320">
          <v:shape id="_x0000_i1055" type="#_x0000_t75" style="width:16.5pt;height:16.5pt" o:ole="">
            <v:imagedata r:id="rId68" o:title=""/>
          </v:shape>
          <o:OLEObject Type="Embed" ProgID="Equation.DSMT4" ShapeID="_x0000_i1055" DrawAspect="Content" ObjectID="_1590307725" r:id="rId69"/>
        </w:object>
      </w:r>
      <w:r w:rsidRPr="008C3DF7">
        <w:rPr>
          <w:rFonts w:ascii="Times New Roman" w:hAnsi="Times New Roman"/>
          <w:sz w:val="28"/>
          <w:szCs w:val="28"/>
        </w:rPr>
        <w:t>- показник заломлення матеріалу на центральній хвилі діапазону.</w:t>
      </w:r>
    </w:p>
    <w:p w:rsidR="00CB0920" w:rsidRPr="00C47CCA" w:rsidRDefault="00CB0920" w:rsidP="00C47CCA">
      <w:pPr>
        <w:pStyle w:val="2"/>
        <w:spacing w:after="240"/>
        <w:jc w:val="center"/>
        <w:rPr>
          <w:rFonts w:ascii="Times New Roman" w:hAnsi="Times New Roman" w:cs="Times New Roman"/>
          <w:color w:val="auto"/>
          <w:sz w:val="28"/>
          <w:lang w:val="ru-RU"/>
        </w:rPr>
      </w:pPr>
      <w:bookmarkStart w:id="38" w:name="_Toc512979796"/>
      <w:bookmarkStart w:id="39" w:name="_Toc512986055"/>
      <w:r w:rsidRPr="00C47CCA">
        <w:rPr>
          <w:rFonts w:ascii="Times New Roman" w:hAnsi="Times New Roman" w:cs="Times New Roman"/>
          <w:color w:val="auto"/>
          <w:sz w:val="28"/>
          <w:lang w:val="ru-RU"/>
        </w:rPr>
        <w:t>2.2 Хроматизм ДОЕ</w:t>
      </w:r>
      <w:bookmarkEnd w:id="38"/>
      <w:bookmarkEnd w:id="39"/>
    </w:p>
    <w:p w:rsidR="00CB0920" w:rsidRPr="008C3DF7" w:rsidRDefault="00CB0920" w:rsidP="00F26C28">
      <w:pPr>
        <w:pStyle w:val="af"/>
        <w:spacing w:line="360" w:lineRule="auto"/>
      </w:pPr>
      <w:r w:rsidRPr="008C3DF7">
        <w:tab/>
      </w:r>
      <w:r w:rsidRPr="008C3DF7">
        <w:rPr>
          <w:lang w:val="ru-RU"/>
        </w:rPr>
        <w:t>Разом</w:t>
      </w:r>
      <w:r w:rsidRPr="008C3DF7">
        <w:t xml:space="preserve"> із зміною температури, зміщення фокальної площини може викликати змін</w:t>
      </w:r>
      <w:r w:rsidRPr="008C3DF7">
        <w:rPr>
          <w:lang w:val="ru-RU"/>
        </w:rPr>
        <w:t>у</w:t>
      </w:r>
      <w:r w:rsidRPr="008C3DF7">
        <w:t xml:space="preserve"> довжин хвиль. </w:t>
      </w:r>
      <w:r w:rsidRPr="008C3DF7">
        <w:rPr>
          <w:lang w:val="ru-RU"/>
        </w:rPr>
        <w:t>Це</w:t>
      </w:r>
      <w:r w:rsidRPr="008C3DF7">
        <w:t xml:space="preserve"> явище має назву хроматизм. Величину хроматизму зручно описувати числом Аббе</w:t>
      </w:r>
      <w:r w:rsidRPr="008C3DF7">
        <w:rPr>
          <w:lang w:val="ru-RU"/>
        </w:rPr>
        <w:t xml:space="preserve">. </w:t>
      </w:r>
      <w:r w:rsidRPr="008C3DF7">
        <w:t>Число Аббе для рефракційних елементів залежить від показника заломлення на різних довжинах хвиль</w:t>
      </w:r>
      <w:r w:rsidRPr="008C3DF7">
        <w:rPr>
          <w:lang w:val="ru-RU"/>
        </w:rPr>
        <w:t xml:space="preserve"> і для рефракційного компонента у повітрі становить</w:t>
      </w:r>
      <w:r w:rsidRPr="008C3DF7">
        <w:t>:</w:t>
      </w:r>
    </w:p>
    <w:p w:rsidR="00CB0920" w:rsidRPr="008C3DF7" w:rsidRDefault="00CB0920" w:rsidP="00F26C28">
      <w:pPr>
        <w:pStyle w:val="af0"/>
        <w:spacing w:before="240" w:after="240" w:line="360" w:lineRule="auto"/>
        <w:rPr>
          <w:lang w:val="ru-RU"/>
        </w:rPr>
      </w:pPr>
      <w:r w:rsidRPr="008C3DF7">
        <w:tab/>
      </w:r>
      <w:r w:rsidRPr="008C3DF7">
        <w:rPr>
          <w:position w:val="-32"/>
        </w:rPr>
        <w:object w:dxaOrig="1340" w:dyaOrig="760">
          <v:shape id="_x0000_i1056" type="#_x0000_t75" style="width:67.5pt;height:38.25pt" o:ole="">
            <v:imagedata r:id="rId70" o:title=""/>
          </v:shape>
          <o:OLEObject Type="Embed" ProgID="Equation.DSMT4" ShapeID="_x0000_i1056" DrawAspect="Content" ObjectID="_1590307726" r:id="rId71"/>
        </w:object>
      </w:r>
      <w:r w:rsidRPr="008C3DF7">
        <w:rPr>
          <w:lang w:val="ru-RU"/>
        </w:rPr>
        <w:t>,</w:t>
      </w:r>
      <w:r w:rsidR="006872B1">
        <w:rPr>
          <w:lang w:val="ru-RU"/>
        </w:rPr>
        <w:t xml:space="preserve">  </w:t>
      </w:r>
      <w:r w:rsidRPr="008C3DF7">
        <w:tab/>
      </w:r>
      <w:r w:rsidR="00704FDF" w:rsidRPr="00D34862">
        <w:rPr>
          <w:lang w:val="ru-RU"/>
        </w:rPr>
        <w:tab/>
      </w:r>
      <w:r w:rsidRPr="008C3DF7">
        <w:t>(2.10)</w:t>
      </w:r>
    </w:p>
    <w:p w:rsidR="00CB0920" w:rsidRPr="008C3DF7" w:rsidRDefault="00CB0920" w:rsidP="00F26C28">
      <w:pPr>
        <w:pStyle w:val="af"/>
        <w:spacing w:before="240" w:line="360" w:lineRule="auto"/>
        <w:ind w:firstLine="0"/>
      </w:pPr>
      <w:r w:rsidRPr="008C3DF7">
        <w:rPr>
          <w:lang w:val="ru-RU"/>
        </w:rPr>
        <w:t xml:space="preserve">де </w:t>
      </w:r>
      <w:r w:rsidRPr="008C3DF7">
        <w:rPr>
          <w:position w:val="-10"/>
          <w:lang w:val="en-US"/>
        </w:rPr>
        <w:object w:dxaOrig="279" w:dyaOrig="320">
          <v:shape id="_x0000_i1057" type="#_x0000_t75" style="width:13.5pt;height:16.5pt" o:ole="">
            <v:imagedata r:id="rId72" o:title=""/>
          </v:shape>
          <o:OLEObject Type="Embed" ProgID="Equation.DSMT4" ShapeID="_x0000_i1057" DrawAspect="Content" ObjectID="_1590307727" r:id="rId73"/>
        </w:object>
      </w:r>
      <w:r w:rsidRPr="008C3DF7">
        <w:rPr>
          <w:lang w:val="ru-RU"/>
        </w:rPr>
        <w:t xml:space="preserve">та </w:t>
      </w:r>
      <w:r w:rsidRPr="008C3DF7">
        <w:rPr>
          <w:position w:val="-10"/>
          <w:lang w:val="en-US"/>
        </w:rPr>
        <w:object w:dxaOrig="320" w:dyaOrig="320">
          <v:shape id="_x0000_i1058" type="#_x0000_t75" style="width:16.5pt;height:16.5pt" o:ole="">
            <v:imagedata r:id="rId74" o:title=""/>
          </v:shape>
          <o:OLEObject Type="Embed" ProgID="Equation.DSMT4" ShapeID="_x0000_i1058" DrawAspect="Content" ObjectID="_1590307728" r:id="rId75"/>
        </w:object>
      </w:r>
      <w:r w:rsidRPr="008C3DF7">
        <w:rPr>
          <w:lang w:val="ru-RU"/>
        </w:rPr>
        <w:t>- показники заломлення матер</w:t>
      </w:r>
      <w:r w:rsidRPr="008C3DF7">
        <w:t xml:space="preserve">іалу для довшої та коротшої довжин хвиль </w:t>
      </w:r>
      <w:r w:rsidRPr="008C3DF7">
        <w:rPr>
          <w:position w:val="-10"/>
          <w:lang w:val="en-US"/>
        </w:rPr>
        <w:object w:dxaOrig="320" w:dyaOrig="320">
          <v:shape id="_x0000_i1059" type="#_x0000_t75" style="width:16.5pt;height:16.5pt" o:ole="">
            <v:imagedata r:id="rId76" o:title=""/>
          </v:shape>
          <o:OLEObject Type="Embed" ProgID="Equation.DSMT4" ShapeID="_x0000_i1059" DrawAspect="Content" ObjectID="_1590307729" r:id="rId77"/>
        </w:object>
      </w:r>
      <w:r w:rsidRPr="008C3DF7">
        <w:t xml:space="preserve"> та </w:t>
      </w:r>
      <w:r w:rsidRPr="008C3DF7">
        <w:rPr>
          <w:position w:val="-10"/>
          <w:lang w:val="en-US"/>
        </w:rPr>
        <w:object w:dxaOrig="340" w:dyaOrig="320">
          <v:shape id="_x0000_i1060" type="#_x0000_t75" style="width:18.75pt;height:16.5pt" o:ole="">
            <v:imagedata r:id="rId78" o:title=""/>
          </v:shape>
          <o:OLEObject Type="Embed" ProgID="Equation.DSMT4" ShapeID="_x0000_i1060" DrawAspect="Content" ObjectID="_1590307730" r:id="rId79"/>
        </w:object>
      </w:r>
      <w:r w:rsidRPr="008C3DF7">
        <w:t xml:space="preserve"> відповідно. Коефіцієнт дисперсії ДОЕ не залежить від оптичних властивостей матеріалу, а визначається лише робочим спектральним діапазоном:</w:t>
      </w:r>
    </w:p>
    <w:p w:rsidR="00CB0920" w:rsidRPr="008C3DF7" w:rsidRDefault="00CB0920" w:rsidP="00F26C28">
      <w:pPr>
        <w:pStyle w:val="af0"/>
        <w:spacing w:before="240" w:after="240" w:line="360" w:lineRule="auto"/>
      </w:pPr>
      <w:r w:rsidRPr="008C3DF7">
        <w:tab/>
      </w:r>
      <w:r w:rsidRPr="008C3DF7">
        <w:rPr>
          <w:position w:val="-32"/>
        </w:rPr>
        <w:object w:dxaOrig="1420" w:dyaOrig="760">
          <v:shape id="_x0000_i1061" type="#_x0000_t75" style="width:70.5pt;height:38.25pt" o:ole="">
            <v:imagedata r:id="rId80" o:title=""/>
          </v:shape>
          <o:OLEObject Type="Embed" ProgID="Equation.DSMT4" ShapeID="_x0000_i1061" DrawAspect="Content" ObjectID="_1590307731" r:id="rId81"/>
        </w:object>
      </w:r>
      <w:r w:rsidRPr="008C3DF7">
        <w:t>,</w:t>
      </w:r>
      <w:r w:rsidR="00704FDF" w:rsidRPr="00D34862">
        <w:rPr>
          <w:lang w:val="ru-RU"/>
        </w:rPr>
        <w:tab/>
      </w:r>
      <w:r w:rsidRPr="008C3DF7">
        <w:tab/>
        <w:t>(2.11)</w:t>
      </w:r>
    </w:p>
    <w:p w:rsidR="00CB0920" w:rsidRPr="008C3DF7" w:rsidRDefault="00CB0920" w:rsidP="00F26C28">
      <w:pPr>
        <w:pStyle w:val="af"/>
        <w:spacing w:line="360" w:lineRule="auto"/>
        <w:ind w:firstLine="0"/>
      </w:pPr>
      <w:r w:rsidRPr="008C3DF7">
        <w:t xml:space="preserve">де </w:t>
      </w:r>
      <w:r w:rsidRPr="008C3DF7">
        <w:rPr>
          <w:position w:val="-10"/>
          <w:lang w:val="en-US"/>
        </w:rPr>
        <w:object w:dxaOrig="340" w:dyaOrig="320">
          <v:shape id="_x0000_i1062" type="#_x0000_t75" style="width:18.75pt;height:16.5pt" o:ole="">
            <v:imagedata r:id="rId82" o:title=""/>
          </v:shape>
          <o:OLEObject Type="Embed" ProgID="Equation.DSMT4" ShapeID="_x0000_i1062" DrawAspect="Content" ObjectID="_1590307732" r:id="rId83"/>
        </w:object>
      </w:r>
      <w:r w:rsidRPr="008C3DF7">
        <w:t>- довжина хвилі випромінювання середини діапазону.</w:t>
      </w:r>
    </w:p>
    <w:p w:rsidR="00CB0920" w:rsidRPr="008C3DF7" w:rsidRDefault="00CB0920" w:rsidP="00F26C28">
      <w:pPr>
        <w:tabs>
          <w:tab w:val="left" w:pos="709"/>
        </w:tabs>
        <w:spacing w:line="360" w:lineRule="auto"/>
        <w:rPr>
          <w:rFonts w:ascii="Times New Roman" w:hAnsi="Times New Roman"/>
          <w:sz w:val="28"/>
          <w:szCs w:val="28"/>
        </w:rPr>
      </w:pPr>
      <w:r w:rsidRPr="008C3DF7">
        <w:rPr>
          <w:rFonts w:ascii="Times New Roman" w:hAnsi="Times New Roman"/>
          <w:sz w:val="28"/>
          <w:szCs w:val="28"/>
        </w:rPr>
        <w:lastRenderedPageBreak/>
        <w:tab/>
        <w:t>Отже, у порівнянні зі рефракційними елементами, ДОЕ в загальному випадку мають від’ємне число Аббе, що зумовлює їх широке використання у вирішенн</w:t>
      </w:r>
      <w:r w:rsidR="004F12BF">
        <w:rPr>
          <w:rFonts w:ascii="Times New Roman" w:hAnsi="Times New Roman"/>
          <w:sz w:val="28"/>
          <w:szCs w:val="28"/>
        </w:rPr>
        <w:t>і завдань ахроматизації [</w:t>
      </w:r>
      <w:r w:rsidR="004F12BF" w:rsidRPr="004F12BF">
        <w:rPr>
          <w:rFonts w:ascii="Times New Roman" w:hAnsi="Times New Roman"/>
          <w:sz w:val="28"/>
          <w:szCs w:val="28"/>
        </w:rPr>
        <w:t>34</w:t>
      </w:r>
      <w:r w:rsidRPr="008C3DF7">
        <w:rPr>
          <w:rFonts w:ascii="Times New Roman" w:hAnsi="Times New Roman"/>
          <w:sz w:val="28"/>
          <w:szCs w:val="28"/>
        </w:rPr>
        <w:t>].</w:t>
      </w:r>
    </w:p>
    <w:p w:rsidR="00CB0920" w:rsidRPr="00C47CCA" w:rsidRDefault="00CB0920" w:rsidP="00C47CCA">
      <w:pPr>
        <w:pStyle w:val="2"/>
        <w:spacing w:after="240"/>
        <w:jc w:val="center"/>
        <w:rPr>
          <w:rFonts w:ascii="Times New Roman" w:hAnsi="Times New Roman" w:cs="Times New Roman"/>
          <w:color w:val="auto"/>
          <w:sz w:val="28"/>
        </w:rPr>
      </w:pPr>
      <w:bookmarkStart w:id="40" w:name="_Toc512979797"/>
      <w:bookmarkStart w:id="41" w:name="_Toc512986056"/>
      <w:r w:rsidRPr="00C47CCA">
        <w:rPr>
          <w:rFonts w:ascii="Times New Roman" w:hAnsi="Times New Roman" w:cs="Times New Roman"/>
          <w:color w:val="auto"/>
          <w:sz w:val="28"/>
        </w:rPr>
        <w:t>2.3 Застосування методу для гібридних систем</w:t>
      </w:r>
      <w:bookmarkEnd w:id="40"/>
      <w:bookmarkEnd w:id="41"/>
    </w:p>
    <w:p w:rsidR="00CB0920" w:rsidRPr="008C3DF7" w:rsidRDefault="00CB0920" w:rsidP="00F26C28">
      <w:pPr>
        <w:spacing w:after="0" w:line="360" w:lineRule="auto"/>
        <w:ind w:firstLine="567"/>
        <w:jc w:val="both"/>
        <w:rPr>
          <w:rFonts w:ascii="Times New Roman" w:hAnsi="Times New Roman"/>
          <w:sz w:val="28"/>
          <w:szCs w:val="28"/>
        </w:rPr>
      </w:pPr>
      <w:r w:rsidRPr="008C3DF7">
        <w:rPr>
          <w:rFonts w:ascii="Times New Roman" w:hAnsi="Times New Roman"/>
          <w:sz w:val="28"/>
          <w:szCs w:val="28"/>
        </w:rPr>
        <w:t>Із розвитком теорії та технології виготовлення дифракційних оптичних елементів та поверхонь, з’явилася можливість створювати рефракційно-дифракційні або гібридні системи. Виготовлені із відомих матеріалів для ІЧ діапазону, ДОЕ мають аналогічні до рефракційних за фізичним змістом, але відмінні за величиною параметри. Це дозволяє використовувати компоненти з новими властивостями при тій самій номенклатурі матеріалів.</w:t>
      </w:r>
    </w:p>
    <w:p w:rsidR="00CB0920" w:rsidRPr="008C3DF7" w:rsidRDefault="00CB0920" w:rsidP="00F26C28">
      <w:pPr>
        <w:spacing w:line="360" w:lineRule="auto"/>
        <w:ind w:firstLine="567"/>
        <w:jc w:val="both"/>
        <w:rPr>
          <w:rFonts w:ascii="Times New Roman" w:hAnsi="Times New Roman"/>
          <w:sz w:val="28"/>
          <w:szCs w:val="28"/>
        </w:rPr>
      </w:pPr>
      <w:r w:rsidRPr="008C3DF7">
        <w:rPr>
          <w:rFonts w:ascii="Times New Roman" w:hAnsi="Times New Roman"/>
          <w:sz w:val="28"/>
          <w:szCs w:val="28"/>
        </w:rPr>
        <w:t xml:space="preserve">Метод вибору матеріалів атермалізованої та ахроматизованої ОС базується на вирішенні системи рівнянь, що складається з умов, яким повинна відповідати результуюча система. </w:t>
      </w:r>
      <w:r w:rsidRPr="008C3DF7">
        <w:rPr>
          <w:rFonts w:ascii="Times New Roman" w:hAnsi="Times New Roman"/>
          <w:sz w:val="28"/>
          <w:szCs w:val="28"/>
          <w:lang w:val="ru-RU"/>
        </w:rPr>
        <w:t>Вони</w:t>
      </w:r>
      <w:r w:rsidRPr="008C3DF7">
        <w:rPr>
          <w:rFonts w:ascii="Times New Roman" w:hAnsi="Times New Roman"/>
          <w:sz w:val="28"/>
          <w:szCs w:val="28"/>
        </w:rPr>
        <w:t xml:space="preserve"> є загальновідомими і широко використовуються </w:t>
      </w:r>
      <w:r w:rsidRPr="008C3DF7">
        <w:rPr>
          <w:rFonts w:ascii="Times New Roman" w:hAnsi="Times New Roman"/>
          <w:sz w:val="28"/>
          <w:szCs w:val="28"/>
          <w:lang w:val="en-US"/>
        </w:rPr>
        <w:t>[</w:t>
      </w:r>
      <w:r w:rsidR="004F12BF">
        <w:rPr>
          <w:rFonts w:ascii="Times New Roman" w:hAnsi="Times New Roman"/>
          <w:sz w:val="28"/>
          <w:szCs w:val="28"/>
          <w:lang w:val="ru-RU"/>
        </w:rPr>
        <w:t>9</w:t>
      </w:r>
      <w:r w:rsidRPr="008C3DF7">
        <w:rPr>
          <w:rFonts w:ascii="Times New Roman" w:hAnsi="Times New Roman"/>
          <w:sz w:val="28"/>
          <w:szCs w:val="28"/>
          <w:lang w:val="en-US"/>
        </w:rPr>
        <w:t>]</w:t>
      </w:r>
      <w:r w:rsidRPr="008C3DF7">
        <w:rPr>
          <w:rFonts w:ascii="Times New Roman" w:hAnsi="Times New Roman"/>
          <w:sz w:val="28"/>
          <w:szCs w:val="28"/>
        </w:rPr>
        <w:t>:</w:t>
      </w:r>
    </w:p>
    <w:p w:rsidR="00CB0920" w:rsidRPr="008C3DF7" w:rsidRDefault="00CB0920" w:rsidP="006872B1">
      <w:pPr>
        <w:pStyle w:val="a7"/>
        <w:numPr>
          <w:ilvl w:val="0"/>
          <w:numId w:val="15"/>
        </w:numPr>
        <w:spacing w:after="0" w:line="360" w:lineRule="auto"/>
        <w:ind w:left="426" w:hanging="426"/>
        <w:jc w:val="both"/>
        <w:rPr>
          <w:rFonts w:ascii="Times New Roman" w:hAnsi="Times New Roman"/>
          <w:sz w:val="28"/>
          <w:szCs w:val="28"/>
        </w:rPr>
      </w:pPr>
      <w:r w:rsidRPr="008C3DF7">
        <w:rPr>
          <w:rFonts w:ascii="Times New Roman" w:hAnsi="Times New Roman"/>
          <w:sz w:val="28"/>
          <w:szCs w:val="28"/>
        </w:rPr>
        <w:t>умова масштабу</w:t>
      </w:r>
      <w:r w:rsidRPr="008C3DF7">
        <w:rPr>
          <w:rFonts w:ascii="Times New Roman" w:hAnsi="Times New Roman"/>
          <w:sz w:val="28"/>
          <w:szCs w:val="28"/>
          <w:lang w:val="uk-UA"/>
        </w:rPr>
        <w:t xml:space="preserve"> </w:t>
      </w:r>
    </w:p>
    <w:p w:rsidR="00CB0920" w:rsidRPr="008C3DF7" w:rsidRDefault="00CB0920" w:rsidP="00F26C28">
      <w:pPr>
        <w:spacing w:after="0" w:line="360" w:lineRule="auto"/>
        <w:jc w:val="right"/>
        <w:rPr>
          <w:rFonts w:ascii="Times New Roman" w:hAnsi="Times New Roman"/>
          <w:sz w:val="28"/>
          <w:szCs w:val="28"/>
        </w:rPr>
      </w:pPr>
      <w:r w:rsidRPr="008C3DF7">
        <w:rPr>
          <w:rFonts w:ascii="Times New Roman" w:hAnsi="Times New Roman"/>
          <w:position w:val="-28"/>
          <w:sz w:val="28"/>
          <w:szCs w:val="28"/>
        </w:rPr>
        <w:object w:dxaOrig="1500" w:dyaOrig="680">
          <v:shape id="_x0000_i1063" type="#_x0000_t75" style="width:75pt;height:35.25pt" o:ole="">
            <v:imagedata r:id="rId84" o:title=""/>
          </v:shape>
          <o:OLEObject Type="Embed" ProgID="Equation.DSMT4" ShapeID="_x0000_i1063" DrawAspect="Content" ObjectID="_1590307733" r:id="rId85"/>
        </w:object>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t>(2.12)</w:t>
      </w:r>
    </w:p>
    <w:p w:rsidR="00CB0920" w:rsidRPr="008C3DF7" w:rsidRDefault="00CB0920" w:rsidP="006872B1">
      <w:pPr>
        <w:pStyle w:val="a7"/>
        <w:numPr>
          <w:ilvl w:val="0"/>
          <w:numId w:val="15"/>
        </w:numPr>
        <w:spacing w:after="0" w:line="360" w:lineRule="auto"/>
        <w:ind w:left="426" w:hanging="426"/>
        <w:jc w:val="both"/>
        <w:rPr>
          <w:rFonts w:ascii="Times New Roman" w:hAnsi="Times New Roman"/>
          <w:sz w:val="28"/>
          <w:szCs w:val="28"/>
        </w:rPr>
      </w:pPr>
      <w:r w:rsidRPr="008C3DF7">
        <w:rPr>
          <w:rFonts w:ascii="Times New Roman" w:hAnsi="Times New Roman"/>
          <w:sz w:val="28"/>
          <w:szCs w:val="28"/>
        </w:rPr>
        <w:t>умова виправлення хроматизму положенн</w:t>
      </w:r>
      <w:r w:rsidRPr="008C3DF7">
        <w:rPr>
          <w:rFonts w:ascii="Times New Roman" w:hAnsi="Times New Roman"/>
          <w:sz w:val="28"/>
          <w:szCs w:val="28"/>
          <w:lang w:val="uk-UA"/>
        </w:rPr>
        <w:t>я</w:t>
      </w:r>
    </w:p>
    <w:p w:rsidR="00CB0920" w:rsidRPr="008C3DF7" w:rsidRDefault="00CB0920" w:rsidP="00F26C28">
      <w:pPr>
        <w:spacing w:before="240" w:line="360" w:lineRule="auto"/>
        <w:jc w:val="right"/>
        <w:rPr>
          <w:rFonts w:ascii="Times New Roman" w:hAnsi="Times New Roman"/>
          <w:sz w:val="28"/>
          <w:szCs w:val="28"/>
        </w:rPr>
      </w:pPr>
      <w:r w:rsidRPr="008C3DF7">
        <w:rPr>
          <w:rFonts w:ascii="Times New Roman" w:hAnsi="Times New Roman"/>
          <w:position w:val="-28"/>
          <w:sz w:val="28"/>
          <w:szCs w:val="28"/>
        </w:rPr>
        <w:object w:dxaOrig="1340" w:dyaOrig="680">
          <v:shape id="_x0000_i1064" type="#_x0000_t75" style="width:67.5pt;height:35.25pt" o:ole="">
            <v:imagedata r:id="rId86" o:title=""/>
          </v:shape>
          <o:OLEObject Type="Embed" ProgID="Equation.DSMT4" ShapeID="_x0000_i1064" DrawAspect="Content" ObjectID="_1590307734" r:id="rId87"/>
        </w:object>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t>(2.13)</w:t>
      </w:r>
    </w:p>
    <w:p w:rsidR="00CB0920" w:rsidRPr="008C3DF7" w:rsidRDefault="00CB0920" w:rsidP="006872B1">
      <w:pPr>
        <w:pStyle w:val="a7"/>
        <w:numPr>
          <w:ilvl w:val="0"/>
          <w:numId w:val="15"/>
        </w:numPr>
        <w:spacing w:after="0" w:line="360" w:lineRule="auto"/>
        <w:ind w:left="426" w:hanging="426"/>
        <w:jc w:val="both"/>
        <w:rPr>
          <w:rFonts w:ascii="Times New Roman" w:hAnsi="Times New Roman"/>
          <w:sz w:val="28"/>
          <w:szCs w:val="28"/>
        </w:rPr>
      </w:pPr>
      <w:r w:rsidRPr="008C3DF7">
        <w:rPr>
          <w:rFonts w:ascii="Times New Roman" w:hAnsi="Times New Roman"/>
          <w:sz w:val="28"/>
          <w:szCs w:val="28"/>
        </w:rPr>
        <w:t xml:space="preserve">умова атермалізації, тобто збереження величини заднього фокального відрізка </w:t>
      </w:r>
      <w:r w:rsidRPr="008C3DF7">
        <w:rPr>
          <w:rFonts w:ascii="Times New Roman" w:hAnsi="Times New Roman"/>
          <w:i/>
          <w:sz w:val="28"/>
          <w:szCs w:val="28"/>
        </w:rPr>
        <w:t>S'</w:t>
      </w:r>
      <w:r w:rsidRPr="008C3DF7">
        <w:rPr>
          <w:rFonts w:ascii="Times New Roman" w:hAnsi="Times New Roman"/>
          <w:i/>
          <w:sz w:val="28"/>
          <w:szCs w:val="28"/>
          <w:vertAlign w:val="subscript"/>
        </w:rPr>
        <w:t xml:space="preserve">F' </w:t>
      </w:r>
      <w:r w:rsidRPr="008C3DF7">
        <w:rPr>
          <w:rFonts w:ascii="Times New Roman" w:hAnsi="Times New Roman"/>
          <w:sz w:val="28"/>
          <w:szCs w:val="28"/>
        </w:rPr>
        <w:t>в даному діапазоні температур</w:t>
      </w:r>
    </w:p>
    <w:p w:rsidR="00CB0920" w:rsidRPr="008C3DF7" w:rsidRDefault="00CB0920" w:rsidP="00F26C28">
      <w:pPr>
        <w:spacing w:before="240" w:line="360" w:lineRule="auto"/>
        <w:jc w:val="right"/>
        <w:rPr>
          <w:rFonts w:ascii="Times New Roman" w:hAnsi="Times New Roman"/>
          <w:sz w:val="28"/>
          <w:szCs w:val="28"/>
        </w:rPr>
      </w:pPr>
      <w:r w:rsidRPr="008C3DF7">
        <w:rPr>
          <w:rFonts w:ascii="Times New Roman" w:hAnsi="Times New Roman"/>
          <w:sz w:val="28"/>
          <w:szCs w:val="28"/>
        </w:rPr>
        <w:object w:dxaOrig="1590" w:dyaOrig="420">
          <v:shape id="_x0000_i1065" type="#_x0000_t75" style="width:79.5pt;height:21.75pt" o:ole="">
            <v:imagedata r:id="rId88" o:title=""/>
          </v:shape>
          <o:OLEObject Type="Embed" ProgID="Equation.3" ShapeID="_x0000_i1065" DrawAspect="Content" ObjectID="_1590307735" r:id="rId89"/>
        </w:object>
      </w:r>
      <w:r w:rsidRPr="008C3DF7">
        <w:rPr>
          <w:rFonts w:ascii="Times New Roman" w:hAnsi="Times New Roman"/>
          <w:sz w:val="28"/>
          <w:szCs w:val="28"/>
          <w:lang w:val="ru-RU"/>
        </w:rPr>
        <w:t xml:space="preserve"> ,</w:t>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t>(2.14)</w:t>
      </w:r>
      <w:r w:rsidRPr="008C3DF7">
        <w:rPr>
          <w:rFonts w:ascii="Times New Roman" w:hAnsi="Times New Roman"/>
          <w:position w:val="-12"/>
          <w:sz w:val="28"/>
          <w:szCs w:val="28"/>
        </w:rPr>
        <w:t xml:space="preserve"> </w:t>
      </w:r>
    </w:p>
    <w:p w:rsidR="00CB0920" w:rsidRPr="008C3DF7" w:rsidRDefault="00CB0920" w:rsidP="00F26C28">
      <w:pPr>
        <w:spacing w:after="0" w:line="360" w:lineRule="auto"/>
        <w:jc w:val="both"/>
        <w:rPr>
          <w:rFonts w:ascii="Times New Roman" w:hAnsi="Times New Roman"/>
          <w:sz w:val="28"/>
          <w:szCs w:val="28"/>
        </w:rPr>
      </w:pPr>
      <w:r w:rsidRPr="008C3DF7">
        <w:rPr>
          <w:rFonts w:ascii="Times New Roman" w:hAnsi="Times New Roman"/>
          <w:sz w:val="28"/>
          <w:szCs w:val="28"/>
        </w:rPr>
        <w:t xml:space="preserve">де </w:t>
      </w:r>
      <w:r w:rsidRPr="008C3DF7">
        <w:rPr>
          <w:rFonts w:ascii="Times New Roman" w:hAnsi="Times New Roman"/>
          <w:i/>
          <w:sz w:val="28"/>
          <w:szCs w:val="28"/>
          <w:lang w:val="en-US"/>
        </w:rPr>
        <w:t>N</w:t>
      </w:r>
      <w:r w:rsidRPr="008C3DF7">
        <w:rPr>
          <w:rFonts w:ascii="Times New Roman" w:hAnsi="Times New Roman"/>
          <w:sz w:val="28"/>
          <w:szCs w:val="28"/>
          <w:vertAlign w:val="subscript"/>
        </w:rPr>
        <w:t xml:space="preserve"> </w:t>
      </w:r>
      <w:r w:rsidRPr="008C3DF7">
        <w:rPr>
          <w:rFonts w:ascii="Times New Roman" w:hAnsi="Times New Roman"/>
          <w:sz w:val="28"/>
          <w:szCs w:val="28"/>
        </w:rPr>
        <w:t xml:space="preserve">– кількість компонентів в ОС; </w:t>
      </w:r>
      <w:r w:rsidRPr="008C3DF7">
        <w:rPr>
          <w:rFonts w:ascii="Times New Roman" w:hAnsi="Times New Roman"/>
          <w:position w:val="-10"/>
          <w:sz w:val="28"/>
          <w:szCs w:val="28"/>
        </w:rPr>
        <w:object w:dxaOrig="260" w:dyaOrig="300">
          <v:shape id="_x0000_i1066" type="#_x0000_t75" style="width:13.5pt;height:15pt" o:ole="">
            <v:imagedata r:id="rId90" o:title=""/>
          </v:shape>
          <o:OLEObject Type="Embed" ProgID="Equation.DSMT4" ShapeID="_x0000_i1066" DrawAspect="Content" ObjectID="_1590307736" r:id="rId91"/>
        </w:object>
      </w:r>
      <w:r w:rsidRPr="008C3DF7">
        <w:rPr>
          <w:rFonts w:ascii="Times New Roman" w:hAnsi="Times New Roman"/>
          <w:sz w:val="28"/>
          <w:szCs w:val="28"/>
        </w:rPr>
        <w:t xml:space="preserve">– коефіцієнти дисперсії матеріалів оптичних компонентів, </w:t>
      </w:r>
      <w:r w:rsidRPr="008C3DF7">
        <w:rPr>
          <w:rFonts w:ascii="Times New Roman" w:hAnsi="Times New Roman"/>
          <w:position w:val="-10"/>
          <w:sz w:val="28"/>
          <w:szCs w:val="28"/>
        </w:rPr>
        <w:object w:dxaOrig="260" w:dyaOrig="300">
          <v:shape id="_x0000_i1067" type="#_x0000_t75" style="width:12pt;height:16.5pt" o:ole="">
            <v:imagedata r:id="rId92" o:title=""/>
          </v:shape>
          <o:OLEObject Type="Embed" ProgID="Equation.DSMT4" ShapeID="_x0000_i1067" DrawAspect="Content" ObjectID="_1590307737" r:id="rId93"/>
        </w:object>
      </w:r>
      <w:r w:rsidRPr="008C3DF7">
        <w:rPr>
          <w:rFonts w:ascii="Times New Roman" w:hAnsi="Times New Roman"/>
          <w:sz w:val="28"/>
          <w:szCs w:val="28"/>
        </w:rPr>
        <w:t xml:space="preserve">- висота першого ВНЛ, індекс </w:t>
      </w:r>
      <w:r w:rsidRPr="008C3DF7">
        <w:rPr>
          <w:rFonts w:ascii="Times New Roman" w:hAnsi="Times New Roman"/>
          <w:i/>
          <w:sz w:val="28"/>
          <w:szCs w:val="28"/>
        </w:rPr>
        <w:t>i</w:t>
      </w:r>
      <w:r w:rsidRPr="008C3DF7">
        <w:rPr>
          <w:rFonts w:ascii="Times New Roman" w:hAnsi="Times New Roman"/>
          <w:sz w:val="28"/>
          <w:szCs w:val="28"/>
        </w:rPr>
        <w:t xml:space="preserve"> – номер компонента в оптичній системі, а </w:t>
      </w:r>
      <w:r w:rsidRPr="008C3DF7">
        <w:rPr>
          <w:rFonts w:ascii="Times New Roman" w:hAnsi="Times New Roman"/>
          <w:position w:val="-10"/>
          <w:sz w:val="28"/>
          <w:szCs w:val="28"/>
        </w:rPr>
        <w:object w:dxaOrig="380" w:dyaOrig="300">
          <v:shape id="_x0000_i1068" type="#_x0000_t75" style="width:18.75pt;height:15pt" o:ole="">
            <v:imagedata r:id="rId94" o:title=""/>
          </v:shape>
          <o:OLEObject Type="Embed" ProgID="Equation.DSMT4" ShapeID="_x0000_i1068" DrawAspect="Content" ObjectID="_1590307738" r:id="rId95"/>
        </w:object>
      </w:r>
      <w:r w:rsidRPr="008C3DF7">
        <w:rPr>
          <w:rFonts w:ascii="Times New Roman" w:hAnsi="Times New Roman"/>
          <w:sz w:val="28"/>
          <w:szCs w:val="28"/>
        </w:rPr>
        <w:t>- результуюча оптична сила системи.</w:t>
      </w:r>
    </w:p>
    <w:p w:rsidR="00CB0920" w:rsidRPr="008C3DF7" w:rsidRDefault="00CB0920" w:rsidP="00F26C28">
      <w:pPr>
        <w:spacing w:after="0" w:line="360" w:lineRule="auto"/>
        <w:ind w:firstLine="567"/>
        <w:jc w:val="both"/>
        <w:rPr>
          <w:rFonts w:ascii="Times New Roman" w:hAnsi="Times New Roman"/>
          <w:sz w:val="28"/>
          <w:szCs w:val="28"/>
        </w:rPr>
      </w:pPr>
      <w:r w:rsidRPr="008C3DF7">
        <w:rPr>
          <w:rFonts w:ascii="Times New Roman" w:hAnsi="Times New Roman"/>
          <w:sz w:val="28"/>
          <w:szCs w:val="28"/>
        </w:rPr>
        <w:t>Для спрощення виразу для заднього фокального відрізка, можливо врах</w:t>
      </w:r>
      <w:r w:rsidRPr="008C3DF7">
        <w:rPr>
          <w:rFonts w:ascii="Times New Roman" w:hAnsi="Times New Roman"/>
          <w:sz w:val="28"/>
          <w:szCs w:val="28"/>
          <w:lang w:val="ru-RU"/>
        </w:rPr>
        <w:t>у</w:t>
      </w:r>
      <w:r w:rsidRPr="008C3DF7">
        <w:rPr>
          <w:rFonts w:ascii="Times New Roman" w:hAnsi="Times New Roman"/>
          <w:sz w:val="28"/>
          <w:szCs w:val="28"/>
        </w:rPr>
        <w:t>вати вплив зміни температури лише на оптичні сили компонентів:</w:t>
      </w:r>
    </w:p>
    <w:p w:rsidR="00CB0920" w:rsidRPr="008C3DF7" w:rsidRDefault="00CB0920" w:rsidP="00F26C28">
      <w:pPr>
        <w:spacing w:before="240" w:line="360" w:lineRule="auto"/>
        <w:jc w:val="right"/>
        <w:rPr>
          <w:rFonts w:ascii="Times New Roman" w:hAnsi="Times New Roman"/>
          <w:sz w:val="28"/>
          <w:szCs w:val="28"/>
        </w:rPr>
      </w:pPr>
      <w:r w:rsidRPr="008C3DF7">
        <w:rPr>
          <w:rFonts w:ascii="Times New Roman" w:hAnsi="Times New Roman"/>
          <w:position w:val="-28"/>
          <w:sz w:val="28"/>
          <w:szCs w:val="28"/>
        </w:rPr>
        <w:object w:dxaOrig="2079" w:dyaOrig="680">
          <v:shape id="_x0000_i1069" type="#_x0000_t75" style="width:105.75pt;height:35.25pt" o:ole="">
            <v:imagedata r:id="rId96" o:title=""/>
          </v:shape>
          <o:OLEObject Type="Embed" ProgID="Equation.DSMT4" ShapeID="_x0000_i1069" DrawAspect="Content" ObjectID="_1590307739" r:id="rId97"/>
        </w:object>
      </w:r>
      <w:r w:rsidRPr="008C3DF7">
        <w:rPr>
          <w:rFonts w:ascii="Times New Roman" w:hAnsi="Times New Roman"/>
          <w:sz w:val="28"/>
          <w:szCs w:val="28"/>
        </w:rPr>
        <w:t>,</w:t>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t>(2.15)</w:t>
      </w:r>
    </w:p>
    <w:p w:rsidR="00CB0920" w:rsidRPr="008C3DF7" w:rsidRDefault="00CB0920" w:rsidP="00F26C28">
      <w:pPr>
        <w:spacing w:after="0" w:line="360" w:lineRule="auto"/>
        <w:jc w:val="both"/>
        <w:rPr>
          <w:rFonts w:ascii="Times New Roman" w:hAnsi="Times New Roman"/>
          <w:sz w:val="28"/>
          <w:szCs w:val="28"/>
          <w:lang w:val="ru-RU"/>
        </w:rPr>
      </w:pPr>
      <w:r w:rsidRPr="008C3DF7">
        <w:rPr>
          <w:rFonts w:ascii="Times New Roman" w:hAnsi="Times New Roman"/>
          <w:sz w:val="28"/>
          <w:szCs w:val="28"/>
        </w:rPr>
        <w:t xml:space="preserve">де </w:t>
      </w:r>
      <w:r w:rsidRPr="008C3DF7">
        <w:rPr>
          <w:rFonts w:ascii="Times New Roman" w:hAnsi="Times New Roman"/>
          <w:position w:val="-10"/>
          <w:sz w:val="28"/>
          <w:szCs w:val="28"/>
        </w:rPr>
        <w:object w:dxaOrig="320" w:dyaOrig="300">
          <v:shape id="_x0000_i1070" type="#_x0000_t75" style="width:16.5pt;height:15pt" o:ole="">
            <v:imagedata r:id="rId98" o:title=""/>
          </v:shape>
          <o:OLEObject Type="Embed" ProgID="Equation.DSMT4" ShapeID="_x0000_i1070" DrawAspect="Content" ObjectID="_1590307740" r:id="rId99"/>
        </w:object>
      </w:r>
      <w:r w:rsidRPr="008C3DF7">
        <w:rPr>
          <w:rFonts w:ascii="Times New Roman" w:hAnsi="Times New Roman"/>
          <w:sz w:val="28"/>
          <w:szCs w:val="28"/>
        </w:rPr>
        <w:t xml:space="preserve">- його термооптична стала, а </w:t>
      </w:r>
      <w:r w:rsidRPr="008C3DF7">
        <w:rPr>
          <w:rFonts w:ascii="Times New Roman" w:hAnsi="Times New Roman"/>
          <w:position w:val="-10"/>
          <w:sz w:val="28"/>
          <w:szCs w:val="28"/>
        </w:rPr>
        <w:object w:dxaOrig="320" w:dyaOrig="300">
          <v:shape id="_x0000_i1071" type="#_x0000_t75" style="width:16.5pt;height:15pt" o:ole="">
            <v:imagedata r:id="rId100" o:title=""/>
          </v:shape>
          <o:OLEObject Type="Embed" ProgID="Equation.DSMT4" ShapeID="_x0000_i1071" DrawAspect="Content" ObjectID="_1590307741" r:id="rId101"/>
        </w:object>
      </w:r>
      <w:r w:rsidRPr="008C3DF7">
        <w:rPr>
          <w:rFonts w:ascii="Times New Roman" w:hAnsi="Times New Roman"/>
          <w:sz w:val="28"/>
          <w:szCs w:val="28"/>
        </w:rPr>
        <w:t>- ТКЛР матеріалу оправи.</w:t>
      </w:r>
    </w:p>
    <w:p w:rsidR="00CB0920" w:rsidRPr="008C3DF7" w:rsidRDefault="00CB0920" w:rsidP="00F26C28">
      <w:pPr>
        <w:spacing w:after="0" w:line="360" w:lineRule="auto"/>
        <w:jc w:val="both"/>
        <w:rPr>
          <w:rFonts w:ascii="Times New Roman" w:hAnsi="Times New Roman"/>
          <w:sz w:val="28"/>
          <w:szCs w:val="28"/>
          <w:lang w:val="ru-RU"/>
        </w:rPr>
      </w:pPr>
      <w:r w:rsidRPr="008C3DF7">
        <w:rPr>
          <w:rFonts w:ascii="Times New Roman" w:hAnsi="Times New Roman"/>
          <w:sz w:val="28"/>
          <w:szCs w:val="28"/>
          <w:lang w:val="ru-RU"/>
        </w:rPr>
        <w:tab/>
        <w:t>Було показ</w:t>
      </w:r>
      <w:r w:rsidR="001A6AD6">
        <w:rPr>
          <w:rFonts w:ascii="Times New Roman" w:hAnsi="Times New Roman"/>
          <w:sz w:val="28"/>
          <w:szCs w:val="28"/>
          <w:lang w:val="ru-RU"/>
        </w:rPr>
        <w:t>ано [36</w:t>
      </w:r>
      <w:r w:rsidRPr="008C3DF7">
        <w:rPr>
          <w:rFonts w:ascii="Times New Roman" w:hAnsi="Times New Roman"/>
          <w:sz w:val="28"/>
          <w:szCs w:val="28"/>
          <w:lang w:val="ru-RU"/>
        </w:rPr>
        <w:t xml:space="preserve">], що </w:t>
      </w:r>
      <w:r w:rsidRPr="008C3DF7">
        <w:rPr>
          <w:rFonts w:ascii="Times New Roman" w:hAnsi="Times New Roman"/>
          <w:sz w:val="28"/>
          <w:szCs w:val="28"/>
        </w:rPr>
        <w:t>композиції трьох матеріалів в суто рефракційних ОС із достатньою якістю виконують виконують поставлене завдання. Тобто, вищевказані умови є достатніми для генерації задовільних варіантів систем. Сформуємо систему рівнянь</w:t>
      </w:r>
      <w:r w:rsidRPr="008C3DF7">
        <w:rPr>
          <w:rFonts w:ascii="Times New Roman" w:hAnsi="Times New Roman"/>
          <w:sz w:val="28"/>
          <w:szCs w:val="28"/>
          <w:lang w:val="ru-RU"/>
        </w:rPr>
        <w:t>:</w:t>
      </w:r>
    </w:p>
    <w:p w:rsidR="00CB0920" w:rsidRPr="008C3DF7" w:rsidRDefault="00CB0920" w:rsidP="00F26C28">
      <w:pPr>
        <w:spacing w:before="240" w:line="360" w:lineRule="auto"/>
        <w:jc w:val="right"/>
        <w:rPr>
          <w:rFonts w:ascii="Times New Roman" w:hAnsi="Times New Roman"/>
          <w:sz w:val="28"/>
          <w:szCs w:val="28"/>
          <w:lang w:val="ru-RU"/>
        </w:rPr>
      </w:pPr>
      <w:r w:rsidRPr="008C3DF7">
        <w:rPr>
          <w:rFonts w:ascii="Times New Roman" w:hAnsi="Times New Roman"/>
          <w:position w:val="-68"/>
          <w:sz w:val="28"/>
          <w:szCs w:val="28"/>
        </w:rPr>
        <w:object w:dxaOrig="3700" w:dyaOrig="1480">
          <v:shape id="_x0000_i1072" type="#_x0000_t75" style="width:186.75pt;height:75pt" o:ole="">
            <v:imagedata r:id="rId102" o:title=""/>
          </v:shape>
          <o:OLEObject Type="Embed" ProgID="Equation.DSMT4" ShapeID="_x0000_i1072" DrawAspect="Content" ObjectID="_1590307742" r:id="rId103"/>
        </w:object>
      </w:r>
      <w:r w:rsidRPr="008C3DF7">
        <w:rPr>
          <w:rFonts w:ascii="Times New Roman" w:hAnsi="Times New Roman"/>
          <w:sz w:val="28"/>
          <w:szCs w:val="28"/>
          <w:lang w:val="ru-RU"/>
        </w:rPr>
        <w:t xml:space="preserve"> </w:t>
      </w:r>
      <w:r w:rsidRPr="008C3DF7">
        <w:rPr>
          <w:rFonts w:ascii="Times New Roman" w:hAnsi="Times New Roman"/>
          <w:sz w:val="28"/>
          <w:szCs w:val="28"/>
          <w:lang w:val="ru-RU"/>
        </w:rPr>
        <w:tab/>
      </w:r>
      <w:r w:rsidRPr="008C3DF7">
        <w:rPr>
          <w:rFonts w:ascii="Times New Roman" w:hAnsi="Times New Roman"/>
          <w:sz w:val="28"/>
          <w:szCs w:val="28"/>
          <w:lang w:val="ru-RU"/>
        </w:rPr>
        <w:tab/>
      </w:r>
      <w:r w:rsidRPr="008C3DF7">
        <w:rPr>
          <w:rFonts w:ascii="Times New Roman" w:hAnsi="Times New Roman"/>
          <w:sz w:val="28"/>
          <w:szCs w:val="28"/>
          <w:lang w:val="ru-RU"/>
        </w:rPr>
        <w:tab/>
      </w:r>
      <w:r w:rsidRPr="008C3DF7">
        <w:rPr>
          <w:rFonts w:ascii="Times New Roman" w:hAnsi="Times New Roman"/>
          <w:sz w:val="28"/>
          <w:szCs w:val="28"/>
          <w:lang w:val="ru-RU"/>
        </w:rPr>
        <w:tab/>
        <w:t>(2.16)</w:t>
      </w:r>
    </w:p>
    <w:p w:rsidR="00CB0920" w:rsidRPr="008C3DF7" w:rsidRDefault="00CB0920" w:rsidP="00F26C28">
      <w:pPr>
        <w:spacing w:after="0" w:line="360" w:lineRule="auto"/>
        <w:rPr>
          <w:rFonts w:ascii="Times New Roman" w:hAnsi="Times New Roman"/>
          <w:sz w:val="28"/>
          <w:szCs w:val="28"/>
        </w:rPr>
      </w:pPr>
      <w:r w:rsidRPr="008C3DF7">
        <w:rPr>
          <w:rFonts w:ascii="Times New Roman" w:hAnsi="Times New Roman"/>
          <w:sz w:val="28"/>
          <w:szCs w:val="28"/>
        </w:rPr>
        <w:tab/>
        <w:t>Через те, що ДОЕ суттєво впливають на енергетику ОС, вважатимемо, що лише одна із оптичних сил репрезентує дифракційну поверхню. Тому розв’язання системи (2.16) дозволяє синтезувати наступні конфігурації ОС:</w:t>
      </w:r>
    </w:p>
    <w:p w:rsidR="00CB0920" w:rsidRPr="008C3DF7" w:rsidRDefault="00CB0920" w:rsidP="00F26C28">
      <w:pPr>
        <w:spacing w:after="0" w:line="360" w:lineRule="auto"/>
        <w:rPr>
          <w:rFonts w:ascii="Times New Roman" w:hAnsi="Times New Roman"/>
          <w:sz w:val="28"/>
          <w:szCs w:val="28"/>
          <w:lang w:val="ru-RU"/>
        </w:rPr>
      </w:pPr>
      <w:r w:rsidRPr="008C3DF7">
        <w:rPr>
          <w:rFonts w:ascii="Times New Roman" w:hAnsi="Times New Roman"/>
          <w:sz w:val="28"/>
          <w:szCs w:val="28"/>
        </w:rPr>
        <w:tab/>
      </w:r>
      <w:r w:rsidRPr="008C3DF7">
        <w:rPr>
          <w:rFonts w:ascii="Times New Roman" w:hAnsi="Times New Roman"/>
          <w:sz w:val="28"/>
          <w:szCs w:val="28"/>
          <w:lang w:val="ru-RU"/>
        </w:rPr>
        <w:t xml:space="preserve">а) </w:t>
      </w:r>
      <w:r w:rsidRPr="008C3DF7">
        <w:rPr>
          <w:rFonts w:ascii="Times New Roman" w:hAnsi="Times New Roman"/>
          <w:sz w:val="28"/>
          <w:szCs w:val="28"/>
        </w:rPr>
        <w:t>гібридна ОС із одним рефракційним і одним гібридним компонентами</w:t>
      </w:r>
      <w:r w:rsidRPr="008C3DF7">
        <w:rPr>
          <w:rFonts w:ascii="Times New Roman" w:hAnsi="Times New Roman"/>
          <w:sz w:val="28"/>
          <w:szCs w:val="28"/>
          <w:lang w:val="ru-RU"/>
        </w:rPr>
        <w:t>;</w:t>
      </w:r>
    </w:p>
    <w:p w:rsidR="00CB0920" w:rsidRPr="008C3DF7" w:rsidRDefault="00CB0920" w:rsidP="00F26C28">
      <w:pPr>
        <w:spacing w:after="0" w:line="360" w:lineRule="auto"/>
        <w:rPr>
          <w:rFonts w:ascii="Times New Roman" w:hAnsi="Times New Roman"/>
          <w:sz w:val="28"/>
          <w:szCs w:val="28"/>
        </w:rPr>
      </w:pPr>
      <w:r w:rsidRPr="008C3DF7">
        <w:rPr>
          <w:rFonts w:ascii="Times New Roman" w:hAnsi="Times New Roman"/>
          <w:sz w:val="28"/>
          <w:szCs w:val="28"/>
          <w:lang w:val="ru-RU"/>
        </w:rPr>
        <w:tab/>
        <w:t>б) г</w:t>
      </w:r>
      <w:r w:rsidRPr="008C3DF7">
        <w:rPr>
          <w:rFonts w:ascii="Times New Roman" w:hAnsi="Times New Roman"/>
          <w:sz w:val="28"/>
          <w:szCs w:val="28"/>
        </w:rPr>
        <w:t>ібридна ОС із двома рефракційними і одим суто дифракційним компонентом.</w:t>
      </w:r>
    </w:p>
    <w:p w:rsidR="00CB0920" w:rsidRPr="008C3DF7" w:rsidRDefault="00CB0920" w:rsidP="00F26C28">
      <w:pPr>
        <w:spacing w:line="360" w:lineRule="auto"/>
        <w:rPr>
          <w:rFonts w:ascii="Times New Roman" w:hAnsi="Times New Roman"/>
          <w:sz w:val="28"/>
          <w:szCs w:val="28"/>
        </w:rPr>
      </w:pPr>
      <w:r w:rsidRPr="008C3DF7">
        <w:rPr>
          <w:rFonts w:ascii="Times New Roman" w:hAnsi="Times New Roman"/>
          <w:sz w:val="28"/>
          <w:szCs w:val="28"/>
        </w:rPr>
        <w:t>Надалі розглядатимемо тільки синтез двохкомпонентних систем.</w:t>
      </w:r>
    </w:p>
    <w:p w:rsidR="00CB0920" w:rsidRPr="00C47CCA" w:rsidRDefault="00CB0920" w:rsidP="00C47CCA">
      <w:pPr>
        <w:pStyle w:val="2"/>
        <w:spacing w:after="240"/>
        <w:jc w:val="center"/>
        <w:rPr>
          <w:rFonts w:ascii="Times New Roman" w:hAnsi="Times New Roman" w:cs="Times New Roman"/>
          <w:color w:val="auto"/>
          <w:sz w:val="28"/>
        </w:rPr>
      </w:pPr>
      <w:bookmarkStart w:id="42" w:name="_Toc512979798"/>
      <w:bookmarkStart w:id="43" w:name="_Toc512986057"/>
      <w:r w:rsidRPr="00C47CCA">
        <w:rPr>
          <w:rFonts w:ascii="Times New Roman" w:hAnsi="Times New Roman" w:cs="Times New Roman"/>
          <w:color w:val="auto"/>
          <w:sz w:val="28"/>
          <w:lang w:val="ru-RU"/>
        </w:rPr>
        <w:t>2.4 Наближення тонких л</w:t>
      </w:r>
      <w:r w:rsidRPr="00C47CCA">
        <w:rPr>
          <w:rFonts w:ascii="Times New Roman" w:hAnsi="Times New Roman" w:cs="Times New Roman"/>
          <w:color w:val="auto"/>
          <w:sz w:val="28"/>
        </w:rPr>
        <w:t>інз</w:t>
      </w:r>
      <w:bookmarkEnd w:id="42"/>
      <w:bookmarkEnd w:id="43"/>
    </w:p>
    <w:p w:rsidR="00CB0920" w:rsidRPr="008C3DF7" w:rsidRDefault="00CB0920" w:rsidP="00F26C28">
      <w:pPr>
        <w:spacing w:after="0" w:line="360" w:lineRule="auto"/>
        <w:ind w:firstLine="567"/>
        <w:jc w:val="both"/>
        <w:rPr>
          <w:rFonts w:ascii="Times New Roman" w:hAnsi="Times New Roman"/>
          <w:sz w:val="28"/>
          <w:szCs w:val="28"/>
        </w:rPr>
      </w:pPr>
      <w:r w:rsidRPr="008C3DF7">
        <w:rPr>
          <w:rFonts w:ascii="Times New Roman" w:hAnsi="Times New Roman"/>
          <w:sz w:val="28"/>
          <w:szCs w:val="28"/>
        </w:rPr>
        <w:t xml:space="preserve">Умови (2.12)-(2.15) значно спрощуються для випадку, коли ОС утворена тонкими лінзами, а відстані між компонентами нехтовно малі. За таких умов </w:t>
      </w:r>
      <w:r w:rsidRPr="008C3DF7">
        <w:rPr>
          <w:rFonts w:ascii="Times New Roman" w:hAnsi="Times New Roman"/>
          <w:position w:val="-10"/>
          <w:sz w:val="28"/>
          <w:szCs w:val="28"/>
        </w:rPr>
        <w:object w:dxaOrig="1140" w:dyaOrig="300">
          <v:shape id="_x0000_i1073" type="#_x0000_t75" style="width:58.5pt;height:16.5pt" o:ole="">
            <v:imagedata r:id="rId104" o:title=""/>
          </v:shape>
          <o:OLEObject Type="Embed" ProgID="Equation.DSMT4" ShapeID="_x0000_i1073" DrawAspect="Content" ObjectID="_1590307743" r:id="rId105"/>
        </w:object>
      </w:r>
      <w:r w:rsidRPr="008C3DF7">
        <w:rPr>
          <w:rFonts w:ascii="Times New Roman" w:hAnsi="Times New Roman"/>
          <w:sz w:val="28"/>
          <w:szCs w:val="28"/>
        </w:rPr>
        <w:t xml:space="preserve">, </w:t>
      </w:r>
      <w:r w:rsidRPr="008C3DF7">
        <w:rPr>
          <w:rFonts w:ascii="Times New Roman" w:hAnsi="Times New Roman"/>
          <w:sz w:val="28"/>
          <w:szCs w:val="28"/>
          <w:lang w:val="ru-RU"/>
        </w:rPr>
        <w:t>а система (2.16) набува</w:t>
      </w:r>
      <w:r w:rsidRPr="008C3DF7">
        <w:rPr>
          <w:rFonts w:ascii="Times New Roman" w:hAnsi="Times New Roman"/>
          <w:sz w:val="28"/>
          <w:szCs w:val="28"/>
        </w:rPr>
        <w:t>є вигляду</w:t>
      </w:r>
      <w:r w:rsidRPr="008C3DF7">
        <w:rPr>
          <w:rFonts w:ascii="Times New Roman" w:hAnsi="Times New Roman"/>
          <w:sz w:val="28"/>
          <w:szCs w:val="28"/>
          <w:lang w:val="ru-RU"/>
        </w:rPr>
        <w:t>:</w:t>
      </w:r>
    </w:p>
    <w:p w:rsidR="00CB0920" w:rsidRPr="008C3DF7" w:rsidRDefault="00CB0920" w:rsidP="00F26C28">
      <w:pPr>
        <w:spacing w:before="240" w:line="360" w:lineRule="auto"/>
        <w:jc w:val="right"/>
        <w:rPr>
          <w:rFonts w:ascii="Times New Roman" w:hAnsi="Times New Roman"/>
          <w:sz w:val="28"/>
          <w:szCs w:val="28"/>
          <w:lang w:val="ru-RU"/>
        </w:rPr>
      </w:pPr>
      <w:r w:rsidRPr="008C3DF7">
        <w:rPr>
          <w:rFonts w:ascii="Times New Roman" w:hAnsi="Times New Roman"/>
          <w:position w:val="-52"/>
          <w:sz w:val="28"/>
          <w:szCs w:val="28"/>
        </w:rPr>
        <w:object w:dxaOrig="2980" w:dyaOrig="1160">
          <v:shape id="_x0000_i1074" type="#_x0000_t75" style="width:147pt;height:57pt" o:ole="">
            <v:imagedata r:id="rId106" o:title=""/>
          </v:shape>
          <o:OLEObject Type="Embed" ProgID="Equation.DSMT4" ShapeID="_x0000_i1074" DrawAspect="Content" ObjectID="_1590307744" r:id="rId107"/>
        </w:object>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t>(2.17)</w:t>
      </w:r>
    </w:p>
    <w:p w:rsidR="00CB0920" w:rsidRPr="008C3DF7" w:rsidRDefault="00CB0920" w:rsidP="00F26C28">
      <w:pPr>
        <w:spacing w:after="0" w:line="360" w:lineRule="auto"/>
        <w:ind w:firstLine="567"/>
        <w:jc w:val="both"/>
        <w:rPr>
          <w:rFonts w:ascii="Times New Roman" w:hAnsi="Times New Roman"/>
          <w:sz w:val="28"/>
          <w:szCs w:val="28"/>
        </w:rPr>
      </w:pPr>
      <w:r w:rsidRPr="008C3DF7">
        <w:rPr>
          <w:rFonts w:ascii="Times New Roman" w:hAnsi="Times New Roman"/>
          <w:sz w:val="28"/>
          <w:szCs w:val="28"/>
        </w:rPr>
        <w:t>Її розв</w:t>
      </w:r>
      <w:r w:rsidRPr="008C3DF7">
        <w:rPr>
          <w:rFonts w:ascii="Times New Roman" w:hAnsi="Times New Roman"/>
          <w:sz w:val="28"/>
          <w:szCs w:val="28"/>
          <w:lang w:val="ru-RU"/>
        </w:rPr>
        <w:t>’язок да</w:t>
      </w:r>
      <w:r w:rsidRPr="008C3DF7">
        <w:rPr>
          <w:rFonts w:ascii="Times New Roman" w:hAnsi="Times New Roman"/>
          <w:sz w:val="28"/>
          <w:szCs w:val="28"/>
        </w:rPr>
        <w:t xml:space="preserve">сть наочну модель для підбору матеріалів ОС. Поділимо обидві частини рівнянь системи на </w:t>
      </w:r>
      <w:r w:rsidRPr="008C3DF7">
        <w:rPr>
          <w:rFonts w:ascii="Times New Roman" w:hAnsi="Times New Roman"/>
          <w:position w:val="-12"/>
          <w:sz w:val="28"/>
          <w:szCs w:val="28"/>
        </w:rPr>
        <w:object w:dxaOrig="380" w:dyaOrig="360">
          <v:shape id="_x0000_i1075" type="#_x0000_t75" style="width:20.25pt;height:18.75pt" o:ole="">
            <v:imagedata r:id="rId108" o:title=""/>
          </v:shape>
          <o:OLEObject Type="Embed" ProgID="Equation.DSMT4" ShapeID="_x0000_i1075" DrawAspect="Content" ObjectID="_1590307745" r:id="rId109"/>
        </w:object>
      </w:r>
      <w:r w:rsidRPr="008C3DF7">
        <w:rPr>
          <w:rFonts w:ascii="Times New Roman" w:hAnsi="Times New Roman"/>
          <w:sz w:val="28"/>
          <w:szCs w:val="28"/>
        </w:rPr>
        <w:t>та введемо нову змінну, яка за змістом відповідає нормованим оптичним силам окремих компонентів:</w:t>
      </w:r>
    </w:p>
    <w:p w:rsidR="00CB0920" w:rsidRPr="008C3DF7" w:rsidRDefault="00CB0920" w:rsidP="00F26C28">
      <w:pPr>
        <w:spacing w:before="240" w:line="360" w:lineRule="auto"/>
        <w:jc w:val="right"/>
        <w:rPr>
          <w:rFonts w:ascii="Times New Roman" w:hAnsi="Times New Roman"/>
          <w:sz w:val="28"/>
          <w:szCs w:val="28"/>
        </w:rPr>
      </w:pPr>
      <w:r w:rsidRPr="008C3DF7">
        <w:rPr>
          <w:rFonts w:ascii="Times New Roman" w:hAnsi="Times New Roman"/>
          <w:position w:val="-18"/>
          <w:sz w:val="28"/>
          <w:szCs w:val="28"/>
        </w:rPr>
        <w:object w:dxaOrig="1200" w:dyaOrig="540">
          <v:shape id="_x0000_i1076" type="#_x0000_t75" style="width:61.5pt;height:27.75pt" o:ole="">
            <v:imagedata r:id="rId110" o:title=""/>
          </v:shape>
          <o:OLEObject Type="Embed" ProgID="Equation.DSMT4" ShapeID="_x0000_i1076" DrawAspect="Content" ObjectID="_1590307746" r:id="rId111"/>
        </w:object>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t>(2.18)</w:t>
      </w:r>
    </w:p>
    <w:p w:rsidR="00CB0920" w:rsidRPr="008C3DF7" w:rsidRDefault="00CB0920" w:rsidP="00F26C28">
      <w:pPr>
        <w:spacing w:after="0" w:line="360" w:lineRule="auto"/>
        <w:ind w:firstLine="567"/>
        <w:jc w:val="both"/>
        <w:rPr>
          <w:rFonts w:ascii="Times New Roman" w:hAnsi="Times New Roman"/>
          <w:sz w:val="28"/>
          <w:szCs w:val="28"/>
        </w:rPr>
      </w:pPr>
      <w:r w:rsidRPr="008C3DF7">
        <w:rPr>
          <w:rFonts w:ascii="Times New Roman" w:hAnsi="Times New Roman"/>
          <w:sz w:val="28"/>
          <w:szCs w:val="28"/>
        </w:rPr>
        <w:t>Тоді систему (2.17) можна переписати наступним чином:</w:t>
      </w:r>
    </w:p>
    <w:p w:rsidR="00CB0920" w:rsidRPr="008C3DF7" w:rsidRDefault="00CB0920" w:rsidP="00F26C28">
      <w:pPr>
        <w:spacing w:before="240" w:line="360" w:lineRule="auto"/>
        <w:jc w:val="right"/>
        <w:rPr>
          <w:rFonts w:ascii="Times New Roman" w:hAnsi="Times New Roman"/>
          <w:sz w:val="28"/>
          <w:szCs w:val="28"/>
        </w:rPr>
      </w:pPr>
      <w:r w:rsidRPr="008C3DF7">
        <w:rPr>
          <w:rFonts w:ascii="Times New Roman" w:hAnsi="Times New Roman"/>
          <w:position w:val="-52"/>
          <w:sz w:val="28"/>
          <w:szCs w:val="28"/>
        </w:rPr>
        <w:object w:dxaOrig="2980" w:dyaOrig="1160">
          <v:shape id="_x0000_i1077" type="#_x0000_t75" style="width:148.5pt;height:57pt" o:ole="">
            <v:imagedata r:id="rId112" o:title=""/>
          </v:shape>
          <o:OLEObject Type="Embed" ProgID="Equation.DSMT4" ShapeID="_x0000_i1077" DrawAspect="Content" ObjectID="_1590307747" r:id="rId113"/>
        </w:object>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t>(2.19)</w:t>
      </w:r>
    </w:p>
    <w:p w:rsidR="00CB0920" w:rsidRPr="008C3DF7" w:rsidRDefault="00CB0920" w:rsidP="00F26C28">
      <w:pPr>
        <w:spacing w:after="0" w:line="360" w:lineRule="auto"/>
        <w:ind w:firstLine="567"/>
        <w:jc w:val="both"/>
        <w:rPr>
          <w:rFonts w:ascii="Times New Roman" w:hAnsi="Times New Roman"/>
          <w:sz w:val="28"/>
          <w:szCs w:val="28"/>
        </w:rPr>
      </w:pPr>
      <w:r w:rsidRPr="008C3DF7">
        <w:rPr>
          <w:rFonts w:ascii="Times New Roman" w:hAnsi="Times New Roman"/>
          <w:sz w:val="28"/>
          <w:szCs w:val="28"/>
        </w:rPr>
        <w:t xml:space="preserve">Вона може бути розв’язана відносно незалежних змінних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oMath>
      <w:r w:rsidRPr="008C3DF7">
        <w:rPr>
          <w:rFonts w:ascii="Times New Roman" w:hAnsi="Times New Roman"/>
          <w:sz w:val="28"/>
          <w:szCs w:val="28"/>
        </w:rPr>
        <w:t>,</w:t>
      </w:r>
      <m:oMath>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oMath>
      <w:r w:rsidRPr="008C3DF7">
        <w:rPr>
          <w:rFonts w:ascii="Times New Roman" w:hAnsi="Times New Roman"/>
          <w:sz w:val="28"/>
          <w:szCs w:val="28"/>
        </w:rPr>
        <w:t>,</w:t>
      </w:r>
      <m:oMath>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3</m:t>
            </m:r>
          </m:sub>
        </m:sSub>
      </m:oMath>
      <w:r w:rsidRPr="008C3DF7">
        <w:rPr>
          <w:rFonts w:ascii="Times New Roman" w:hAnsi="Times New Roman"/>
          <w:sz w:val="28"/>
          <w:szCs w:val="28"/>
        </w:rPr>
        <w:t>, за умови, що детермінант матириці коефіцієнтів ненульовий. Однак, через велику кількість комбінацій матеріалів, набагато наочнішим буде пошук детермінанту графоаналітично. Для його реалізації доцільно виконати деякі перетворення вихідної системи (2.20).</w:t>
      </w:r>
    </w:p>
    <w:p w:rsidR="00CB0920" w:rsidRPr="008C3DF7" w:rsidRDefault="00CB0920" w:rsidP="00F26C28">
      <w:pPr>
        <w:spacing w:after="0" w:line="360" w:lineRule="auto"/>
        <w:jc w:val="both"/>
        <w:rPr>
          <w:rFonts w:ascii="Times New Roman" w:hAnsi="Times New Roman"/>
          <w:sz w:val="28"/>
          <w:szCs w:val="28"/>
        </w:rPr>
      </w:pPr>
      <w:r w:rsidRPr="008C3DF7">
        <w:rPr>
          <w:rFonts w:ascii="Times New Roman" w:hAnsi="Times New Roman"/>
          <w:sz w:val="28"/>
          <w:szCs w:val="28"/>
        </w:rPr>
        <w:tab/>
        <w:t>Введемо незалежні змінні величини залишкової хроматичної аберрації кожного комонента оптичної системи:</w:t>
      </w:r>
    </w:p>
    <w:p w:rsidR="00CB0920" w:rsidRPr="008C3DF7" w:rsidRDefault="00CB0920" w:rsidP="00F26C28">
      <w:pPr>
        <w:spacing w:before="240" w:line="360" w:lineRule="auto"/>
        <w:jc w:val="right"/>
        <w:rPr>
          <w:rFonts w:ascii="Times New Roman" w:hAnsi="Times New Roman"/>
          <w:sz w:val="28"/>
          <w:szCs w:val="28"/>
        </w:rPr>
      </w:pPr>
      <w:r w:rsidRPr="008C3DF7">
        <w:rPr>
          <w:rFonts w:ascii="Times New Roman" w:hAnsi="Times New Roman"/>
          <w:position w:val="-12"/>
          <w:sz w:val="28"/>
          <w:szCs w:val="28"/>
        </w:rPr>
        <w:object w:dxaOrig="1240" w:dyaOrig="360">
          <v:shape id="_x0000_i1078" type="#_x0000_t75" style="width:63pt;height:18.75pt" o:ole="">
            <v:imagedata r:id="rId114" o:title=""/>
          </v:shape>
          <o:OLEObject Type="Embed" ProgID="Equation.DSMT4" ShapeID="_x0000_i1078" DrawAspect="Content" ObjectID="_1590307748" r:id="rId115"/>
        </w:object>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t>(2.21)</w:t>
      </w:r>
    </w:p>
    <w:p w:rsidR="00CB0920" w:rsidRPr="008C3DF7" w:rsidRDefault="00CB0920" w:rsidP="00F26C28">
      <w:pPr>
        <w:spacing w:after="0" w:line="360" w:lineRule="auto"/>
        <w:jc w:val="both"/>
        <w:rPr>
          <w:rFonts w:ascii="Times New Roman" w:hAnsi="Times New Roman"/>
          <w:sz w:val="28"/>
          <w:szCs w:val="28"/>
        </w:rPr>
      </w:pPr>
      <w:r w:rsidRPr="008C3DF7">
        <w:rPr>
          <w:rFonts w:ascii="Times New Roman" w:hAnsi="Times New Roman"/>
          <w:sz w:val="28"/>
          <w:szCs w:val="28"/>
        </w:rPr>
        <w:tab/>
        <w:t>Також для зручності об’єднаємо коефіцієнти дисперсії кожного матеріалу із їх оптичними сталими, ввівши нову змінну:</w:t>
      </w:r>
    </w:p>
    <w:p w:rsidR="00CB0920" w:rsidRPr="008C3DF7" w:rsidRDefault="00CB0920" w:rsidP="00F26C28">
      <w:pPr>
        <w:spacing w:before="240" w:line="360" w:lineRule="auto"/>
        <w:jc w:val="right"/>
        <w:rPr>
          <w:rFonts w:ascii="Times New Roman" w:hAnsi="Times New Roman"/>
          <w:sz w:val="28"/>
          <w:szCs w:val="28"/>
        </w:rPr>
      </w:pPr>
      <w:r w:rsidRPr="008C3DF7">
        <w:rPr>
          <w:rFonts w:ascii="Times New Roman" w:hAnsi="Times New Roman"/>
          <w:position w:val="-10"/>
          <w:sz w:val="28"/>
          <w:szCs w:val="28"/>
        </w:rPr>
        <w:object w:dxaOrig="1060" w:dyaOrig="300">
          <v:shape id="_x0000_i1079" type="#_x0000_t75" style="width:53.25pt;height:13.5pt" o:ole="">
            <v:imagedata r:id="rId116" o:title=""/>
          </v:shape>
          <o:OLEObject Type="Embed" ProgID="Equation.DSMT4" ShapeID="_x0000_i1079" DrawAspect="Content" ObjectID="_1590307749" r:id="rId117"/>
        </w:object>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t>(2.22)</w:t>
      </w:r>
    </w:p>
    <w:p w:rsidR="00CB0920" w:rsidRPr="008C3DF7" w:rsidRDefault="00CB0920" w:rsidP="00F26C28">
      <w:pPr>
        <w:spacing w:after="0" w:line="360" w:lineRule="auto"/>
        <w:ind w:firstLine="567"/>
        <w:jc w:val="both"/>
        <w:rPr>
          <w:rFonts w:ascii="Times New Roman" w:hAnsi="Times New Roman"/>
          <w:sz w:val="28"/>
          <w:szCs w:val="28"/>
        </w:rPr>
      </w:pPr>
      <w:r w:rsidRPr="008C3DF7">
        <w:rPr>
          <w:rFonts w:ascii="Times New Roman" w:hAnsi="Times New Roman"/>
          <w:sz w:val="28"/>
          <w:szCs w:val="28"/>
        </w:rPr>
        <w:t>Після вищевказаних перетворень система рівнянь (2.19) матиме вигляд:</w:t>
      </w:r>
    </w:p>
    <w:p w:rsidR="00CB0920" w:rsidRPr="008C3DF7" w:rsidRDefault="00CB0920" w:rsidP="00F26C28">
      <w:pPr>
        <w:spacing w:before="240" w:line="360" w:lineRule="auto"/>
        <w:jc w:val="right"/>
        <w:rPr>
          <w:rFonts w:ascii="Times New Roman" w:hAnsi="Times New Roman"/>
          <w:sz w:val="28"/>
          <w:szCs w:val="28"/>
        </w:rPr>
      </w:pPr>
      <w:r w:rsidRPr="008C3DF7">
        <w:rPr>
          <w:rFonts w:ascii="Times New Roman" w:hAnsi="Times New Roman"/>
          <w:position w:val="-50"/>
          <w:sz w:val="28"/>
          <w:szCs w:val="28"/>
        </w:rPr>
        <w:object w:dxaOrig="3500" w:dyaOrig="1120">
          <v:shape id="_x0000_i1080" type="#_x0000_t75" style="width:174.75pt;height:55.5pt" o:ole="">
            <v:imagedata r:id="rId118" o:title=""/>
          </v:shape>
          <o:OLEObject Type="Embed" ProgID="Equation.DSMT4" ShapeID="_x0000_i1080" DrawAspect="Content" ObjectID="_1590307750" r:id="rId119"/>
        </w:object>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t>(2.23)</w:t>
      </w:r>
    </w:p>
    <w:p w:rsidR="00CB0920" w:rsidRPr="008C3DF7" w:rsidRDefault="00CB0920" w:rsidP="00F26C28">
      <w:pPr>
        <w:spacing w:after="0" w:line="360" w:lineRule="auto"/>
        <w:ind w:firstLine="567"/>
        <w:jc w:val="both"/>
        <w:rPr>
          <w:rFonts w:ascii="Times New Roman" w:hAnsi="Times New Roman"/>
          <w:sz w:val="28"/>
          <w:szCs w:val="28"/>
        </w:rPr>
      </w:pPr>
      <w:r w:rsidRPr="008C3DF7">
        <w:rPr>
          <w:rFonts w:ascii="Times New Roman" w:hAnsi="Times New Roman"/>
          <w:sz w:val="28"/>
          <w:szCs w:val="28"/>
        </w:rPr>
        <w:t xml:space="preserve">Ця система рівнянь може бути вирішена відносно змінних </w:t>
      </w:r>
      <m:oMath>
        <m:sSub>
          <m:sSubPr>
            <m:ctrlPr>
              <w:rPr>
                <w:rFonts w:ascii="Cambria Math" w:hAnsi="Cambria Math"/>
                <w:i/>
                <w:sz w:val="28"/>
                <w:szCs w:val="28"/>
              </w:rPr>
            </m:ctrlPr>
          </m:sSubPr>
          <m:e>
            <m:r>
              <w:rPr>
                <w:rFonts w:ascii="Cambria Math" w:hAnsi="Cambria Math"/>
                <w:sz w:val="28"/>
                <w:szCs w:val="28"/>
              </w:rPr>
              <m:t>δX</m:t>
            </m:r>
          </m:e>
          <m:sub>
            <m:r>
              <w:rPr>
                <w:rFonts w:ascii="Cambria Math" w:hAnsi="Cambria Math"/>
                <w:sz w:val="28"/>
                <w:szCs w:val="28"/>
              </w:rPr>
              <m:t>1</m:t>
            </m:r>
          </m:sub>
        </m:sSub>
      </m:oMath>
      <w:r w:rsidRPr="008C3DF7">
        <w:rPr>
          <w:rFonts w:ascii="Times New Roman" w:hAnsi="Times New Roman"/>
          <w:sz w:val="28"/>
          <w:szCs w:val="28"/>
        </w:rPr>
        <w:t>,</w:t>
      </w:r>
      <m:oMath>
        <m:r>
          <w:rPr>
            <w:rFonts w:ascii="Cambria Math" w:hAnsi="Cambria Math"/>
            <w:sz w:val="28"/>
            <w:szCs w:val="28"/>
          </w:rPr>
          <m:t xml:space="preserve"> δ</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oMath>
      <w:r w:rsidRPr="008C3DF7">
        <w:rPr>
          <w:rFonts w:ascii="Times New Roman" w:hAnsi="Times New Roman"/>
          <w:sz w:val="28"/>
          <w:szCs w:val="28"/>
        </w:rPr>
        <w:t>,</w:t>
      </w:r>
      <m:oMath>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δX</m:t>
            </m:r>
          </m:e>
          <m:sub>
            <m:r>
              <w:rPr>
                <w:rFonts w:ascii="Cambria Math" w:hAnsi="Cambria Math"/>
                <w:sz w:val="28"/>
                <w:szCs w:val="28"/>
              </w:rPr>
              <m:t>3</m:t>
            </m:r>
          </m:sub>
        </m:sSub>
      </m:oMath>
      <w:r w:rsidRPr="008C3DF7">
        <w:rPr>
          <w:rFonts w:ascii="Times New Roman" w:hAnsi="Times New Roman"/>
          <w:sz w:val="28"/>
          <w:szCs w:val="28"/>
        </w:rPr>
        <w:t xml:space="preserve">. Детермінант </w:t>
      </w:r>
      <w:r w:rsidRPr="008C3DF7">
        <w:rPr>
          <w:rFonts w:ascii="Times New Roman" w:hAnsi="Times New Roman"/>
          <w:sz w:val="28"/>
          <w:szCs w:val="28"/>
          <w:lang w:val="en-US"/>
        </w:rPr>
        <w:t>D</w:t>
      </w:r>
      <w:r w:rsidRPr="008C3DF7">
        <w:rPr>
          <w:rFonts w:ascii="Times New Roman" w:hAnsi="Times New Roman"/>
          <w:sz w:val="28"/>
          <w:szCs w:val="28"/>
        </w:rPr>
        <w:t xml:space="preserve"> матриці коефіцієнтів цієї лінійної системи має вигляд:</w:t>
      </w:r>
    </w:p>
    <w:p w:rsidR="00CB0920" w:rsidRPr="008C3DF7" w:rsidRDefault="00CB0920" w:rsidP="00F26C28">
      <w:pPr>
        <w:spacing w:before="240" w:line="360" w:lineRule="auto"/>
        <w:jc w:val="right"/>
        <w:rPr>
          <w:rFonts w:ascii="Times New Roman" w:hAnsi="Times New Roman"/>
          <w:sz w:val="28"/>
          <w:szCs w:val="28"/>
        </w:rPr>
      </w:pPr>
      <w:r w:rsidRPr="008C3DF7">
        <w:rPr>
          <w:rFonts w:ascii="Times New Roman" w:hAnsi="Times New Roman"/>
          <w:position w:val="-50"/>
          <w:sz w:val="28"/>
          <w:szCs w:val="28"/>
        </w:rPr>
        <w:object w:dxaOrig="4040" w:dyaOrig="1120">
          <v:shape id="_x0000_i1081" type="#_x0000_t75" style="width:202.5pt;height:55.5pt" o:ole="">
            <v:imagedata r:id="rId120" o:title=""/>
          </v:shape>
          <o:OLEObject Type="Embed" ProgID="Equation.DSMT4" ShapeID="_x0000_i1081" DrawAspect="Content" ObjectID="_1590307751" r:id="rId121"/>
        </w:object>
      </w:r>
      <w:r w:rsidRPr="008C3DF7">
        <w:rPr>
          <w:rFonts w:ascii="Times New Roman" w:hAnsi="Times New Roman"/>
          <w:sz w:val="28"/>
          <w:szCs w:val="28"/>
        </w:rPr>
        <w:t xml:space="preserve"> </w:t>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t>(2.24)</w:t>
      </w:r>
    </w:p>
    <w:p w:rsidR="00CB0920" w:rsidRPr="008C3DF7" w:rsidRDefault="008F27C9" w:rsidP="00F26C28">
      <w:pPr>
        <w:spacing w:after="0" w:line="360" w:lineRule="auto"/>
        <w:ind w:firstLine="567"/>
        <w:jc w:val="both"/>
        <w:rPr>
          <w:rFonts w:ascii="Times New Roman" w:hAnsi="Times New Roman"/>
          <w:color w:val="FF0000"/>
          <w:sz w:val="28"/>
          <w:szCs w:val="28"/>
          <w:lang w:val="ru-RU"/>
        </w:rPr>
      </w:pPr>
      <w:r>
        <w:rPr>
          <w:rFonts w:ascii="Times New Roman" w:hAnsi="Times New Roman"/>
          <w:sz w:val="28"/>
          <w:szCs w:val="28"/>
        </w:rPr>
        <w:lastRenderedPageBreak/>
        <w:t>Зручно використати [</w:t>
      </w:r>
      <w:r w:rsidRPr="002B597B">
        <w:rPr>
          <w:rFonts w:ascii="Times New Roman" w:hAnsi="Times New Roman"/>
          <w:sz w:val="28"/>
          <w:szCs w:val="28"/>
        </w:rPr>
        <w:t>35</w:t>
      </w:r>
      <w:r w:rsidR="00CB0920" w:rsidRPr="008C3DF7">
        <w:rPr>
          <w:rFonts w:ascii="Times New Roman" w:hAnsi="Times New Roman"/>
          <w:sz w:val="28"/>
          <w:szCs w:val="28"/>
        </w:rPr>
        <w:t>]</w:t>
      </w:r>
      <w:r w:rsidR="00CB0920" w:rsidRPr="008C3DF7">
        <w:rPr>
          <w:rFonts w:ascii="Times New Roman" w:hAnsi="Times New Roman"/>
          <w:color w:val="FF0000"/>
          <w:sz w:val="28"/>
          <w:szCs w:val="28"/>
        </w:rPr>
        <w:t xml:space="preserve"> </w:t>
      </w:r>
      <w:r w:rsidR="00CB0920" w:rsidRPr="008C3DF7">
        <w:rPr>
          <w:rFonts w:ascii="Times New Roman" w:hAnsi="Times New Roman"/>
          <w:sz w:val="28"/>
          <w:szCs w:val="28"/>
        </w:rPr>
        <w:t xml:space="preserve">графічне представлення властивостей матеріалів на діаграмі </w:t>
      </w:r>
      <w:r w:rsidR="00CB0920" w:rsidRPr="008C3DF7">
        <w:rPr>
          <w:rFonts w:ascii="Times New Roman" w:hAnsi="Times New Roman"/>
          <w:position w:val="-6"/>
          <w:sz w:val="28"/>
          <w:szCs w:val="28"/>
        </w:rPr>
        <w:object w:dxaOrig="820" w:dyaOrig="279">
          <v:shape id="_x0000_i1082" type="#_x0000_t75" style="width:39.75pt;height:13.5pt" o:ole="">
            <v:imagedata r:id="rId122" o:title=""/>
          </v:shape>
          <o:OLEObject Type="Embed" ProgID="Equation.DSMT4" ShapeID="_x0000_i1082" DrawAspect="Content" ObjectID="_1590307752" r:id="rId123"/>
        </w:object>
      </w:r>
      <w:r w:rsidR="00CB0920" w:rsidRPr="008C3DF7">
        <w:rPr>
          <w:rFonts w:ascii="Times New Roman" w:hAnsi="Times New Roman"/>
          <w:sz w:val="28"/>
          <w:szCs w:val="28"/>
        </w:rPr>
        <w:t xml:space="preserve"> для підбору композиції матеріалів системи із ненульовим детермінантом, щоб виконати її подальший аналіз. Через нелінійні властивості термооптичних сталих </w:t>
      </w:r>
      <w:r w:rsidR="00CB0920" w:rsidRPr="008C3DF7">
        <w:rPr>
          <w:rFonts w:ascii="Times New Roman" w:hAnsi="Times New Roman"/>
          <w:sz w:val="28"/>
          <w:szCs w:val="28"/>
          <w:lang w:val="ru-RU"/>
        </w:rPr>
        <w:t>( див. рис. 2.1)</w:t>
      </w:r>
      <w:r w:rsidR="00CB0920" w:rsidRPr="008C3DF7">
        <w:rPr>
          <w:rFonts w:ascii="Times New Roman" w:hAnsi="Times New Roman"/>
          <w:sz w:val="28"/>
          <w:szCs w:val="28"/>
        </w:rPr>
        <w:t xml:space="preserve"> для кожного температурного та спектрального діапазонів необхідно формувати окрему діаграму.</w:t>
      </w:r>
    </w:p>
    <w:p w:rsidR="00CB0920" w:rsidRPr="008C3DF7" w:rsidRDefault="00CB0920" w:rsidP="00F26C28">
      <w:pPr>
        <w:spacing w:after="0" w:line="360" w:lineRule="auto"/>
        <w:ind w:firstLine="567"/>
        <w:jc w:val="center"/>
        <w:rPr>
          <w:rFonts w:ascii="Times New Roman" w:hAnsi="Times New Roman"/>
          <w:sz w:val="28"/>
          <w:szCs w:val="28"/>
        </w:rPr>
      </w:pPr>
      <w:r w:rsidRPr="008C3DF7">
        <w:rPr>
          <w:rFonts w:ascii="Times New Roman" w:hAnsi="Times New Roman"/>
          <w:noProof/>
          <w:sz w:val="28"/>
          <w:szCs w:val="28"/>
          <w:lang w:val="ru-RU" w:eastAsia="ru-RU"/>
        </w:rPr>
        <w:drawing>
          <wp:inline distT="0" distB="0" distL="0" distR="0">
            <wp:extent cx="4165843" cy="3088257"/>
            <wp:effectExtent l="0" t="0" r="6350" b="0"/>
            <wp:docPr id="1" name="Рисунок 1" descr="C:\Users\Rodion\Desktop\Рис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C:\Users\Rodion\Desktop\Рис01.jpg"/>
                    <pic:cNvPicPr>
                      <a:picLocks noChangeAspect="1" noChangeArrowheads="1"/>
                    </pic:cNvPicPr>
                  </pic:nvPicPr>
                  <pic:blipFill>
                    <a:blip r:embed="rId1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66242" cy="3088553"/>
                    </a:xfrm>
                    <a:prstGeom prst="rect">
                      <a:avLst/>
                    </a:prstGeom>
                    <a:noFill/>
                    <a:ln>
                      <a:noFill/>
                    </a:ln>
                  </pic:spPr>
                </pic:pic>
              </a:graphicData>
            </a:graphic>
          </wp:inline>
        </w:drawing>
      </w:r>
    </w:p>
    <w:p w:rsidR="00CB0920" w:rsidRPr="008C3DF7" w:rsidRDefault="00CB0920" w:rsidP="00F26C28">
      <w:pPr>
        <w:spacing w:line="360" w:lineRule="auto"/>
        <w:ind w:firstLine="567"/>
        <w:jc w:val="center"/>
        <w:rPr>
          <w:rFonts w:ascii="Times New Roman" w:hAnsi="Times New Roman"/>
          <w:sz w:val="28"/>
          <w:szCs w:val="28"/>
        </w:rPr>
      </w:pPr>
      <w:r w:rsidRPr="008C3DF7">
        <w:rPr>
          <w:rFonts w:ascii="Times New Roman" w:hAnsi="Times New Roman"/>
          <w:sz w:val="28"/>
          <w:szCs w:val="28"/>
        </w:rPr>
        <w:t>Рис. 2.1 Графік залежності температурного коефіцієнта зміни показника заломлення від довжини хвилі випромінювання</w:t>
      </w:r>
    </w:p>
    <w:p w:rsidR="00CB0920" w:rsidRPr="008C3DF7" w:rsidRDefault="00CB0920" w:rsidP="00F26C28">
      <w:pPr>
        <w:spacing w:after="0" w:line="360" w:lineRule="auto"/>
        <w:ind w:firstLine="567"/>
        <w:jc w:val="both"/>
        <w:rPr>
          <w:rFonts w:ascii="Times New Roman" w:hAnsi="Times New Roman"/>
          <w:sz w:val="28"/>
          <w:szCs w:val="28"/>
        </w:rPr>
      </w:pPr>
      <w:r w:rsidRPr="008C3DF7">
        <w:rPr>
          <w:rFonts w:ascii="Times New Roman" w:hAnsi="Times New Roman"/>
          <w:sz w:val="28"/>
          <w:szCs w:val="28"/>
        </w:rPr>
        <w:t>На рис. 2.2 показано декартову систему координат з початком у точці нуль. По осі абсцис відкладається значення коефіцієнта дисперсії Аббе, а по осі ординат – добуток термооптичної сталої матеріалу та коефіцієнта дисперсії Аббе. Ця діаграма належить до ІЧ-області спектра в діапазоні 3-5 мкм і містить оптичні матеріали, які в ній використовуються. Через близьке розташування різних ДОЕ на діаграмі, вони репрезентовані однією точкою. На рис. 2.3 показано взаємне положення окремих ДОЕ.</w:t>
      </w:r>
    </w:p>
    <w:p w:rsidR="00CB0920" w:rsidRPr="008C3DF7" w:rsidRDefault="00CB0920" w:rsidP="00F26C28">
      <w:pPr>
        <w:spacing w:after="0" w:line="360" w:lineRule="auto"/>
        <w:ind w:firstLine="567"/>
        <w:jc w:val="center"/>
        <w:rPr>
          <w:rFonts w:ascii="Times New Roman" w:hAnsi="Times New Roman"/>
          <w:sz w:val="28"/>
          <w:szCs w:val="28"/>
        </w:rPr>
      </w:pPr>
      <w:r w:rsidRPr="008C3DF7">
        <w:rPr>
          <w:rFonts w:ascii="Times New Roman" w:hAnsi="Times New Roman"/>
          <w:noProof/>
          <w:sz w:val="28"/>
          <w:szCs w:val="28"/>
          <w:lang w:val="ru-RU" w:eastAsia="ru-RU"/>
        </w:rPr>
        <w:lastRenderedPageBreak/>
        <w:drawing>
          <wp:inline distT="0" distB="0" distL="0" distR="0">
            <wp:extent cx="4071667" cy="2479499"/>
            <wp:effectExtent l="0" t="0" r="5080" b="0"/>
            <wp:docPr id="24" name="Рисунок 24" descr="C:\Users\Rodion\Desktop\Рис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C:\Users\Rodion\Desktop\Рис02.jpg"/>
                    <pic:cNvPicPr>
                      <a:picLocks noChangeAspect="1" noChangeArrowheads="1"/>
                    </pic:cNvPicPr>
                  </pic:nvPicPr>
                  <pic:blipFill>
                    <a:blip r:embed="rId1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79847" cy="2484480"/>
                    </a:xfrm>
                    <a:prstGeom prst="rect">
                      <a:avLst/>
                    </a:prstGeom>
                    <a:noFill/>
                    <a:ln>
                      <a:noFill/>
                    </a:ln>
                  </pic:spPr>
                </pic:pic>
              </a:graphicData>
            </a:graphic>
          </wp:inline>
        </w:drawing>
      </w:r>
    </w:p>
    <w:p w:rsidR="00CB0920" w:rsidRPr="008C3DF7" w:rsidRDefault="00CB0920" w:rsidP="00F26C28">
      <w:pPr>
        <w:spacing w:line="360" w:lineRule="auto"/>
        <w:ind w:firstLine="567"/>
        <w:jc w:val="center"/>
        <w:rPr>
          <w:rFonts w:ascii="Times New Roman" w:hAnsi="Times New Roman"/>
          <w:sz w:val="28"/>
          <w:szCs w:val="28"/>
        </w:rPr>
      </w:pPr>
      <w:r w:rsidRPr="008C3DF7">
        <w:rPr>
          <w:rFonts w:ascii="Times New Roman" w:hAnsi="Times New Roman"/>
          <w:sz w:val="28"/>
          <w:szCs w:val="28"/>
        </w:rPr>
        <w:t>Рис. 2.2</w:t>
      </w:r>
      <w:r w:rsidRPr="008C3DF7">
        <w:rPr>
          <w:rFonts w:ascii="Times New Roman" w:hAnsi="Times New Roman"/>
          <w:sz w:val="28"/>
          <w:szCs w:val="28"/>
          <w:lang w:val="ru-RU"/>
        </w:rPr>
        <w:t xml:space="preserve"> Д</w:t>
      </w:r>
      <w:r w:rsidRPr="008C3DF7">
        <w:rPr>
          <w:rFonts w:ascii="Times New Roman" w:hAnsi="Times New Roman"/>
          <w:sz w:val="28"/>
          <w:szCs w:val="28"/>
        </w:rPr>
        <w:t>іаграма матеріалів для діапазону 3-5 мікрометрів.</w:t>
      </w:r>
    </w:p>
    <w:p w:rsidR="00CB0920" w:rsidRPr="008C3DF7" w:rsidRDefault="00CB0920" w:rsidP="00F26C28">
      <w:pPr>
        <w:spacing w:after="0" w:line="360" w:lineRule="auto"/>
        <w:ind w:firstLine="567"/>
        <w:jc w:val="center"/>
        <w:rPr>
          <w:rFonts w:ascii="Times New Roman" w:hAnsi="Times New Roman"/>
          <w:sz w:val="28"/>
          <w:szCs w:val="28"/>
        </w:rPr>
      </w:pPr>
      <w:r w:rsidRPr="008C3DF7">
        <w:rPr>
          <w:rFonts w:ascii="Times New Roman" w:hAnsi="Times New Roman"/>
          <w:noProof/>
          <w:sz w:val="28"/>
          <w:szCs w:val="28"/>
          <w:lang w:val="ru-RU" w:eastAsia="ru-RU"/>
        </w:rPr>
        <w:drawing>
          <wp:inline distT="0" distB="0" distL="0" distR="0">
            <wp:extent cx="2838090" cy="3289151"/>
            <wp:effectExtent l="0" t="0" r="635" b="6985"/>
            <wp:docPr id="25" name="Рисунок 25" descr="C:\Users\Rodion\Desktop\Рис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C:\Users\Rodion\Desktop\Рис03.jpg"/>
                    <pic:cNvPicPr>
                      <a:picLocks noChangeAspect="1" noChangeArrowheads="1"/>
                    </pic:cNvPicPr>
                  </pic:nvPicPr>
                  <pic:blipFill>
                    <a:blip r:embed="rId1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38316" cy="3289413"/>
                    </a:xfrm>
                    <a:prstGeom prst="rect">
                      <a:avLst/>
                    </a:prstGeom>
                    <a:noFill/>
                    <a:ln>
                      <a:noFill/>
                    </a:ln>
                  </pic:spPr>
                </pic:pic>
              </a:graphicData>
            </a:graphic>
          </wp:inline>
        </w:drawing>
      </w:r>
    </w:p>
    <w:p w:rsidR="00CB0920" w:rsidRPr="008C3DF7" w:rsidRDefault="00CB0920" w:rsidP="00F26C28">
      <w:pPr>
        <w:spacing w:line="360" w:lineRule="auto"/>
        <w:ind w:firstLine="567"/>
        <w:jc w:val="center"/>
        <w:rPr>
          <w:rFonts w:ascii="Times New Roman" w:hAnsi="Times New Roman"/>
          <w:sz w:val="28"/>
          <w:szCs w:val="28"/>
        </w:rPr>
      </w:pPr>
      <w:r w:rsidRPr="008C3DF7">
        <w:rPr>
          <w:rFonts w:ascii="Times New Roman" w:hAnsi="Times New Roman"/>
          <w:sz w:val="28"/>
          <w:szCs w:val="28"/>
        </w:rPr>
        <w:t>Рис. 2.3 Діаграма розташування ДОЕ для діапазону 3-5 мікрометрів</w:t>
      </w:r>
    </w:p>
    <w:p w:rsidR="00CB0920" w:rsidRPr="008C3DF7" w:rsidRDefault="00CB0920" w:rsidP="00F26C28">
      <w:pPr>
        <w:spacing w:after="0" w:line="360" w:lineRule="auto"/>
        <w:ind w:firstLine="567"/>
        <w:jc w:val="both"/>
        <w:rPr>
          <w:rFonts w:ascii="Times New Roman" w:hAnsi="Times New Roman"/>
          <w:sz w:val="28"/>
          <w:szCs w:val="28"/>
        </w:rPr>
      </w:pPr>
      <w:r w:rsidRPr="008C3DF7">
        <w:rPr>
          <w:rFonts w:ascii="Times New Roman" w:hAnsi="Times New Roman"/>
          <w:sz w:val="28"/>
          <w:szCs w:val="28"/>
        </w:rPr>
        <w:t xml:space="preserve">Якщо необхідно вибрати оптичні матеріали із діаграми рис. 2.2 для отримання атермалізованої та ахроматизованої ОС, то необхідно пам’ятати, що умовою ненульового детермінанта є те, що три матеріали не можуть бути розташовані на одній прямій лінії, оскільки площа трикутника, сформованого ними, у цьому випадку дорівнюватиме нулю, а отже і детермінант </w:t>
      </w:r>
      <w:r w:rsidRPr="008C3DF7">
        <w:rPr>
          <w:rFonts w:ascii="Times New Roman" w:hAnsi="Times New Roman"/>
          <w:sz w:val="28"/>
          <w:szCs w:val="28"/>
          <w:lang w:val="en-US"/>
        </w:rPr>
        <w:t>D</w:t>
      </w:r>
      <w:r w:rsidRPr="008C3DF7">
        <w:rPr>
          <w:rFonts w:ascii="Times New Roman" w:hAnsi="Times New Roman"/>
          <w:sz w:val="28"/>
          <w:szCs w:val="28"/>
        </w:rPr>
        <w:t xml:space="preserve"> системи лінійних рівнянь (2.24) теж дорівнює нулю.</w:t>
      </w:r>
    </w:p>
    <w:p w:rsidR="00CB0920" w:rsidRPr="008C3DF7" w:rsidRDefault="00CB0920" w:rsidP="00F26C28">
      <w:pPr>
        <w:spacing w:after="0" w:line="360" w:lineRule="auto"/>
        <w:ind w:firstLine="567"/>
        <w:jc w:val="both"/>
        <w:rPr>
          <w:rFonts w:ascii="Times New Roman" w:hAnsi="Times New Roman"/>
          <w:sz w:val="28"/>
          <w:szCs w:val="28"/>
        </w:rPr>
      </w:pPr>
      <w:r w:rsidRPr="008C3DF7">
        <w:rPr>
          <w:rFonts w:ascii="Times New Roman" w:hAnsi="Times New Roman"/>
          <w:sz w:val="28"/>
          <w:szCs w:val="28"/>
        </w:rPr>
        <w:lastRenderedPageBreak/>
        <w:t>Враховуючи прагнення мінімізувати оптичні сили рефракційних компонентів, порядок вибору наступний:</w:t>
      </w:r>
    </w:p>
    <w:p w:rsidR="00CB0920" w:rsidRPr="008C3DF7" w:rsidRDefault="00CB0920" w:rsidP="006872B1">
      <w:pPr>
        <w:pStyle w:val="a7"/>
        <w:numPr>
          <w:ilvl w:val="0"/>
          <w:numId w:val="16"/>
        </w:numPr>
        <w:spacing w:after="0" w:line="360" w:lineRule="auto"/>
        <w:ind w:left="426" w:hanging="426"/>
        <w:jc w:val="both"/>
        <w:rPr>
          <w:rFonts w:ascii="Times New Roman" w:hAnsi="Times New Roman"/>
          <w:sz w:val="28"/>
          <w:szCs w:val="28"/>
        </w:rPr>
      </w:pPr>
      <w:r w:rsidRPr="008C3DF7">
        <w:rPr>
          <w:rFonts w:ascii="Times New Roman" w:hAnsi="Times New Roman"/>
          <w:sz w:val="28"/>
          <w:szCs w:val="28"/>
          <w:lang w:val="uk-UA"/>
        </w:rPr>
        <w:t>Площа трикутника, утворен</w:t>
      </w:r>
      <w:r w:rsidRPr="008C3DF7">
        <w:rPr>
          <w:rFonts w:ascii="Times New Roman" w:hAnsi="Times New Roman"/>
          <w:sz w:val="28"/>
          <w:szCs w:val="28"/>
        </w:rPr>
        <w:t>ого трьома точками має бути якумога більшою.</w:t>
      </w:r>
    </w:p>
    <w:p w:rsidR="00CB0920" w:rsidRPr="008C3DF7" w:rsidRDefault="00CB0920" w:rsidP="006872B1">
      <w:pPr>
        <w:pStyle w:val="a7"/>
        <w:numPr>
          <w:ilvl w:val="0"/>
          <w:numId w:val="16"/>
        </w:numPr>
        <w:spacing w:after="0" w:line="360" w:lineRule="auto"/>
        <w:ind w:left="426" w:hanging="426"/>
        <w:jc w:val="both"/>
        <w:rPr>
          <w:rFonts w:ascii="Times New Roman" w:hAnsi="Times New Roman"/>
          <w:sz w:val="28"/>
          <w:szCs w:val="28"/>
        </w:rPr>
      </w:pPr>
      <w:r w:rsidRPr="008C3DF7">
        <w:rPr>
          <w:rFonts w:ascii="Times New Roman" w:hAnsi="Times New Roman"/>
          <w:sz w:val="28"/>
          <w:szCs w:val="28"/>
        </w:rPr>
        <w:t>Різниця в коефіцієнтах дисперсії Аббе між матеріалами першого та другого компонента має бути якумога більшою</w:t>
      </w:r>
      <w:r w:rsidR="006872B1">
        <w:rPr>
          <w:rFonts w:ascii="Times New Roman" w:hAnsi="Times New Roman"/>
          <w:sz w:val="28"/>
          <w:szCs w:val="28"/>
          <w:lang w:val="uk-UA"/>
        </w:rPr>
        <w:t>.</w:t>
      </w:r>
    </w:p>
    <w:p w:rsidR="00CB0920" w:rsidRPr="008C3DF7" w:rsidRDefault="00CB0920" w:rsidP="00F26C28">
      <w:pPr>
        <w:spacing w:after="0" w:line="360" w:lineRule="auto"/>
        <w:ind w:firstLine="567"/>
        <w:jc w:val="both"/>
        <w:rPr>
          <w:rFonts w:ascii="Times New Roman" w:hAnsi="Times New Roman"/>
          <w:sz w:val="28"/>
          <w:szCs w:val="28"/>
          <w:lang w:val="en-US"/>
        </w:rPr>
      </w:pPr>
      <w:r w:rsidRPr="008C3DF7">
        <w:rPr>
          <w:rFonts w:ascii="Times New Roman" w:hAnsi="Times New Roman"/>
          <w:sz w:val="28"/>
          <w:szCs w:val="28"/>
        </w:rPr>
        <w:t>Розрахунок здійснюють таким чином</w:t>
      </w:r>
      <w:r w:rsidRPr="008C3DF7">
        <w:rPr>
          <w:rFonts w:ascii="Times New Roman" w:hAnsi="Times New Roman"/>
          <w:sz w:val="28"/>
          <w:szCs w:val="28"/>
          <w:lang w:val="en-US"/>
        </w:rPr>
        <w:t>:</w:t>
      </w:r>
    </w:p>
    <w:p w:rsidR="00CB0920" w:rsidRPr="008C3DF7" w:rsidRDefault="00CB0920" w:rsidP="006872B1">
      <w:pPr>
        <w:pStyle w:val="a7"/>
        <w:numPr>
          <w:ilvl w:val="0"/>
          <w:numId w:val="17"/>
        </w:numPr>
        <w:tabs>
          <w:tab w:val="left" w:pos="426"/>
        </w:tabs>
        <w:spacing w:line="360" w:lineRule="auto"/>
        <w:ind w:left="426" w:hanging="426"/>
        <w:jc w:val="both"/>
        <w:rPr>
          <w:rFonts w:ascii="Times New Roman" w:hAnsi="Times New Roman"/>
          <w:sz w:val="28"/>
          <w:szCs w:val="28"/>
          <w:lang w:val="en-US"/>
        </w:rPr>
      </w:pPr>
      <w:r w:rsidRPr="008C3DF7">
        <w:rPr>
          <w:rFonts w:ascii="Times New Roman" w:hAnsi="Times New Roman"/>
          <w:sz w:val="28"/>
          <w:szCs w:val="28"/>
        </w:rPr>
        <w:t>Детермінант</w:t>
      </w:r>
      <w:r w:rsidRPr="008C3DF7">
        <w:rPr>
          <w:rFonts w:ascii="Times New Roman" w:hAnsi="Times New Roman"/>
          <w:sz w:val="28"/>
          <w:szCs w:val="28"/>
          <w:lang w:val="en-US"/>
        </w:rPr>
        <w:t xml:space="preserve"> </w:t>
      </w:r>
      <w:r w:rsidRPr="008C3DF7">
        <w:rPr>
          <w:rFonts w:ascii="Times New Roman" w:hAnsi="Times New Roman"/>
          <w:sz w:val="28"/>
          <w:szCs w:val="28"/>
        </w:rPr>
        <w:t>матриці</w:t>
      </w:r>
      <w:r w:rsidRPr="008C3DF7">
        <w:rPr>
          <w:rFonts w:ascii="Times New Roman" w:hAnsi="Times New Roman"/>
          <w:sz w:val="28"/>
          <w:szCs w:val="28"/>
          <w:lang w:val="en-US"/>
        </w:rPr>
        <w:t xml:space="preserve"> </w:t>
      </w:r>
      <w:r w:rsidRPr="008C3DF7">
        <w:rPr>
          <w:rFonts w:ascii="Times New Roman" w:hAnsi="Times New Roman"/>
          <w:sz w:val="28"/>
          <w:szCs w:val="28"/>
        </w:rPr>
        <w:t>коефіцієнтів</w:t>
      </w:r>
      <w:r w:rsidRPr="008C3DF7">
        <w:rPr>
          <w:rFonts w:ascii="Times New Roman" w:hAnsi="Times New Roman"/>
          <w:sz w:val="28"/>
          <w:szCs w:val="28"/>
          <w:lang w:val="en-US"/>
        </w:rPr>
        <w:t xml:space="preserve"> </w:t>
      </w:r>
      <w:r w:rsidRPr="008C3DF7">
        <w:rPr>
          <w:rFonts w:ascii="Times New Roman" w:hAnsi="Times New Roman"/>
          <w:sz w:val="28"/>
          <w:szCs w:val="28"/>
        </w:rPr>
        <w:t>системи</w:t>
      </w:r>
      <w:r w:rsidRPr="008C3DF7">
        <w:rPr>
          <w:rFonts w:ascii="Times New Roman" w:hAnsi="Times New Roman"/>
          <w:sz w:val="28"/>
          <w:szCs w:val="28"/>
          <w:lang w:val="en-US"/>
        </w:rPr>
        <w:t xml:space="preserve"> </w:t>
      </w:r>
      <w:r w:rsidRPr="008C3DF7">
        <w:rPr>
          <w:rFonts w:ascii="Times New Roman" w:hAnsi="Times New Roman"/>
          <w:sz w:val="28"/>
          <w:szCs w:val="28"/>
        </w:rPr>
        <w:t>лінійних</w:t>
      </w:r>
      <w:r w:rsidRPr="008C3DF7">
        <w:rPr>
          <w:rFonts w:ascii="Times New Roman" w:hAnsi="Times New Roman"/>
          <w:sz w:val="28"/>
          <w:szCs w:val="28"/>
          <w:lang w:val="en-US"/>
        </w:rPr>
        <w:t xml:space="preserve"> </w:t>
      </w:r>
      <w:r w:rsidRPr="008C3DF7">
        <w:rPr>
          <w:rFonts w:ascii="Times New Roman" w:hAnsi="Times New Roman"/>
          <w:sz w:val="28"/>
          <w:szCs w:val="28"/>
        </w:rPr>
        <w:t>рівнянь</w:t>
      </w:r>
      <w:r w:rsidRPr="008C3DF7">
        <w:rPr>
          <w:rFonts w:ascii="Times New Roman" w:hAnsi="Times New Roman"/>
          <w:sz w:val="28"/>
          <w:szCs w:val="28"/>
          <w:lang w:val="en-US"/>
        </w:rPr>
        <w:t>:</w:t>
      </w:r>
    </w:p>
    <w:p w:rsidR="00CB0920" w:rsidRPr="008C3DF7" w:rsidRDefault="00CB0920" w:rsidP="00F26C28">
      <w:pPr>
        <w:pStyle w:val="a7"/>
        <w:spacing w:before="240" w:after="0" w:line="360" w:lineRule="auto"/>
        <w:ind w:left="0"/>
        <w:jc w:val="right"/>
        <w:rPr>
          <w:rFonts w:ascii="Times New Roman" w:hAnsi="Times New Roman"/>
          <w:sz w:val="28"/>
          <w:szCs w:val="28"/>
        </w:rPr>
      </w:pPr>
      <w:r w:rsidRPr="008C3DF7">
        <w:rPr>
          <w:rFonts w:ascii="Times New Roman" w:hAnsi="Times New Roman"/>
          <w:position w:val="-12"/>
          <w:sz w:val="28"/>
          <w:szCs w:val="28"/>
        </w:rPr>
        <w:object w:dxaOrig="4239" w:dyaOrig="360">
          <v:shape id="_x0000_i1083" type="#_x0000_t75" style="width:211.5pt;height:18.75pt" o:ole="">
            <v:imagedata r:id="rId127" o:title=""/>
          </v:shape>
          <o:OLEObject Type="Embed" ProgID="Equation.DSMT4" ShapeID="_x0000_i1083" DrawAspect="Content" ObjectID="_1590307753" r:id="rId128"/>
        </w:object>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lang w:val="uk-UA"/>
        </w:rPr>
        <w:tab/>
      </w:r>
      <w:r w:rsidRPr="008C3DF7">
        <w:rPr>
          <w:rFonts w:ascii="Times New Roman" w:hAnsi="Times New Roman"/>
          <w:sz w:val="28"/>
          <w:szCs w:val="28"/>
          <w:lang w:val="uk-UA"/>
        </w:rPr>
        <w:tab/>
      </w:r>
      <w:r w:rsidRPr="008C3DF7">
        <w:rPr>
          <w:rFonts w:ascii="Times New Roman" w:hAnsi="Times New Roman"/>
          <w:sz w:val="28"/>
          <w:szCs w:val="28"/>
        </w:rPr>
        <w:t>(2.25)</w:t>
      </w:r>
    </w:p>
    <w:p w:rsidR="00CB0920" w:rsidRPr="008C3DF7" w:rsidRDefault="00CB0920" w:rsidP="006872B1">
      <w:pPr>
        <w:pStyle w:val="a7"/>
        <w:numPr>
          <w:ilvl w:val="0"/>
          <w:numId w:val="17"/>
        </w:numPr>
        <w:spacing w:after="0" w:line="360" w:lineRule="auto"/>
        <w:ind w:left="426" w:hanging="426"/>
        <w:jc w:val="both"/>
        <w:rPr>
          <w:rFonts w:ascii="Times New Roman" w:hAnsi="Times New Roman"/>
          <w:sz w:val="28"/>
          <w:szCs w:val="28"/>
        </w:rPr>
      </w:pPr>
      <w:r w:rsidRPr="008C3DF7">
        <w:rPr>
          <w:rFonts w:ascii="Times New Roman" w:hAnsi="Times New Roman"/>
          <w:sz w:val="28"/>
          <w:szCs w:val="28"/>
        </w:rPr>
        <w:t xml:space="preserve">Кут нахилу лінії, яка представляє ТКРЛ матеріалу несучої конструкції </w:t>
      </w:r>
      <w:r w:rsidRPr="008C3DF7">
        <w:rPr>
          <w:rFonts w:ascii="Times New Roman" w:hAnsi="Times New Roman"/>
          <w:position w:val="-6"/>
          <w:sz w:val="28"/>
          <w:szCs w:val="28"/>
        </w:rPr>
        <w:object w:dxaOrig="240" w:dyaOrig="220">
          <v:shape id="_x0000_i1084" type="#_x0000_t75" style="width:12pt;height:10.5pt" o:ole="">
            <v:imagedata r:id="rId129" o:title=""/>
          </v:shape>
          <o:OLEObject Type="Embed" ProgID="Equation.DSMT4" ShapeID="_x0000_i1084" DrawAspect="Content" ObjectID="_1590307754" r:id="rId130"/>
        </w:object>
      </w:r>
      <w:r w:rsidRPr="008C3DF7">
        <w:rPr>
          <w:rFonts w:ascii="Times New Roman" w:hAnsi="Times New Roman"/>
          <w:sz w:val="28"/>
          <w:szCs w:val="28"/>
        </w:rPr>
        <w:t>.</w:t>
      </w:r>
    </w:p>
    <w:p w:rsidR="00CB0920" w:rsidRPr="008C3DF7" w:rsidRDefault="00CB0920" w:rsidP="006872B1">
      <w:pPr>
        <w:pStyle w:val="a7"/>
        <w:numPr>
          <w:ilvl w:val="0"/>
          <w:numId w:val="17"/>
        </w:numPr>
        <w:spacing w:after="0" w:line="360" w:lineRule="auto"/>
        <w:ind w:left="426" w:hanging="426"/>
        <w:jc w:val="both"/>
        <w:rPr>
          <w:rFonts w:ascii="Times New Roman" w:hAnsi="Times New Roman"/>
          <w:sz w:val="28"/>
          <w:szCs w:val="28"/>
        </w:rPr>
      </w:pPr>
      <w:r w:rsidRPr="008C3DF7">
        <w:rPr>
          <w:rFonts w:ascii="Times New Roman" w:hAnsi="Times New Roman"/>
          <w:sz w:val="28"/>
          <w:szCs w:val="28"/>
        </w:rPr>
        <w:t>Оптичні сили компонентів:</w:t>
      </w:r>
    </w:p>
    <w:p w:rsidR="00CB0920" w:rsidRPr="008C3DF7" w:rsidRDefault="00CB0920" w:rsidP="00F26C28">
      <w:pPr>
        <w:pStyle w:val="a7"/>
        <w:spacing w:after="0" w:line="360" w:lineRule="auto"/>
        <w:ind w:left="0"/>
        <w:jc w:val="right"/>
        <w:rPr>
          <w:rFonts w:ascii="Times New Roman" w:hAnsi="Times New Roman"/>
          <w:sz w:val="28"/>
          <w:szCs w:val="28"/>
          <w:lang w:val="uk-UA"/>
        </w:rPr>
      </w:pPr>
      <w:r w:rsidRPr="008C3DF7">
        <w:rPr>
          <w:rFonts w:ascii="Times New Roman" w:hAnsi="Times New Roman"/>
          <w:position w:val="-28"/>
          <w:sz w:val="28"/>
          <w:szCs w:val="28"/>
        </w:rPr>
        <w:object w:dxaOrig="3200" w:dyaOrig="660">
          <v:shape id="_x0000_i1085" type="#_x0000_t75" style="width:160.5pt;height:33.75pt" o:ole="">
            <v:imagedata r:id="rId131" o:title=""/>
          </v:shape>
          <o:OLEObject Type="Embed" ProgID="Equation.DSMT4" ShapeID="_x0000_i1085" DrawAspect="Content" ObjectID="_1590307755" r:id="rId132"/>
        </w:object>
      </w:r>
      <w:r w:rsidRPr="008C3DF7">
        <w:rPr>
          <w:rFonts w:ascii="Times New Roman" w:hAnsi="Times New Roman"/>
          <w:sz w:val="28"/>
          <w:szCs w:val="28"/>
        </w:rPr>
        <w:tab/>
      </w:r>
      <w:r w:rsidRPr="008C3DF7">
        <w:rPr>
          <w:rFonts w:ascii="Times New Roman" w:hAnsi="Times New Roman"/>
          <w:sz w:val="28"/>
          <w:szCs w:val="28"/>
          <w:lang w:val="uk-UA"/>
        </w:rPr>
        <w:tab/>
      </w:r>
      <w:r w:rsidRPr="008C3DF7">
        <w:rPr>
          <w:rFonts w:ascii="Times New Roman" w:hAnsi="Times New Roman"/>
          <w:sz w:val="28"/>
          <w:szCs w:val="28"/>
          <w:lang w:val="uk-UA"/>
        </w:rPr>
        <w:tab/>
      </w:r>
      <w:r w:rsidRPr="008C3DF7">
        <w:rPr>
          <w:rFonts w:ascii="Times New Roman" w:hAnsi="Times New Roman"/>
          <w:sz w:val="28"/>
          <w:szCs w:val="28"/>
          <w:lang w:val="uk-UA"/>
        </w:rPr>
        <w:tab/>
      </w:r>
      <w:r w:rsidRPr="008C3DF7">
        <w:rPr>
          <w:rFonts w:ascii="Times New Roman" w:hAnsi="Times New Roman"/>
          <w:sz w:val="28"/>
          <w:szCs w:val="28"/>
          <w:lang w:val="uk-UA"/>
        </w:rPr>
        <w:tab/>
      </w:r>
      <w:r w:rsidRPr="008C3DF7">
        <w:rPr>
          <w:rFonts w:ascii="Times New Roman" w:hAnsi="Times New Roman"/>
          <w:sz w:val="28"/>
          <w:szCs w:val="28"/>
        </w:rPr>
        <w:t>(2.26)</w:t>
      </w:r>
    </w:p>
    <w:p w:rsidR="00CB0920" w:rsidRPr="008C3DF7" w:rsidRDefault="00CB0920" w:rsidP="00F26C28">
      <w:pPr>
        <w:pStyle w:val="a7"/>
        <w:spacing w:after="0" w:line="360" w:lineRule="auto"/>
        <w:ind w:left="0"/>
        <w:jc w:val="right"/>
        <w:rPr>
          <w:rFonts w:ascii="Times New Roman" w:hAnsi="Times New Roman"/>
          <w:sz w:val="28"/>
          <w:szCs w:val="28"/>
          <w:lang w:val="uk-UA"/>
        </w:rPr>
      </w:pPr>
      <w:r w:rsidRPr="008C3DF7">
        <w:rPr>
          <w:rFonts w:ascii="Times New Roman" w:hAnsi="Times New Roman"/>
          <w:position w:val="-28"/>
          <w:sz w:val="28"/>
          <w:szCs w:val="28"/>
          <w:lang w:val="uk-UA"/>
        </w:rPr>
        <w:object w:dxaOrig="3360" w:dyaOrig="660">
          <v:shape id="_x0000_i1086" type="#_x0000_t75" style="width:168.75pt;height:33.75pt" o:ole="">
            <v:imagedata r:id="rId133" o:title=""/>
          </v:shape>
          <o:OLEObject Type="Embed" ProgID="Equation.DSMT4" ShapeID="_x0000_i1086" DrawAspect="Content" ObjectID="_1590307756" r:id="rId134"/>
        </w:object>
      </w:r>
      <w:r w:rsidRPr="008C3DF7">
        <w:rPr>
          <w:rFonts w:ascii="Times New Roman" w:hAnsi="Times New Roman"/>
          <w:sz w:val="28"/>
          <w:szCs w:val="28"/>
          <w:lang w:val="uk-UA"/>
        </w:rPr>
        <w:tab/>
      </w:r>
      <w:r w:rsidRPr="008C3DF7">
        <w:rPr>
          <w:rFonts w:ascii="Times New Roman" w:hAnsi="Times New Roman"/>
          <w:sz w:val="28"/>
          <w:szCs w:val="28"/>
          <w:lang w:val="uk-UA"/>
        </w:rPr>
        <w:tab/>
      </w:r>
      <w:r w:rsidRPr="008C3DF7">
        <w:rPr>
          <w:rFonts w:ascii="Times New Roman" w:hAnsi="Times New Roman"/>
          <w:sz w:val="28"/>
          <w:szCs w:val="28"/>
          <w:lang w:val="uk-UA"/>
        </w:rPr>
        <w:tab/>
      </w:r>
      <w:r w:rsidRPr="008C3DF7">
        <w:rPr>
          <w:rFonts w:ascii="Times New Roman" w:hAnsi="Times New Roman"/>
          <w:sz w:val="28"/>
          <w:szCs w:val="28"/>
          <w:lang w:val="uk-UA"/>
        </w:rPr>
        <w:tab/>
      </w:r>
      <w:r w:rsidRPr="008C3DF7">
        <w:rPr>
          <w:rFonts w:ascii="Times New Roman" w:hAnsi="Times New Roman"/>
          <w:sz w:val="28"/>
          <w:szCs w:val="28"/>
          <w:lang w:val="uk-UA"/>
        </w:rPr>
        <w:tab/>
        <w:t>(2.27)</w:t>
      </w:r>
    </w:p>
    <w:p w:rsidR="00CB0920" w:rsidRPr="008C3DF7" w:rsidRDefault="00CB0920" w:rsidP="00F26C28">
      <w:pPr>
        <w:pStyle w:val="a7"/>
        <w:spacing w:after="0" w:line="360" w:lineRule="auto"/>
        <w:ind w:left="0"/>
        <w:jc w:val="right"/>
        <w:rPr>
          <w:rFonts w:ascii="Times New Roman" w:hAnsi="Times New Roman"/>
          <w:sz w:val="28"/>
          <w:szCs w:val="28"/>
          <w:lang w:val="uk-UA"/>
        </w:rPr>
      </w:pPr>
      <w:r w:rsidRPr="008C3DF7">
        <w:rPr>
          <w:rFonts w:ascii="Times New Roman" w:hAnsi="Times New Roman"/>
          <w:position w:val="-24"/>
          <w:sz w:val="28"/>
          <w:szCs w:val="28"/>
          <w:lang w:val="uk-UA"/>
        </w:rPr>
        <w:object w:dxaOrig="2240" w:dyaOrig="620">
          <v:shape id="_x0000_i1087" type="#_x0000_t75" style="width:110.25pt;height:32.25pt" o:ole="">
            <v:imagedata r:id="rId135" o:title=""/>
          </v:shape>
          <o:OLEObject Type="Embed" ProgID="Equation.DSMT4" ShapeID="_x0000_i1087" DrawAspect="Content" ObjectID="_1590307757" r:id="rId136"/>
        </w:object>
      </w:r>
      <w:r w:rsidRPr="008C3DF7">
        <w:rPr>
          <w:rFonts w:ascii="Times New Roman" w:hAnsi="Times New Roman"/>
          <w:sz w:val="28"/>
          <w:szCs w:val="28"/>
          <w:lang w:val="uk-UA"/>
        </w:rPr>
        <w:tab/>
      </w:r>
      <w:r w:rsidRPr="008C3DF7">
        <w:rPr>
          <w:rFonts w:ascii="Times New Roman" w:hAnsi="Times New Roman"/>
          <w:sz w:val="28"/>
          <w:szCs w:val="28"/>
          <w:lang w:val="uk-UA"/>
        </w:rPr>
        <w:tab/>
      </w:r>
      <w:r w:rsidRPr="008C3DF7">
        <w:rPr>
          <w:rFonts w:ascii="Times New Roman" w:hAnsi="Times New Roman"/>
          <w:sz w:val="28"/>
          <w:szCs w:val="28"/>
          <w:lang w:val="uk-UA"/>
        </w:rPr>
        <w:tab/>
      </w:r>
      <w:r w:rsidRPr="008C3DF7">
        <w:rPr>
          <w:rFonts w:ascii="Times New Roman" w:hAnsi="Times New Roman"/>
          <w:sz w:val="28"/>
          <w:szCs w:val="28"/>
          <w:lang w:val="uk-UA"/>
        </w:rPr>
        <w:tab/>
      </w:r>
      <w:r w:rsidRPr="008C3DF7">
        <w:rPr>
          <w:rFonts w:ascii="Times New Roman" w:hAnsi="Times New Roman"/>
          <w:sz w:val="28"/>
          <w:szCs w:val="28"/>
          <w:lang w:val="uk-UA"/>
        </w:rPr>
        <w:tab/>
      </w:r>
      <w:r w:rsidRPr="008C3DF7">
        <w:rPr>
          <w:rFonts w:ascii="Times New Roman" w:hAnsi="Times New Roman"/>
          <w:sz w:val="28"/>
          <w:szCs w:val="28"/>
          <w:lang w:val="uk-UA"/>
        </w:rPr>
        <w:tab/>
        <w:t>(2.28)</w:t>
      </w:r>
    </w:p>
    <w:p w:rsidR="00CB0920" w:rsidRPr="008C3DF7" w:rsidRDefault="00CB0920" w:rsidP="006872B1">
      <w:pPr>
        <w:pStyle w:val="a7"/>
        <w:numPr>
          <w:ilvl w:val="0"/>
          <w:numId w:val="17"/>
        </w:numPr>
        <w:spacing w:after="0" w:line="360" w:lineRule="auto"/>
        <w:ind w:left="426" w:hanging="426"/>
        <w:jc w:val="both"/>
        <w:rPr>
          <w:rFonts w:ascii="Times New Roman" w:hAnsi="Times New Roman"/>
          <w:sz w:val="28"/>
          <w:szCs w:val="28"/>
        </w:rPr>
      </w:pPr>
      <w:r w:rsidRPr="008C3DF7">
        <w:rPr>
          <w:rFonts w:ascii="Times New Roman" w:hAnsi="Times New Roman"/>
          <w:sz w:val="28"/>
          <w:szCs w:val="28"/>
        </w:rPr>
        <w:t>Знаючи оптичні сили компонентів і показники заломлення матеріалів, обчислюємо радіуси кривизни отриманих поверхонь</w:t>
      </w:r>
      <w:r w:rsidRPr="008C3DF7">
        <w:rPr>
          <w:rFonts w:ascii="Times New Roman" w:hAnsi="Times New Roman"/>
          <w:sz w:val="28"/>
          <w:szCs w:val="28"/>
          <w:lang w:val="uk-UA"/>
        </w:rPr>
        <w:t xml:space="preserve"> та структуру ДОЕ, залежно від обраного типу та технології виготовлення.</w:t>
      </w:r>
    </w:p>
    <w:p w:rsidR="00CB0920" w:rsidRPr="008C3DF7" w:rsidRDefault="00CB0920" w:rsidP="006872B1">
      <w:pPr>
        <w:pStyle w:val="a7"/>
        <w:numPr>
          <w:ilvl w:val="0"/>
          <w:numId w:val="17"/>
        </w:numPr>
        <w:spacing w:after="0" w:line="360" w:lineRule="auto"/>
        <w:ind w:left="426" w:hanging="426"/>
        <w:jc w:val="both"/>
        <w:rPr>
          <w:rFonts w:ascii="Times New Roman" w:hAnsi="Times New Roman"/>
          <w:sz w:val="28"/>
          <w:szCs w:val="28"/>
        </w:rPr>
      </w:pPr>
      <w:r w:rsidRPr="008C3DF7">
        <w:rPr>
          <w:rFonts w:ascii="Times New Roman" w:hAnsi="Times New Roman"/>
          <w:sz w:val="28"/>
          <w:szCs w:val="28"/>
        </w:rPr>
        <w:t>Шляхом оптимізації визначаємо оптимальну товщину оптичних компонентів і відстані між ними, намагаючись отримати найкращі характеристики системи.</w:t>
      </w:r>
    </w:p>
    <w:p w:rsidR="00CB0920" w:rsidRPr="008C3DF7" w:rsidRDefault="00CB0920" w:rsidP="00F26C28">
      <w:pPr>
        <w:tabs>
          <w:tab w:val="left" w:pos="709"/>
        </w:tabs>
        <w:spacing w:before="240" w:after="0" w:line="360" w:lineRule="auto"/>
        <w:rPr>
          <w:rFonts w:ascii="Times New Roman" w:hAnsi="Times New Roman"/>
          <w:sz w:val="28"/>
          <w:szCs w:val="28"/>
        </w:rPr>
      </w:pPr>
      <w:r w:rsidRPr="008C3DF7">
        <w:rPr>
          <w:rFonts w:ascii="Times New Roman" w:hAnsi="Times New Roman"/>
          <w:color w:val="FF0000"/>
          <w:sz w:val="28"/>
          <w:szCs w:val="28"/>
        </w:rPr>
        <w:tab/>
      </w:r>
      <w:r w:rsidRPr="008C3DF7">
        <w:rPr>
          <w:rFonts w:ascii="Times New Roman" w:hAnsi="Times New Roman"/>
          <w:sz w:val="28"/>
          <w:szCs w:val="28"/>
        </w:rPr>
        <w:t xml:space="preserve"> Наближення із використанням тонких лінз та нехтовною відстанню між ними дозволило значно спростити систему (2.16) , зробити пошук можливих варіантів систем інтуітивнішим і ввести прості вимоги до композиції матеріалів. Підхід може бути застосований для генерації триплетів.</w:t>
      </w:r>
    </w:p>
    <w:p w:rsidR="00CB0920" w:rsidRPr="00C47CCA" w:rsidRDefault="00CB0920" w:rsidP="00C47CCA">
      <w:pPr>
        <w:pStyle w:val="2"/>
        <w:jc w:val="center"/>
        <w:rPr>
          <w:rFonts w:ascii="Times New Roman" w:hAnsi="Times New Roman" w:cs="Times New Roman"/>
          <w:color w:val="auto"/>
          <w:sz w:val="28"/>
        </w:rPr>
      </w:pPr>
      <w:bookmarkStart w:id="44" w:name="_Toc512979799"/>
      <w:bookmarkStart w:id="45" w:name="_Toc512986058"/>
      <w:r w:rsidRPr="00C47CCA">
        <w:rPr>
          <w:rFonts w:ascii="Times New Roman" w:hAnsi="Times New Roman" w:cs="Times New Roman"/>
          <w:color w:val="auto"/>
          <w:sz w:val="28"/>
        </w:rPr>
        <w:t>2.5 Рознесені компоненти</w:t>
      </w:r>
      <w:bookmarkEnd w:id="44"/>
      <w:bookmarkEnd w:id="45"/>
    </w:p>
    <w:p w:rsidR="00CB0920" w:rsidRPr="008C3DF7" w:rsidRDefault="00CB0920" w:rsidP="00F26C28">
      <w:pPr>
        <w:tabs>
          <w:tab w:val="left" w:pos="709"/>
        </w:tabs>
        <w:spacing w:after="0" w:line="360" w:lineRule="auto"/>
        <w:rPr>
          <w:rFonts w:ascii="Times New Roman" w:hAnsi="Times New Roman"/>
          <w:sz w:val="28"/>
          <w:szCs w:val="28"/>
          <w:lang w:val="ru-RU"/>
        </w:rPr>
      </w:pPr>
      <w:r w:rsidRPr="008C3DF7">
        <w:rPr>
          <w:rFonts w:ascii="Times New Roman" w:hAnsi="Times New Roman"/>
          <w:sz w:val="28"/>
          <w:szCs w:val="28"/>
        </w:rPr>
        <w:tab/>
        <w:t>Практично більш цінним є аналіз системи, яка утворена рефракційною та гібридною лінзами, що знаходяться на певній відстані у повітрі. Вважатимемо їх тонкими</w:t>
      </w:r>
      <w:r w:rsidRPr="008C3DF7">
        <w:rPr>
          <w:rFonts w:ascii="Times New Roman" w:hAnsi="Times New Roman"/>
          <w:sz w:val="28"/>
          <w:szCs w:val="28"/>
          <w:lang w:val="ru-RU"/>
        </w:rPr>
        <w:t>. Т</w:t>
      </w:r>
      <w:r w:rsidRPr="008C3DF7">
        <w:rPr>
          <w:rFonts w:ascii="Times New Roman" w:hAnsi="Times New Roman"/>
          <w:sz w:val="28"/>
          <w:szCs w:val="28"/>
        </w:rPr>
        <w:t>оді</w:t>
      </w:r>
      <w:r w:rsidRPr="008C3DF7">
        <w:rPr>
          <w:rFonts w:ascii="Times New Roman" w:hAnsi="Times New Roman"/>
          <w:sz w:val="28"/>
          <w:szCs w:val="28"/>
          <w:lang w:val="ru-RU"/>
        </w:rPr>
        <w:t xml:space="preserve"> систему (2.16) можна переписати таким чином:</w:t>
      </w:r>
    </w:p>
    <w:p w:rsidR="00CB0920" w:rsidRPr="008C3DF7" w:rsidRDefault="00CB0920" w:rsidP="00F26C28">
      <w:pPr>
        <w:tabs>
          <w:tab w:val="left" w:pos="709"/>
        </w:tabs>
        <w:spacing w:before="240" w:line="360" w:lineRule="auto"/>
        <w:jc w:val="right"/>
        <w:rPr>
          <w:rFonts w:ascii="Times New Roman" w:hAnsi="Times New Roman"/>
          <w:sz w:val="28"/>
          <w:szCs w:val="28"/>
        </w:rPr>
      </w:pPr>
      <w:r w:rsidRPr="008C3DF7">
        <w:rPr>
          <w:rFonts w:ascii="Times New Roman" w:hAnsi="Times New Roman"/>
          <w:position w:val="-68"/>
          <w:sz w:val="28"/>
          <w:szCs w:val="28"/>
        </w:rPr>
        <w:object w:dxaOrig="3700" w:dyaOrig="1480">
          <v:shape id="_x0000_i1088" type="#_x0000_t75" style="width:186.75pt;height:75pt" o:ole="">
            <v:imagedata r:id="rId137" o:title=""/>
          </v:shape>
          <o:OLEObject Type="Embed" ProgID="Equation.DSMT4" ShapeID="_x0000_i1088" DrawAspect="Content" ObjectID="_1590307758" r:id="rId138"/>
        </w:object>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r>
      <w:r w:rsidRPr="008C3DF7">
        <w:rPr>
          <w:rFonts w:ascii="Times New Roman" w:hAnsi="Times New Roman"/>
          <w:sz w:val="28"/>
          <w:szCs w:val="28"/>
        </w:rPr>
        <w:tab/>
        <w:t>(2.29)</w:t>
      </w:r>
    </w:p>
    <w:p w:rsidR="00CB0920" w:rsidRPr="008C3DF7" w:rsidRDefault="00CB0920" w:rsidP="00F26C28">
      <w:pPr>
        <w:tabs>
          <w:tab w:val="left" w:pos="709"/>
        </w:tabs>
        <w:spacing w:after="0" w:line="360" w:lineRule="auto"/>
        <w:rPr>
          <w:rFonts w:ascii="Times New Roman" w:hAnsi="Times New Roman"/>
          <w:color w:val="C00000"/>
          <w:sz w:val="28"/>
          <w:szCs w:val="28"/>
          <w:lang w:val="ru-RU"/>
        </w:rPr>
      </w:pPr>
      <w:r w:rsidRPr="008C3DF7">
        <w:rPr>
          <w:rFonts w:ascii="Times New Roman" w:hAnsi="Times New Roman"/>
          <w:sz w:val="28"/>
          <w:szCs w:val="28"/>
        </w:rPr>
        <w:tab/>
        <w:t>При розробці атермалізованої ІЧ ОС будемо використовувати наступні позначення:</w:t>
      </w:r>
    </w:p>
    <w:p w:rsidR="00CB0920" w:rsidRPr="008C3DF7" w:rsidRDefault="00CB0920" w:rsidP="006872B1">
      <w:pPr>
        <w:spacing w:after="0" w:line="360" w:lineRule="auto"/>
        <w:ind w:left="709"/>
        <w:jc w:val="both"/>
        <w:rPr>
          <w:rFonts w:ascii="Times New Roman" w:hAnsi="Times New Roman"/>
          <w:sz w:val="28"/>
          <w:szCs w:val="28"/>
          <w:lang w:val="ru-RU"/>
        </w:rPr>
      </w:pPr>
      <w:r w:rsidRPr="008C3DF7">
        <w:rPr>
          <w:rFonts w:ascii="Times New Roman" w:hAnsi="Times New Roman"/>
          <w:sz w:val="28"/>
          <w:szCs w:val="28"/>
          <w:lang w:val="ru-RU"/>
        </w:rPr>
        <w:t xml:space="preserve">– термооптичні сталі першого, другого та </w:t>
      </w:r>
      <w:r w:rsidR="006872B1">
        <w:rPr>
          <w:rFonts w:ascii="Times New Roman" w:hAnsi="Times New Roman"/>
          <w:sz w:val="28"/>
          <w:szCs w:val="28"/>
          <w:lang w:val="ru-RU"/>
        </w:rPr>
        <w:t>третього компонентів відповідно</w:t>
      </w:r>
      <w:r w:rsidR="006872B1">
        <w:rPr>
          <w:rFonts w:ascii="Times New Roman" w:hAnsi="Times New Roman"/>
          <w:sz w:val="28"/>
          <w:szCs w:val="28"/>
          <w:lang w:val="ru-RU"/>
        </w:rPr>
        <w:br/>
      </w:r>
      <w:r w:rsidRPr="008C3DF7">
        <w:rPr>
          <w:rFonts w:ascii="Times New Roman" w:hAnsi="Times New Roman"/>
          <w:i/>
          <w:sz w:val="28"/>
          <w:szCs w:val="28"/>
          <w:lang w:val="ru-RU"/>
        </w:rPr>
        <w:t>V</w:t>
      </w:r>
      <w:r w:rsidRPr="008C3DF7">
        <w:rPr>
          <w:rFonts w:ascii="Times New Roman" w:hAnsi="Times New Roman"/>
          <w:i/>
          <w:sz w:val="28"/>
          <w:szCs w:val="28"/>
          <w:vertAlign w:val="subscript"/>
          <w:lang w:val="ru-RU"/>
        </w:rPr>
        <w:t>t</w:t>
      </w:r>
      <w:r w:rsidRPr="008C3DF7">
        <w:rPr>
          <w:rFonts w:ascii="Times New Roman" w:hAnsi="Times New Roman"/>
          <w:sz w:val="28"/>
          <w:szCs w:val="28"/>
          <w:vertAlign w:val="subscript"/>
          <w:lang w:val="ru-RU"/>
        </w:rPr>
        <w:t>1-3</w:t>
      </w:r>
      <w:r w:rsidRPr="008C3DF7">
        <w:rPr>
          <w:rFonts w:ascii="Times New Roman" w:hAnsi="Times New Roman"/>
          <w:sz w:val="28"/>
          <w:szCs w:val="28"/>
          <w:lang w:val="ru-RU"/>
        </w:rPr>
        <w:t>, які визначаються із (2.8) для дифракційних компонентів та (2.9) для рефракційних;</w:t>
      </w:r>
    </w:p>
    <w:p w:rsidR="00CB0920" w:rsidRPr="008C3DF7" w:rsidRDefault="00CB0920" w:rsidP="00F26C28">
      <w:pPr>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lang w:val="ru-RU"/>
        </w:rPr>
        <w:t xml:space="preserve"> –  відстань між оптичними компонентами </w:t>
      </w:r>
      <w:r w:rsidRPr="008C3DF7">
        <w:rPr>
          <w:rFonts w:ascii="Times New Roman" w:hAnsi="Times New Roman"/>
          <w:i/>
          <w:sz w:val="28"/>
          <w:szCs w:val="28"/>
          <w:lang w:val="ru-RU"/>
        </w:rPr>
        <w:t>d</w:t>
      </w:r>
      <w:r w:rsidRPr="008C3DF7">
        <w:rPr>
          <w:rFonts w:ascii="Times New Roman" w:hAnsi="Times New Roman"/>
          <w:sz w:val="28"/>
          <w:szCs w:val="28"/>
          <w:lang w:val="ru-RU"/>
        </w:rPr>
        <w:t xml:space="preserve">; </w:t>
      </w:r>
    </w:p>
    <w:p w:rsidR="00CB0920" w:rsidRPr="008C3DF7" w:rsidRDefault="00CB0920" w:rsidP="00F26C28">
      <w:pPr>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lang w:val="ru-RU"/>
        </w:rPr>
        <w:t xml:space="preserve"> –  висота першого ВНЛ на першому компоненті</w:t>
      </w:r>
      <w:r w:rsidRPr="008C3DF7">
        <w:rPr>
          <w:rFonts w:ascii="Times New Roman" w:hAnsi="Times New Roman"/>
          <w:i/>
          <w:sz w:val="28"/>
          <w:szCs w:val="28"/>
          <w:lang w:val="ru-RU"/>
        </w:rPr>
        <w:t xml:space="preserve"> h</w:t>
      </w:r>
      <w:r w:rsidRPr="008C3DF7">
        <w:rPr>
          <w:rFonts w:ascii="Times New Roman" w:hAnsi="Times New Roman"/>
          <w:sz w:val="28"/>
          <w:szCs w:val="28"/>
          <w:vertAlign w:val="subscript"/>
          <w:lang w:val="ru-RU"/>
        </w:rPr>
        <w:t>1</w:t>
      </w:r>
      <w:r w:rsidRPr="008C3DF7">
        <w:rPr>
          <w:rFonts w:ascii="Times New Roman" w:hAnsi="Times New Roman"/>
          <w:i/>
          <w:sz w:val="28"/>
          <w:szCs w:val="28"/>
          <w:lang w:val="ru-RU"/>
        </w:rPr>
        <w:t>=</w:t>
      </w:r>
      <w:r w:rsidRPr="008C3DF7">
        <w:rPr>
          <w:rFonts w:ascii="Times New Roman" w:hAnsi="Times New Roman"/>
          <w:sz w:val="28"/>
          <w:szCs w:val="28"/>
          <w:lang w:val="ru-RU"/>
        </w:rPr>
        <w:t>1;</w:t>
      </w:r>
    </w:p>
    <w:p w:rsidR="00CB0920" w:rsidRPr="008C3DF7" w:rsidRDefault="00CB0920" w:rsidP="00F26C28">
      <w:pPr>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lang w:val="ru-RU"/>
        </w:rPr>
        <w:t xml:space="preserve"> –  висота другого ВНЛ </w:t>
      </w:r>
      <w:r w:rsidRPr="008C3DF7">
        <w:rPr>
          <w:rFonts w:ascii="Times New Roman" w:hAnsi="Times New Roman"/>
          <w:i/>
          <w:sz w:val="28"/>
          <w:szCs w:val="28"/>
          <w:lang w:val="ru-RU"/>
        </w:rPr>
        <w:t>y</w:t>
      </w:r>
      <w:r w:rsidRPr="008C3DF7">
        <w:rPr>
          <w:rFonts w:ascii="Times New Roman" w:hAnsi="Times New Roman"/>
          <w:sz w:val="28"/>
          <w:szCs w:val="28"/>
          <w:vertAlign w:val="subscript"/>
          <w:lang w:val="ru-RU"/>
        </w:rPr>
        <w:t>1</w:t>
      </w:r>
      <w:r w:rsidRPr="008C3DF7">
        <w:rPr>
          <w:rFonts w:ascii="Times New Roman" w:hAnsi="Times New Roman"/>
          <w:sz w:val="28"/>
          <w:szCs w:val="28"/>
          <w:lang w:val="ru-RU"/>
        </w:rPr>
        <w:t>=0.</w:t>
      </w:r>
    </w:p>
    <w:p w:rsidR="00CB0920" w:rsidRPr="008C3DF7" w:rsidRDefault="00CB0920" w:rsidP="00F26C28">
      <w:pPr>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lang w:val="ru-RU"/>
        </w:rPr>
        <w:t xml:space="preserve">Для системи з оптичною силою </w:t>
      </w:r>
      <w:r w:rsidRPr="008C3DF7">
        <w:rPr>
          <w:rFonts w:ascii="Times New Roman" w:hAnsi="Times New Roman"/>
          <w:position w:val="-12"/>
          <w:sz w:val="28"/>
          <w:szCs w:val="28"/>
        </w:rPr>
        <w:object w:dxaOrig="380" w:dyaOrig="360">
          <v:shape id="_x0000_i1089" type="#_x0000_t75" style="width:20.25pt;height:18.75pt" o:ole="">
            <v:imagedata r:id="rId108" o:title=""/>
          </v:shape>
          <o:OLEObject Type="Embed" ProgID="Equation.DSMT4" ShapeID="_x0000_i1089" DrawAspect="Content" ObjectID="_1590307759" r:id="rId139"/>
        </w:object>
      </w:r>
      <w:r w:rsidRPr="008C3DF7">
        <w:rPr>
          <w:rFonts w:ascii="Times New Roman" w:hAnsi="Times New Roman"/>
          <w:sz w:val="28"/>
          <w:szCs w:val="28"/>
          <w:lang w:val="ru-RU"/>
        </w:rPr>
        <w:t xml:space="preserve">, яка складається із двох нескінченно тонких лінз у повітрі, величина заднього фокального відрізка </w:t>
      </w:r>
      <w:r w:rsidRPr="008C3DF7">
        <w:rPr>
          <w:rFonts w:ascii="Times New Roman" w:hAnsi="Times New Roman"/>
          <w:i/>
          <w:sz w:val="28"/>
          <w:szCs w:val="28"/>
          <w:lang w:val="ru-RU"/>
        </w:rPr>
        <w:t>S'</w:t>
      </w:r>
      <w:r w:rsidRPr="008C3DF7">
        <w:rPr>
          <w:rFonts w:ascii="Times New Roman" w:hAnsi="Times New Roman"/>
          <w:i/>
          <w:sz w:val="28"/>
          <w:szCs w:val="28"/>
          <w:vertAlign w:val="subscript"/>
          <w:lang w:val="ru-RU"/>
        </w:rPr>
        <w:t xml:space="preserve">F' </w:t>
      </w:r>
      <w:r w:rsidRPr="008C3DF7">
        <w:rPr>
          <w:rFonts w:ascii="Times New Roman" w:hAnsi="Times New Roman"/>
          <w:sz w:val="28"/>
          <w:szCs w:val="28"/>
          <w:lang w:val="ru-RU"/>
        </w:rPr>
        <w:t xml:space="preserve">: </w:t>
      </w:r>
    </w:p>
    <w:p w:rsidR="00CB0920" w:rsidRPr="008C3DF7" w:rsidRDefault="00CB0920" w:rsidP="00F26C28">
      <w:pPr>
        <w:autoSpaceDE w:val="0"/>
        <w:autoSpaceDN w:val="0"/>
        <w:adjustRightInd w:val="0"/>
        <w:spacing w:before="240" w:line="360" w:lineRule="auto"/>
        <w:ind w:firstLine="708"/>
        <w:jc w:val="right"/>
        <w:rPr>
          <w:rFonts w:ascii="Times New Roman" w:hAnsi="Times New Roman"/>
          <w:sz w:val="28"/>
          <w:szCs w:val="28"/>
          <w:lang w:val="ru-RU"/>
        </w:rPr>
      </w:pPr>
      <w:r w:rsidRPr="008C3DF7">
        <w:rPr>
          <w:rFonts w:ascii="Times New Roman" w:hAnsi="Times New Roman"/>
          <w:position w:val="-18"/>
          <w:sz w:val="28"/>
          <w:szCs w:val="28"/>
          <w:lang w:val="ru-RU"/>
        </w:rPr>
        <w:object w:dxaOrig="2420" w:dyaOrig="440">
          <v:shape id="_x0000_i1090" type="#_x0000_t75" style="width:138pt;height:23.25pt" o:ole="">
            <v:imagedata r:id="rId140" o:title=""/>
          </v:shape>
          <o:OLEObject Type="Embed" ProgID="Equation.DSMT4" ShapeID="_x0000_i1090" DrawAspect="Content" ObjectID="_1590307760" r:id="rId141"/>
        </w:object>
      </w:r>
      <w:r w:rsidRPr="008C3DF7">
        <w:rPr>
          <w:rFonts w:ascii="Times New Roman" w:hAnsi="Times New Roman"/>
          <w:position w:val="-16"/>
          <w:sz w:val="28"/>
          <w:szCs w:val="28"/>
          <w:lang w:val="ru-RU"/>
        </w:rPr>
        <w:t xml:space="preserve">        </w:t>
      </w:r>
      <w:r w:rsidRPr="008C3DF7">
        <w:rPr>
          <w:rFonts w:ascii="Times New Roman" w:hAnsi="Times New Roman"/>
          <w:position w:val="-16"/>
          <w:sz w:val="28"/>
          <w:szCs w:val="28"/>
          <w:lang w:val="ru-RU"/>
        </w:rPr>
        <w:tab/>
      </w:r>
      <w:r w:rsidRPr="008C3DF7">
        <w:rPr>
          <w:rFonts w:ascii="Times New Roman" w:hAnsi="Times New Roman"/>
          <w:position w:val="-16"/>
          <w:sz w:val="28"/>
          <w:szCs w:val="28"/>
          <w:lang w:val="ru-RU"/>
        </w:rPr>
        <w:tab/>
      </w:r>
      <w:r w:rsidRPr="008C3DF7">
        <w:rPr>
          <w:rFonts w:ascii="Times New Roman" w:hAnsi="Times New Roman"/>
          <w:position w:val="-16"/>
          <w:sz w:val="28"/>
          <w:szCs w:val="28"/>
          <w:lang w:val="ru-RU"/>
        </w:rPr>
        <w:tab/>
      </w:r>
      <w:r w:rsidRPr="008C3DF7">
        <w:rPr>
          <w:rFonts w:ascii="Times New Roman" w:hAnsi="Times New Roman"/>
          <w:position w:val="-16"/>
          <w:sz w:val="28"/>
          <w:szCs w:val="28"/>
          <w:lang w:val="ru-RU"/>
        </w:rPr>
        <w:tab/>
      </w:r>
      <w:r w:rsidRPr="008C3DF7">
        <w:rPr>
          <w:rFonts w:ascii="Times New Roman" w:hAnsi="Times New Roman"/>
          <w:sz w:val="28"/>
          <w:szCs w:val="28"/>
          <w:lang w:val="ru-RU"/>
        </w:rPr>
        <w:t>(2.30)</w:t>
      </w:r>
    </w:p>
    <w:p w:rsidR="00CB0920" w:rsidRPr="008C3DF7" w:rsidRDefault="00CB0920" w:rsidP="00F26C28">
      <w:pPr>
        <w:autoSpaceDE w:val="0"/>
        <w:autoSpaceDN w:val="0"/>
        <w:adjustRightInd w:val="0"/>
        <w:spacing w:before="240" w:line="360" w:lineRule="auto"/>
        <w:jc w:val="right"/>
        <w:rPr>
          <w:rFonts w:ascii="Times New Roman" w:hAnsi="Times New Roman"/>
          <w:sz w:val="28"/>
          <w:szCs w:val="28"/>
          <w:lang w:val="ru-RU"/>
        </w:rPr>
      </w:pPr>
      <w:r w:rsidRPr="008C3DF7">
        <w:rPr>
          <w:rFonts w:ascii="Times New Roman" w:hAnsi="Times New Roman"/>
          <w:position w:val="-12"/>
          <w:sz w:val="28"/>
          <w:szCs w:val="28"/>
          <w:lang w:val="ru-RU"/>
        </w:rPr>
        <w:object w:dxaOrig="4180" w:dyaOrig="380">
          <v:shape id="_x0000_i1091" type="#_x0000_t75" style="width:240.75pt;height:20.25pt" o:ole="">
            <v:imagedata r:id="rId142" o:title=""/>
          </v:shape>
          <o:OLEObject Type="Embed" ProgID="Equation.DSMT4" ShapeID="_x0000_i1091" DrawAspect="Content" ObjectID="_1590307761" r:id="rId143"/>
        </w:object>
      </w:r>
      <w:r w:rsidRPr="008C3DF7">
        <w:rPr>
          <w:rFonts w:ascii="Times New Roman" w:hAnsi="Times New Roman"/>
          <w:sz w:val="28"/>
          <w:szCs w:val="28"/>
          <w:lang w:val="ru-RU"/>
        </w:rPr>
        <w:tab/>
      </w:r>
      <w:r w:rsidRPr="008C3DF7">
        <w:rPr>
          <w:rFonts w:ascii="Times New Roman" w:hAnsi="Times New Roman"/>
          <w:sz w:val="28"/>
          <w:szCs w:val="28"/>
          <w:lang w:val="ru-RU"/>
        </w:rPr>
        <w:tab/>
      </w:r>
      <w:r w:rsidRPr="008C3DF7">
        <w:rPr>
          <w:rFonts w:ascii="Times New Roman" w:hAnsi="Times New Roman"/>
          <w:sz w:val="28"/>
          <w:szCs w:val="28"/>
          <w:lang w:val="ru-RU"/>
        </w:rPr>
        <w:tab/>
        <w:t>(2.31)</w:t>
      </w:r>
    </w:p>
    <w:p w:rsidR="00CB0920" w:rsidRPr="008C3DF7" w:rsidRDefault="00CB0920" w:rsidP="00F26C28">
      <w:pPr>
        <w:autoSpaceDE w:val="0"/>
        <w:autoSpaceDN w:val="0"/>
        <w:adjustRightInd w:val="0"/>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lang w:val="ru-RU"/>
        </w:rPr>
        <w:t xml:space="preserve">Варто зазначити, що похибка розрахунку терморозфокусування ІЧ ОС без врахування товщини компонентів </w:t>
      </w:r>
      <w:r w:rsidRPr="008C3DF7">
        <w:rPr>
          <w:rFonts w:ascii="Times New Roman" w:hAnsi="Times New Roman"/>
          <w:i/>
          <w:sz w:val="28"/>
          <w:szCs w:val="28"/>
          <w:lang w:val="ru-RU"/>
        </w:rPr>
        <w:t>b</w:t>
      </w:r>
      <w:r w:rsidRPr="008C3DF7">
        <w:rPr>
          <w:rFonts w:ascii="Times New Roman" w:hAnsi="Times New Roman"/>
          <w:sz w:val="28"/>
          <w:szCs w:val="28"/>
          <w:lang w:val="ru-RU"/>
        </w:rPr>
        <w:t xml:space="preserve"> та за умови, що радіуси кривизни поверхонь </w:t>
      </w:r>
      <w:r w:rsidRPr="008C3DF7">
        <w:rPr>
          <w:rFonts w:ascii="Times New Roman" w:hAnsi="Times New Roman"/>
          <w:i/>
          <w:sz w:val="28"/>
          <w:szCs w:val="28"/>
          <w:lang w:val="ru-RU"/>
        </w:rPr>
        <w:t>r</w:t>
      </w:r>
      <w:r w:rsidRPr="008C3DF7">
        <w:rPr>
          <w:rFonts w:ascii="Times New Roman" w:hAnsi="Times New Roman"/>
          <w:sz w:val="28"/>
          <w:szCs w:val="28"/>
          <w:vertAlign w:val="subscript"/>
          <w:lang w:val="ru-RU"/>
        </w:rPr>
        <w:t>1</w:t>
      </w:r>
      <w:r w:rsidRPr="008C3DF7">
        <w:rPr>
          <w:rFonts w:ascii="Times New Roman" w:hAnsi="Times New Roman"/>
          <w:sz w:val="28"/>
          <w:szCs w:val="28"/>
          <w:lang w:val="ru-RU"/>
        </w:rPr>
        <w:t xml:space="preserve">, </w:t>
      </w:r>
      <w:r w:rsidRPr="008C3DF7">
        <w:rPr>
          <w:rFonts w:ascii="Times New Roman" w:hAnsi="Times New Roman"/>
          <w:i/>
          <w:sz w:val="28"/>
          <w:szCs w:val="28"/>
          <w:lang w:val="ru-RU"/>
        </w:rPr>
        <w:t>r</w:t>
      </w:r>
      <w:r w:rsidRPr="008C3DF7">
        <w:rPr>
          <w:rFonts w:ascii="Times New Roman" w:hAnsi="Times New Roman"/>
          <w:sz w:val="28"/>
          <w:szCs w:val="28"/>
          <w:vertAlign w:val="subscript"/>
          <w:lang w:val="ru-RU"/>
        </w:rPr>
        <w:t>2</w:t>
      </w:r>
      <w:r w:rsidRPr="008C3DF7">
        <w:rPr>
          <w:rFonts w:ascii="Times New Roman" w:hAnsi="Times New Roman"/>
          <w:i/>
          <w:sz w:val="28"/>
          <w:szCs w:val="28"/>
          <w:lang w:val="ru-RU"/>
        </w:rPr>
        <w:t xml:space="preserve"> </w:t>
      </w:r>
      <w:r w:rsidRPr="008C3DF7">
        <w:rPr>
          <w:rFonts w:ascii="Times New Roman" w:hAnsi="Times New Roman"/>
          <w:sz w:val="28"/>
          <w:szCs w:val="28"/>
          <w:lang w:val="ru-RU"/>
        </w:rPr>
        <w:t>&gt; 10</w:t>
      </w:r>
      <w:r w:rsidRPr="008C3DF7">
        <w:rPr>
          <w:rFonts w:ascii="Times New Roman" w:hAnsi="Times New Roman"/>
          <w:i/>
          <w:sz w:val="28"/>
          <w:szCs w:val="28"/>
          <w:lang w:val="ru-RU"/>
        </w:rPr>
        <w:t>b</w:t>
      </w:r>
      <w:r w:rsidR="008F27C9">
        <w:rPr>
          <w:rFonts w:ascii="Times New Roman" w:hAnsi="Times New Roman"/>
          <w:sz w:val="28"/>
          <w:szCs w:val="28"/>
          <w:lang w:val="ru-RU"/>
        </w:rPr>
        <w:t xml:space="preserve"> не перевищує 3.5% [7</w:t>
      </w:r>
      <w:r w:rsidRPr="008C3DF7">
        <w:rPr>
          <w:rFonts w:ascii="Times New Roman" w:hAnsi="Times New Roman"/>
          <w:sz w:val="28"/>
          <w:szCs w:val="28"/>
          <w:lang w:val="ru-RU"/>
        </w:rPr>
        <w:t>].</w:t>
      </w:r>
    </w:p>
    <w:p w:rsidR="00CB0920" w:rsidRPr="008C3DF7" w:rsidRDefault="00CB0920" w:rsidP="00F26C28">
      <w:pPr>
        <w:autoSpaceDE w:val="0"/>
        <w:autoSpaceDN w:val="0"/>
        <w:adjustRightInd w:val="0"/>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lang w:val="ru-RU"/>
        </w:rPr>
        <w:t>Оптична сила системи із врахуванням впливу температури на оптичні сили окремих компонентів:</w:t>
      </w:r>
    </w:p>
    <w:p w:rsidR="00CB0920" w:rsidRPr="008C3DF7" w:rsidRDefault="00CB0920" w:rsidP="00F26C28">
      <w:pPr>
        <w:autoSpaceDE w:val="0"/>
        <w:autoSpaceDN w:val="0"/>
        <w:adjustRightInd w:val="0"/>
        <w:spacing w:before="240" w:after="0" w:line="360" w:lineRule="auto"/>
        <w:jc w:val="center"/>
        <w:rPr>
          <w:rFonts w:ascii="Times New Roman" w:hAnsi="Times New Roman"/>
          <w:position w:val="-16"/>
          <w:sz w:val="28"/>
          <w:szCs w:val="28"/>
          <w:lang w:val="ru-RU"/>
        </w:rPr>
      </w:pPr>
      <w:r w:rsidRPr="008C3DF7">
        <w:rPr>
          <w:rFonts w:ascii="Times New Roman" w:hAnsi="Times New Roman"/>
          <w:position w:val="-16"/>
          <w:sz w:val="28"/>
          <w:szCs w:val="28"/>
          <w:lang w:val="ru-RU"/>
        </w:rPr>
        <w:object w:dxaOrig="6640" w:dyaOrig="420">
          <v:shape id="_x0000_i1092" type="#_x0000_t75" style="width:339.75pt;height:21.75pt" o:ole="">
            <v:imagedata r:id="rId144" o:title=""/>
          </v:shape>
          <o:OLEObject Type="Embed" ProgID="Equation.3" ShapeID="_x0000_i1092" DrawAspect="Content" ObjectID="_1590307762" r:id="rId145"/>
        </w:object>
      </w:r>
    </w:p>
    <w:p w:rsidR="00CB0920" w:rsidRPr="008C3DF7" w:rsidRDefault="00CB0920" w:rsidP="00F26C28">
      <w:pPr>
        <w:autoSpaceDE w:val="0"/>
        <w:autoSpaceDN w:val="0"/>
        <w:adjustRightInd w:val="0"/>
        <w:spacing w:line="360" w:lineRule="auto"/>
        <w:jc w:val="right"/>
        <w:rPr>
          <w:rFonts w:ascii="Times New Roman" w:hAnsi="Times New Roman"/>
          <w:sz w:val="28"/>
          <w:szCs w:val="28"/>
          <w:lang w:val="ru-RU"/>
        </w:rPr>
      </w:pPr>
      <w:r w:rsidRPr="008C3DF7">
        <w:rPr>
          <w:rFonts w:ascii="Times New Roman" w:hAnsi="Times New Roman"/>
          <w:position w:val="-12"/>
          <w:sz w:val="28"/>
          <w:szCs w:val="28"/>
          <w:lang w:val="ru-RU"/>
        </w:rPr>
        <w:object w:dxaOrig="5240" w:dyaOrig="380">
          <v:shape id="_x0000_i1093" type="#_x0000_t75" style="width:258.75pt;height:18.75pt" o:ole="">
            <v:imagedata r:id="rId146" o:title=""/>
          </v:shape>
          <o:OLEObject Type="Embed" ProgID="Equation.DSMT4" ShapeID="_x0000_i1093" DrawAspect="Content" ObjectID="_1590307763" r:id="rId147"/>
        </w:object>
      </w:r>
      <w:r w:rsidRPr="008C3DF7">
        <w:rPr>
          <w:rFonts w:ascii="Times New Roman" w:hAnsi="Times New Roman"/>
          <w:position w:val="-12"/>
          <w:sz w:val="28"/>
          <w:szCs w:val="28"/>
          <w:lang w:val="ru-RU"/>
        </w:rPr>
        <w:t xml:space="preserve">                </w:t>
      </w:r>
      <w:r w:rsidRPr="008C3DF7">
        <w:rPr>
          <w:rFonts w:ascii="Times New Roman" w:hAnsi="Times New Roman"/>
          <w:sz w:val="28"/>
          <w:szCs w:val="28"/>
          <w:lang w:val="ru-RU"/>
        </w:rPr>
        <w:t>(2.32)</w:t>
      </w:r>
    </w:p>
    <w:p w:rsidR="00CB0920" w:rsidRPr="008C3DF7" w:rsidRDefault="00CB0920" w:rsidP="00F26C28">
      <w:pPr>
        <w:autoSpaceDE w:val="0"/>
        <w:autoSpaceDN w:val="0"/>
        <w:adjustRightInd w:val="0"/>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rPr>
        <w:t>Із урахуванням того</w:t>
      </w:r>
      <w:r w:rsidRPr="008C3DF7">
        <w:rPr>
          <w:rFonts w:ascii="Times New Roman" w:hAnsi="Times New Roman"/>
          <w:sz w:val="28"/>
          <w:szCs w:val="28"/>
          <w:lang w:val="ru-RU"/>
        </w:rPr>
        <w:t>, що останній кут першого ВНЛ із оптичною віссю системи   σ</w:t>
      </w:r>
      <w:r w:rsidRPr="008C3DF7">
        <w:rPr>
          <w:rFonts w:ascii="Times New Roman" w:hAnsi="Times New Roman"/>
          <w:sz w:val="28"/>
          <w:szCs w:val="28"/>
          <w:vertAlign w:val="subscript"/>
          <w:lang w:val="ru-RU"/>
        </w:rPr>
        <w:t xml:space="preserve">4 </w:t>
      </w:r>
      <w:r w:rsidRPr="008C3DF7">
        <w:rPr>
          <w:rFonts w:ascii="Times New Roman" w:hAnsi="Times New Roman"/>
          <w:sz w:val="28"/>
          <w:szCs w:val="28"/>
          <w:lang w:val="ru-RU"/>
        </w:rPr>
        <w:t xml:space="preserve">= 1, маємо </w:t>
      </w:r>
      <w:r w:rsidRPr="008C3DF7">
        <w:rPr>
          <w:rFonts w:ascii="Times New Roman" w:hAnsi="Times New Roman"/>
          <w:i/>
          <w:sz w:val="28"/>
          <w:szCs w:val="28"/>
          <w:lang w:val="ru-RU"/>
        </w:rPr>
        <w:t>S'</w:t>
      </w:r>
      <w:r w:rsidRPr="008C3DF7">
        <w:rPr>
          <w:rFonts w:ascii="Times New Roman" w:hAnsi="Times New Roman"/>
          <w:i/>
          <w:sz w:val="28"/>
          <w:szCs w:val="28"/>
          <w:vertAlign w:val="subscript"/>
          <w:lang w:val="ru-RU"/>
        </w:rPr>
        <w:t>F'</w:t>
      </w:r>
      <w:r w:rsidRPr="008C3DF7">
        <w:rPr>
          <w:rFonts w:ascii="Times New Roman" w:hAnsi="Times New Roman"/>
          <w:sz w:val="28"/>
          <w:szCs w:val="28"/>
          <w:lang w:val="ru-RU"/>
        </w:rPr>
        <w:t xml:space="preserve"> = </w:t>
      </w:r>
      <w:r w:rsidRPr="008C3DF7">
        <w:rPr>
          <w:rFonts w:ascii="Times New Roman" w:hAnsi="Times New Roman"/>
          <w:i/>
          <w:sz w:val="28"/>
          <w:szCs w:val="28"/>
          <w:lang w:val="ru-RU"/>
        </w:rPr>
        <w:t>h</w:t>
      </w:r>
      <w:r w:rsidRPr="008C3DF7">
        <w:rPr>
          <w:rFonts w:ascii="Times New Roman" w:hAnsi="Times New Roman"/>
          <w:sz w:val="28"/>
          <w:szCs w:val="28"/>
          <w:vertAlign w:val="subscript"/>
          <w:lang w:val="ru-RU"/>
        </w:rPr>
        <w:t>2</w:t>
      </w:r>
      <w:r w:rsidRPr="008C3DF7">
        <w:rPr>
          <w:rFonts w:ascii="Times New Roman" w:hAnsi="Times New Roman"/>
          <w:sz w:val="28"/>
          <w:szCs w:val="28"/>
          <w:lang w:val="ru-RU"/>
        </w:rPr>
        <w:t>. Базуючись на цьому та на виразах (2.30, 2.31, 2.32) отримуємо вираз для температурної зміни фокального відрізка:</w:t>
      </w:r>
    </w:p>
    <w:p w:rsidR="00CB0920" w:rsidRPr="008C3DF7" w:rsidRDefault="00CB0920" w:rsidP="00F26C28">
      <w:pPr>
        <w:autoSpaceDE w:val="0"/>
        <w:autoSpaceDN w:val="0"/>
        <w:adjustRightInd w:val="0"/>
        <w:spacing w:before="240" w:after="0" w:line="360" w:lineRule="auto"/>
        <w:jc w:val="right"/>
        <w:rPr>
          <w:rFonts w:ascii="Times New Roman" w:hAnsi="Times New Roman"/>
          <w:color w:val="FF0000"/>
          <w:sz w:val="28"/>
          <w:szCs w:val="28"/>
          <w:lang w:val="ru-RU"/>
        </w:rPr>
      </w:pPr>
      <w:r w:rsidRPr="008C3DF7">
        <w:rPr>
          <w:rFonts w:ascii="Times New Roman" w:hAnsi="Times New Roman"/>
          <w:color w:val="FF0000"/>
          <w:position w:val="-56"/>
          <w:sz w:val="28"/>
          <w:szCs w:val="28"/>
          <w:lang w:val="ru-RU"/>
        </w:rPr>
        <w:object w:dxaOrig="6320" w:dyaOrig="1300">
          <v:shape id="_x0000_i1094" type="#_x0000_t75" style="width:326.25pt;height:66pt" o:ole="">
            <v:imagedata r:id="rId148" o:title=""/>
          </v:shape>
          <o:OLEObject Type="Embed" ProgID="Equation.DSMT4" ShapeID="_x0000_i1094" DrawAspect="Content" ObjectID="_1590307764" r:id="rId149"/>
        </w:object>
      </w:r>
      <w:r w:rsidRPr="008C3DF7">
        <w:rPr>
          <w:rFonts w:ascii="Times New Roman" w:hAnsi="Times New Roman"/>
          <w:color w:val="FF0000"/>
          <w:sz w:val="28"/>
          <w:szCs w:val="28"/>
          <w:lang w:val="ru-RU"/>
        </w:rPr>
        <w:t xml:space="preserve">  </w:t>
      </w:r>
      <w:r w:rsidRPr="008C3DF7">
        <w:rPr>
          <w:rFonts w:ascii="Times New Roman" w:hAnsi="Times New Roman"/>
          <w:sz w:val="28"/>
          <w:szCs w:val="28"/>
          <w:lang w:val="ru-RU"/>
        </w:rPr>
        <w:t xml:space="preserve">          (2.33)</w:t>
      </w:r>
    </w:p>
    <w:p w:rsidR="00CB0920" w:rsidRPr="008C3DF7" w:rsidRDefault="00CB0920" w:rsidP="00F26C28">
      <w:pPr>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lang w:val="ru-RU"/>
        </w:rPr>
        <w:t>Висота першого ВНЛ на другому та третьому компонентах системи визначається виразом:</w:t>
      </w:r>
    </w:p>
    <w:p w:rsidR="00CB0920" w:rsidRPr="008C3DF7" w:rsidRDefault="00CB0920" w:rsidP="00F26C28">
      <w:pPr>
        <w:spacing w:before="240" w:line="360" w:lineRule="auto"/>
        <w:ind w:firstLine="709"/>
        <w:jc w:val="right"/>
        <w:rPr>
          <w:rFonts w:ascii="Times New Roman" w:hAnsi="Times New Roman"/>
          <w:sz w:val="28"/>
          <w:szCs w:val="28"/>
          <w:lang w:val="ru-RU"/>
        </w:rPr>
      </w:pPr>
      <w:r w:rsidRPr="008C3DF7">
        <w:rPr>
          <w:rFonts w:ascii="Times New Roman" w:hAnsi="Times New Roman"/>
          <w:position w:val="-12"/>
          <w:sz w:val="28"/>
          <w:szCs w:val="28"/>
          <w:lang w:val="ru-RU"/>
        </w:rPr>
        <w:object w:dxaOrig="1440" w:dyaOrig="380">
          <v:shape id="_x0000_i1095" type="#_x0000_t75" style="width:73.5pt;height:18.75pt" o:ole="">
            <v:imagedata r:id="rId150" o:title=""/>
          </v:shape>
          <o:OLEObject Type="Embed" ProgID="Equation.DSMT4" ShapeID="_x0000_i1095" DrawAspect="Content" ObjectID="_1590307765" r:id="rId151"/>
        </w:object>
      </w:r>
      <w:r w:rsidRPr="008C3DF7">
        <w:rPr>
          <w:rFonts w:ascii="Times New Roman" w:hAnsi="Times New Roman"/>
          <w:sz w:val="28"/>
          <w:szCs w:val="28"/>
          <w:lang w:val="ru-RU"/>
        </w:rPr>
        <w:t xml:space="preserve">;                                      </w:t>
      </w:r>
      <w:r w:rsidRPr="008C3DF7">
        <w:rPr>
          <w:rFonts w:ascii="Times New Roman" w:hAnsi="Times New Roman"/>
          <w:sz w:val="28"/>
          <w:szCs w:val="28"/>
          <w:lang w:val="ru-RU"/>
        </w:rPr>
        <w:tab/>
        <w:t xml:space="preserve">          (2.34)</w:t>
      </w:r>
    </w:p>
    <w:p w:rsidR="00CB0920" w:rsidRPr="008C3DF7" w:rsidRDefault="00CB0920" w:rsidP="00F26C28">
      <w:pPr>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lang w:val="ru-RU"/>
        </w:rPr>
        <w:t>Величина оптичної сили у виразі (2.34) наведена без урахування температурного впливу, бо раніше було прийнято рішення не враховувати зміну відстані між компонентами.</w:t>
      </w:r>
    </w:p>
    <w:p w:rsidR="00CB0920" w:rsidRPr="008C3DF7" w:rsidRDefault="00CB0920" w:rsidP="00F26C28">
      <w:pPr>
        <w:autoSpaceDE w:val="0"/>
        <w:autoSpaceDN w:val="0"/>
        <w:adjustRightInd w:val="0"/>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lang w:val="ru-RU"/>
        </w:rPr>
        <w:t xml:space="preserve">Із врахуванням (2.34) на основі виразу (2.3) отримуємо остаточний вираз для виконання умови атермалізації, що не містить величини </w:t>
      </w:r>
      <w:r w:rsidRPr="008C3DF7">
        <w:rPr>
          <w:rFonts w:ascii="Times New Roman" w:hAnsi="Times New Roman"/>
          <w:i/>
          <w:sz w:val="28"/>
          <w:szCs w:val="28"/>
          <w:lang w:val="ru-RU"/>
        </w:rPr>
        <w:t>d</w:t>
      </w:r>
      <w:r w:rsidRPr="008C3DF7">
        <w:rPr>
          <w:rFonts w:ascii="Times New Roman" w:hAnsi="Times New Roman"/>
          <w:sz w:val="28"/>
          <w:szCs w:val="28"/>
          <w:lang w:val="ru-RU"/>
        </w:rPr>
        <w:t>:</w:t>
      </w:r>
    </w:p>
    <w:p w:rsidR="00CB0920" w:rsidRPr="008C3DF7" w:rsidRDefault="00CB0920" w:rsidP="00F26C28">
      <w:pPr>
        <w:autoSpaceDE w:val="0"/>
        <w:autoSpaceDN w:val="0"/>
        <w:adjustRightInd w:val="0"/>
        <w:spacing w:before="240" w:after="0" w:line="360" w:lineRule="auto"/>
        <w:jc w:val="right"/>
        <w:rPr>
          <w:rFonts w:ascii="Times New Roman" w:hAnsi="Times New Roman"/>
          <w:position w:val="-12"/>
          <w:sz w:val="28"/>
          <w:szCs w:val="28"/>
          <w:lang w:val="ru-RU"/>
        </w:rPr>
      </w:pPr>
      <w:r w:rsidRPr="008C3DF7">
        <w:rPr>
          <w:rFonts w:ascii="Times New Roman" w:hAnsi="Times New Roman"/>
          <w:color w:val="FF0000"/>
          <w:position w:val="-56"/>
          <w:sz w:val="28"/>
          <w:szCs w:val="28"/>
          <w:lang w:val="ru-RU"/>
        </w:rPr>
        <w:object w:dxaOrig="6640" w:dyaOrig="1300">
          <v:shape id="_x0000_i1096" type="#_x0000_t75" style="width:344.25pt;height:66pt" o:ole="">
            <v:imagedata r:id="rId152" o:title=""/>
          </v:shape>
          <o:OLEObject Type="Embed" ProgID="Equation.DSMT4" ShapeID="_x0000_i1096" DrawAspect="Content" ObjectID="_1590307766" r:id="rId153"/>
        </w:object>
      </w:r>
      <w:r w:rsidRPr="008C3DF7">
        <w:rPr>
          <w:rFonts w:ascii="Times New Roman" w:hAnsi="Times New Roman"/>
          <w:position w:val="-12"/>
          <w:sz w:val="28"/>
          <w:szCs w:val="28"/>
          <w:lang w:val="ru-RU"/>
        </w:rPr>
        <w:t xml:space="preserve"> </w:t>
      </w:r>
      <w:r w:rsidRPr="008C3DF7">
        <w:rPr>
          <w:rFonts w:ascii="Times New Roman" w:hAnsi="Times New Roman"/>
          <w:position w:val="-12"/>
          <w:sz w:val="28"/>
          <w:szCs w:val="28"/>
          <w:lang w:val="ru-RU"/>
        </w:rPr>
        <w:tab/>
      </w:r>
      <w:r w:rsidRPr="008C3DF7">
        <w:rPr>
          <w:rFonts w:ascii="Times New Roman" w:hAnsi="Times New Roman"/>
          <w:sz w:val="28"/>
          <w:szCs w:val="28"/>
          <w:lang w:val="ru-RU"/>
        </w:rPr>
        <w:t>(2.35)</w:t>
      </w:r>
    </w:p>
    <w:p w:rsidR="00CB0920" w:rsidRPr="008C3DF7" w:rsidRDefault="00CB0920" w:rsidP="00F26C28">
      <w:pPr>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lang w:val="ru-RU"/>
        </w:rPr>
        <w:t xml:space="preserve">Після підстановки (2.34) в рівняння (2.12, 2.13) умови масштабу та виправлення хроматизму положення для ОС із врахуванням відстаней між компонентами набувають наступного вигляду: </w:t>
      </w:r>
    </w:p>
    <w:p w:rsidR="00CB0920" w:rsidRPr="008C3DF7" w:rsidRDefault="00CB0920" w:rsidP="00F26C28">
      <w:pPr>
        <w:spacing w:before="240" w:after="0" w:line="360" w:lineRule="auto"/>
        <w:ind w:firstLine="708"/>
        <w:jc w:val="right"/>
        <w:rPr>
          <w:rFonts w:ascii="Times New Roman" w:hAnsi="Times New Roman"/>
          <w:sz w:val="28"/>
          <w:szCs w:val="28"/>
          <w:lang w:val="ru-RU"/>
        </w:rPr>
      </w:pPr>
      <w:r w:rsidRPr="008C3DF7">
        <w:rPr>
          <w:rFonts w:ascii="Times New Roman" w:hAnsi="Times New Roman"/>
          <w:position w:val="-12"/>
          <w:sz w:val="28"/>
          <w:szCs w:val="28"/>
          <w:lang w:val="ru-RU"/>
        </w:rPr>
        <w:object w:dxaOrig="3940" w:dyaOrig="380">
          <v:shape id="_x0000_i1097" type="#_x0000_t75" style="width:197.25pt;height:18.75pt" o:ole="">
            <v:imagedata r:id="rId154" o:title=""/>
          </v:shape>
          <o:OLEObject Type="Embed" ProgID="Equation.DSMT4" ShapeID="_x0000_i1097" DrawAspect="Content" ObjectID="_1590307767" r:id="rId155"/>
        </w:object>
      </w:r>
      <w:r w:rsidRPr="008C3DF7">
        <w:rPr>
          <w:rFonts w:ascii="Times New Roman" w:hAnsi="Times New Roman"/>
          <w:position w:val="-12"/>
          <w:sz w:val="28"/>
          <w:szCs w:val="28"/>
          <w:lang w:val="ru-RU"/>
        </w:rPr>
        <w:t xml:space="preserve">        </w:t>
      </w:r>
      <w:r w:rsidRPr="008C3DF7">
        <w:rPr>
          <w:rFonts w:ascii="Times New Roman" w:hAnsi="Times New Roman"/>
          <w:position w:val="-12"/>
          <w:sz w:val="28"/>
          <w:szCs w:val="28"/>
          <w:lang w:val="ru-RU"/>
        </w:rPr>
        <w:tab/>
      </w:r>
      <w:r w:rsidRPr="008C3DF7">
        <w:rPr>
          <w:rFonts w:ascii="Times New Roman" w:hAnsi="Times New Roman"/>
          <w:position w:val="-12"/>
          <w:sz w:val="28"/>
          <w:szCs w:val="28"/>
          <w:lang w:val="ru-RU"/>
        </w:rPr>
        <w:tab/>
      </w:r>
      <w:r w:rsidRPr="008C3DF7">
        <w:rPr>
          <w:rFonts w:ascii="Times New Roman" w:hAnsi="Times New Roman"/>
          <w:position w:val="-12"/>
          <w:sz w:val="28"/>
          <w:szCs w:val="28"/>
          <w:lang w:val="ru-RU"/>
        </w:rPr>
        <w:tab/>
      </w:r>
      <w:r w:rsidRPr="008C3DF7">
        <w:rPr>
          <w:rFonts w:ascii="Times New Roman" w:hAnsi="Times New Roman"/>
          <w:position w:val="-12"/>
          <w:sz w:val="28"/>
          <w:szCs w:val="28"/>
          <w:lang w:val="ru-RU"/>
        </w:rPr>
        <w:tab/>
      </w:r>
      <w:r w:rsidRPr="008C3DF7">
        <w:rPr>
          <w:rFonts w:ascii="Times New Roman" w:hAnsi="Times New Roman"/>
          <w:sz w:val="28"/>
          <w:szCs w:val="28"/>
          <w:lang w:val="ru-RU"/>
        </w:rPr>
        <w:t>(2.36)</w:t>
      </w:r>
    </w:p>
    <w:p w:rsidR="00CB0920" w:rsidRPr="008C3DF7" w:rsidRDefault="00CB0920" w:rsidP="00F26C28">
      <w:pPr>
        <w:spacing w:line="360" w:lineRule="auto"/>
        <w:jc w:val="right"/>
        <w:rPr>
          <w:rFonts w:ascii="Times New Roman" w:hAnsi="Times New Roman"/>
          <w:sz w:val="28"/>
          <w:szCs w:val="28"/>
          <w:lang w:val="ru-RU"/>
        </w:rPr>
      </w:pPr>
      <w:r w:rsidRPr="008C3DF7">
        <w:rPr>
          <w:rFonts w:ascii="Times New Roman" w:hAnsi="Times New Roman"/>
          <w:position w:val="-12"/>
          <w:sz w:val="28"/>
          <w:szCs w:val="28"/>
          <w:lang w:val="ru-RU"/>
        </w:rPr>
        <w:object w:dxaOrig="5539" w:dyaOrig="440">
          <v:shape id="_x0000_i1098" type="#_x0000_t75" style="width:277.5pt;height:23.25pt" o:ole="">
            <v:imagedata r:id="rId156" o:title=""/>
          </v:shape>
          <o:OLEObject Type="Embed" ProgID="Equation.DSMT4" ShapeID="_x0000_i1098" DrawAspect="Content" ObjectID="_1590307768" r:id="rId157"/>
        </w:object>
      </w:r>
      <w:r w:rsidRPr="008C3DF7">
        <w:rPr>
          <w:rFonts w:ascii="Times New Roman" w:hAnsi="Times New Roman"/>
          <w:sz w:val="28"/>
          <w:szCs w:val="28"/>
          <w:lang w:val="ru-RU"/>
        </w:rPr>
        <w:tab/>
      </w:r>
      <w:r w:rsidRPr="008C3DF7">
        <w:rPr>
          <w:rFonts w:ascii="Times New Roman" w:hAnsi="Times New Roman"/>
          <w:sz w:val="28"/>
          <w:szCs w:val="28"/>
          <w:lang w:val="ru-RU"/>
        </w:rPr>
        <w:tab/>
      </w:r>
      <w:r w:rsidRPr="008C3DF7">
        <w:rPr>
          <w:rFonts w:ascii="Times New Roman" w:hAnsi="Times New Roman"/>
          <w:sz w:val="28"/>
          <w:szCs w:val="28"/>
          <w:lang w:val="ru-RU"/>
        </w:rPr>
        <w:tab/>
      </w:r>
      <w:r w:rsidRPr="008C3DF7">
        <w:rPr>
          <w:rFonts w:ascii="Times New Roman" w:hAnsi="Times New Roman"/>
          <w:position w:val="-36"/>
          <w:sz w:val="28"/>
          <w:szCs w:val="28"/>
          <w:lang w:val="ru-RU"/>
        </w:rPr>
        <w:t xml:space="preserve"> </w:t>
      </w:r>
      <w:r w:rsidRPr="008C3DF7">
        <w:rPr>
          <w:rFonts w:ascii="Times New Roman" w:hAnsi="Times New Roman"/>
          <w:sz w:val="28"/>
          <w:szCs w:val="28"/>
          <w:lang w:val="ru-RU"/>
        </w:rPr>
        <w:t>(2.37)</w:t>
      </w:r>
    </w:p>
    <w:p w:rsidR="00CB0920" w:rsidRPr="008C3DF7" w:rsidRDefault="00CB0920" w:rsidP="00F26C28">
      <w:pPr>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lang w:val="ru-RU"/>
        </w:rPr>
        <w:t>Тоді умова атермалізації, тобто збереження величини заднього фокального відрізка зі зміною температури, з урахуванням відстані між оптичними компонентами має вигляд:</w:t>
      </w:r>
    </w:p>
    <w:p w:rsidR="00CB0920" w:rsidRPr="008C3DF7" w:rsidRDefault="00CB0920" w:rsidP="00F26C28">
      <w:pPr>
        <w:spacing w:before="240" w:line="360" w:lineRule="auto"/>
        <w:jc w:val="right"/>
        <w:rPr>
          <w:rFonts w:ascii="Times New Roman" w:hAnsi="Times New Roman"/>
          <w:sz w:val="28"/>
          <w:szCs w:val="28"/>
          <w:lang w:val="ru-RU"/>
        </w:rPr>
      </w:pPr>
      <w:r w:rsidRPr="008C3DF7">
        <w:rPr>
          <w:rFonts w:ascii="Times New Roman" w:hAnsi="Times New Roman"/>
          <w:color w:val="FF0000"/>
          <w:position w:val="-56"/>
          <w:sz w:val="28"/>
          <w:szCs w:val="28"/>
          <w:lang w:val="ru-RU"/>
        </w:rPr>
        <w:object w:dxaOrig="5319" w:dyaOrig="1260">
          <v:shape id="_x0000_i1099" type="#_x0000_t75" style="width:277.5pt;height:63pt" o:ole="">
            <v:imagedata r:id="rId158" o:title=""/>
          </v:shape>
          <o:OLEObject Type="Embed" ProgID="Equation.DSMT4" ShapeID="_x0000_i1099" DrawAspect="Content" ObjectID="_1590307769" r:id="rId159"/>
        </w:object>
      </w:r>
      <w:r w:rsidRPr="008C3DF7">
        <w:rPr>
          <w:rFonts w:ascii="Times New Roman" w:hAnsi="Times New Roman"/>
          <w:sz w:val="28"/>
          <w:szCs w:val="28"/>
          <w:lang w:val="ru-RU"/>
        </w:rPr>
        <w:t xml:space="preserve"> </w:t>
      </w:r>
      <w:r w:rsidRPr="008C3DF7">
        <w:rPr>
          <w:rFonts w:ascii="Times New Roman" w:hAnsi="Times New Roman"/>
          <w:sz w:val="28"/>
          <w:szCs w:val="28"/>
          <w:lang w:val="ru-RU"/>
        </w:rPr>
        <w:tab/>
      </w:r>
      <w:r w:rsidRPr="008C3DF7">
        <w:rPr>
          <w:rFonts w:ascii="Times New Roman" w:hAnsi="Times New Roman"/>
          <w:sz w:val="28"/>
          <w:szCs w:val="28"/>
          <w:lang w:val="ru-RU"/>
        </w:rPr>
        <w:tab/>
        <w:t>(2.38)</w:t>
      </w:r>
    </w:p>
    <w:p w:rsidR="00CB0920" w:rsidRPr="008C3DF7" w:rsidRDefault="00CB0920" w:rsidP="00F26C28">
      <w:pPr>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lang w:val="ru-RU"/>
        </w:rPr>
        <w:lastRenderedPageBreak/>
        <w:t>В систему рівнянь (2.36-2.38), на основі якої виконують розрахунок оптичних сил,замість другого рівняння виправлення хроматизму положення можна ввести умову виправлення хроматизму збільшення:</w:t>
      </w:r>
    </w:p>
    <w:p w:rsidR="00CB0920" w:rsidRPr="008C3DF7" w:rsidRDefault="00CB0920" w:rsidP="00F26C28">
      <w:pPr>
        <w:spacing w:before="240" w:line="360" w:lineRule="auto"/>
        <w:jc w:val="right"/>
        <w:rPr>
          <w:rFonts w:ascii="Times New Roman" w:hAnsi="Times New Roman"/>
          <w:sz w:val="28"/>
          <w:szCs w:val="28"/>
          <w:lang w:val="en-US"/>
        </w:rPr>
      </w:pPr>
      <w:r w:rsidRPr="008C3DF7">
        <w:rPr>
          <w:rFonts w:ascii="Times New Roman" w:hAnsi="Times New Roman"/>
          <w:position w:val="-12"/>
          <w:sz w:val="28"/>
          <w:szCs w:val="28"/>
          <w:lang w:val="ru-RU"/>
        </w:rPr>
        <w:object w:dxaOrig="5600" w:dyaOrig="380">
          <v:shape id="_x0000_i1100" type="#_x0000_t75" style="width:279pt;height:18.75pt" o:ole="">
            <v:imagedata r:id="rId160" o:title=""/>
          </v:shape>
          <o:OLEObject Type="Embed" ProgID="Equation.DSMT4" ShapeID="_x0000_i1100" DrawAspect="Content" ObjectID="_1590307770" r:id="rId161"/>
        </w:object>
      </w:r>
      <w:r w:rsidRPr="008C3DF7">
        <w:rPr>
          <w:rFonts w:ascii="Times New Roman" w:hAnsi="Times New Roman"/>
          <w:position w:val="-34"/>
          <w:sz w:val="28"/>
          <w:szCs w:val="28"/>
          <w:lang w:val="ru-RU"/>
        </w:rPr>
        <w:t xml:space="preserve">                     </w:t>
      </w:r>
      <w:r w:rsidRPr="008C3DF7">
        <w:rPr>
          <w:rFonts w:ascii="Times New Roman" w:hAnsi="Times New Roman"/>
          <w:sz w:val="28"/>
          <w:szCs w:val="28"/>
          <w:lang w:val="ru-RU"/>
        </w:rPr>
        <w:t>(2.39)</w:t>
      </w:r>
    </w:p>
    <w:p w:rsidR="00CB0920" w:rsidRPr="008C3DF7" w:rsidRDefault="00CB0920" w:rsidP="00F26C28">
      <w:pPr>
        <w:spacing w:after="0" w:line="360" w:lineRule="auto"/>
        <w:jc w:val="center"/>
        <w:rPr>
          <w:rFonts w:ascii="Times New Roman" w:hAnsi="Times New Roman"/>
          <w:position w:val="-34"/>
          <w:sz w:val="28"/>
          <w:szCs w:val="28"/>
          <w:lang w:val="ru-RU"/>
        </w:rPr>
      </w:pPr>
      <w:r w:rsidRPr="008C3DF7">
        <w:rPr>
          <w:rFonts w:ascii="Times New Roman" w:hAnsi="Times New Roman"/>
          <w:position w:val="-12"/>
          <w:sz w:val="28"/>
          <w:szCs w:val="28"/>
          <w:lang w:val="ru-RU"/>
        </w:rPr>
        <w:object w:dxaOrig="5440" w:dyaOrig="440">
          <v:shape id="_x0000_i1101" type="#_x0000_t75" style="width:271.5pt;height:23.25pt" o:ole="">
            <v:imagedata r:id="rId162" o:title=""/>
          </v:shape>
          <o:OLEObject Type="Embed" ProgID="Equation.DSMT4" ShapeID="_x0000_i1101" DrawAspect="Content" ObjectID="_1590307771" r:id="rId163"/>
        </w:object>
      </w:r>
    </w:p>
    <w:p w:rsidR="00CB0920" w:rsidRPr="008C3DF7" w:rsidRDefault="00CB0920" w:rsidP="00F26C28">
      <w:pPr>
        <w:spacing w:after="0" w:line="360" w:lineRule="auto"/>
        <w:jc w:val="right"/>
        <w:rPr>
          <w:rFonts w:ascii="Times New Roman" w:hAnsi="Times New Roman"/>
          <w:sz w:val="28"/>
          <w:szCs w:val="28"/>
          <w:lang w:val="ru-RU"/>
        </w:rPr>
      </w:pPr>
      <w:r w:rsidRPr="008C3DF7">
        <w:rPr>
          <w:rFonts w:ascii="Times New Roman" w:hAnsi="Times New Roman"/>
          <w:position w:val="-12"/>
          <w:sz w:val="28"/>
          <w:szCs w:val="28"/>
          <w:lang w:val="ru-RU"/>
        </w:rPr>
        <w:object w:dxaOrig="4800" w:dyaOrig="440">
          <v:shape id="_x0000_i1102" type="#_x0000_t75" style="width:240.75pt;height:23.25pt" o:ole="">
            <v:imagedata r:id="rId164" o:title=""/>
          </v:shape>
          <o:OLEObject Type="Embed" ProgID="Equation.DSMT4" ShapeID="_x0000_i1102" DrawAspect="Content" ObjectID="_1590307772" r:id="rId165"/>
        </w:object>
      </w:r>
      <w:r w:rsidRPr="008C3DF7">
        <w:rPr>
          <w:rFonts w:ascii="Times New Roman" w:hAnsi="Times New Roman"/>
          <w:position w:val="-34"/>
          <w:sz w:val="28"/>
          <w:szCs w:val="28"/>
          <w:lang w:val="ru-RU"/>
        </w:rPr>
        <w:t xml:space="preserve">          </w:t>
      </w:r>
      <w:r w:rsidRPr="008C3DF7">
        <w:rPr>
          <w:rFonts w:ascii="Times New Roman" w:hAnsi="Times New Roman"/>
          <w:position w:val="-34"/>
          <w:sz w:val="28"/>
          <w:szCs w:val="28"/>
          <w:lang w:val="ru-RU"/>
        </w:rPr>
        <w:tab/>
        <w:t xml:space="preserve">               </w:t>
      </w:r>
      <w:r w:rsidRPr="008C3DF7">
        <w:rPr>
          <w:rFonts w:ascii="Times New Roman" w:hAnsi="Times New Roman"/>
          <w:sz w:val="28"/>
          <w:szCs w:val="28"/>
          <w:lang w:val="ru-RU"/>
        </w:rPr>
        <w:t>(2.40)</w:t>
      </w:r>
    </w:p>
    <w:p w:rsidR="00CB0920" w:rsidRPr="00C47CCA" w:rsidRDefault="00CB0920" w:rsidP="00C47CCA">
      <w:pPr>
        <w:pStyle w:val="2"/>
        <w:jc w:val="center"/>
        <w:rPr>
          <w:rFonts w:ascii="Times New Roman" w:hAnsi="Times New Roman" w:cs="Times New Roman"/>
          <w:color w:val="auto"/>
          <w:sz w:val="28"/>
          <w:lang w:val="ru-RU"/>
        </w:rPr>
      </w:pPr>
      <w:bookmarkStart w:id="46" w:name="_Toc512979800"/>
      <w:bookmarkStart w:id="47" w:name="_Toc512986059"/>
      <w:r w:rsidRPr="00C47CCA">
        <w:rPr>
          <w:rFonts w:ascii="Times New Roman" w:hAnsi="Times New Roman" w:cs="Times New Roman"/>
          <w:color w:val="auto"/>
          <w:sz w:val="28"/>
        </w:rPr>
        <w:t>2.6 Абераційні властивості дифракційних лінз</w:t>
      </w:r>
      <w:r w:rsidR="004F12BF" w:rsidRPr="00C47CCA">
        <w:rPr>
          <w:rFonts w:ascii="Times New Roman" w:hAnsi="Times New Roman" w:cs="Times New Roman"/>
          <w:color w:val="auto"/>
          <w:sz w:val="28"/>
          <w:lang w:val="ru-RU"/>
        </w:rPr>
        <w:t xml:space="preserve"> [22</w:t>
      </w:r>
      <w:r w:rsidRPr="00C47CCA">
        <w:rPr>
          <w:rFonts w:ascii="Times New Roman" w:hAnsi="Times New Roman" w:cs="Times New Roman"/>
          <w:color w:val="auto"/>
          <w:sz w:val="28"/>
          <w:lang w:val="ru-RU"/>
        </w:rPr>
        <w:t>]</w:t>
      </w:r>
      <w:bookmarkEnd w:id="46"/>
      <w:bookmarkEnd w:id="47"/>
    </w:p>
    <w:p w:rsidR="00CB0920" w:rsidRPr="008C3DF7" w:rsidRDefault="00CB0920" w:rsidP="00F26C28">
      <w:pPr>
        <w:spacing w:after="0" w:line="360" w:lineRule="auto"/>
        <w:jc w:val="both"/>
        <w:rPr>
          <w:rFonts w:ascii="Times New Roman" w:hAnsi="Times New Roman"/>
          <w:sz w:val="28"/>
          <w:szCs w:val="28"/>
        </w:rPr>
      </w:pPr>
      <w:r w:rsidRPr="008C3DF7">
        <w:rPr>
          <w:rFonts w:ascii="Times New Roman" w:hAnsi="Times New Roman"/>
          <w:sz w:val="28"/>
          <w:szCs w:val="28"/>
        </w:rPr>
        <w:tab/>
        <w:t>Дифракційна лінза математично еквівалента тонкій лінзі з нескінченно великим показником заломлення. Тому найбільш поширений метод отримання коефіцієнтів аберацій ґрунтується на розгляді ДЛ як рефракційної лінзи з великим показником заломлення. Це дозволяє застосувати геометричну оптику до аналізу аберацій ДЛ. Але при цьому не враховується той факт, що дифракція на мікроструктурі поверхні лінзи створює багато порядків. Крім того, на суми Зейделя впливає форма дифракційної поверхні та положення вхідної зіниці.</w:t>
      </w:r>
    </w:p>
    <w:p w:rsidR="00CB0920" w:rsidRPr="008C3DF7" w:rsidRDefault="00CB0920" w:rsidP="00F26C28">
      <w:pPr>
        <w:spacing w:line="360" w:lineRule="auto"/>
        <w:jc w:val="both"/>
        <w:rPr>
          <w:rFonts w:ascii="Times New Roman" w:hAnsi="Times New Roman"/>
          <w:sz w:val="28"/>
          <w:szCs w:val="28"/>
        </w:rPr>
      </w:pPr>
      <w:r w:rsidRPr="008C3DF7">
        <w:rPr>
          <w:rFonts w:ascii="Times New Roman" w:hAnsi="Times New Roman"/>
          <w:sz w:val="28"/>
          <w:szCs w:val="28"/>
        </w:rPr>
        <w:tab/>
        <w:t>Суми Зейделя для плоскої дифракційної лінзи, коли об’єкт розташований у нескінченності, а апертурна діафрагма співпадає з лінзою, мають вигляд:</w:t>
      </w:r>
    </w:p>
    <w:p w:rsidR="00CB0920" w:rsidRPr="008C3DF7" w:rsidRDefault="00AE636B" w:rsidP="00F26C28">
      <w:pPr>
        <w:spacing w:line="360" w:lineRule="auto"/>
        <w:jc w:val="right"/>
        <w:rPr>
          <w:rFonts w:ascii="Times New Roman" w:hAnsi="Times New Roman"/>
          <w:sz w:val="28"/>
          <w:szCs w:val="28"/>
          <w:lang w:val="ru-RU"/>
        </w:rPr>
      </w:pPr>
      <m:oMath>
        <m:sSub>
          <m:sSubPr>
            <m:ctrlPr>
              <w:rPr>
                <w:rFonts w:ascii="Cambria Math" w:hAnsi="Cambria Math"/>
                <w:i/>
                <w:sz w:val="28"/>
                <w:szCs w:val="28"/>
                <w:lang w:val="en-US"/>
              </w:rPr>
            </m:ctrlPr>
          </m:sSubPr>
          <m:e>
            <m:r>
              <w:rPr>
                <w:rFonts w:ascii="Cambria Math" w:hAnsi="Cambria Math"/>
                <w:sz w:val="28"/>
                <w:szCs w:val="28"/>
                <w:lang w:val="en-US"/>
              </w:rPr>
              <m:t>S</m:t>
            </m:r>
          </m:e>
          <m:sub>
            <m:r>
              <m:rPr>
                <m:sty m:val="p"/>
              </m:rPr>
              <w:rPr>
                <w:rFonts w:ascii="Cambria Math" w:hAnsi="Cambria Math"/>
                <w:sz w:val="28"/>
                <w:szCs w:val="28"/>
                <w:lang w:val="en-US"/>
              </w:rPr>
              <m:t>I</m:t>
            </m:r>
          </m:sub>
        </m:sSub>
        <m:r>
          <w:rPr>
            <w:rFonts w:ascii="Cambria Math" w:hAnsi="Cambria Math"/>
            <w:sz w:val="28"/>
            <w:szCs w:val="28"/>
          </w:rPr>
          <m:t>=</m:t>
        </m:r>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y</m:t>
                </m:r>
              </m:e>
              <m:sup>
                <m:r>
                  <w:rPr>
                    <w:rFonts w:ascii="Cambria Math" w:hAnsi="Cambria Math"/>
                    <w:sz w:val="28"/>
                    <w:szCs w:val="28"/>
                  </w:rPr>
                  <m:t>4</m:t>
                </m:r>
              </m:sup>
            </m:sSup>
          </m:num>
          <m:den>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rPr>
                  <m:t>3</m:t>
                </m:r>
              </m:sup>
            </m:sSup>
          </m:den>
        </m:f>
        <m:sSup>
          <m:sSupPr>
            <m:ctrlPr>
              <w:rPr>
                <w:rFonts w:ascii="Cambria Math" w:hAnsi="Cambria Math"/>
                <w:i/>
                <w:sz w:val="28"/>
                <w:szCs w:val="28"/>
                <w:lang w:val="en-US"/>
              </w:rPr>
            </m:ctrlPr>
          </m:sSupPr>
          <m:e>
            <m:d>
              <m:dPr>
                <m:ctrlPr>
                  <w:rPr>
                    <w:rFonts w:ascii="Cambria Math" w:hAnsi="Cambria Math"/>
                    <w:i/>
                    <w:sz w:val="28"/>
                    <w:szCs w:val="28"/>
                    <w:lang w:val="en-US"/>
                  </w:rPr>
                </m:ctrlPr>
              </m:dPr>
              <m:e>
                <m:f>
                  <m:fPr>
                    <m:ctrlPr>
                      <w:rPr>
                        <w:rFonts w:ascii="Cambria Math" w:hAnsi="Cambria Math"/>
                        <w:i/>
                        <w:sz w:val="28"/>
                        <w:szCs w:val="28"/>
                        <w:lang w:val="en-US"/>
                      </w:rPr>
                    </m:ctrlPr>
                  </m:fPr>
                  <m:num>
                    <m:r>
                      <w:rPr>
                        <w:rFonts w:ascii="Cambria Math" w:hAnsi="Cambria Math"/>
                        <w:sz w:val="28"/>
                        <w:szCs w:val="28"/>
                        <w:lang w:val="en-US"/>
                      </w:rPr>
                      <m:t>λ</m:t>
                    </m:r>
                  </m:num>
                  <m:den>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szCs w:val="28"/>
                          </w:rPr>
                          <m:t>0</m:t>
                        </m:r>
                      </m:sub>
                    </m:sSub>
                  </m:den>
                </m:f>
              </m:e>
            </m:d>
          </m:e>
          <m:sup>
            <m:r>
              <w:rPr>
                <w:rFonts w:ascii="Cambria Math" w:hAnsi="Cambria Math"/>
                <w:sz w:val="28"/>
                <w:szCs w:val="28"/>
              </w:rPr>
              <m:t>3</m:t>
            </m:r>
          </m:sup>
        </m:sSup>
      </m:oMath>
      <w:r w:rsidR="00CB0920" w:rsidRPr="008C3DF7">
        <w:rPr>
          <w:rFonts w:ascii="Times New Roman" w:hAnsi="Times New Roman"/>
          <w:sz w:val="28"/>
          <w:szCs w:val="28"/>
        </w:rPr>
        <w:t xml:space="preserve">;  </w:t>
      </w:r>
      <m:oMath>
        <m:sSub>
          <m:sSubPr>
            <m:ctrlPr>
              <w:rPr>
                <w:rFonts w:ascii="Cambria Math" w:hAnsi="Cambria Math"/>
                <w:i/>
                <w:sz w:val="28"/>
                <w:szCs w:val="28"/>
                <w:lang w:val="en-US"/>
              </w:rPr>
            </m:ctrlPr>
          </m:sSubPr>
          <m:e>
            <m:r>
              <w:rPr>
                <w:rFonts w:ascii="Cambria Math" w:hAnsi="Cambria Math"/>
                <w:sz w:val="28"/>
                <w:szCs w:val="28"/>
                <w:lang w:val="en-US"/>
              </w:rPr>
              <m:t>S</m:t>
            </m:r>
          </m:e>
          <m:sub>
            <m:r>
              <m:rPr>
                <m:sty m:val="p"/>
              </m:rPr>
              <w:rPr>
                <w:rFonts w:ascii="Cambria Math" w:hAnsi="Cambria Math"/>
                <w:sz w:val="28"/>
                <w:szCs w:val="28"/>
                <w:lang w:val="en-US"/>
              </w:rPr>
              <m:t>II</m:t>
            </m:r>
          </m:sub>
        </m:sSub>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rPr>
              <m:t>-</m:t>
            </m:r>
            <m:sSup>
              <m:sSupPr>
                <m:ctrlPr>
                  <w:rPr>
                    <w:rFonts w:ascii="Cambria Math" w:hAnsi="Cambria Math"/>
                    <w:i/>
                    <w:sz w:val="28"/>
                    <w:szCs w:val="28"/>
                    <w:lang w:val="en-US"/>
                  </w:rPr>
                </m:ctrlPr>
              </m:sSupPr>
              <m:e>
                <m:r>
                  <w:rPr>
                    <w:rFonts w:ascii="Cambria Math" w:hAnsi="Cambria Math"/>
                    <w:sz w:val="28"/>
                    <w:szCs w:val="28"/>
                    <w:lang w:val="en-US"/>
                  </w:rPr>
                  <m:t>y</m:t>
                </m:r>
              </m:e>
              <m:sup>
                <m:r>
                  <w:rPr>
                    <w:rFonts w:ascii="Cambria Math" w:hAnsi="Cambria Math"/>
                    <w:sz w:val="28"/>
                    <w:szCs w:val="28"/>
                  </w:rPr>
                  <m:t>3</m:t>
                </m:r>
              </m:sup>
            </m:sSup>
            <m:r>
              <w:rPr>
                <w:rFonts w:ascii="Cambria Math" w:hAnsi="Cambria Math"/>
                <w:sz w:val="28"/>
                <w:szCs w:val="28"/>
                <w:lang w:val="en-US"/>
              </w:rPr>
              <m:t>σ</m:t>
            </m:r>
            <m:r>
              <w:rPr>
                <w:rFonts w:ascii="Cambria Math" w:hAnsi="Cambria Math"/>
                <w:sz w:val="28"/>
                <w:szCs w:val="28"/>
              </w:rPr>
              <m:t>'</m:t>
            </m:r>
          </m:num>
          <m:den>
            <m:sSup>
              <m:sSupPr>
                <m:ctrlPr>
                  <w:rPr>
                    <w:rFonts w:ascii="Cambria Math" w:hAnsi="Cambria Math"/>
                    <w:i/>
                    <w:sz w:val="28"/>
                    <w:szCs w:val="28"/>
                    <w:lang w:val="ru-RU"/>
                  </w:rPr>
                </m:ctrlPr>
              </m:sSupPr>
              <m:e>
                <m:r>
                  <w:rPr>
                    <w:rFonts w:ascii="Cambria Math" w:hAnsi="Cambria Math"/>
                    <w:sz w:val="28"/>
                    <w:szCs w:val="28"/>
                    <w:lang w:val="ru-RU"/>
                  </w:rPr>
                  <m:t>f</m:t>
                </m:r>
              </m:e>
              <m:sup>
                <m:r>
                  <w:rPr>
                    <w:rFonts w:ascii="Cambria Math" w:hAnsi="Cambria Math"/>
                    <w:sz w:val="28"/>
                    <w:szCs w:val="28"/>
                  </w:rPr>
                  <m:t>2</m:t>
                </m:r>
              </m:sup>
            </m:sSup>
          </m:den>
        </m:f>
        <m:sSup>
          <m:sSupPr>
            <m:ctrlPr>
              <w:rPr>
                <w:rFonts w:ascii="Cambria Math" w:hAnsi="Cambria Math"/>
                <w:i/>
                <w:sz w:val="28"/>
                <w:szCs w:val="28"/>
                <w:lang w:val="en-US"/>
              </w:rPr>
            </m:ctrlPr>
          </m:sSupPr>
          <m:e>
            <m:d>
              <m:dPr>
                <m:ctrlPr>
                  <w:rPr>
                    <w:rFonts w:ascii="Cambria Math" w:hAnsi="Cambria Math"/>
                    <w:i/>
                    <w:sz w:val="28"/>
                    <w:szCs w:val="28"/>
                    <w:lang w:val="en-US"/>
                  </w:rPr>
                </m:ctrlPr>
              </m:dPr>
              <m:e>
                <m:f>
                  <m:fPr>
                    <m:ctrlPr>
                      <w:rPr>
                        <w:rFonts w:ascii="Cambria Math" w:hAnsi="Cambria Math"/>
                        <w:i/>
                        <w:sz w:val="28"/>
                        <w:szCs w:val="28"/>
                        <w:lang w:val="en-US"/>
                      </w:rPr>
                    </m:ctrlPr>
                  </m:fPr>
                  <m:num>
                    <m:r>
                      <w:rPr>
                        <w:rFonts w:ascii="Cambria Math" w:hAnsi="Cambria Math"/>
                        <w:sz w:val="28"/>
                        <w:szCs w:val="28"/>
                        <w:lang w:val="en-US"/>
                      </w:rPr>
                      <m:t>λ</m:t>
                    </m:r>
                  </m:num>
                  <m:den>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szCs w:val="28"/>
                          </w:rPr>
                          <m:t>0</m:t>
                        </m:r>
                      </m:sub>
                    </m:sSub>
                  </m:den>
                </m:f>
              </m:e>
            </m:d>
          </m:e>
          <m:sup>
            <m:r>
              <w:rPr>
                <w:rFonts w:ascii="Cambria Math" w:hAnsi="Cambria Math"/>
                <w:sz w:val="28"/>
                <w:szCs w:val="28"/>
              </w:rPr>
              <m:t>2</m:t>
            </m:r>
          </m:sup>
        </m:sSup>
      </m:oMath>
      <w:r w:rsidR="00CB0920" w:rsidRPr="008C3DF7">
        <w:rPr>
          <w:rFonts w:ascii="Times New Roman" w:hAnsi="Times New Roman"/>
          <w:sz w:val="28"/>
          <w:szCs w:val="28"/>
        </w:rPr>
        <w:t xml:space="preserve">;  </w:t>
      </w:r>
      <m:oMath>
        <m:sSub>
          <m:sSubPr>
            <m:ctrlPr>
              <w:rPr>
                <w:rFonts w:ascii="Cambria Math" w:hAnsi="Cambria Math"/>
                <w:i/>
                <w:sz w:val="28"/>
                <w:szCs w:val="28"/>
                <w:lang w:val="en-US"/>
              </w:rPr>
            </m:ctrlPr>
          </m:sSubPr>
          <m:e>
            <m:r>
              <w:rPr>
                <w:rFonts w:ascii="Cambria Math" w:hAnsi="Cambria Math"/>
                <w:sz w:val="28"/>
                <w:szCs w:val="28"/>
                <w:lang w:val="en-US"/>
              </w:rPr>
              <m:t>S</m:t>
            </m:r>
          </m:e>
          <m:sub>
            <m:r>
              <m:rPr>
                <m:sty m:val="p"/>
              </m:rPr>
              <w:rPr>
                <w:rFonts w:ascii="Cambria Math" w:hAnsi="Cambria Math"/>
                <w:sz w:val="28"/>
                <w:szCs w:val="28"/>
                <w:lang w:val="en-US"/>
              </w:rPr>
              <m:t>III</m:t>
            </m:r>
          </m:sub>
        </m:sSub>
        <m:r>
          <w:rPr>
            <w:rFonts w:ascii="Cambria Math" w:hAnsi="Cambria Math"/>
            <w:sz w:val="28"/>
            <w:szCs w:val="28"/>
          </w:rPr>
          <m:t>=</m:t>
        </m:r>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y</m:t>
                </m:r>
              </m:e>
              <m:sup>
                <m:r>
                  <w:rPr>
                    <w:rFonts w:ascii="Cambria Math" w:hAnsi="Cambria Math"/>
                    <w:sz w:val="28"/>
                    <w:szCs w:val="28"/>
                  </w:rPr>
                  <m:t>2</m:t>
                </m:r>
              </m:sup>
            </m:sSup>
            <m:sSup>
              <m:sSupPr>
                <m:ctrlPr>
                  <w:rPr>
                    <w:rFonts w:ascii="Cambria Math" w:hAnsi="Cambria Math"/>
                    <w:i/>
                    <w:sz w:val="28"/>
                    <w:szCs w:val="28"/>
                    <w:lang w:val="en-US"/>
                  </w:rPr>
                </m:ctrlPr>
              </m:sSupPr>
              <m:e>
                <m:r>
                  <w:rPr>
                    <w:rFonts w:ascii="Cambria Math" w:hAnsi="Cambria Math"/>
                    <w:sz w:val="28"/>
                    <w:szCs w:val="28"/>
                    <w:lang w:val="en-US"/>
                  </w:rPr>
                  <m:t>σ</m:t>
                </m:r>
                <m:r>
                  <w:rPr>
                    <w:rFonts w:ascii="Cambria Math" w:hAnsi="Cambria Math"/>
                    <w:sz w:val="28"/>
                    <w:szCs w:val="28"/>
                  </w:rPr>
                  <m:t>'</m:t>
                </m:r>
              </m:e>
              <m:sup>
                <m:r>
                  <w:rPr>
                    <w:rFonts w:ascii="Cambria Math" w:hAnsi="Cambria Math"/>
                    <w:sz w:val="28"/>
                    <w:szCs w:val="28"/>
                  </w:rPr>
                  <m:t>2</m:t>
                </m:r>
              </m:sup>
            </m:sSup>
          </m:num>
          <m:den>
            <m:r>
              <w:rPr>
                <w:rFonts w:ascii="Cambria Math" w:hAnsi="Cambria Math"/>
                <w:sz w:val="28"/>
                <w:szCs w:val="28"/>
                <w:lang w:val="ru-RU"/>
              </w:rPr>
              <m:t>f</m:t>
            </m:r>
          </m:den>
        </m:f>
        <m:d>
          <m:dPr>
            <m:ctrlPr>
              <w:rPr>
                <w:rFonts w:ascii="Cambria Math" w:hAnsi="Cambria Math"/>
                <w:i/>
                <w:sz w:val="28"/>
                <w:szCs w:val="28"/>
                <w:lang w:val="en-US"/>
              </w:rPr>
            </m:ctrlPr>
          </m:dPr>
          <m:e>
            <m:f>
              <m:fPr>
                <m:ctrlPr>
                  <w:rPr>
                    <w:rFonts w:ascii="Cambria Math" w:hAnsi="Cambria Math"/>
                    <w:i/>
                    <w:sz w:val="28"/>
                    <w:szCs w:val="28"/>
                    <w:lang w:val="en-US"/>
                  </w:rPr>
                </m:ctrlPr>
              </m:fPr>
              <m:num>
                <m:r>
                  <w:rPr>
                    <w:rFonts w:ascii="Cambria Math" w:hAnsi="Cambria Math"/>
                    <w:sz w:val="28"/>
                    <w:szCs w:val="28"/>
                    <w:lang w:val="en-US"/>
                  </w:rPr>
                  <m:t>λ</m:t>
                </m:r>
              </m:num>
              <m:den>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szCs w:val="28"/>
                      </w:rPr>
                      <m:t>0</m:t>
                    </m:r>
                  </m:sub>
                </m:sSub>
              </m:den>
            </m:f>
          </m:e>
        </m:d>
      </m:oMath>
      <w:r w:rsidR="00CB0920" w:rsidRPr="008C3DF7">
        <w:rPr>
          <w:rFonts w:ascii="Times New Roman" w:hAnsi="Times New Roman"/>
          <w:sz w:val="28"/>
          <w:szCs w:val="28"/>
        </w:rPr>
        <w:t xml:space="preserve">; </w:t>
      </w:r>
      <m:oMath>
        <m:sSub>
          <m:sSubPr>
            <m:ctrlPr>
              <w:rPr>
                <w:rFonts w:ascii="Cambria Math" w:hAnsi="Cambria Math"/>
                <w:i/>
                <w:sz w:val="28"/>
                <w:szCs w:val="28"/>
                <w:lang w:val="en-US"/>
              </w:rPr>
            </m:ctrlPr>
          </m:sSubPr>
          <m:e>
            <m:r>
              <w:rPr>
                <w:rFonts w:ascii="Cambria Math" w:hAnsi="Cambria Math"/>
                <w:sz w:val="28"/>
                <w:szCs w:val="28"/>
                <w:lang w:val="en-US"/>
              </w:rPr>
              <m:t>S</m:t>
            </m:r>
          </m:e>
          <m:sub>
            <m:r>
              <m:rPr>
                <m:sty m:val="p"/>
              </m:rPr>
              <w:rPr>
                <w:rFonts w:ascii="Cambria Math" w:hAnsi="Cambria Math"/>
                <w:sz w:val="28"/>
                <w:szCs w:val="28"/>
                <w:lang w:val="en-US"/>
              </w:rPr>
              <m:t>IV</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S</m:t>
            </m:r>
          </m:e>
          <m:sub>
            <m:r>
              <m:rPr>
                <m:sty m:val="p"/>
              </m:rPr>
              <w:rPr>
                <w:rFonts w:ascii="Cambria Math" w:hAnsi="Cambria Math"/>
                <w:sz w:val="28"/>
                <w:szCs w:val="28"/>
                <w:lang w:val="en-US"/>
              </w:rPr>
              <m:t>V</m:t>
            </m:r>
          </m:sub>
        </m:sSub>
        <m:r>
          <w:rPr>
            <w:rFonts w:ascii="Cambria Math" w:hAnsi="Cambria Math"/>
            <w:sz w:val="28"/>
            <w:szCs w:val="28"/>
          </w:rPr>
          <m:t>=0</m:t>
        </m:r>
      </m:oMath>
      <w:r w:rsidR="00CB0920" w:rsidRPr="008C3DF7">
        <w:rPr>
          <w:rFonts w:ascii="Times New Roman" w:hAnsi="Times New Roman"/>
          <w:sz w:val="28"/>
          <w:szCs w:val="28"/>
        </w:rPr>
        <w:t xml:space="preserve">.        </w:t>
      </w:r>
      <w:r w:rsidR="00CB0920" w:rsidRPr="008C3DF7">
        <w:rPr>
          <w:rFonts w:ascii="Times New Roman" w:hAnsi="Times New Roman"/>
          <w:sz w:val="28"/>
          <w:szCs w:val="28"/>
          <w:lang w:val="ru-RU"/>
        </w:rPr>
        <w:t>(2.40)</w:t>
      </w:r>
    </w:p>
    <w:p w:rsidR="00CB0920" w:rsidRPr="008C3DF7" w:rsidRDefault="00CB0920" w:rsidP="00F26C28">
      <w:pPr>
        <w:spacing w:line="360" w:lineRule="auto"/>
        <w:jc w:val="both"/>
        <w:rPr>
          <w:rFonts w:ascii="Times New Roman" w:hAnsi="Times New Roman"/>
          <w:sz w:val="28"/>
          <w:szCs w:val="28"/>
        </w:rPr>
      </w:pPr>
      <w:r w:rsidRPr="008C3DF7">
        <w:rPr>
          <w:rFonts w:ascii="Times New Roman" w:hAnsi="Times New Roman"/>
          <w:sz w:val="28"/>
          <w:szCs w:val="28"/>
          <w:lang w:val="ru-RU"/>
        </w:rPr>
        <w:tab/>
      </w:r>
      <w:r w:rsidRPr="008C3DF7">
        <w:rPr>
          <w:rFonts w:ascii="Times New Roman" w:hAnsi="Times New Roman"/>
          <w:sz w:val="28"/>
          <w:szCs w:val="28"/>
        </w:rPr>
        <w:t>В рівняннях (2.40) приймається до уваги тільки перший порядок дифракції, а оптична сила визначається як</w:t>
      </w:r>
    </w:p>
    <w:p w:rsidR="00CB0920" w:rsidRPr="008C3DF7" w:rsidRDefault="00CB0920" w:rsidP="00F26C28">
      <w:pPr>
        <w:spacing w:line="360" w:lineRule="auto"/>
        <w:jc w:val="right"/>
        <w:rPr>
          <w:rFonts w:ascii="Times New Roman" w:hAnsi="Times New Roman"/>
          <w:sz w:val="28"/>
          <w:szCs w:val="28"/>
        </w:rPr>
      </w:pPr>
      <m:oMath>
        <m:r>
          <m:rPr>
            <m:sty m:val="p"/>
          </m:rPr>
          <w:rPr>
            <w:rFonts w:ascii="Cambria Math" w:hAnsi="Cambria Math"/>
            <w:sz w:val="28"/>
            <w:szCs w:val="28"/>
            <w:lang w:val="en-US"/>
          </w:rPr>
          <m:t>Φ</m:t>
        </m:r>
        <m:r>
          <m:rPr>
            <m:sty m:val="p"/>
          </m:rP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lang w:val="en-US"/>
              </w:rPr>
              <m:t>λ</m:t>
            </m:r>
          </m:num>
          <m:den>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szCs w:val="28"/>
                  </w:rPr>
                  <m:t>0</m:t>
                </m:r>
              </m:sub>
            </m:sSub>
          </m:den>
        </m:f>
        <m:sSub>
          <m:sSubPr>
            <m:ctrlPr>
              <w:rPr>
                <w:rFonts w:ascii="Cambria Math" w:hAnsi="Cambria Math"/>
                <w:sz w:val="28"/>
                <w:szCs w:val="28"/>
                <w:lang w:val="en-US"/>
              </w:rPr>
            </m:ctrlPr>
          </m:sSubPr>
          <m:e>
            <m:r>
              <m:rPr>
                <m:sty m:val="p"/>
              </m:rPr>
              <w:rPr>
                <w:rFonts w:ascii="Cambria Math" w:hAnsi="Cambria Math"/>
                <w:sz w:val="28"/>
                <w:szCs w:val="28"/>
                <w:lang w:val="en-US"/>
              </w:rPr>
              <m:t>Φ</m:t>
            </m:r>
          </m:e>
          <m:sub>
            <m:r>
              <m:rPr>
                <m:sty m:val="p"/>
              </m:rPr>
              <w:rPr>
                <w:rFonts w:ascii="Cambria Math" w:hAnsi="Cambria Math"/>
                <w:sz w:val="28"/>
                <w:szCs w:val="28"/>
                <w:lang w:val="ru-RU"/>
              </w:rPr>
              <m:t>0</m:t>
            </m:r>
          </m:sub>
        </m:sSub>
        <m:r>
          <m:rPr>
            <m:sty m:val="p"/>
          </m:rPr>
          <w:rPr>
            <w:rFonts w:ascii="Cambria Math" w:hAnsi="Cambria Math"/>
            <w:sz w:val="28"/>
            <w:szCs w:val="28"/>
            <w:lang w:val="ru-RU"/>
          </w:rPr>
          <m:t>=</m:t>
        </m:r>
        <m:f>
          <m:fPr>
            <m:ctrlPr>
              <w:rPr>
                <w:rFonts w:ascii="Cambria Math" w:hAnsi="Cambria Math"/>
                <w:i/>
                <w:sz w:val="28"/>
                <w:szCs w:val="28"/>
                <w:lang w:val="en-US"/>
              </w:rPr>
            </m:ctrlPr>
          </m:fPr>
          <m:num>
            <m:r>
              <w:rPr>
                <w:rFonts w:ascii="Cambria Math" w:hAnsi="Cambria Math"/>
                <w:sz w:val="28"/>
                <w:szCs w:val="28"/>
                <w:lang w:val="en-US"/>
              </w:rPr>
              <m:t>λ</m:t>
            </m:r>
          </m:num>
          <m:den>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szCs w:val="28"/>
                  </w:rPr>
                  <m:t>0</m:t>
                </m:r>
              </m:sub>
            </m:sSub>
          </m:den>
        </m:f>
        <m:f>
          <m:fPr>
            <m:ctrlPr>
              <w:rPr>
                <w:rFonts w:ascii="Cambria Math" w:hAnsi="Cambria Math"/>
                <w:i/>
                <w:sz w:val="28"/>
                <w:szCs w:val="28"/>
                <w:lang w:val="en-US"/>
              </w:rPr>
            </m:ctrlPr>
          </m:fPr>
          <m:num>
            <m:r>
              <w:rPr>
                <w:rFonts w:ascii="Cambria Math" w:hAnsi="Cambria Math"/>
                <w:sz w:val="28"/>
                <w:szCs w:val="28"/>
                <w:lang w:val="ru-RU"/>
              </w:rPr>
              <m:t>1</m:t>
            </m:r>
          </m:num>
          <m:den>
            <m:r>
              <w:rPr>
                <w:rFonts w:ascii="Cambria Math" w:hAnsi="Cambria Math"/>
                <w:sz w:val="28"/>
                <w:szCs w:val="28"/>
                <w:lang w:val="en-US"/>
              </w:rPr>
              <m:t>f</m:t>
            </m:r>
          </m:den>
        </m:f>
      </m:oMath>
      <w:r w:rsidRPr="008C3DF7">
        <w:rPr>
          <w:rFonts w:ascii="Times New Roman" w:hAnsi="Times New Roman"/>
          <w:sz w:val="28"/>
          <w:szCs w:val="28"/>
          <w:lang w:val="ru-RU"/>
        </w:rPr>
        <w:t xml:space="preserve">,         </w:t>
      </w:r>
      <w:r w:rsidRPr="008C3DF7">
        <w:rPr>
          <w:rFonts w:ascii="Times New Roman" w:hAnsi="Times New Roman"/>
          <w:sz w:val="28"/>
          <w:szCs w:val="28"/>
        </w:rPr>
        <w:t xml:space="preserve">          </w:t>
      </w:r>
      <w:r w:rsidR="00704FDF" w:rsidRPr="005A56E5">
        <w:rPr>
          <w:rFonts w:ascii="Times New Roman" w:hAnsi="Times New Roman"/>
          <w:sz w:val="28"/>
          <w:szCs w:val="28"/>
          <w:lang w:val="ru-RU"/>
        </w:rPr>
        <w:tab/>
      </w:r>
      <w:r w:rsidRPr="008C3DF7">
        <w:rPr>
          <w:rFonts w:ascii="Times New Roman" w:hAnsi="Times New Roman"/>
          <w:sz w:val="28"/>
          <w:szCs w:val="28"/>
        </w:rPr>
        <w:t xml:space="preserve">                 (2.41)</w:t>
      </w:r>
    </w:p>
    <w:p w:rsidR="00CB0920" w:rsidRPr="008C3DF7" w:rsidRDefault="00CB0920" w:rsidP="00F26C28">
      <w:pPr>
        <w:spacing w:line="360" w:lineRule="auto"/>
        <w:jc w:val="both"/>
        <w:rPr>
          <w:rFonts w:ascii="Times New Roman" w:hAnsi="Times New Roman"/>
          <w:sz w:val="28"/>
          <w:szCs w:val="28"/>
        </w:rPr>
      </w:pPr>
      <w:r w:rsidRPr="008C3DF7">
        <w:rPr>
          <w:rFonts w:ascii="Times New Roman" w:hAnsi="Times New Roman"/>
          <w:sz w:val="28"/>
          <w:szCs w:val="28"/>
        </w:rPr>
        <w:t xml:space="preserve">де </w:t>
      </w:r>
      <m:oMath>
        <m:r>
          <w:rPr>
            <w:rFonts w:ascii="Cambria Math" w:hAnsi="Cambria Math"/>
            <w:sz w:val="28"/>
            <w:szCs w:val="28"/>
            <w:lang w:val="en-US"/>
          </w:rPr>
          <m:t>f</m:t>
        </m:r>
      </m:oMath>
      <w:r w:rsidRPr="008C3DF7">
        <w:rPr>
          <w:rFonts w:ascii="Times New Roman" w:hAnsi="Times New Roman"/>
          <w:sz w:val="28"/>
          <w:szCs w:val="28"/>
        </w:rPr>
        <w:t xml:space="preserve"> – фокусна відстань лінзи при </w:t>
      </w:r>
      <m:oMath>
        <m:r>
          <w:rPr>
            <w:rFonts w:ascii="Cambria Math" w:hAnsi="Cambria Math"/>
            <w:sz w:val="28"/>
            <w:szCs w:val="28"/>
            <w:lang w:val="en-US"/>
          </w:rPr>
          <m:t>λ</m:t>
        </m:r>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szCs w:val="28"/>
              </w:rPr>
              <m:t>0</m:t>
            </m:r>
          </m:sub>
        </m:sSub>
      </m:oMath>
      <w:r w:rsidRPr="008C3DF7">
        <w:rPr>
          <w:rFonts w:ascii="Times New Roman" w:hAnsi="Times New Roman"/>
          <w:sz w:val="28"/>
          <w:szCs w:val="28"/>
        </w:rPr>
        <w:t>. З урахуванням (</w:t>
      </w:r>
      <w:r w:rsidRPr="008C3DF7">
        <w:rPr>
          <w:rFonts w:ascii="Times New Roman" w:hAnsi="Times New Roman"/>
          <w:sz w:val="28"/>
          <w:szCs w:val="28"/>
          <w:lang w:val="ru-RU"/>
        </w:rPr>
        <w:t>2.41</w:t>
      </w:r>
      <w:r w:rsidRPr="008C3DF7">
        <w:rPr>
          <w:rFonts w:ascii="Times New Roman" w:hAnsi="Times New Roman"/>
          <w:sz w:val="28"/>
          <w:szCs w:val="28"/>
        </w:rPr>
        <w:t>) повна перша сума Зейделя має вигляд:</w:t>
      </w:r>
    </w:p>
    <w:p w:rsidR="00CB0920" w:rsidRPr="008C3DF7" w:rsidRDefault="00AE636B" w:rsidP="00F26C28">
      <w:pPr>
        <w:spacing w:line="360" w:lineRule="auto"/>
        <w:jc w:val="right"/>
        <w:rPr>
          <w:rFonts w:ascii="Times New Roman" w:hAnsi="Times New Roman"/>
          <w:sz w:val="28"/>
          <w:szCs w:val="28"/>
        </w:rPr>
      </w:pPr>
      <m:oMath>
        <m:sSub>
          <m:sSubPr>
            <m:ctrlPr>
              <w:rPr>
                <w:rFonts w:ascii="Cambria Math" w:hAnsi="Cambria Math"/>
                <w:i/>
                <w:sz w:val="28"/>
                <w:szCs w:val="28"/>
                <w:lang w:val="en-US"/>
              </w:rPr>
            </m:ctrlPr>
          </m:sSubPr>
          <m:e>
            <m:r>
              <w:rPr>
                <w:rFonts w:ascii="Cambria Math" w:hAnsi="Cambria Math"/>
                <w:sz w:val="28"/>
                <w:szCs w:val="28"/>
                <w:lang w:val="en-US"/>
              </w:rPr>
              <m:t>S</m:t>
            </m:r>
          </m:e>
          <m:sub>
            <m:r>
              <m:rPr>
                <m:sty m:val="p"/>
              </m:rPr>
              <w:rPr>
                <w:rFonts w:ascii="Cambria Math" w:hAnsi="Cambria Math"/>
                <w:sz w:val="28"/>
                <w:szCs w:val="28"/>
                <w:lang w:val="en-US"/>
              </w:rPr>
              <m:t>I</m:t>
            </m:r>
          </m:sub>
        </m:sSub>
        <m:r>
          <w:rPr>
            <w:rFonts w:ascii="Cambria Math" w:hAnsi="Cambria Math"/>
            <w:sz w:val="28"/>
            <w:szCs w:val="28"/>
          </w:rPr>
          <m:t>=</m:t>
        </m:r>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y</m:t>
                </m:r>
              </m:e>
              <m:sup>
                <m:r>
                  <w:rPr>
                    <w:rFonts w:ascii="Cambria Math" w:hAnsi="Cambria Math"/>
                    <w:sz w:val="28"/>
                    <w:szCs w:val="28"/>
                  </w:rPr>
                  <m:t>4</m:t>
                </m:r>
              </m:sup>
            </m:sSup>
          </m:num>
          <m:den>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rPr>
                  <m:t>3</m:t>
                </m:r>
              </m:sup>
            </m:sSup>
          </m:den>
        </m:f>
        <m:d>
          <m:dPr>
            <m:ctrlPr>
              <w:rPr>
                <w:rFonts w:ascii="Cambria Math" w:hAnsi="Cambria Math"/>
                <w:i/>
                <w:sz w:val="28"/>
                <w:szCs w:val="28"/>
                <w:lang w:val="en-US"/>
              </w:rPr>
            </m:ctrlPr>
          </m:dPr>
          <m:e>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λ</m:t>
                    </m:r>
                  </m:e>
                  <m:sup>
                    <m:r>
                      <w:rPr>
                        <w:rFonts w:ascii="Cambria Math" w:hAnsi="Cambria Math"/>
                        <w:sz w:val="28"/>
                        <w:szCs w:val="28"/>
                        <w:lang w:val="ru-RU"/>
                      </w:rPr>
                      <m:t>3</m:t>
                    </m:r>
                  </m:sup>
                </m:sSup>
                <m:r>
                  <w:rPr>
                    <w:rFonts w:ascii="Cambria Math" w:hAnsi="Cambria Math"/>
                    <w:sz w:val="28"/>
                    <w:szCs w:val="28"/>
                    <w:lang w:val="ru-RU"/>
                  </w:rPr>
                  <m:t>-</m:t>
                </m:r>
                <m:r>
                  <w:rPr>
                    <w:rFonts w:ascii="Cambria Math" w:hAnsi="Cambria Math"/>
                    <w:sz w:val="28"/>
                    <w:szCs w:val="28"/>
                    <w:lang w:val="en-US"/>
                  </w:rPr>
                  <m:t>λ</m:t>
                </m:r>
                <m:sSubSup>
                  <m:sSubSupPr>
                    <m:ctrlPr>
                      <w:rPr>
                        <w:rFonts w:ascii="Cambria Math" w:hAnsi="Cambria Math"/>
                        <w:i/>
                        <w:sz w:val="28"/>
                        <w:szCs w:val="28"/>
                        <w:lang w:val="en-US"/>
                      </w:rPr>
                    </m:ctrlPr>
                  </m:sSubSupPr>
                  <m:e>
                    <m:r>
                      <w:rPr>
                        <w:rFonts w:ascii="Cambria Math" w:hAnsi="Cambria Math"/>
                        <w:sz w:val="28"/>
                        <w:szCs w:val="28"/>
                        <w:lang w:val="en-US"/>
                      </w:rPr>
                      <m:t>λ</m:t>
                    </m:r>
                  </m:e>
                  <m:sub>
                    <m:r>
                      <w:rPr>
                        <w:rFonts w:ascii="Cambria Math" w:hAnsi="Cambria Math"/>
                        <w:sz w:val="28"/>
                        <w:szCs w:val="28"/>
                        <w:lang w:val="ru-RU"/>
                      </w:rPr>
                      <m:t>0</m:t>
                    </m:r>
                  </m:sub>
                  <m:sup>
                    <m:r>
                      <w:rPr>
                        <w:rFonts w:ascii="Cambria Math" w:hAnsi="Cambria Math"/>
                        <w:sz w:val="28"/>
                        <w:szCs w:val="28"/>
                        <w:lang w:val="ru-RU"/>
                      </w:rPr>
                      <m:t>2</m:t>
                    </m:r>
                  </m:sup>
                </m:sSubSup>
              </m:num>
              <m:den>
                <m:sSubSup>
                  <m:sSubSupPr>
                    <m:ctrlPr>
                      <w:rPr>
                        <w:rFonts w:ascii="Cambria Math" w:hAnsi="Cambria Math"/>
                        <w:i/>
                        <w:sz w:val="28"/>
                        <w:szCs w:val="28"/>
                        <w:lang w:val="en-US"/>
                      </w:rPr>
                    </m:ctrlPr>
                  </m:sSubSupPr>
                  <m:e>
                    <m:r>
                      <w:rPr>
                        <w:rFonts w:ascii="Cambria Math" w:hAnsi="Cambria Math"/>
                        <w:sz w:val="28"/>
                        <w:szCs w:val="28"/>
                        <w:lang w:val="en-US"/>
                      </w:rPr>
                      <m:t>λ</m:t>
                    </m:r>
                  </m:e>
                  <m:sub>
                    <m:r>
                      <w:rPr>
                        <w:rFonts w:ascii="Cambria Math" w:hAnsi="Cambria Math"/>
                        <w:sz w:val="28"/>
                        <w:szCs w:val="28"/>
                        <w:lang w:val="ru-RU"/>
                      </w:rPr>
                      <m:t>0</m:t>
                    </m:r>
                  </m:sub>
                  <m:sup>
                    <m:r>
                      <w:rPr>
                        <w:rFonts w:ascii="Cambria Math" w:hAnsi="Cambria Math"/>
                        <w:sz w:val="28"/>
                        <w:szCs w:val="28"/>
                        <w:lang w:val="ru-RU"/>
                      </w:rPr>
                      <m:t>3</m:t>
                    </m:r>
                  </m:sup>
                </m:sSubSup>
              </m:den>
            </m:f>
          </m:e>
        </m:d>
      </m:oMath>
      <w:r w:rsidR="00CB0920" w:rsidRPr="008C3DF7">
        <w:rPr>
          <w:rFonts w:ascii="Times New Roman" w:hAnsi="Times New Roman"/>
          <w:sz w:val="28"/>
          <w:szCs w:val="28"/>
        </w:rPr>
        <w:t>.                                           (2.42)</w:t>
      </w:r>
    </w:p>
    <w:p w:rsidR="00CB0920" w:rsidRPr="008C3DF7" w:rsidRDefault="00CB0920" w:rsidP="00F26C28">
      <w:pPr>
        <w:spacing w:after="0" w:line="360" w:lineRule="auto"/>
        <w:jc w:val="both"/>
        <w:rPr>
          <w:rFonts w:ascii="Times New Roman" w:hAnsi="Times New Roman"/>
          <w:sz w:val="28"/>
          <w:szCs w:val="28"/>
        </w:rPr>
      </w:pPr>
      <w:r w:rsidRPr="008C3DF7">
        <w:rPr>
          <w:rFonts w:ascii="Times New Roman" w:hAnsi="Times New Roman"/>
          <w:sz w:val="28"/>
          <w:szCs w:val="28"/>
        </w:rPr>
        <w:tab/>
        <w:t xml:space="preserve">Із цього рівняння випливає, що при </w:t>
      </w:r>
      <m:oMath>
        <m:r>
          <w:rPr>
            <w:rFonts w:ascii="Cambria Math" w:hAnsi="Cambria Math"/>
            <w:sz w:val="28"/>
            <w:szCs w:val="28"/>
            <w:lang w:val="en-US"/>
          </w:rPr>
          <m:t>λ</m:t>
        </m:r>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szCs w:val="28"/>
              </w:rPr>
              <m:t>0</m:t>
            </m:r>
          </m:sub>
        </m:sSub>
      </m:oMath>
      <w:r w:rsidRPr="008C3DF7">
        <w:rPr>
          <w:rFonts w:ascii="Times New Roman" w:hAnsi="Times New Roman"/>
          <w:sz w:val="28"/>
          <w:szCs w:val="28"/>
        </w:rPr>
        <w:t xml:space="preserve"> сферична аберація в ДЛ відсутня.</w:t>
      </w:r>
    </w:p>
    <w:p w:rsidR="00CB0920" w:rsidRPr="008C3DF7" w:rsidRDefault="00CB0920" w:rsidP="00F26C28">
      <w:pPr>
        <w:spacing w:line="360" w:lineRule="auto"/>
        <w:jc w:val="both"/>
        <w:rPr>
          <w:rFonts w:ascii="Times New Roman" w:hAnsi="Times New Roman"/>
          <w:sz w:val="28"/>
          <w:szCs w:val="28"/>
        </w:rPr>
      </w:pPr>
      <w:r w:rsidRPr="008C3DF7">
        <w:rPr>
          <w:rFonts w:ascii="Times New Roman" w:hAnsi="Times New Roman"/>
          <w:sz w:val="28"/>
          <w:szCs w:val="28"/>
        </w:rPr>
        <w:lastRenderedPageBreak/>
        <w:tab/>
        <w:t xml:space="preserve">Розглянемо тепер суми Зейделя у випадку, коли апертурна діафрагма знаходиться на відстані </w:t>
      </w:r>
      <m:oMath>
        <m:r>
          <w:rPr>
            <w:rFonts w:ascii="Cambria Math" w:hAnsi="Cambria Math"/>
            <w:sz w:val="28"/>
            <w:szCs w:val="28"/>
          </w:rPr>
          <m:t>t</m:t>
        </m:r>
      </m:oMath>
      <w:r w:rsidRPr="008C3DF7">
        <w:rPr>
          <w:rFonts w:ascii="Times New Roman" w:hAnsi="Times New Roman"/>
          <w:sz w:val="28"/>
          <w:szCs w:val="28"/>
        </w:rPr>
        <w:t xml:space="preserve"> від ДЛ:</w:t>
      </w:r>
    </w:p>
    <w:p w:rsidR="00CB0920" w:rsidRPr="008C3DF7" w:rsidRDefault="00AE636B" w:rsidP="00F26C28">
      <w:pPr>
        <w:spacing w:line="360" w:lineRule="auto"/>
        <w:jc w:val="right"/>
        <w:rPr>
          <w:rFonts w:ascii="Times New Roman" w:hAnsi="Times New Roman"/>
          <w:sz w:val="28"/>
          <w:szCs w:val="28"/>
        </w:rPr>
      </w:pPr>
      <m:oMath>
        <m:sSub>
          <m:sSubPr>
            <m:ctrlPr>
              <w:rPr>
                <w:rFonts w:ascii="Cambria Math" w:hAnsi="Cambria Math"/>
                <w:i/>
                <w:sz w:val="28"/>
                <w:szCs w:val="28"/>
                <w:lang w:val="en-US"/>
              </w:rPr>
            </m:ctrlPr>
          </m:sSubPr>
          <m:e>
            <m:sSubSup>
              <m:sSubSupPr>
                <m:ctrlPr>
                  <w:rPr>
                    <w:rFonts w:ascii="Cambria Math" w:hAnsi="Cambria Math"/>
                    <w:i/>
                    <w:sz w:val="28"/>
                    <w:szCs w:val="28"/>
                    <w:lang w:val="en-US"/>
                  </w:rPr>
                </m:ctrlPr>
              </m:sSubSupPr>
              <m:e>
                <m:r>
                  <w:rPr>
                    <w:rFonts w:ascii="Cambria Math" w:hAnsi="Cambria Math"/>
                    <w:sz w:val="28"/>
                    <w:szCs w:val="28"/>
                    <w:lang w:val="en-US"/>
                  </w:rPr>
                  <m:t>S</m:t>
                </m:r>
              </m:e>
              <m:sub>
                <m:r>
                  <m:rPr>
                    <m:sty m:val="p"/>
                  </m:rPr>
                  <w:rPr>
                    <w:rFonts w:ascii="Cambria Math" w:hAnsi="Cambria Math"/>
                    <w:sz w:val="28"/>
                    <w:szCs w:val="28"/>
                    <w:lang w:val="en-US"/>
                  </w:rPr>
                  <m:t>I</m:t>
                </m:r>
              </m:sub>
              <m:sup>
                <m:r>
                  <w:rPr>
                    <w:rFonts w:ascii="Cambria Math" w:hAnsi="Cambria Math"/>
                    <w:sz w:val="28"/>
                    <w:szCs w:val="28"/>
                  </w:rPr>
                  <m:t>*</m:t>
                </m:r>
              </m:sup>
            </m:sSubSup>
            <m:r>
              <w:rPr>
                <w:rFonts w:ascii="Cambria Math" w:hAnsi="Cambria Math"/>
                <w:sz w:val="28"/>
                <w:szCs w:val="28"/>
              </w:rPr>
              <m:t>=</m:t>
            </m:r>
            <m:r>
              <w:rPr>
                <w:rFonts w:ascii="Cambria Math" w:hAnsi="Cambria Math"/>
                <w:sz w:val="28"/>
                <w:szCs w:val="28"/>
                <w:lang w:val="en-US"/>
              </w:rPr>
              <m:t>S</m:t>
            </m:r>
          </m:e>
          <m:sub>
            <m:r>
              <m:rPr>
                <m:sty m:val="p"/>
              </m:rPr>
              <w:rPr>
                <w:rFonts w:ascii="Cambria Math" w:hAnsi="Cambria Math"/>
                <w:sz w:val="28"/>
                <w:szCs w:val="28"/>
                <w:lang w:val="en-US"/>
              </w:rPr>
              <m:t>I</m:t>
            </m:r>
          </m:sub>
        </m:sSub>
      </m:oMath>
      <w:r w:rsidR="00CB0920" w:rsidRPr="008C3DF7">
        <w:rPr>
          <w:rFonts w:ascii="Times New Roman" w:hAnsi="Times New Roman"/>
          <w:sz w:val="28"/>
          <w:szCs w:val="28"/>
        </w:rPr>
        <w:t>;                                                    (2.43)</w:t>
      </w:r>
    </w:p>
    <w:p w:rsidR="00CB0920" w:rsidRPr="008C3DF7" w:rsidRDefault="00AE636B" w:rsidP="00F26C28">
      <w:pPr>
        <w:spacing w:line="360" w:lineRule="auto"/>
        <w:jc w:val="right"/>
        <w:rPr>
          <w:rFonts w:ascii="Times New Roman" w:hAnsi="Times New Roman"/>
          <w:sz w:val="28"/>
          <w:szCs w:val="28"/>
        </w:rPr>
      </w:pPr>
      <m:oMath>
        <m:sSub>
          <m:sSubPr>
            <m:ctrlPr>
              <w:rPr>
                <w:rFonts w:ascii="Cambria Math" w:hAnsi="Cambria Math"/>
                <w:i/>
                <w:sz w:val="28"/>
                <w:szCs w:val="28"/>
                <w:lang w:val="en-US"/>
              </w:rPr>
            </m:ctrlPr>
          </m:sSubPr>
          <m:e>
            <m:sSubSup>
              <m:sSubSupPr>
                <m:ctrlPr>
                  <w:rPr>
                    <w:rFonts w:ascii="Cambria Math" w:hAnsi="Cambria Math"/>
                    <w:i/>
                    <w:sz w:val="28"/>
                    <w:szCs w:val="28"/>
                    <w:lang w:val="en-US"/>
                  </w:rPr>
                </m:ctrlPr>
              </m:sSubSupPr>
              <m:e>
                <m:r>
                  <w:rPr>
                    <w:rFonts w:ascii="Cambria Math" w:hAnsi="Cambria Math"/>
                    <w:sz w:val="28"/>
                    <w:szCs w:val="28"/>
                    <w:lang w:val="en-US"/>
                  </w:rPr>
                  <m:t>S</m:t>
                </m:r>
              </m:e>
              <m:sub>
                <m:r>
                  <m:rPr>
                    <m:sty m:val="p"/>
                  </m:rPr>
                  <w:rPr>
                    <w:rFonts w:ascii="Cambria Math" w:hAnsi="Cambria Math"/>
                    <w:sz w:val="28"/>
                    <w:szCs w:val="28"/>
                    <w:lang w:val="en-US"/>
                  </w:rPr>
                  <m:t>II</m:t>
                </m:r>
              </m:sub>
              <m:sup>
                <m:r>
                  <w:rPr>
                    <w:rFonts w:ascii="Cambria Math" w:hAnsi="Cambria Math"/>
                    <w:sz w:val="28"/>
                    <w:szCs w:val="28"/>
                  </w:rPr>
                  <m:t>*</m:t>
                </m:r>
              </m:sup>
            </m:sSubSup>
            <m:r>
              <w:rPr>
                <w:rFonts w:ascii="Cambria Math" w:hAnsi="Cambria Math"/>
                <w:sz w:val="28"/>
                <w:szCs w:val="28"/>
              </w:rPr>
              <m:t>=</m:t>
            </m:r>
            <m:r>
              <w:rPr>
                <w:rFonts w:ascii="Cambria Math" w:hAnsi="Cambria Math"/>
                <w:sz w:val="28"/>
                <w:szCs w:val="28"/>
                <w:lang w:val="en-US"/>
              </w:rPr>
              <m:t>S</m:t>
            </m:r>
          </m:e>
          <m:sub>
            <m:r>
              <m:rPr>
                <m:sty m:val="p"/>
              </m:rPr>
              <w:rPr>
                <w:rFonts w:ascii="Cambria Math" w:hAnsi="Cambria Math"/>
                <w:sz w:val="28"/>
                <w:szCs w:val="28"/>
                <w:lang w:val="en-US"/>
              </w:rPr>
              <m:t>II</m:t>
            </m:r>
          </m:sub>
        </m:sSub>
        <m:r>
          <w:rPr>
            <w:rFonts w:ascii="Cambria Math" w:hAnsi="Cambria Math"/>
            <w:sz w:val="28"/>
            <w:szCs w:val="28"/>
          </w:rPr>
          <m:t>+</m:t>
        </m:r>
        <m:f>
          <m:fPr>
            <m:ctrlPr>
              <w:rPr>
                <w:rFonts w:ascii="Cambria Math" w:hAnsi="Cambria Math"/>
                <w:i/>
                <w:sz w:val="28"/>
                <w:szCs w:val="28"/>
                <w:lang w:val="en-US"/>
              </w:rPr>
            </m:ctrlPr>
          </m:fPr>
          <m:num>
            <m:acc>
              <m:accPr>
                <m:chr m:val="̅"/>
                <m:ctrlPr>
                  <w:rPr>
                    <w:rFonts w:ascii="Cambria Math" w:hAnsi="Cambria Math"/>
                    <w:i/>
                    <w:sz w:val="28"/>
                    <w:szCs w:val="28"/>
                    <w:lang w:val="en-US"/>
                  </w:rPr>
                </m:ctrlPr>
              </m:accPr>
              <m:e>
                <m:r>
                  <w:rPr>
                    <w:rFonts w:ascii="Cambria Math" w:hAnsi="Cambria Math"/>
                    <w:sz w:val="28"/>
                    <w:szCs w:val="28"/>
                    <w:lang w:val="en-US"/>
                  </w:rPr>
                  <m:t>y</m:t>
                </m:r>
              </m:e>
            </m:acc>
          </m:num>
          <m:den>
            <m:r>
              <w:rPr>
                <w:rFonts w:ascii="Cambria Math" w:hAnsi="Cambria Math"/>
                <w:sz w:val="28"/>
                <w:szCs w:val="28"/>
                <w:lang w:val="en-US"/>
              </w:rPr>
              <m:t>y</m:t>
            </m:r>
          </m:den>
        </m:f>
        <m:sSub>
          <m:sSubPr>
            <m:ctrlPr>
              <w:rPr>
                <w:rFonts w:ascii="Cambria Math" w:hAnsi="Cambria Math"/>
                <w:i/>
                <w:sz w:val="28"/>
                <w:szCs w:val="28"/>
                <w:lang w:val="en-US"/>
              </w:rPr>
            </m:ctrlPr>
          </m:sSubPr>
          <m:e>
            <m:r>
              <w:rPr>
                <w:rFonts w:ascii="Cambria Math" w:hAnsi="Cambria Math"/>
                <w:sz w:val="28"/>
                <w:szCs w:val="28"/>
                <w:lang w:val="en-US"/>
              </w:rPr>
              <m:t>S</m:t>
            </m:r>
          </m:e>
          <m:sub>
            <m:r>
              <m:rPr>
                <m:sty m:val="p"/>
              </m:rPr>
              <w:rPr>
                <w:rFonts w:ascii="Cambria Math" w:hAnsi="Cambria Math"/>
                <w:sz w:val="28"/>
                <w:szCs w:val="28"/>
                <w:lang w:val="en-US"/>
              </w:rPr>
              <m:t>I</m:t>
            </m:r>
          </m:sub>
        </m:sSub>
      </m:oMath>
      <w:r w:rsidR="00CB0920" w:rsidRPr="008C3DF7">
        <w:rPr>
          <w:rFonts w:ascii="Times New Roman" w:hAnsi="Times New Roman"/>
          <w:sz w:val="28"/>
          <w:szCs w:val="28"/>
        </w:rPr>
        <w:t>;                                              (2.44)</w:t>
      </w:r>
    </w:p>
    <w:p w:rsidR="00CB0920" w:rsidRPr="008C3DF7" w:rsidRDefault="00AE636B" w:rsidP="00F26C28">
      <w:pPr>
        <w:spacing w:line="360" w:lineRule="auto"/>
        <w:jc w:val="right"/>
        <w:rPr>
          <w:rFonts w:ascii="Times New Roman" w:hAnsi="Times New Roman"/>
          <w:sz w:val="28"/>
          <w:szCs w:val="28"/>
        </w:rPr>
      </w:pPr>
      <m:oMath>
        <m:sSub>
          <m:sSubPr>
            <m:ctrlPr>
              <w:rPr>
                <w:rFonts w:ascii="Cambria Math" w:hAnsi="Cambria Math"/>
                <w:i/>
                <w:sz w:val="28"/>
                <w:szCs w:val="28"/>
                <w:lang w:val="en-US"/>
              </w:rPr>
            </m:ctrlPr>
          </m:sSubPr>
          <m:e>
            <m:sSubSup>
              <m:sSubSupPr>
                <m:ctrlPr>
                  <w:rPr>
                    <w:rFonts w:ascii="Cambria Math" w:hAnsi="Cambria Math"/>
                    <w:i/>
                    <w:sz w:val="28"/>
                    <w:szCs w:val="28"/>
                    <w:lang w:val="en-US"/>
                  </w:rPr>
                </m:ctrlPr>
              </m:sSubSupPr>
              <m:e>
                <m:r>
                  <w:rPr>
                    <w:rFonts w:ascii="Cambria Math" w:hAnsi="Cambria Math"/>
                    <w:sz w:val="28"/>
                    <w:szCs w:val="28"/>
                    <w:lang w:val="en-US"/>
                  </w:rPr>
                  <m:t>S</m:t>
                </m:r>
              </m:e>
              <m:sub>
                <m:r>
                  <m:rPr>
                    <m:sty m:val="p"/>
                  </m:rPr>
                  <w:rPr>
                    <w:rFonts w:ascii="Cambria Math" w:hAnsi="Cambria Math"/>
                    <w:sz w:val="28"/>
                    <w:szCs w:val="28"/>
                    <w:lang w:val="en-US"/>
                  </w:rPr>
                  <m:t>III</m:t>
                </m:r>
              </m:sub>
              <m:sup>
                <m:r>
                  <w:rPr>
                    <w:rFonts w:ascii="Cambria Math" w:hAnsi="Cambria Math"/>
                    <w:sz w:val="28"/>
                    <w:szCs w:val="28"/>
                  </w:rPr>
                  <m:t>*</m:t>
                </m:r>
              </m:sup>
            </m:sSubSup>
            <m:r>
              <w:rPr>
                <w:rFonts w:ascii="Cambria Math" w:hAnsi="Cambria Math"/>
                <w:sz w:val="28"/>
                <w:szCs w:val="28"/>
              </w:rPr>
              <m:t>=</m:t>
            </m:r>
            <m:r>
              <w:rPr>
                <w:rFonts w:ascii="Cambria Math" w:hAnsi="Cambria Math"/>
                <w:sz w:val="28"/>
                <w:szCs w:val="28"/>
                <w:lang w:val="en-US"/>
              </w:rPr>
              <m:t>S</m:t>
            </m:r>
          </m:e>
          <m:sub>
            <m:r>
              <m:rPr>
                <m:sty m:val="p"/>
              </m:rPr>
              <w:rPr>
                <w:rFonts w:ascii="Cambria Math" w:hAnsi="Cambria Math"/>
                <w:sz w:val="28"/>
                <w:szCs w:val="28"/>
                <w:lang w:val="en-US"/>
              </w:rPr>
              <m:t>III</m:t>
            </m:r>
          </m:sub>
        </m:sSub>
        <m:r>
          <w:rPr>
            <w:rFonts w:ascii="Cambria Math" w:hAnsi="Cambria Math"/>
            <w:sz w:val="28"/>
            <w:szCs w:val="28"/>
          </w:rPr>
          <m:t>+2</m:t>
        </m:r>
        <m:f>
          <m:fPr>
            <m:ctrlPr>
              <w:rPr>
                <w:rFonts w:ascii="Cambria Math" w:hAnsi="Cambria Math"/>
                <w:i/>
                <w:sz w:val="28"/>
                <w:szCs w:val="28"/>
                <w:lang w:val="en-US"/>
              </w:rPr>
            </m:ctrlPr>
          </m:fPr>
          <m:num>
            <m:acc>
              <m:accPr>
                <m:chr m:val="̅"/>
                <m:ctrlPr>
                  <w:rPr>
                    <w:rFonts w:ascii="Cambria Math" w:hAnsi="Cambria Math"/>
                    <w:i/>
                    <w:sz w:val="28"/>
                    <w:szCs w:val="28"/>
                    <w:lang w:val="en-US"/>
                  </w:rPr>
                </m:ctrlPr>
              </m:accPr>
              <m:e>
                <m:r>
                  <w:rPr>
                    <w:rFonts w:ascii="Cambria Math" w:hAnsi="Cambria Math"/>
                    <w:sz w:val="28"/>
                    <w:szCs w:val="28"/>
                    <w:lang w:val="en-US"/>
                  </w:rPr>
                  <m:t>y</m:t>
                </m:r>
              </m:e>
            </m:acc>
          </m:num>
          <m:den>
            <m:r>
              <w:rPr>
                <w:rFonts w:ascii="Cambria Math" w:hAnsi="Cambria Math"/>
                <w:sz w:val="28"/>
                <w:szCs w:val="28"/>
                <w:lang w:val="en-US"/>
              </w:rPr>
              <m:t>y</m:t>
            </m:r>
          </m:den>
        </m:f>
        <m:sSub>
          <m:sSubPr>
            <m:ctrlPr>
              <w:rPr>
                <w:rFonts w:ascii="Cambria Math" w:hAnsi="Cambria Math"/>
                <w:i/>
                <w:sz w:val="28"/>
                <w:szCs w:val="28"/>
                <w:lang w:val="en-US"/>
              </w:rPr>
            </m:ctrlPr>
          </m:sSubPr>
          <m:e>
            <m:r>
              <w:rPr>
                <w:rFonts w:ascii="Cambria Math" w:hAnsi="Cambria Math"/>
                <w:sz w:val="28"/>
                <w:szCs w:val="28"/>
                <w:lang w:val="en-US"/>
              </w:rPr>
              <m:t>S</m:t>
            </m:r>
          </m:e>
          <m:sub>
            <m:r>
              <m:rPr>
                <m:sty m:val="p"/>
              </m:rPr>
              <w:rPr>
                <w:rFonts w:ascii="Cambria Math" w:hAnsi="Cambria Math"/>
                <w:sz w:val="28"/>
                <w:szCs w:val="28"/>
                <w:lang w:val="en-US"/>
              </w:rPr>
              <m:t>I</m:t>
            </m:r>
          </m:sub>
        </m:sSub>
        <m:r>
          <w:rPr>
            <w:rFonts w:ascii="Cambria Math" w:hAnsi="Cambria Math"/>
            <w:sz w:val="28"/>
            <w:szCs w:val="28"/>
          </w:rPr>
          <m:t>+</m:t>
        </m:r>
        <m:sSup>
          <m:sSupPr>
            <m:ctrlPr>
              <w:rPr>
                <w:rFonts w:ascii="Cambria Math" w:hAnsi="Cambria Math"/>
                <w:i/>
                <w:sz w:val="28"/>
                <w:szCs w:val="28"/>
                <w:lang w:val="en-US"/>
              </w:rPr>
            </m:ctrlPr>
          </m:sSupPr>
          <m:e>
            <m:d>
              <m:dPr>
                <m:ctrlPr>
                  <w:rPr>
                    <w:rFonts w:ascii="Cambria Math" w:hAnsi="Cambria Math"/>
                    <w:i/>
                    <w:sz w:val="28"/>
                    <w:szCs w:val="28"/>
                    <w:lang w:val="en-US"/>
                  </w:rPr>
                </m:ctrlPr>
              </m:dPr>
              <m:e>
                <m:f>
                  <m:fPr>
                    <m:ctrlPr>
                      <w:rPr>
                        <w:rFonts w:ascii="Cambria Math" w:hAnsi="Cambria Math"/>
                        <w:i/>
                        <w:sz w:val="28"/>
                        <w:szCs w:val="28"/>
                        <w:lang w:val="en-US"/>
                      </w:rPr>
                    </m:ctrlPr>
                  </m:fPr>
                  <m:num>
                    <m:acc>
                      <m:accPr>
                        <m:chr m:val="̅"/>
                        <m:ctrlPr>
                          <w:rPr>
                            <w:rFonts w:ascii="Cambria Math" w:hAnsi="Cambria Math"/>
                            <w:i/>
                            <w:sz w:val="28"/>
                            <w:szCs w:val="28"/>
                            <w:lang w:val="en-US"/>
                          </w:rPr>
                        </m:ctrlPr>
                      </m:accPr>
                      <m:e>
                        <m:r>
                          <w:rPr>
                            <w:rFonts w:ascii="Cambria Math" w:hAnsi="Cambria Math"/>
                            <w:sz w:val="28"/>
                            <w:szCs w:val="28"/>
                            <w:lang w:val="en-US"/>
                          </w:rPr>
                          <m:t>y</m:t>
                        </m:r>
                      </m:e>
                    </m:acc>
                  </m:num>
                  <m:den>
                    <m:r>
                      <w:rPr>
                        <w:rFonts w:ascii="Cambria Math" w:hAnsi="Cambria Math"/>
                        <w:sz w:val="28"/>
                        <w:szCs w:val="28"/>
                        <w:lang w:val="en-US"/>
                      </w:rPr>
                      <m:t>y</m:t>
                    </m:r>
                  </m:den>
                </m:f>
              </m:e>
            </m:d>
          </m:e>
          <m:sup>
            <m:r>
              <w:rPr>
                <w:rFonts w:ascii="Cambria Math" w:hAnsi="Cambria Math"/>
                <w:sz w:val="28"/>
                <w:szCs w:val="28"/>
              </w:rPr>
              <m:t>2</m:t>
            </m:r>
          </m:sup>
        </m:sSup>
        <m:sSub>
          <m:sSubPr>
            <m:ctrlPr>
              <w:rPr>
                <w:rFonts w:ascii="Cambria Math" w:hAnsi="Cambria Math"/>
                <w:i/>
                <w:sz w:val="28"/>
                <w:szCs w:val="28"/>
                <w:lang w:val="en-US"/>
              </w:rPr>
            </m:ctrlPr>
          </m:sSubPr>
          <m:e>
            <m:r>
              <w:rPr>
                <w:rFonts w:ascii="Cambria Math" w:hAnsi="Cambria Math"/>
                <w:sz w:val="28"/>
                <w:szCs w:val="28"/>
                <w:lang w:val="en-US"/>
              </w:rPr>
              <m:t>S</m:t>
            </m:r>
          </m:e>
          <m:sub>
            <m:r>
              <m:rPr>
                <m:sty m:val="p"/>
              </m:rPr>
              <w:rPr>
                <w:rFonts w:ascii="Cambria Math" w:hAnsi="Cambria Math"/>
                <w:sz w:val="28"/>
                <w:szCs w:val="28"/>
                <w:lang w:val="en-US"/>
              </w:rPr>
              <m:t>I</m:t>
            </m:r>
          </m:sub>
        </m:sSub>
      </m:oMath>
      <w:r w:rsidR="00CB0920" w:rsidRPr="008C3DF7">
        <w:rPr>
          <w:rFonts w:ascii="Times New Roman" w:hAnsi="Times New Roman"/>
          <w:sz w:val="28"/>
          <w:szCs w:val="28"/>
        </w:rPr>
        <w:t>;                               (2.45)</w:t>
      </w:r>
    </w:p>
    <w:p w:rsidR="00CB0920" w:rsidRPr="008C3DF7" w:rsidRDefault="00AE636B" w:rsidP="00F26C28">
      <w:pPr>
        <w:spacing w:line="360" w:lineRule="auto"/>
        <w:jc w:val="right"/>
        <w:rPr>
          <w:rFonts w:ascii="Times New Roman" w:hAnsi="Times New Roman"/>
          <w:sz w:val="28"/>
          <w:szCs w:val="28"/>
        </w:rPr>
      </w:pPr>
      <m:oMath>
        <m:sSub>
          <m:sSubPr>
            <m:ctrlPr>
              <w:rPr>
                <w:rFonts w:ascii="Cambria Math" w:hAnsi="Cambria Math"/>
                <w:i/>
                <w:sz w:val="28"/>
                <w:szCs w:val="28"/>
                <w:lang w:val="en-US"/>
              </w:rPr>
            </m:ctrlPr>
          </m:sSubPr>
          <m:e>
            <m:sSubSup>
              <m:sSubSupPr>
                <m:ctrlPr>
                  <w:rPr>
                    <w:rFonts w:ascii="Cambria Math" w:hAnsi="Cambria Math"/>
                    <w:i/>
                    <w:sz w:val="28"/>
                    <w:szCs w:val="28"/>
                    <w:lang w:val="en-US"/>
                  </w:rPr>
                </m:ctrlPr>
              </m:sSubSupPr>
              <m:e>
                <m:r>
                  <w:rPr>
                    <w:rFonts w:ascii="Cambria Math" w:hAnsi="Cambria Math"/>
                    <w:sz w:val="28"/>
                    <w:szCs w:val="28"/>
                    <w:lang w:val="en-US"/>
                  </w:rPr>
                  <m:t>S</m:t>
                </m:r>
              </m:e>
              <m:sub>
                <m:r>
                  <m:rPr>
                    <m:sty m:val="p"/>
                  </m:rPr>
                  <w:rPr>
                    <w:rFonts w:ascii="Cambria Math" w:hAnsi="Cambria Math"/>
                    <w:sz w:val="28"/>
                    <w:szCs w:val="28"/>
                    <w:lang w:val="en-US"/>
                  </w:rPr>
                  <m:t>IV</m:t>
                </m:r>
              </m:sub>
              <m:sup>
                <m:r>
                  <w:rPr>
                    <w:rFonts w:ascii="Cambria Math" w:hAnsi="Cambria Math"/>
                    <w:sz w:val="28"/>
                    <w:szCs w:val="28"/>
                  </w:rPr>
                  <m:t>*</m:t>
                </m:r>
              </m:sup>
            </m:sSubSup>
            <m:r>
              <w:rPr>
                <w:rFonts w:ascii="Cambria Math" w:hAnsi="Cambria Math"/>
                <w:sz w:val="28"/>
                <w:szCs w:val="28"/>
              </w:rPr>
              <m:t>=</m:t>
            </m:r>
            <m:r>
              <w:rPr>
                <w:rFonts w:ascii="Cambria Math" w:hAnsi="Cambria Math"/>
                <w:sz w:val="28"/>
                <w:szCs w:val="28"/>
                <w:lang w:val="en-US"/>
              </w:rPr>
              <m:t>S</m:t>
            </m:r>
          </m:e>
          <m:sub>
            <m:r>
              <m:rPr>
                <m:sty m:val="p"/>
              </m:rPr>
              <w:rPr>
                <w:rFonts w:ascii="Cambria Math" w:hAnsi="Cambria Math"/>
                <w:sz w:val="28"/>
                <w:szCs w:val="28"/>
                <w:lang w:val="en-US"/>
              </w:rPr>
              <m:t>IV</m:t>
            </m:r>
          </m:sub>
        </m:sSub>
      </m:oMath>
      <w:r w:rsidR="00CB0920" w:rsidRPr="008C3DF7">
        <w:rPr>
          <w:rFonts w:ascii="Times New Roman" w:hAnsi="Times New Roman"/>
          <w:sz w:val="28"/>
          <w:szCs w:val="28"/>
        </w:rPr>
        <w:t>;                                                  (2.46)</w:t>
      </w:r>
    </w:p>
    <w:p w:rsidR="00CB0920" w:rsidRPr="008C3DF7" w:rsidRDefault="00AE636B" w:rsidP="00F26C28">
      <w:pPr>
        <w:spacing w:line="360" w:lineRule="auto"/>
        <w:jc w:val="right"/>
        <w:rPr>
          <w:rFonts w:ascii="Times New Roman" w:hAnsi="Times New Roman"/>
          <w:sz w:val="28"/>
          <w:szCs w:val="28"/>
        </w:rPr>
      </w:pPr>
      <m:oMath>
        <m:sSub>
          <m:sSubPr>
            <m:ctrlPr>
              <w:rPr>
                <w:rFonts w:ascii="Cambria Math" w:hAnsi="Cambria Math"/>
                <w:i/>
                <w:sz w:val="28"/>
                <w:szCs w:val="28"/>
                <w:lang w:val="en-US"/>
              </w:rPr>
            </m:ctrlPr>
          </m:sSubPr>
          <m:e>
            <m:sSubSup>
              <m:sSubSupPr>
                <m:ctrlPr>
                  <w:rPr>
                    <w:rFonts w:ascii="Cambria Math" w:hAnsi="Cambria Math"/>
                    <w:i/>
                    <w:sz w:val="28"/>
                    <w:szCs w:val="28"/>
                    <w:lang w:val="en-US"/>
                  </w:rPr>
                </m:ctrlPr>
              </m:sSubSupPr>
              <m:e>
                <m:r>
                  <w:rPr>
                    <w:rFonts w:ascii="Cambria Math" w:hAnsi="Cambria Math"/>
                    <w:sz w:val="28"/>
                    <w:szCs w:val="28"/>
                    <w:lang w:val="en-US"/>
                  </w:rPr>
                  <m:t>S</m:t>
                </m:r>
              </m:e>
              <m:sub>
                <m:r>
                  <m:rPr>
                    <m:sty m:val="p"/>
                  </m:rPr>
                  <w:rPr>
                    <w:rFonts w:ascii="Cambria Math" w:hAnsi="Cambria Math"/>
                    <w:sz w:val="28"/>
                    <w:szCs w:val="28"/>
                    <w:lang w:val="en-US"/>
                  </w:rPr>
                  <m:t>V</m:t>
                </m:r>
              </m:sub>
              <m:sup>
                <m:r>
                  <w:rPr>
                    <w:rFonts w:ascii="Cambria Math" w:hAnsi="Cambria Math"/>
                    <w:sz w:val="28"/>
                    <w:szCs w:val="28"/>
                  </w:rPr>
                  <m:t>*</m:t>
                </m:r>
              </m:sup>
            </m:sSubSup>
            <m:r>
              <w:rPr>
                <w:rFonts w:ascii="Cambria Math" w:hAnsi="Cambria Math"/>
                <w:sz w:val="28"/>
                <w:szCs w:val="28"/>
              </w:rPr>
              <m:t>=</m:t>
            </m:r>
            <m:r>
              <w:rPr>
                <w:rFonts w:ascii="Cambria Math" w:hAnsi="Cambria Math"/>
                <w:sz w:val="28"/>
                <w:szCs w:val="28"/>
                <w:lang w:val="en-US"/>
              </w:rPr>
              <m:t>S</m:t>
            </m:r>
          </m:e>
          <m:sub>
            <m:r>
              <m:rPr>
                <m:sty m:val="p"/>
              </m:rPr>
              <w:rPr>
                <w:rFonts w:ascii="Cambria Math" w:hAnsi="Cambria Math"/>
                <w:sz w:val="28"/>
                <w:szCs w:val="28"/>
                <w:lang w:val="en-US"/>
              </w:rPr>
              <m:t>V</m:t>
            </m:r>
          </m:sub>
        </m:sSub>
        <m:r>
          <w:rPr>
            <w:rFonts w:ascii="Cambria Math" w:hAnsi="Cambria Math"/>
            <w:sz w:val="28"/>
            <w:szCs w:val="28"/>
          </w:rPr>
          <m:t>+</m:t>
        </m:r>
        <m:f>
          <m:fPr>
            <m:ctrlPr>
              <w:rPr>
                <w:rFonts w:ascii="Cambria Math" w:hAnsi="Cambria Math"/>
                <w:i/>
                <w:sz w:val="28"/>
                <w:szCs w:val="28"/>
                <w:lang w:val="en-US"/>
              </w:rPr>
            </m:ctrlPr>
          </m:fPr>
          <m:num>
            <m:acc>
              <m:accPr>
                <m:chr m:val="̅"/>
                <m:ctrlPr>
                  <w:rPr>
                    <w:rFonts w:ascii="Cambria Math" w:hAnsi="Cambria Math"/>
                    <w:i/>
                    <w:sz w:val="28"/>
                    <w:szCs w:val="28"/>
                    <w:lang w:val="en-US"/>
                  </w:rPr>
                </m:ctrlPr>
              </m:accPr>
              <m:e>
                <m:r>
                  <w:rPr>
                    <w:rFonts w:ascii="Cambria Math" w:hAnsi="Cambria Math"/>
                    <w:sz w:val="28"/>
                    <w:szCs w:val="28"/>
                    <w:lang w:val="en-US"/>
                  </w:rPr>
                  <m:t>y</m:t>
                </m:r>
              </m:e>
            </m:acc>
          </m:num>
          <m:den>
            <m:r>
              <w:rPr>
                <w:rFonts w:ascii="Cambria Math" w:hAnsi="Cambria Math"/>
                <w:sz w:val="28"/>
                <w:szCs w:val="28"/>
                <w:lang w:val="en-US"/>
              </w:rPr>
              <m:t>y</m:t>
            </m:r>
          </m:den>
        </m:f>
        <m:d>
          <m:dPr>
            <m:ctrlPr>
              <w:rPr>
                <w:rFonts w:ascii="Cambria Math" w:hAnsi="Cambria Math"/>
                <w:i/>
                <w:sz w:val="28"/>
                <w:szCs w:val="28"/>
                <w:lang w:val="en-US"/>
              </w:rPr>
            </m:ctrlPr>
          </m:dPr>
          <m:e>
            <m:r>
              <w:rPr>
                <w:rFonts w:ascii="Cambria Math" w:hAnsi="Cambria Math"/>
                <w:sz w:val="28"/>
                <w:szCs w:val="28"/>
              </w:rPr>
              <m:t>3</m:t>
            </m:r>
            <m:sSub>
              <m:sSubPr>
                <m:ctrlPr>
                  <w:rPr>
                    <w:rFonts w:ascii="Cambria Math" w:hAnsi="Cambria Math"/>
                    <w:i/>
                    <w:sz w:val="28"/>
                    <w:szCs w:val="28"/>
                    <w:lang w:val="en-US"/>
                  </w:rPr>
                </m:ctrlPr>
              </m:sSubPr>
              <m:e>
                <m:r>
                  <w:rPr>
                    <w:rFonts w:ascii="Cambria Math" w:hAnsi="Cambria Math"/>
                    <w:sz w:val="28"/>
                    <w:szCs w:val="28"/>
                    <w:lang w:val="en-US"/>
                  </w:rPr>
                  <m:t>S</m:t>
                </m:r>
              </m:e>
              <m:sub>
                <m:r>
                  <m:rPr>
                    <m:sty m:val="p"/>
                  </m:rPr>
                  <w:rPr>
                    <w:rFonts w:ascii="Cambria Math" w:hAnsi="Cambria Math"/>
                    <w:sz w:val="28"/>
                    <w:szCs w:val="28"/>
                    <w:lang w:val="en-US"/>
                  </w:rPr>
                  <m:t>III</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S</m:t>
                </m:r>
              </m:e>
              <m:sub>
                <m:r>
                  <m:rPr>
                    <m:sty m:val="p"/>
                  </m:rPr>
                  <w:rPr>
                    <w:rFonts w:ascii="Cambria Math" w:hAnsi="Cambria Math"/>
                    <w:sz w:val="28"/>
                    <w:szCs w:val="28"/>
                    <w:lang w:val="en-US"/>
                  </w:rPr>
                  <m:t>IV</m:t>
                </m:r>
              </m:sub>
            </m:sSub>
          </m:e>
        </m:d>
        <m:r>
          <w:rPr>
            <w:rFonts w:ascii="Cambria Math" w:hAnsi="Cambria Math"/>
            <w:sz w:val="28"/>
            <w:szCs w:val="28"/>
          </w:rPr>
          <m:t>+3</m:t>
        </m:r>
        <m:sSup>
          <m:sSupPr>
            <m:ctrlPr>
              <w:rPr>
                <w:rFonts w:ascii="Cambria Math" w:hAnsi="Cambria Math"/>
                <w:i/>
                <w:sz w:val="28"/>
                <w:szCs w:val="28"/>
                <w:lang w:val="en-US"/>
              </w:rPr>
            </m:ctrlPr>
          </m:sSupPr>
          <m:e>
            <m:d>
              <m:dPr>
                <m:ctrlPr>
                  <w:rPr>
                    <w:rFonts w:ascii="Cambria Math" w:hAnsi="Cambria Math"/>
                    <w:i/>
                    <w:sz w:val="28"/>
                    <w:szCs w:val="28"/>
                    <w:lang w:val="en-US"/>
                  </w:rPr>
                </m:ctrlPr>
              </m:dPr>
              <m:e>
                <m:f>
                  <m:fPr>
                    <m:ctrlPr>
                      <w:rPr>
                        <w:rFonts w:ascii="Cambria Math" w:hAnsi="Cambria Math"/>
                        <w:i/>
                        <w:sz w:val="28"/>
                        <w:szCs w:val="28"/>
                        <w:lang w:val="en-US"/>
                      </w:rPr>
                    </m:ctrlPr>
                  </m:fPr>
                  <m:num>
                    <m:acc>
                      <m:accPr>
                        <m:chr m:val="̅"/>
                        <m:ctrlPr>
                          <w:rPr>
                            <w:rFonts w:ascii="Cambria Math" w:hAnsi="Cambria Math"/>
                            <w:i/>
                            <w:sz w:val="28"/>
                            <w:szCs w:val="28"/>
                            <w:lang w:val="en-US"/>
                          </w:rPr>
                        </m:ctrlPr>
                      </m:accPr>
                      <m:e>
                        <m:r>
                          <w:rPr>
                            <w:rFonts w:ascii="Cambria Math" w:hAnsi="Cambria Math"/>
                            <w:sz w:val="28"/>
                            <w:szCs w:val="28"/>
                            <w:lang w:val="en-US"/>
                          </w:rPr>
                          <m:t>y</m:t>
                        </m:r>
                      </m:e>
                    </m:acc>
                  </m:num>
                  <m:den>
                    <m:r>
                      <w:rPr>
                        <w:rFonts w:ascii="Cambria Math" w:hAnsi="Cambria Math"/>
                        <w:sz w:val="28"/>
                        <w:szCs w:val="28"/>
                        <w:lang w:val="en-US"/>
                      </w:rPr>
                      <m:t>y</m:t>
                    </m:r>
                  </m:den>
                </m:f>
              </m:e>
            </m:d>
          </m:e>
          <m:sup>
            <m:r>
              <w:rPr>
                <w:rFonts w:ascii="Cambria Math" w:hAnsi="Cambria Math"/>
                <w:sz w:val="28"/>
                <w:szCs w:val="28"/>
              </w:rPr>
              <m:t>2</m:t>
            </m:r>
          </m:sup>
        </m:sSup>
        <m:sSub>
          <m:sSubPr>
            <m:ctrlPr>
              <w:rPr>
                <w:rFonts w:ascii="Cambria Math" w:hAnsi="Cambria Math"/>
                <w:i/>
                <w:sz w:val="28"/>
                <w:szCs w:val="28"/>
                <w:lang w:val="en-US"/>
              </w:rPr>
            </m:ctrlPr>
          </m:sSubPr>
          <m:e>
            <m:r>
              <w:rPr>
                <w:rFonts w:ascii="Cambria Math" w:hAnsi="Cambria Math"/>
                <w:sz w:val="28"/>
                <w:szCs w:val="28"/>
                <w:lang w:val="en-US"/>
              </w:rPr>
              <m:t>S</m:t>
            </m:r>
          </m:e>
          <m:sub>
            <m:r>
              <m:rPr>
                <m:sty m:val="p"/>
              </m:rPr>
              <w:rPr>
                <w:rFonts w:ascii="Cambria Math" w:hAnsi="Cambria Math"/>
                <w:sz w:val="28"/>
                <w:szCs w:val="28"/>
                <w:lang w:val="en-US"/>
              </w:rPr>
              <m:t>II</m:t>
            </m:r>
          </m:sub>
        </m:sSub>
        <m:r>
          <w:rPr>
            <w:rFonts w:ascii="Cambria Math" w:hAnsi="Cambria Math"/>
            <w:sz w:val="28"/>
            <w:szCs w:val="28"/>
          </w:rPr>
          <m:t>+</m:t>
        </m:r>
        <m:sSup>
          <m:sSupPr>
            <m:ctrlPr>
              <w:rPr>
                <w:rFonts w:ascii="Cambria Math" w:hAnsi="Cambria Math"/>
                <w:i/>
                <w:sz w:val="28"/>
                <w:szCs w:val="28"/>
                <w:lang w:val="en-US"/>
              </w:rPr>
            </m:ctrlPr>
          </m:sSupPr>
          <m:e>
            <m:d>
              <m:dPr>
                <m:ctrlPr>
                  <w:rPr>
                    <w:rFonts w:ascii="Cambria Math" w:hAnsi="Cambria Math"/>
                    <w:i/>
                    <w:sz w:val="28"/>
                    <w:szCs w:val="28"/>
                    <w:lang w:val="en-US"/>
                  </w:rPr>
                </m:ctrlPr>
              </m:dPr>
              <m:e>
                <m:f>
                  <m:fPr>
                    <m:ctrlPr>
                      <w:rPr>
                        <w:rFonts w:ascii="Cambria Math" w:hAnsi="Cambria Math"/>
                        <w:i/>
                        <w:sz w:val="28"/>
                        <w:szCs w:val="28"/>
                        <w:lang w:val="en-US"/>
                      </w:rPr>
                    </m:ctrlPr>
                  </m:fPr>
                  <m:num>
                    <m:acc>
                      <m:accPr>
                        <m:chr m:val="̅"/>
                        <m:ctrlPr>
                          <w:rPr>
                            <w:rFonts w:ascii="Cambria Math" w:hAnsi="Cambria Math"/>
                            <w:i/>
                            <w:sz w:val="28"/>
                            <w:szCs w:val="28"/>
                            <w:lang w:val="en-US"/>
                          </w:rPr>
                        </m:ctrlPr>
                      </m:accPr>
                      <m:e>
                        <m:r>
                          <w:rPr>
                            <w:rFonts w:ascii="Cambria Math" w:hAnsi="Cambria Math"/>
                            <w:sz w:val="28"/>
                            <w:szCs w:val="28"/>
                            <w:lang w:val="en-US"/>
                          </w:rPr>
                          <m:t>y</m:t>
                        </m:r>
                      </m:e>
                    </m:acc>
                  </m:num>
                  <m:den>
                    <m:r>
                      <w:rPr>
                        <w:rFonts w:ascii="Cambria Math" w:hAnsi="Cambria Math"/>
                        <w:sz w:val="28"/>
                        <w:szCs w:val="28"/>
                        <w:lang w:val="en-US"/>
                      </w:rPr>
                      <m:t>y</m:t>
                    </m:r>
                  </m:den>
                </m:f>
              </m:e>
            </m:d>
          </m:e>
          <m:sup>
            <m:r>
              <w:rPr>
                <w:rFonts w:ascii="Cambria Math" w:hAnsi="Cambria Math"/>
                <w:sz w:val="28"/>
                <w:szCs w:val="28"/>
              </w:rPr>
              <m:t>3</m:t>
            </m:r>
          </m:sup>
        </m:sSup>
      </m:oMath>
      <w:r w:rsidR="00CB0920" w:rsidRPr="008C3DF7">
        <w:rPr>
          <w:rFonts w:ascii="Times New Roman" w:hAnsi="Times New Roman"/>
          <w:sz w:val="28"/>
          <w:szCs w:val="28"/>
        </w:rPr>
        <w:t>.                  (2.47)</w:t>
      </w:r>
    </w:p>
    <w:p w:rsidR="00CB0920" w:rsidRPr="008C3DF7" w:rsidRDefault="00CB0920" w:rsidP="00F26C28">
      <w:pPr>
        <w:spacing w:line="360" w:lineRule="auto"/>
        <w:jc w:val="both"/>
        <w:rPr>
          <w:rFonts w:ascii="Times New Roman" w:hAnsi="Times New Roman"/>
          <w:sz w:val="28"/>
          <w:szCs w:val="28"/>
        </w:rPr>
      </w:pPr>
      <w:r w:rsidRPr="008C3DF7">
        <w:rPr>
          <w:rFonts w:ascii="Times New Roman" w:hAnsi="Times New Roman"/>
          <w:sz w:val="28"/>
          <w:szCs w:val="28"/>
          <w:lang w:val="ru-RU"/>
        </w:rPr>
        <w:tab/>
      </w:r>
      <w:r w:rsidRPr="008C3DF7">
        <w:rPr>
          <w:rFonts w:ascii="Times New Roman" w:hAnsi="Times New Roman"/>
          <w:sz w:val="28"/>
          <w:szCs w:val="28"/>
        </w:rPr>
        <w:t xml:space="preserve">Для монохроматичних аберацій </w:t>
      </w:r>
      <m:oMath>
        <m:r>
          <w:rPr>
            <w:rFonts w:ascii="Cambria Math" w:hAnsi="Cambria Math"/>
            <w:sz w:val="28"/>
            <w:szCs w:val="28"/>
            <w:lang w:val="en-US"/>
          </w:rPr>
          <m:t>λ</m:t>
        </m:r>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szCs w:val="28"/>
              </w:rPr>
              <m:t>0</m:t>
            </m:r>
          </m:sub>
        </m:sSub>
      </m:oMath>
      <w:r w:rsidRPr="008C3DF7">
        <w:rPr>
          <w:rFonts w:ascii="Times New Roman" w:hAnsi="Times New Roman"/>
          <w:sz w:val="28"/>
          <w:szCs w:val="28"/>
        </w:rPr>
        <w:t xml:space="preserve"> і параксіальної області зміна висоти променя на лінзі, коли апертурна діафрагма знаходиться на відстані </w:t>
      </w:r>
      <m:oMath>
        <m:r>
          <w:rPr>
            <w:rFonts w:ascii="Cambria Math" w:hAnsi="Cambria Math"/>
            <w:sz w:val="28"/>
            <w:szCs w:val="28"/>
          </w:rPr>
          <m:t>t</m:t>
        </m:r>
      </m:oMath>
      <w:r w:rsidRPr="008C3DF7">
        <w:rPr>
          <w:rFonts w:ascii="Times New Roman" w:hAnsi="Times New Roman"/>
          <w:sz w:val="28"/>
          <w:szCs w:val="28"/>
        </w:rPr>
        <w:t xml:space="preserve"> від ДЛ, дорівнює </w:t>
      </w:r>
      <m:oMath>
        <m:acc>
          <m:accPr>
            <m:chr m:val="̅"/>
            <m:ctrlPr>
              <w:rPr>
                <w:rFonts w:ascii="Cambria Math" w:hAnsi="Cambria Math"/>
                <w:i/>
                <w:sz w:val="28"/>
                <w:szCs w:val="28"/>
                <w:lang w:val="en-US"/>
              </w:rPr>
            </m:ctrlPr>
          </m:accPr>
          <m:e>
            <m:r>
              <w:rPr>
                <w:rFonts w:ascii="Cambria Math" w:hAnsi="Cambria Math"/>
                <w:sz w:val="28"/>
                <w:szCs w:val="28"/>
                <w:lang w:val="en-US"/>
              </w:rPr>
              <m:t>y</m:t>
            </m:r>
          </m:e>
        </m:acc>
        <m:r>
          <w:rPr>
            <w:rFonts w:ascii="Cambria Math" w:hAnsi="Cambria Math"/>
            <w:sz w:val="28"/>
            <w:szCs w:val="28"/>
            <w:lang w:val="ru-RU"/>
          </w:rPr>
          <m:t>=</m:t>
        </m:r>
        <m:r>
          <w:rPr>
            <w:rFonts w:ascii="Cambria Math" w:hAnsi="Cambria Math"/>
            <w:sz w:val="28"/>
            <w:szCs w:val="28"/>
            <w:lang w:val="en-US"/>
          </w:rPr>
          <m:t>tω</m:t>
        </m:r>
      </m:oMath>
      <w:r w:rsidRPr="008C3DF7">
        <w:rPr>
          <w:rFonts w:ascii="Times New Roman" w:hAnsi="Times New Roman"/>
          <w:sz w:val="28"/>
          <w:szCs w:val="28"/>
        </w:rPr>
        <w:t xml:space="preserve"> (рис. 5.4</w:t>
      </w:r>
      <w:r w:rsidRPr="008C3DF7">
        <w:rPr>
          <w:rFonts w:ascii="Times New Roman" w:hAnsi="Times New Roman"/>
          <w:sz w:val="28"/>
          <w:szCs w:val="28"/>
          <w:lang w:val="ru-RU"/>
        </w:rPr>
        <w:t>2</w:t>
      </w:r>
      <w:r w:rsidRPr="008C3DF7">
        <w:rPr>
          <w:rFonts w:ascii="Times New Roman" w:hAnsi="Times New Roman"/>
          <w:sz w:val="28"/>
          <w:szCs w:val="28"/>
        </w:rPr>
        <w:t>). Тоді з урахуванням сум Зейделя (2.40) рівняння (2.43) – (2.47</w:t>
      </w:r>
      <w:r w:rsidRPr="008C3DF7">
        <w:rPr>
          <w:rFonts w:ascii="Times New Roman" w:hAnsi="Times New Roman"/>
          <w:sz w:val="28"/>
          <w:szCs w:val="28"/>
          <w:lang w:val="ru-RU"/>
        </w:rPr>
        <w:t xml:space="preserve">) </w:t>
      </w:r>
      <w:r w:rsidRPr="008C3DF7">
        <w:rPr>
          <w:rFonts w:ascii="Times New Roman" w:hAnsi="Times New Roman"/>
          <w:sz w:val="28"/>
          <w:szCs w:val="28"/>
        </w:rPr>
        <w:t>матимуть вигляд:</w:t>
      </w:r>
    </w:p>
    <w:p w:rsidR="00CB0920" w:rsidRPr="008C3DF7" w:rsidRDefault="00AE636B" w:rsidP="00F26C28">
      <w:pPr>
        <w:spacing w:line="360" w:lineRule="auto"/>
        <w:jc w:val="right"/>
        <w:rPr>
          <w:rFonts w:ascii="Times New Roman" w:hAnsi="Times New Roman"/>
          <w:sz w:val="28"/>
          <w:szCs w:val="28"/>
        </w:rPr>
      </w:pPr>
      <m:oMath>
        <m:sSubSup>
          <m:sSubSupPr>
            <m:ctrlPr>
              <w:rPr>
                <w:rFonts w:ascii="Cambria Math" w:hAnsi="Cambria Math"/>
                <w:i/>
                <w:sz w:val="28"/>
                <w:szCs w:val="28"/>
                <w:lang w:val="en-US"/>
              </w:rPr>
            </m:ctrlPr>
          </m:sSubSupPr>
          <m:e>
            <m:r>
              <w:rPr>
                <w:rFonts w:ascii="Cambria Math" w:hAnsi="Cambria Math"/>
                <w:sz w:val="28"/>
                <w:szCs w:val="28"/>
                <w:lang w:val="en-US"/>
              </w:rPr>
              <m:t>S</m:t>
            </m:r>
          </m:e>
          <m:sub>
            <m:r>
              <m:rPr>
                <m:sty m:val="p"/>
              </m:rPr>
              <w:rPr>
                <w:rFonts w:ascii="Cambria Math" w:hAnsi="Cambria Math"/>
                <w:sz w:val="28"/>
                <w:szCs w:val="28"/>
                <w:lang w:val="en-US"/>
              </w:rPr>
              <m:t>I</m:t>
            </m:r>
          </m:sub>
          <m:sup>
            <m:r>
              <w:rPr>
                <w:rFonts w:ascii="Cambria Math" w:hAnsi="Cambria Math"/>
                <w:sz w:val="28"/>
                <w:szCs w:val="28"/>
              </w:rPr>
              <m:t>*</m:t>
            </m:r>
          </m:sup>
        </m:sSubSup>
        <m:r>
          <w:rPr>
            <w:rFonts w:ascii="Cambria Math" w:hAnsi="Cambria Math"/>
            <w:sz w:val="28"/>
            <w:szCs w:val="28"/>
          </w:rPr>
          <m:t>=</m:t>
        </m:r>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y</m:t>
                </m:r>
              </m:e>
              <m:sup>
                <m:r>
                  <w:rPr>
                    <w:rFonts w:ascii="Cambria Math" w:hAnsi="Cambria Math"/>
                    <w:sz w:val="28"/>
                    <w:szCs w:val="28"/>
                  </w:rPr>
                  <m:t>4</m:t>
                </m:r>
              </m:sup>
            </m:sSup>
          </m:num>
          <m:den>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rPr>
                  <m:t>3</m:t>
                </m:r>
              </m:sup>
            </m:sSup>
          </m:den>
        </m:f>
      </m:oMath>
      <w:r w:rsidR="00CB0920" w:rsidRPr="008C3DF7">
        <w:rPr>
          <w:rFonts w:ascii="Times New Roman" w:hAnsi="Times New Roman"/>
          <w:sz w:val="28"/>
          <w:szCs w:val="28"/>
        </w:rPr>
        <w:t>;                                                    (2.48)</w:t>
      </w:r>
    </w:p>
    <w:p w:rsidR="00CB0920" w:rsidRPr="008C3DF7" w:rsidRDefault="00AE636B" w:rsidP="00F26C28">
      <w:pPr>
        <w:spacing w:line="360" w:lineRule="auto"/>
        <w:jc w:val="right"/>
        <w:rPr>
          <w:rFonts w:ascii="Times New Roman" w:hAnsi="Times New Roman"/>
          <w:sz w:val="28"/>
          <w:szCs w:val="28"/>
        </w:rPr>
      </w:pPr>
      <m:oMath>
        <m:sSubSup>
          <m:sSubSupPr>
            <m:ctrlPr>
              <w:rPr>
                <w:rFonts w:ascii="Cambria Math" w:hAnsi="Cambria Math"/>
                <w:i/>
                <w:sz w:val="28"/>
                <w:szCs w:val="28"/>
                <w:lang w:val="en-US"/>
              </w:rPr>
            </m:ctrlPr>
          </m:sSubSupPr>
          <m:e>
            <m:r>
              <w:rPr>
                <w:rFonts w:ascii="Cambria Math" w:hAnsi="Cambria Math"/>
                <w:sz w:val="28"/>
                <w:szCs w:val="28"/>
                <w:lang w:val="en-US"/>
              </w:rPr>
              <m:t>S</m:t>
            </m:r>
          </m:e>
          <m:sub>
            <m:r>
              <m:rPr>
                <m:sty m:val="p"/>
              </m:rPr>
              <w:rPr>
                <w:rFonts w:ascii="Cambria Math" w:hAnsi="Cambria Math"/>
                <w:sz w:val="28"/>
                <w:szCs w:val="28"/>
                <w:lang w:val="en-US"/>
              </w:rPr>
              <m:t>II</m:t>
            </m:r>
          </m:sub>
          <m:sup>
            <m:r>
              <w:rPr>
                <w:rFonts w:ascii="Cambria Math" w:hAnsi="Cambria Math"/>
                <w:sz w:val="28"/>
                <w:szCs w:val="28"/>
              </w:rPr>
              <m:t>*</m:t>
            </m:r>
          </m:sup>
        </m:sSubSup>
        <m:r>
          <w:rPr>
            <w:rFonts w:ascii="Cambria Math" w:hAnsi="Cambria Math"/>
            <w:sz w:val="28"/>
            <w:szCs w:val="28"/>
          </w:rPr>
          <m:t>=</m:t>
        </m:r>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y</m:t>
                </m:r>
              </m:e>
              <m:sup>
                <m:r>
                  <w:rPr>
                    <w:rFonts w:ascii="Cambria Math" w:hAnsi="Cambria Math"/>
                    <w:sz w:val="28"/>
                    <w:szCs w:val="28"/>
                  </w:rPr>
                  <m:t>3</m:t>
                </m:r>
              </m:sup>
            </m:sSup>
            <m:r>
              <w:rPr>
                <w:rFonts w:ascii="Cambria Math" w:hAnsi="Cambria Math"/>
                <w:sz w:val="28"/>
                <w:szCs w:val="28"/>
                <w:lang w:val="en-US"/>
              </w:rPr>
              <m:t>ω</m:t>
            </m:r>
            <m:r>
              <w:rPr>
                <w:rFonts w:ascii="Cambria Math" w:hAnsi="Cambria Math"/>
                <w:sz w:val="28"/>
                <w:szCs w:val="28"/>
              </w:rPr>
              <m:t>(</m:t>
            </m:r>
            <m:r>
              <w:rPr>
                <w:rFonts w:ascii="Cambria Math" w:hAnsi="Cambria Math"/>
                <w:sz w:val="28"/>
                <w:szCs w:val="28"/>
                <w:lang w:val="en-US"/>
              </w:rPr>
              <m:t>t</m:t>
            </m:r>
            <m:r>
              <w:rPr>
                <w:rFonts w:ascii="Cambria Math" w:hAnsi="Cambria Math"/>
                <w:sz w:val="28"/>
                <w:szCs w:val="28"/>
              </w:rPr>
              <m:t>-</m:t>
            </m:r>
            <m:r>
              <w:rPr>
                <w:rFonts w:ascii="Cambria Math" w:hAnsi="Cambria Math"/>
                <w:sz w:val="28"/>
                <w:szCs w:val="28"/>
                <w:lang w:val="en-US"/>
              </w:rPr>
              <m:t>f</m:t>
            </m:r>
            <m:r>
              <w:rPr>
                <w:rFonts w:ascii="Cambria Math" w:hAnsi="Cambria Math"/>
                <w:sz w:val="28"/>
                <w:szCs w:val="28"/>
              </w:rPr>
              <m:t>)</m:t>
            </m:r>
          </m:num>
          <m:den>
            <m:sSup>
              <m:sSupPr>
                <m:ctrlPr>
                  <w:rPr>
                    <w:rFonts w:ascii="Cambria Math" w:hAnsi="Cambria Math"/>
                    <w:i/>
                    <w:sz w:val="28"/>
                    <w:szCs w:val="28"/>
                    <w:lang w:val="ru-RU"/>
                  </w:rPr>
                </m:ctrlPr>
              </m:sSupPr>
              <m:e>
                <m:r>
                  <w:rPr>
                    <w:rFonts w:ascii="Cambria Math" w:hAnsi="Cambria Math"/>
                    <w:sz w:val="28"/>
                    <w:szCs w:val="28"/>
                    <w:lang w:val="ru-RU"/>
                  </w:rPr>
                  <m:t>f</m:t>
                </m:r>
              </m:e>
              <m:sup>
                <m:r>
                  <w:rPr>
                    <w:rFonts w:ascii="Cambria Math" w:hAnsi="Cambria Math"/>
                    <w:sz w:val="28"/>
                    <w:szCs w:val="28"/>
                  </w:rPr>
                  <m:t>3</m:t>
                </m:r>
              </m:sup>
            </m:sSup>
          </m:den>
        </m:f>
      </m:oMath>
      <w:r w:rsidR="00CB0920" w:rsidRPr="008C3DF7">
        <w:rPr>
          <w:rFonts w:ascii="Times New Roman" w:hAnsi="Times New Roman"/>
          <w:sz w:val="28"/>
          <w:szCs w:val="28"/>
        </w:rPr>
        <w:t>;                                              (2.49)</w:t>
      </w:r>
    </w:p>
    <w:p w:rsidR="00CB0920" w:rsidRPr="008C3DF7" w:rsidRDefault="00AE636B" w:rsidP="00F26C28">
      <w:pPr>
        <w:spacing w:line="360" w:lineRule="auto"/>
        <w:jc w:val="right"/>
        <w:rPr>
          <w:rFonts w:ascii="Times New Roman" w:hAnsi="Times New Roman"/>
          <w:sz w:val="28"/>
          <w:szCs w:val="28"/>
        </w:rPr>
      </w:pPr>
      <m:oMath>
        <m:sSubSup>
          <m:sSubSupPr>
            <m:ctrlPr>
              <w:rPr>
                <w:rFonts w:ascii="Cambria Math" w:hAnsi="Cambria Math"/>
                <w:i/>
                <w:sz w:val="28"/>
                <w:szCs w:val="28"/>
                <w:lang w:val="en-US"/>
              </w:rPr>
            </m:ctrlPr>
          </m:sSubSupPr>
          <m:e>
            <m:r>
              <w:rPr>
                <w:rFonts w:ascii="Cambria Math" w:hAnsi="Cambria Math"/>
                <w:sz w:val="28"/>
                <w:szCs w:val="28"/>
                <w:lang w:val="en-US"/>
              </w:rPr>
              <m:t>S</m:t>
            </m:r>
          </m:e>
          <m:sub>
            <m:r>
              <m:rPr>
                <m:sty m:val="p"/>
              </m:rPr>
              <w:rPr>
                <w:rFonts w:ascii="Cambria Math" w:hAnsi="Cambria Math"/>
                <w:sz w:val="28"/>
                <w:szCs w:val="28"/>
                <w:lang w:val="en-US"/>
              </w:rPr>
              <m:t>III</m:t>
            </m:r>
          </m:sub>
          <m:sup>
            <m:r>
              <w:rPr>
                <w:rFonts w:ascii="Cambria Math" w:hAnsi="Cambria Math"/>
                <w:sz w:val="28"/>
                <w:szCs w:val="28"/>
              </w:rPr>
              <m:t>*</m:t>
            </m:r>
          </m:sup>
        </m:sSubSup>
        <m:r>
          <w:rPr>
            <w:rFonts w:ascii="Cambria Math" w:hAnsi="Cambria Math"/>
            <w:sz w:val="28"/>
            <w:szCs w:val="28"/>
          </w:rPr>
          <m:t>=</m:t>
        </m:r>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y</m:t>
                </m:r>
              </m:e>
              <m:sup>
                <m:r>
                  <w:rPr>
                    <w:rFonts w:ascii="Cambria Math" w:hAnsi="Cambria Math"/>
                    <w:sz w:val="28"/>
                    <w:szCs w:val="28"/>
                  </w:rPr>
                  <m:t>2</m:t>
                </m:r>
              </m:sup>
            </m:sSup>
            <m:sSup>
              <m:sSupPr>
                <m:ctrlPr>
                  <w:rPr>
                    <w:rFonts w:ascii="Cambria Math" w:hAnsi="Cambria Math"/>
                    <w:i/>
                    <w:sz w:val="28"/>
                    <w:szCs w:val="28"/>
                    <w:lang w:val="en-US"/>
                  </w:rPr>
                </m:ctrlPr>
              </m:sSupPr>
              <m:e>
                <m:r>
                  <w:rPr>
                    <w:rFonts w:ascii="Cambria Math" w:hAnsi="Cambria Math"/>
                    <w:sz w:val="28"/>
                    <w:szCs w:val="28"/>
                    <w:lang w:val="en-US"/>
                  </w:rPr>
                  <m:t>ω</m:t>
                </m:r>
              </m:e>
              <m:sup>
                <m:r>
                  <w:rPr>
                    <w:rFonts w:ascii="Cambria Math" w:hAnsi="Cambria Math"/>
                    <w:sz w:val="28"/>
                    <w:szCs w:val="28"/>
                  </w:rPr>
                  <m:t>2</m:t>
                </m:r>
              </m:sup>
            </m:sSup>
            <m:sSup>
              <m:sSupPr>
                <m:ctrlPr>
                  <w:rPr>
                    <w:rFonts w:ascii="Cambria Math" w:hAnsi="Cambria Math"/>
                    <w:i/>
                    <w:sz w:val="28"/>
                    <w:szCs w:val="28"/>
                  </w:rPr>
                </m:ctrlPr>
              </m:sSupPr>
              <m:e>
                <m:r>
                  <w:rPr>
                    <w:rFonts w:ascii="Cambria Math" w:hAnsi="Cambria Math"/>
                    <w:sz w:val="28"/>
                    <w:szCs w:val="28"/>
                  </w:rPr>
                  <m:t>(</m:t>
                </m:r>
                <m:r>
                  <w:rPr>
                    <w:rFonts w:ascii="Cambria Math" w:hAnsi="Cambria Math"/>
                    <w:sz w:val="28"/>
                    <w:szCs w:val="28"/>
                    <w:lang w:val="en-US"/>
                  </w:rPr>
                  <m:t>t</m:t>
                </m:r>
                <m:r>
                  <w:rPr>
                    <w:rFonts w:ascii="Cambria Math" w:hAnsi="Cambria Math"/>
                    <w:sz w:val="28"/>
                    <w:szCs w:val="28"/>
                  </w:rPr>
                  <m:t>-</m:t>
                </m:r>
                <m:r>
                  <w:rPr>
                    <w:rFonts w:ascii="Cambria Math" w:hAnsi="Cambria Math"/>
                    <w:sz w:val="28"/>
                    <w:szCs w:val="28"/>
                    <w:lang w:val="en-US"/>
                  </w:rPr>
                  <m:t>f</m:t>
                </m:r>
                <m:r>
                  <w:rPr>
                    <w:rFonts w:ascii="Cambria Math" w:hAnsi="Cambria Math"/>
                    <w:sz w:val="28"/>
                    <w:szCs w:val="28"/>
                  </w:rPr>
                  <m:t>)</m:t>
                </m:r>
              </m:e>
              <m:sup>
                <m:r>
                  <w:rPr>
                    <w:rFonts w:ascii="Cambria Math" w:hAnsi="Cambria Math"/>
                    <w:sz w:val="28"/>
                    <w:szCs w:val="28"/>
                  </w:rPr>
                  <m:t>2</m:t>
                </m:r>
              </m:sup>
            </m:sSup>
          </m:num>
          <m:den>
            <m:sSup>
              <m:sSupPr>
                <m:ctrlPr>
                  <w:rPr>
                    <w:rFonts w:ascii="Cambria Math" w:hAnsi="Cambria Math"/>
                    <w:i/>
                    <w:sz w:val="28"/>
                    <w:szCs w:val="28"/>
                    <w:lang w:val="ru-RU"/>
                  </w:rPr>
                </m:ctrlPr>
              </m:sSupPr>
              <m:e>
                <m:r>
                  <w:rPr>
                    <w:rFonts w:ascii="Cambria Math" w:hAnsi="Cambria Math"/>
                    <w:sz w:val="28"/>
                    <w:szCs w:val="28"/>
                    <w:lang w:val="ru-RU"/>
                  </w:rPr>
                  <m:t>f</m:t>
                </m:r>
              </m:e>
              <m:sup>
                <m:r>
                  <w:rPr>
                    <w:rFonts w:ascii="Cambria Math" w:hAnsi="Cambria Math"/>
                    <w:sz w:val="28"/>
                    <w:szCs w:val="28"/>
                  </w:rPr>
                  <m:t>3</m:t>
                </m:r>
              </m:sup>
            </m:sSup>
          </m:den>
        </m:f>
      </m:oMath>
      <w:r w:rsidR="00CB0920" w:rsidRPr="008C3DF7">
        <w:rPr>
          <w:rFonts w:ascii="Times New Roman" w:hAnsi="Times New Roman"/>
          <w:sz w:val="28"/>
          <w:szCs w:val="28"/>
        </w:rPr>
        <w:t>;                                           (2.50)</w:t>
      </w:r>
    </w:p>
    <w:p w:rsidR="00CB0920" w:rsidRPr="008C3DF7" w:rsidRDefault="00AE636B" w:rsidP="00F26C28">
      <w:pPr>
        <w:spacing w:line="360" w:lineRule="auto"/>
        <w:jc w:val="right"/>
        <w:rPr>
          <w:rFonts w:ascii="Times New Roman" w:hAnsi="Times New Roman"/>
          <w:sz w:val="28"/>
          <w:szCs w:val="28"/>
        </w:rPr>
      </w:pPr>
      <m:oMath>
        <m:sSubSup>
          <m:sSubSupPr>
            <m:ctrlPr>
              <w:rPr>
                <w:rFonts w:ascii="Cambria Math" w:hAnsi="Cambria Math"/>
                <w:i/>
                <w:sz w:val="28"/>
                <w:szCs w:val="28"/>
                <w:lang w:val="en-US"/>
              </w:rPr>
            </m:ctrlPr>
          </m:sSubSupPr>
          <m:e>
            <m:r>
              <w:rPr>
                <w:rFonts w:ascii="Cambria Math" w:hAnsi="Cambria Math"/>
                <w:sz w:val="28"/>
                <w:szCs w:val="28"/>
                <w:lang w:val="en-US"/>
              </w:rPr>
              <m:t>S</m:t>
            </m:r>
          </m:e>
          <m:sub>
            <m:r>
              <m:rPr>
                <m:sty m:val="p"/>
              </m:rPr>
              <w:rPr>
                <w:rFonts w:ascii="Cambria Math" w:hAnsi="Cambria Math"/>
                <w:sz w:val="28"/>
                <w:szCs w:val="28"/>
                <w:lang w:val="en-US"/>
              </w:rPr>
              <m:t>IV</m:t>
            </m:r>
          </m:sub>
          <m:sup>
            <m:r>
              <w:rPr>
                <w:rFonts w:ascii="Cambria Math" w:hAnsi="Cambria Math"/>
                <w:sz w:val="28"/>
                <w:szCs w:val="28"/>
              </w:rPr>
              <m:t>*</m:t>
            </m:r>
          </m:sup>
        </m:sSubSup>
        <m:r>
          <w:rPr>
            <w:rFonts w:ascii="Cambria Math" w:hAnsi="Cambria Math"/>
            <w:sz w:val="28"/>
            <w:szCs w:val="28"/>
          </w:rPr>
          <m:t>=0</m:t>
        </m:r>
      </m:oMath>
      <w:r w:rsidR="00CB0920" w:rsidRPr="008C3DF7">
        <w:rPr>
          <w:rFonts w:ascii="Times New Roman" w:hAnsi="Times New Roman"/>
          <w:sz w:val="28"/>
          <w:szCs w:val="28"/>
        </w:rPr>
        <w:t>;                                                         (2.51)</w:t>
      </w:r>
    </w:p>
    <w:p w:rsidR="00CB0920" w:rsidRPr="008C3DF7" w:rsidRDefault="00AE636B" w:rsidP="00F26C28">
      <w:pPr>
        <w:spacing w:line="360" w:lineRule="auto"/>
        <w:jc w:val="right"/>
        <w:rPr>
          <w:rFonts w:ascii="Times New Roman" w:hAnsi="Times New Roman"/>
          <w:sz w:val="28"/>
          <w:szCs w:val="28"/>
        </w:rPr>
      </w:pPr>
      <m:oMath>
        <m:sSubSup>
          <m:sSubSupPr>
            <m:ctrlPr>
              <w:rPr>
                <w:rFonts w:ascii="Cambria Math" w:hAnsi="Cambria Math"/>
                <w:i/>
                <w:sz w:val="28"/>
                <w:szCs w:val="28"/>
                <w:lang w:val="en-US"/>
              </w:rPr>
            </m:ctrlPr>
          </m:sSubSupPr>
          <m:e>
            <m:r>
              <w:rPr>
                <w:rFonts w:ascii="Cambria Math" w:hAnsi="Cambria Math"/>
                <w:sz w:val="28"/>
                <w:szCs w:val="28"/>
                <w:lang w:val="en-US"/>
              </w:rPr>
              <m:t>S</m:t>
            </m:r>
          </m:e>
          <m:sub>
            <m:r>
              <m:rPr>
                <m:sty m:val="p"/>
              </m:rPr>
              <w:rPr>
                <w:rFonts w:ascii="Cambria Math" w:hAnsi="Cambria Math"/>
                <w:sz w:val="28"/>
                <w:szCs w:val="28"/>
                <w:lang w:val="en-US"/>
              </w:rPr>
              <m:t>V</m:t>
            </m:r>
          </m:sub>
          <m:sup>
            <m:r>
              <w:rPr>
                <w:rFonts w:ascii="Cambria Math" w:hAnsi="Cambria Math"/>
                <w:sz w:val="28"/>
                <w:szCs w:val="28"/>
              </w:rPr>
              <m:t>*</m:t>
            </m:r>
          </m:sup>
        </m:sSubSup>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lang w:val="en-US"/>
              </w:rPr>
              <m:t>y</m:t>
            </m:r>
            <m:sSup>
              <m:sSupPr>
                <m:ctrlPr>
                  <w:rPr>
                    <w:rFonts w:ascii="Cambria Math" w:hAnsi="Cambria Math"/>
                    <w:i/>
                    <w:sz w:val="28"/>
                    <w:szCs w:val="28"/>
                    <w:lang w:val="en-US"/>
                  </w:rPr>
                </m:ctrlPr>
              </m:sSupPr>
              <m:e>
                <m:r>
                  <w:rPr>
                    <w:rFonts w:ascii="Cambria Math" w:hAnsi="Cambria Math"/>
                    <w:sz w:val="28"/>
                    <w:szCs w:val="28"/>
                    <w:lang w:val="en-US"/>
                  </w:rPr>
                  <m:t>ω</m:t>
                </m:r>
              </m:e>
              <m:sup>
                <m:r>
                  <w:rPr>
                    <w:rFonts w:ascii="Cambria Math" w:hAnsi="Cambria Math"/>
                    <w:sz w:val="28"/>
                    <w:szCs w:val="28"/>
                  </w:rPr>
                  <m:t>3</m:t>
                </m:r>
              </m:sup>
            </m:sSup>
            <m:r>
              <w:rPr>
                <w:rFonts w:ascii="Cambria Math" w:hAnsi="Cambria Math"/>
                <w:sz w:val="28"/>
                <w:szCs w:val="28"/>
              </w:rPr>
              <m:t>t(3</m:t>
            </m:r>
            <m:sSup>
              <m:sSupPr>
                <m:ctrlPr>
                  <w:rPr>
                    <w:rFonts w:ascii="Cambria Math" w:hAnsi="Cambria Math"/>
                    <w:i/>
                    <w:sz w:val="28"/>
                    <w:szCs w:val="28"/>
                    <w:lang w:val="en-US"/>
                  </w:rPr>
                </m:ctrlPr>
              </m:sSupPr>
              <m:e>
                <m:r>
                  <w:rPr>
                    <w:rFonts w:ascii="Cambria Math" w:hAnsi="Cambria Math"/>
                    <w:sz w:val="28"/>
                    <w:szCs w:val="28"/>
                    <w:lang w:val="en-US"/>
                  </w:rPr>
                  <m:t>f</m:t>
                </m:r>
              </m:e>
              <m:sup>
                <m:r>
                  <w:rPr>
                    <w:rFonts w:ascii="Cambria Math" w:hAnsi="Cambria Math"/>
                    <w:sz w:val="28"/>
                    <w:szCs w:val="28"/>
                  </w:rPr>
                  <m:t>2</m:t>
                </m:r>
              </m:sup>
            </m:sSup>
            <m:r>
              <w:rPr>
                <w:rFonts w:ascii="Cambria Math" w:hAnsi="Cambria Math"/>
                <w:sz w:val="28"/>
                <w:szCs w:val="28"/>
              </w:rPr>
              <m:t>-3t</m:t>
            </m:r>
            <m:r>
              <w:rPr>
                <w:rFonts w:ascii="Cambria Math" w:hAnsi="Cambria Math"/>
                <w:sz w:val="28"/>
                <w:szCs w:val="28"/>
                <w:lang w:val="en-US"/>
              </w:rPr>
              <m:t>f</m:t>
            </m:r>
            <m:r>
              <w:rPr>
                <w:rFonts w:ascii="Cambria Math" w:hAnsi="Cambria Math"/>
                <w:sz w:val="28"/>
                <w:szCs w:val="28"/>
              </w:rPr>
              <m:t>+</m:t>
            </m:r>
            <m:sSup>
              <m:sSupPr>
                <m:ctrlPr>
                  <w:rPr>
                    <w:rFonts w:ascii="Cambria Math" w:hAnsi="Cambria Math"/>
                    <w:i/>
                    <w:sz w:val="28"/>
                    <w:szCs w:val="28"/>
                    <w:lang w:val="en-US"/>
                  </w:rPr>
                </m:ctrlPr>
              </m:sSupPr>
              <m:e>
                <m:r>
                  <w:rPr>
                    <w:rFonts w:ascii="Cambria Math" w:hAnsi="Cambria Math"/>
                    <w:sz w:val="28"/>
                    <w:szCs w:val="28"/>
                    <w:lang w:val="en-US"/>
                  </w:rPr>
                  <m:t>t</m:t>
                </m:r>
              </m:e>
              <m:sup>
                <m:r>
                  <w:rPr>
                    <w:rFonts w:ascii="Cambria Math" w:hAnsi="Cambria Math"/>
                    <w:sz w:val="28"/>
                    <w:szCs w:val="28"/>
                  </w:rPr>
                  <m:t>2</m:t>
                </m:r>
              </m:sup>
            </m:sSup>
            <m:r>
              <w:rPr>
                <w:rFonts w:ascii="Cambria Math" w:hAnsi="Cambria Math"/>
                <w:sz w:val="28"/>
                <w:szCs w:val="28"/>
              </w:rPr>
              <m:t>)</m:t>
            </m:r>
          </m:num>
          <m:den>
            <m:sSup>
              <m:sSupPr>
                <m:ctrlPr>
                  <w:rPr>
                    <w:rFonts w:ascii="Cambria Math" w:hAnsi="Cambria Math"/>
                    <w:i/>
                    <w:sz w:val="28"/>
                    <w:szCs w:val="28"/>
                    <w:lang w:val="ru-RU"/>
                  </w:rPr>
                </m:ctrlPr>
              </m:sSupPr>
              <m:e>
                <m:r>
                  <w:rPr>
                    <w:rFonts w:ascii="Cambria Math" w:hAnsi="Cambria Math"/>
                    <w:sz w:val="28"/>
                    <w:szCs w:val="28"/>
                    <w:lang w:val="ru-RU"/>
                  </w:rPr>
                  <m:t>f</m:t>
                </m:r>
              </m:e>
              <m:sup>
                <m:r>
                  <w:rPr>
                    <w:rFonts w:ascii="Cambria Math" w:hAnsi="Cambria Math"/>
                    <w:sz w:val="28"/>
                    <w:szCs w:val="28"/>
                  </w:rPr>
                  <m:t>3</m:t>
                </m:r>
              </m:sup>
            </m:sSup>
          </m:den>
        </m:f>
      </m:oMath>
      <w:r w:rsidR="00CB0920" w:rsidRPr="008C3DF7">
        <w:rPr>
          <w:rFonts w:ascii="Times New Roman" w:hAnsi="Times New Roman"/>
          <w:sz w:val="28"/>
          <w:szCs w:val="28"/>
        </w:rPr>
        <w:t>.                                  (2.52)</w:t>
      </w:r>
    </w:p>
    <w:p w:rsidR="00CB0920" w:rsidRPr="008C3DF7" w:rsidRDefault="00CB0920" w:rsidP="00F26C28">
      <w:pPr>
        <w:spacing w:after="0" w:line="360" w:lineRule="auto"/>
        <w:jc w:val="both"/>
        <w:rPr>
          <w:rFonts w:ascii="Times New Roman" w:hAnsi="Times New Roman"/>
          <w:sz w:val="28"/>
          <w:szCs w:val="28"/>
        </w:rPr>
      </w:pPr>
      <w:r w:rsidRPr="008C3DF7">
        <w:rPr>
          <w:rFonts w:ascii="Times New Roman" w:hAnsi="Times New Roman"/>
          <w:sz w:val="28"/>
          <w:szCs w:val="28"/>
        </w:rPr>
        <w:tab/>
        <w:t xml:space="preserve">Для інших довжин хвиль значення фокусної відстані </w:t>
      </w:r>
      <m:oMath>
        <m:r>
          <w:rPr>
            <w:rFonts w:ascii="Cambria Math" w:hAnsi="Cambria Math"/>
            <w:sz w:val="28"/>
            <w:szCs w:val="28"/>
            <w:lang w:val="en-US"/>
          </w:rPr>
          <m:t>f</m:t>
        </m:r>
      </m:oMath>
      <w:r w:rsidRPr="008C3DF7">
        <w:rPr>
          <w:rFonts w:ascii="Times New Roman" w:hAnsi="Times New Roman"/>
          <w:sz w:val="28"/>
          <w:szCs w:val="28"/>
        </w:rPr>
        <w:t xml:space="preserve"> в рівняннях (2.48) – (2.52) необхідно замінити на значення </w:t>
      </w:r>
      <m:oMath>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szCs w:val="28"/>
              </w:rPr>
              <m:t>0</m:t>
            </m:r>
          </m:sub>
        </m:sSub>
        <m:r>
          <w:rPr>
            <w:rFonts w:ascii="Cambria Math" w:hAnsi="Cambria Math"/>
            <w:sz w:val="28"/>
            <w:szCs w:val="28"/>
          </w:rPr>
          <m:t>/</m:t>
        </m:r>
        <m:r>
          <w:rPr>
            <w:rFonts w:ascii="Cambria Math" w:hAnsi="Cambria Math"/>
            <w:sz w:val="28"/>
            <w:szCs w:val="28"/>
            <w:lang w:val="en-US"/>
          </w:rPr>
          <m:t>λ</m:t>
        </m:r>
        <m:r>
          <w:rPr>
            <w:rFonts w:ascii="Cambria Math" w:hAnsi="Cambria Math"/>
            <w:sz w:val="28"/>
            <w:szCs w:val="28"/>
          </w:rPr>
          <m:t>)</m:t>
        </m:r>
        <m:r>
          <w:rPr>
            <w:rFonts w:ascii="Cambria Math" w:hAnsi="Cambria Math"/>
            <w:sz w:val="28"/>
            <w:szCs w:val="28"/>
            <w:lang w:val="en-US"/>
          </w:rPr>
          <m:t>f</m:t>
        </m:r>
      </m:oMath>
      <w:r w:rsidRPr="008C3DF7">
        <w:rPr>
          <w:rFonts w:ascii="Times New Roman" w:hAnsi="Times New Roman"/>
          <w:sz w:val="28"/>
          <w:szCs w:val="28"/>
        </w:rPr>
        <w:t>.</w:t>
      </w:r>
    </w:p>
    <w:p w:rsidR="00CB0920" w:rsidRPr="008C3DF7" w:rsidRDefault="00CB0920" w:rsidP="00F26C28">
      <w:pPr>
        <w:spacing w:line="360" w:lineRule="auto"/>
        <w:ind w:firstLine="708"/>
        <w:jc w:val="both"/>
        <w:rPr>
          <w:rFonts w:ascii="Times New Roman" w:hAnsi="Times New Roman"/>
          <w:sz w:val="28"/>
          <w:szCs w:val="28"/>
        </w:rPr>
      </w:pPr>
      <w:r w:rsidRPr="008C3DF7">
        <w:rPr>
          <w:rFonts w:ascii="Times New Roman" w:hAnsi="Times New Roman"/>
          <w:sz w:val="28"/>
          <w:szCs w:val="28"/>
        </w:rPr>
        <w:t xml:space="preserve">Із рівнянь (2.50) і (2.51) випливає важливий результат, що коли апертурна діафрагма розташована в передній фокальній площині (телецентричний хід променів), тобто </w:t>
      </w:r>
      <m:oMath>
        <m:r>
          <w:rPr>
            <w:rFonts w:ascii="Cambria Math" w:hAnsi="Cambria Math"/>
            <w:sz w:val="28"/>
            <w:szCs w:val="28"/>
            <w:lang w:val="en-US"/>
          </w:rPr>
          <m:t>t</m:t>
        </m:r>
        <m:r>
          <w:rPr>
            <w:rFonts w:ascii="Cambria Math" w:hAnsi="Cambria Math"/>
            <w:sz w:val="28"/>
            <w:szCs w:val="28"/>
          </w:rPr>
          <m:t>=</m:t>
        </m:r>
        <m:r>
          <w:rPr>
            <w:rFonts w:ascii="Cambria Math" w:hAnsi="Cambria Math"/>
            <w:sz w:val="28"/>
            <w:szCs w:val="28"/>
            <w:lang w:val="en-US"/>
          </w:rPr>
          <m:t>f</m:t>
        </m:r>
      </m:oMath>
      <w:r w:rsidRPr="008C3DF7">
        <w:rPr>
          <w:rFonts w:ascii="Times New Roman" w:hAnsi="Times New Roman"/>
          <w:sz w:val="28"/>
          <w:szCs w:val="28"/>
        </w:rPr>
        <w:t xml:space="preserve">, кома і астигматизм третього порядку відсутні. Аберація </w:t>
      </w:r>
      <w:r w:rsidRPr="008C3DF7">
        <w:rPr>
          <w:rFonts w:ascii="Times New Roman" w:hAnsi="Times New Roman"/>
          <w:sz w:val="28"/>
          <w:szCs w:val="28"/>
        </w:rPr>
        <w:lastRenderedPageBreak/>
        <w:t>поверхні Пецваля також дорівнює нулю, оскільки тангенціальні і сагітальні поля є плоскими. Звичайна лінза має плоске поле зору тільки в меридіональному перерізі. Оскільки залишилась сферична аберація третього порядку, яка обмежує відносний отвір ДЛ, аберації вищих порядків надзвичайно малі у порівнянні абераціями Зейделя. Таким чином, аберації третього порядку для такої телецентричної параксіальної лінзи мають вигляд:</w:t>
      </w:r>
    </w:p>
    <w:p w:rsidR="00CB0920" w:rsidRPr="008C3DF7" w:rsidRDefault="00AE636B" w:rsidP="00F26C28">
      <w:pPr>
        <w:spacing w:line="360" w:lineRule="auto"/>
        <w:jc w:val="right"/>
        <w:rPr>
          <w:rFonts w:ascii="Times New Roman" w:hAnsi="Times New Roman"/>
          <w:sz w:val="28"/>
          <w:szCs w:val="28"/>
        </w:rPr>
      </w:pPr>
      <m:oMath>
        <m:sSubSup>
          <m:sSubSupPr>
            <m:ctrlPr>
              <w:rPr>
                <w:rFonts w:ascii="Cambria Math" w:hAnsi="Cambria Math"/>
                <w:i/>
                <w:sz w:val="28"/>
                <w:szCs w:val="28"/>
                <w:lang w:val="en-US"/>
              </w:rPr>
            </m:ctrlPr>
          </m:sSubSupPr>
          <m:e>
            <m:r>
              <w:rPr>
                <w:rFonts w:ascii="Cambria Math" w:hAnsi="Cambria Math"/>
                <w:sz w:val="28"/>
                <w:szCs w:val="28"/>
                <w:lang w:val="en-US"/>
              </w:rPr>
              <m:t>S</m:t>
            </m:r>
          </m:e>
          <m:sub>
            <m:r>
              <m:rPr>
                <m:sty m:val="p"/>
              </m:rPr>
              <w:rPr>
                <w:rFonts w:ascii="Cambria Math" w:hAnsi="Cambria Math"/>
                <w:sz w:val="28"/>
                <w:szCs w:val="28"/>
                <w:lang w:val="en-US"/>
              </w:rPr>
              <m:t>I</m:t>
            </m:r>
          </m:sub>
          <m:sup>
            <m:r>
              <w:rPr>
                <w:rFonts w:ascii="Cambria Math" w:hAnsi="Cambria Math"/>
                <w:sz w:val="28"/>
                <w:szCs w:val="28"/>
              </w:rPr>
              <m:t>*</m:t>
            </m:r>
          </m:sup>
        </m:sSubSup>
        <m:r>
          <w:rPr>
            <w:rFonts w:ascii="Cambria Math" w:hAnsi="Cambria Math"/>
            <w:sz w:val="28"/>
            <w:szCs w:val="28"/>
          </w:rPr>
          <m:t>=</m:t>
        </m:r>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y</m:t>
                </m:r>
              </m:e>
              <m:sup>
                <m:r>
                  <w:rPr>
                    <w:rFonts w:ascii="Cambria Math" w:hAnsi="Cambria Math"/>
                    <w:sz w:val="28"/>
                    <w:szCs w:val="28"/>
                  </w:rPr>
                  <m:t>4</m:t>
                </m:r>
              </m:sup>
            </m:sSup>
          </m:num>
          <m:den>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rPr>
                  <m:t>3</m:t>
                </m:r>
              </m:sup>
            </m:sSup>
          </m:den>
        </m:f>
      </m:oMath>
      <w:r w:rsidR="00CB0920" w:rsidRPr="008C3DF7">
        <w:rPr>
          <w:rFonts w:ascii="Times New Roman" w:hAnsi="Times New Roman"/>
          <w:sz w:val="28"/>
          <w:szCs w:val="28"/>
        </w:rPr>
        <w:t xml:space="preserve">;       </w:t>
      </w:r>
      <w:r w:rsidR="006872B1">
        <w:rPr>
          <w:rFonts w:ascii="Times New Roman" w:hAnsi="Times New Roman"/>
          <w:sz w:val="28"/>
          <w:szCs w:val="28"/>
        </w:rPr>
        <w:t xml:space="preserve">  </w:t>
      </w:r>
      <w:r w:rsidR="006872B1">
        <w:rPr>
          <w:rFonts w:ascii="Times New Roman" w:hAnsi="Times New Roman"/>
          <w:sz w:val="28"/>
          <w:szCs w:val="28"/>
        </w:rPr>
        <w:tab/>
      </w:r>
      <w:r w:rsidR="006872B1">
        <w:rPr>
          <w:rFonts w:ascii="Times New Roman" w:hAnsi="Times New Roman"/>
          <w:sz w:val="28"/>
          <w:szCs w:val="28"/>
        </w:rPr>
        <w:tab/>
      </w:r>
      <w:r w:rsidR="006872B1">
        <w:rPr>
          <w:rFonts w:ascii="Times New Roman" w:hAnsi="Times New Roman"/>
          <w:sz w:val="28"/>
          <w:szCs w:val="28"/>
        </w:rPr>
        <w:tab/>
        <w:t xml:space="preserve">     </w:t>
      </w:r>
      <w:r w:rsidR="00CB0920" w:rsidRPr="008C3DF7">
        <w:rPr>
          <w:rFonts w:ascii="Times New Roman" w:hAnsi="Times New Roman"/>
          <w:sz w:val="28"/>
          <w:szCs w:val="28"/>
        </w:rPr>
        <w:tab/>
      </w:r>
      <w:r w:rsidR="00CB0920" w:rsidRPr="008C3DF7">
        <w:rPr>
          <w:rFonts w:ascii="Times New Roman" w:hAnsi="Times New Roman"/>
          <w:sz w:val="28"/>
          <w:szCs w:val="28"/>
        </w:rPr>
        <w:tab/>
        <w:t xml:space="preserve">         (2.53)</w:t>
      </w:r>
    </w:p>
    <w:p w:rsidR="00CB0920" w:rsidRPr="008C3DF7" w:rsidRDefault="00AE636B" w:rsidP="00F26C28">
      <w:pPr>
        <w:spacing w:line="360" w:lineRule="auto"/>
        <w:jc w:val="right"/>
        <w:rPr>
          <w:rFonts w:ascii="Times New Roman" w:hAnsi="Times New Roman"/>
          <w:sz w:val="28"/>
          <w:szCs w:val="28"/>
        </w:rPr>
      </w:pPr>
      <m:oMath>
        <m:sSubSup>
          <m:sSubSupPr>
            <m:ctrlPr>
              <w:rPr>
                <w:rFonts w:ascii="Cambria Math" w:hAnsi="Cambria Math"/>
                <w:i/>
                <w:sz w:val="28"/>
                <w:szCs w:val="28"/>
                <w:lang w:val="en-US"/>
              </w:rPr>
            </m:ctrlPr>
          </m:sSubSupPr>
          <m:e>
            <m:r>
              <w:rPr>
                <w:rFonts w:ascii="Cambria Math" w:hAnsi="Cambria Math"/>
                <w:sz w:val="28"/>
                <w:szCs w:val="28"/>
                <w:lang w:val="en-US"/>
              </w:rPr>
              <m:t>S</m:t>
            </m:r>
          </m:e>
          <m:sub>
            <m:r>
              <m:rPr>
                <m:sty m:val="p"/>
              </m:rPr>
              <w:rPr>
                <w:rFonts w:ascii="Cambria Math" w:hAnsi="Cambria Math"/>
                <w:sz w:val="28"/>
                <w:szCs w:val="28"/>
                <w:lang w:val="en-US"/>
              </w:rPr>
              <m:t>II</m:t>
            </m:r>
          </m:sub>
          <m:sup>
            <m:r>
              <w:rPr>
                <w:rFonts w:ascii="Cambria Math" w:hAnsi="Cambria Math"/>
                <w:sz w:val="28"/>
                <w:szCs w:val="28"/>
              </w:rPr>
              <m:t>*</m:t>
            </m:r>
          </m:sup>
        </m:sSubSup>
        <m:r>
          <w:rPr>
            <w:rFonts w:ascii="Cambria Math" w:hAnsi="Cambria Math"/>
            <w:sz w:val="28"/>
            <w:szCs w:val="28"/>
          </w:rPr>
          <m:t>=</m:t>
        </m:r>
        <m:sSubSup>
          <m:sSubSupPr>
            <m:ctrlPr>
              <w:rPr>
                <w:rFonts w:ascii="Cambria Math" w:hAnsi="Cambria Math"/>
                <w:i/>
                <w:sz w:val="28"/>
                <w:szCs w:val="28"/>
                <w:lang w:val="en-US"/>
              </w:rPr>
            </m:ctrlPr>
          </m:sSubSupPr>
          <m:e>
            <m:r>
              <w:rPr>
                <w:rFonts w:ascii="Cambria Math" w:hAnsi="Cambria Math"/>
                <w:sz w:val="28"/>
                <w:szCs w:val="28"/>
                <w:lang w:val="en-US"/>
              </w:rPr>
              <m:t>S</m:t>
            </m:r>
          </m:e>
          <m:sub>
            <m:r>
              <m:rPr>
                <m:sty m:val="p"/>
              </m:rPr>
              <w:rPr>
                <w:rFonts w:ascii="Cambria Math" w:hAnsi="Cambria Math"/>
                <w:sz w:val="28"/>
                <w:szCs w:val="28"/>
                <w:lang w:val="en-US"/>
              </w:rPr>
              <m:t>III</m:t>
            </m:r>
          </m:sub>
          <m:sup>
            <m:r>
              <w:rPr>
                <w:rFonts w:ascii="Cambria Math" w:hAnsi="Cambria Math"/>
                <w:sz w:val="28"/>
                <w:szCs w:val="28"/>
              </w:rPr>
              <m:t>*</m:t>
            </m:r>
          </m:sup>
        </m:sSubSup>
        <m:r>
          <w:rPr>
            <w:rFonts w:ascii="Cambria Math" w:hAnsi="Cambria Math"/>
            <w:sz w:val="28"/>
            <w:szCs w:val="28"/>
          </w:rPr>
          <m:t>=</m:t>
        </m:r>
        <m:sSubSup>
          <m:sSubSupPr>
            <m:ctrlPr>
              <w:rPr>
                <w:rFonts w:ascii="Cambria Math" w:hAnsi="Cambria Math"/>
                <w:i/>
                <w:sz w:val="28"/>
                <w:szCs w:val="28"/>
                <w:lang w:val="en-US"/>
              </w:rPr>
            </m:ctrlPr>
          </m:sSubSupPr>
          <m:e>
            <m:r>
              <w:rPr>
                <w:rFonts w:ascii="Cambria Math" w:hAnsi="Cambria Math"/>
                <w:sz w:val="28"/>
                <w:szCs w:val="28"/>
                <w:lang w:val="en-US"/>
              </w:rPr>
              <m:t>S</m:t>
            </m:r>
          </m:e>
          <m:sub>
            <m:r>
              <m:rPr>
                <m:sty m:val="p"/>
              </m:rPr>
              <w:rPr>
                <w:rFonts w:ascii="Cambria Math" w:hAnsi="Cambria Math"/>
                <w:sz w:val="28"/>
                <w:szCs w:val="28"/>
                <w:lang w:val="en-US"/>
              </w:rPr>
              <m:t>IV</m:t>
            </m:r>
          </m:sub>
          <m:sup>
            <m:r>
              <w:rPr>
                <w:rFonts w:ascii="Cambria Math" w:hAnsi="Cambria Math"/>
                <w:sz w:val="28"/>
                <w:szCs w:val="28"/>
              </w:rPr>
              <m:t>*</m:t>
            </m:r>
          </m:sup>
        </m:sSubSup>
        <m:r>
          <w:rPr>
            <w:rFonts w:ascii="Cambria Math" w:hAnsi="Cambria Math"/>
            <w:sz w:val="28"/>
            <w:szCs w:val="28"/>
          </w:rPr>
          <m:t>=0</m:t>
        </m:r>
      </m:oMath>
      <w:r w:rsidR="006872B1">
        <w:rPr>
          <w:rFonts w:ascii="Times New Roman" w:hAnsi="Times New Roman"/>
          <w:sz w:val="28"/>
          <w:szCs w:val="28"/>
        </w:rPr>
        <w:t xml:space="preserve">;                           </w:t>
      </w:r>
      <w:r w:rsidR="00CB0920" w:rsidRPr="008C3DF7">
        <w:rPr>
          <w:rFonts w:ascii="Times New Roman" w:hAnsi="Times New Roman"/>
          <w:sz w:val="28"/>
          <w:szCs w:val="28"/>
        </w:rPr>
        <w:tab/>
      </w:r>
      <w:r w:rsidR="00CB0920" w:rsidRPr="008C3DF7">
        <w:rPr>
          <w:rFonts w:ascii="Times New Roman" w:hAnsi="Times New Roman"/>
          <w:sz w:val="28"/>
          <w:szCs w:val="28"/>
        </w:rPr>
        <w:tab/>
        <w:t xml:space="preserve">            (2.54)</w:t>
      </w:r>
    </w:p>
    <w:p w:rsidR="00CB0920" w:rsidRPr="008C3DF7" w:rsidRDefault="00AE636B" w:rsidP="00F26C28">
      <w:pPr>
        <w:spacing w:line="360" w:lineRule="auto"/>
        <w:jc w:val="right"/>
        <w:rPr>
          <w:rFonts w:ascii="Times New Roman" w:hAnsi="Times New Roman"/>
          <w:sz w:val="28"/>
          <w:szCs w:val="28"/>
        </w:rPr>
      </w:pPr>
      <m:oMath>
        <m:sSubSup>
          <m:sSubSupPr>
            <m:ctrlPr>
              <w:rPr>
                <w:rFonts w:ascii="Cambria Math" w:hAnsi="Cambria Math"/>
                <w:i/>
                <w:sz w:val="28"/>
                <w:szCs w:val="28"/>
                <w:lang w:val="en-US"/>
              </w:rPr>
            </m:ctrlPr>
          </m:sSubSupPr>
          <m:e>
            <m:r>
              <w:rPr>
                <w:rFonts w:ascii="Cambria Math" w:hAnsi="Cambria Math"/>
                <w:sz w:val="28"/>
                <w:szCs w:val="28"/>
                <w:lang w:val="en-US"/>
              </w:rPr>
              <m:t>S</m:t>
            </m:r>
          </m:e>
          <m:sub>
            <m:r>
              <m:rPr>
                <m:sty m:val="p"/>
              </m:rPr>
              <w:rPr>
                <w:rFonts w:ascii="Cambria Math" w:hAnsi="Cambria Math"/>
                <w:sz w:val="28"/>
                <w:szCs w:val="28"/>
                <w:lang w:val="en-US"/>
              </w:rPr>
              <m:t>V</m:t>
            </m:r>
          </m:sub>
          <m:sup>
            <m:r>
              <w:rPr>
                <w:rFonts w:ascii="Cambria Math" w:hAnsi="Cambria Math"/>
                <w:sz w:val="28"/>
                <w:szCs w:val="28"/>
              </w:rPr>
              <m:t>*</m:t>
            </m:r>
          </m:sup>
        </m:sSubSup>
        <m:r>
          <w:rPr>
            <w:rFonts w:ascii="Cambria Math" w:hAnsi="Cambria Math"/>
            <w:sz w:val="28"/>
            <w:szCs w:val="28"/>
          </w:rPr>
          <m:t>=</m:t>
        </m:r>
        <m:r>
          <w:rPr>
            <w:rFonts w:ascii="Cambria Math" w:hAnsi="Cambria Math"/>
            <w:sz w:val="28"/>
            <w:szCs w:val="28"/>
            <w:lang w:val="en-US"/>
          </w:rPr>
          <m:t>y</m:t>
        </m:r>
        <m:sSup>
          <m:sSupPr>
            <m:ctrlPr>
              <w:rPr>
                <w:rFonts w:ascii="Cambria Math" w:hAnsi="Cambria Math"/>
                <w:i/>
                <w:sz w:val="28"/>
                <w:szCs w:val="28"/>
                <w:lang w:val="en-US"/>
              </w:rPr>
            </m:ctrlPr>
          </m:sSupPr>
          <m:e>
            <m:r>
              <w:rPr>
                <w:rFonts w:ascii="Cambria Math" w:hAnsi="Cambria Math"/>
                <w:sz w:val="28"/>
                <w:szCs w:val="28"/>
                <w:lang w:val="en-US"/>
              </w:rPr>
              <m:t>ω</m:t>
            </m:r>
          </m:e>
          <m:sup>
            <m:r>
              <w:rPr>
                <w:rFonts w:ascii="Cambria Math" w:hAnsi="Cambria Math"/>
                <w:sz w:val="28"/>
                <w:szCs w:val="28"/>
              </w:rPr>
              <m:t>3</m:t>
            </m:r>
          </m:sup>
        </m:sSup>
      </m:oMath>
      <w:r w:rsidR="00CB0920" w:rsidRPr="008C3DF7">
        <w:rPr>
          <w:rFonts w:ascii="Times New Roman" w:hAnsi="Times New Roman"/>
          <w:sz w:val="28"/>
          <w:szCs w:val="28"/>
        </w:rPr>
        <w:t xml:space="preserve">.   </w:t>
      </w:r>
      <w:r w:rsidR="006872B1">
        <w:rPr>
          <w:rFonts w:ascii="Times New Roman" w:hAnsi="Times New Roman"/>
          <w:sz w:val="28"/>
          <w:szCs w:val="28"/>
        </w:rPr>
        <w:t xml:space="preserve">    </w:t>
      </w:r>
      <w:r w:rsidR="006872B1">
        <w:rPr>
          <w:rFonts w:ascii="Times New Roman" w:hAnsi="Times New Roman"/>
          <w:sz w:val="28"/>
          <w:szCs w:val="28"/>
        </w:rPr>
        <w:tab/>
      </w:r>
      <w:r w:rsidR="006872B1">
        <w:rPr>
          <w:rFonts w:ascii="Times New Roman" w:hAnsi="Times New Roman"/>
          <w:sz w:val="28"/>
          <w:szCs w:val="28"/>
        </w:rPr>
        <w:tab/>
        <w:t xml:space="preserve">            </w:t>
      </w:r>
      <w:r w:rsidR="00CB0920" w:rsidRPr="008C3DF7">
        <w:rPr>
          <w:rFonts w:ascii="Times New Roman" w:hAnsi="Times New Roman"/>
          <w:sz w:val="28"/>
          <w:szCs w:val="28"/>
        </w:rPr>
        <w:tab/>
        <w:t xml:space="preserve">               (2.55)</w:t>
      </w:r>
    </w:p>
    <w:p w:rsidR="00CB0920" w:rsidRPr="008C3DF7" w:rsidRDefault="00CB0920" w:rsidP="00F26C28">
      <w:pPr>
        <w:spacing w:after="0" w:line="360" w:lineRule="auto"/>
        <w:ind w:firstLine="708"/>
        <w:jc w:val="both"/>
        <w:rPr>
          <w:rFonts w:ascii="Times New Roman" w:hAnsi="Times New Roman"/>
          <w:sz w:val="28"/>
          <w:szCs w:val="28"/>
        </w:rPr>
      </w:pPr>
      <w:r w:rsidRPr="008C3DF7">
        <w:rPr>
          <w:rFonts w:ascii="Times New Roman" w:hAnsi="Times New Roman"/>
          <w:sz w:val="28"/>
          <w:szCs w:val="28"/>
        </w:rPr>
        <w:t>Рівняння (2.54) показують, що для такої системи польові аберації кома, астигматизм і кривизна поля дорівнюють нулю. Це дає можливість створювати зображення незмінної якості по всьому полю зору. Така окрема ДЛ є ізопланарною і формує плоске зображення на відміну від традиційних об’єктивів. Це є важливим для оптичних систем, що працюють з плоскими матричними приймачами випромінювання, або виконують двовимірне перетворення Фур’є в когерентних системах обробки інформації.</w:t>
      </w:r>
    </w:p>
    <w:p w:rsidR="00CB0920" w:rsidRPr="008C3DF7" w:rsidRDefault="00CB0920" w:rsidP="00F26C28">
      <w:pPr>
        <w:spacing w:after="0" w:line="360" w:lineRule="auto"/>
        <w:ind w:firstLine="708"/>
        <w:jc w:val="both"/>
        <w:rPr>
          <w:rFonts w:ascii="Times New Roman" w:hAnsi="Times New Roman"/>
          <w:sz w:val="28"/>
          <w:szCs w:val="28"/>
        </w:rPr>
      </w:pPr>
      <w:r w:rsidRPr="008C3DF7">
        <w:rPr>
          <w:rFonts w:ascii="Times New Roman" w:hAnsi="Times New Roman"/>
          <w:sz w:val="28"/>
          <w:szCs w:val="28"/>
        </w:rPr>
        <w:t>Отже, абераційні властивості ДОЕ залежать від відстані до апертурної діафрагми та відмінні для різних довжин хвиль. Більш того, різні типи ДОЕ мають різні абераційні характеристики. Загальній розрахунок сум Зейделя для систем із дифракційними елементами не дасть адекватного результату, який можна буде використовувати у ролі критерію якості згенерованої системи.</w:t>
      </w:r>
    </w:p>
    <w:p w:rsidR="00CB0920" w:rsidRPr="0048430E" w:rsidRDefault="00CB0920" w:rsidP="00C47CCA">
      <w:pPr>
        <w:pStyle w:val="24"/>
        <w:rPr>
          <w:lang w:val="uk-UA"/>
        </w:rPr>
      </w:pPr>
      <w:bookmarkStart w:id="48" w:name="_Toc512979801"/>
      <w:bookmarkStart w:id="49" w:name="_Toc512986060"/>
      <w:r w:rsidRPr="0048430E">
        <w:rPr>
          <w:lang w:val="uk-UA"/>
        </w:rPr>
        <w:t>2.7 Метод атермалізації та ахроматизації ОС ІЧ-діапазону</w:t>
      </w:r>
      <w:bookmarkEnd w:id="48"/>
      <w:bookmarkEnd w:id="49"/>
    </w:p>
    <w:p w:rsidR="00CB0920" w:rsidRPr="008C3DF7" w:rsidRDefault="00CB0920" w:rsidP="00F26C28">
      <w:pPr>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lang w:val="ru-RU"/>
        </w:rPr>
        <w:t>Виб</w:t>
      </w:r>
      <w:r w:rsidRPr="008C3DF7">
        <w:rPr>
          <w:rFonts w:ascii="Times New Roman" w:hAnsi="Times New Roman"/>
          <w:sz w:val="28"/>
          <w:szCs w:val="28"/>
        </w:rPr>
        <w:t>ір найбільш перспективних з точки зору створення атермалізованих систем композицій матеріалів здійснюється за допомогою діаграми</w:t>
      </w:r>
      <w:r w:rsidRPr="008C3DF7">
        <w:rPr>
          <w:rFonts w:ascii="Times New Roman" w:hAnsi="Times New Roman"/>
          <w:sz w:val="28"/>
          <w:szCs w:val="28"/>
          <w:lang w:val="ru-RU"/>
        </w:rPr>
        <w:t>, що зображена на рис. 2.4, яку сформовано за аналогічним принципом до діаграми на рис 2.2.</w:t>
      </w:r>
    </w:p>
    <w:p w:rsidR="00CB0920" w:rsidRPr="008C3DF7" w:rsidRDefault="00CB0920" w:rsidP="00F26C28">
      <w:pPr>
        <w:spacing w:after="0" w:line="360" w:lineRule="auto"/>
        <w:ind w:firstLine="567"/>
        <w:jc w:val="both"/>
        <w:rPr>
          <w:rFonts w:ascii="Times New Roman" w:hAnsi="Times New Roman"/>
          <w:sz w:val="28"/>
          <w:szCs w:val="28"/>
          <w:lang w:val="ru-RU"/>
        </w:rPr>
      </w:pPr>
    </w:p>
    <w:p w:rsidR="00CB0920" w:rsidRPr="008C3DF7" w:rsidRDefault="00CB0920" w:rsidP="00F26C28">
      <w:pPr>
        <w:spacing w:after="0" w:line="360" w:lineRule="auto"/>
        <w:ind w:hanging="180"/>
        <w:jc w:val="center"/>
        <w:rPr>
          <w:rFonts w:ascii="Times New Roman" w:hAnsi="Times New Roman"/>
          <w:sz w:val="28"/>
          <w:szCs w:val="28"/>
          <w:lang w:val="ru-RU"/>
        </w:rPr>
      </w:pPr>
      <w:r w:rsidRPr="008C3DF7">
        <w:rPr>
          <w:rFonts w:ascii="Times New Roman" w:hAnsi="Times New Roman"/>
          <w:noProof/>
          <w:sz w:val="28"/>
          <w:szCs w:val="28"/>
          <w:lang w:val="ru-RU" w:eastAsia="ru-RU"/>
        </w:rPr>
        <w:lastRenderedPageBreak/>
        <w:drawing>
          <wp:inline distT="0" distB="0" distL="0" distR="0">
            <wp:extent cx="4977441" cy="4617958"/>
            <wp:effectExtent l="0" t="0" r="0" b="0"/>
            <wp:docPr id="26" name="Рисунок 26" descr="C:\Users\Rodion\Desktop\Рис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descr="C:\Users\Rodion\Desktop\Рис06.jpg"/>
                    <pic:cNvPicPr>
                      <a:picLocks noChangeAspect="1" noChangeArrowheads="1"/>
                    </pic:cNvPicPr>
                  </pic:nvPicPr>
                  <pic:blipFill>
                    <a:blip r:embed="rId1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78003" cy="4618479"/>
                    </a:xfrm>
                    <a:prstGeom prst="rect">
                      <a:avLst/>
                    </a:prstGeom>
                    <a:noFill/>
                    <a:ln>
                      <a:noFill/>
                    </a:ln>
                  </pic:spPr>
                </pic:pic>
              </a:graphicData>
            </a:graphic>
          </wp:inline>
        </w:drawing>
      </w:r>
    </w:p>
    <w:p w:rsidR="00CB0920" w:rsidRPr="008C3DF7" w:rsidRDefault="00CB0920" w:rsidP="00F26C28">
      <w:pPr>
        <w:spacing w:line="360" w:lineRule="auto"/>
        <w:jc w:val="center"/>
        <w:rPr>
          <w:rFonts w:ascii="Times New Roman" w:hAnsi="Times New Roman"/>
          <w:sz w:val="28"/>
          <w:szCs w:val="28"/>
          <w:lang w:val="ru-RU"/>
        </w:rPr>
      </w:pPr>
      <w:r w:rsidRPr="008C3DF7">
        <w:rPr>
          <w:rFonts w:ascii="Times New Roman" w:hAnsi="Times New Roman"/>
          <w:sz w:val="28"/>
          <w:szCs w:val="28"/>
          <w:lang w:val="ru-RU"/>
        </w:rPr>
        <w:t xml:space="preserve">Рис. 2.4 Діаграма </w:t>
      </w:r>
      <w:r w:rsidRPr="008C3DF7">
        <w:rPr>
          <w:rFonts w:ascii="Times New Roman" w:hAnsi="Times New Roman"/>
          <w:sz w:val="28"/>
          <w:szCs w:val="28"/>
          <w:lang w:val="ru-RU"/>
        </w:rPr>
        <w:sym w:font="Symbol" w:char="F06E"/>
      </w:r>
      <w:r w:rsidRPr="008C3DF7">
        <w:rPr>
          <w:rFonts w:ascii="Times New Roman" w:hAnsi="Times New Roman"/>
          <w:sz w:val="28"/>
          <w:szCs w:val="28"/>
          <w:lang w:val="ru-RU"/>
        </w:rPr>
        <w:t>-</w:t>
      </w:r>
      <w:r w:rsidRPr="008C3DF7">
        <w:rPr>
          <w:rFonts w:ascii="Times New Roman" w:hAnsi="Times New Roman"/>
          <w:sz w:val="28"/>
          <w:szCs w:val="28"/>
          <w:lang w:val="ru-RU"/>
        </w:rPr>
        <w:sym w:font="Symbol" w:char="F06E"/>
      </w:r>
      <w:r w:rsidRPr="008C3DF7">
        <w:rPr>
          <w:rFonts w:ascii="Times New Roman" w:hAnsi="Times New Roman"/>
          <w:i/>
          <w:sz w:val="28"/>
          <w:szCs w:val="28"/>
          <w:lang w:val="ru-RU"/>
        </w:rPr>
        <w:t>V</w:t>
      </w:r>
      <w:r w:rsidRPr="008C3DF7">
        <w:rPr>
          <w:rFonts w:ascii="Times New Roman" w:hAnsi="Times New Roman"/>
          <w:i/>
          <w:sz w:val="28"/>
          <w:szCs w:val="28"/>
          <w:vertAlign w:val="subscript"/>
          <w:lang w:val="ru-RU"/>
        </w:rPr>
        <w:t>t</w:t>
      </w:r>
      <w:r w:rsidRPr="008C3DF7">
        <w:rPr>
          <w:rFonts w:ascii="Times New Roman" w:hAnsi="Times New Roman"/>
          <w:sz w:val="28"/>
          <w:szCs w:val="28"/>
          <w:lang w:val="ru-RU"/>
        </w:rPr>
        <w:t xml:space="preserve"> матеріалів діапазону спектру 8-14 мкм.</w:t>
      </w:r>
    </w:p>
    <w:p w:rsidR="00CB0920" w:rsidRPr="008C3DF7" w:rsidRDefault="00CB0920" w:rsidP="00F26C28">
      <w:pPr>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lang w:val="ru-RU"/>
        </w:rPr>
        <w:t>При виборі матеріалів необхідно керуватися наступним принципом:</w:t>
      </w:r>
    </w:p>
    <w:p w:rsidR="00CB0920" w:rsidRPr="008C3DF7" w:rsidRDefault="00CB0920" w:rsidP="00F26C28">
      <w:pPr>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lang w:val="ru-RU"/>
        </w:rPr>
        <w:t xml:space="preserve">– площа трикутника, що утворений трьома оптичними компонентами повинна бути якумога більшою. Це зумовлено тим, що пасивна оптична атермалізація базується на синтезі ОС, конструктивні параметри якої мають бути підібрані таким чином, щоб, при зміні температури баланс оптичних сил компонентів системи залишався незмінним. За малої площі трикутника на діаграмі </w:t>
      </w:r>
      <w:r w:rsidRPr="008C3DF7">
        <w:rPr>
          <w:rFonts w:ascii="Times New Roman" w:hAnsi="Times New Roman"/>
          <w:sz w:val="28"/>
          <w:szCs w:val="28"/>
          <w:lang w:val="ru-RU"/>
        </w:rPr>
        <w:sym w:font="Symbol" w:char="F06E"/>
      </w:r>
      <w:r w:rsidRPr="008C3DF7">
        <w:rPr>
          <w:rFonts w:ascii="Times New Roman" w:hAnsi="Times New Roman"/>
          <w:sz w:val="28"/>
          <w:szCs w:val="28"/>
          <w:lang w:val="ru-RU"/>
        </w:rPr>
        <w:t>-</w:t>
      </w:r>
      <w:r w:rsidRPr="008C3DF7">
        <w:rPr>
          <w:rFonts w:ascii="Times New Roman" w:hAnsi="Times New Roman"/>
          <w:sz w:val="28"/>
          <w:szCs w:val="28"/>
          <w:lang w:val="ru-RU"/>
        </w:rPr>
        <w:sym w:font="Symbol" w:char="F06E"/>
      </w:r>
      <w:r w:rsidRPr="008C3DF7">
        <w:rPr>
          <w:rFonts w:ascii="Times New Roman" w:hAnsi="Times New Roman"/>
          <w:i/>
          <w:sz w:val="28"/>
          <w:szCs w:val="28"/>
          <w:lang w:val="ru-RU"/>
        </w:rPr>
        <w:t>V</w:t>
      </w:r>
      <w:r w:rsidRPr="008C3DF7">
        <w:rPr>
          <w:rFonts w:ascii="Times New Roman" w:hAnsi="Times New Roman"/>
          <w:i/>
          <w:sz w:val="28"/>
          <w:szCs w:val="28"/>
          <w:vertAlign w:val="subscript"/>
          <w:lang w:val="ru-RU"/>
        </w:rPr>
        <w:t>t</w:t>
      </w:r>
      <w:r w:rsidRPr="008C3DF7">
        <w:rPr>
          <w:rFonts w:ascii="Times New Roman" w:hAnsi="Times New Roman"/>
          <w:sz w:val="28"/>
          <w:szCs w:val="28"/>
          <w:lang w:val="ru-RU"/>
        </w:rPr>
        <w:t xml:space="preserve"> термооптичні властивості матеріалів будуть близькими. В цьому випадку комбінації конструктивних параметрів системи, які відповідають умові атермалізації будуть відсутні або нетехнологічні, наприклад, із великими товщинами оптичних компонентів.</w:t>
      </w:r>
    </w:p>
    <w:p w:rsidR="00CB0920" w:rsidRPr="008C3DF7" w:rsidRDefault="00CB0920" w:rsidP="00F26C28">
      <w:pPr>
        <w:spacing w:after="0" w:line="360" w:lineRule="auto"/>
        <w:ind w:firstLine="567"/>
        <w:jc w:val="both"/>
        <w:rPr>
          <w:rFonts w:ascii="Times New Roman" w:hAnsi="Times New Roman"/>
          <w:sz w:val="28"/>
          <w:szCs w:val="28"/>
          <w:lang w:val="ru-RU"/>
        </w:rPr>
      </w:pPr>
      <w:r w:rsidRPr="008C3DF7">
        <w:rPr>
          <w:rFonts w:ascii="Times New Roman" w:hAnsi="Times New Roman"/>
          <w:sz w:val="28"/>
          <w:szCs w:val="28"/>
          <w:lang w:val="ru-RU"/>
        </w:rPr>
        <w:t xml:space="preserve">Таким чином, алгоритм генерації атермалізованих і ахроматизованих ОС ІЧ діапазону наступний: </w:t>
      </w:r>
    </w:p>
    <w:p w:rsidR="00CB0920" w:rsidRPr="008C3DF7" w:rsidRDefault="00CB0920" w:rsidP="006872B1">
      <w:pPr>
        <w:numPr>
          <w:ilvl w:val="0"/>
          <w:numId w:val="13"/>
        </w:numPr>
        <w:tabs>
          <w:tab w:val="clear" w:pos="720"/>
        </w:tabs>
        <w:spacing w:after="0" w:line="360" w:lineRule="auto"/>
        <w:ind w:left="567" w:hanging="567"/>
        <w:jc w:val="both"/>
        <w:rPr>
          <w:rFonts w:ascii="Times New Roman" w:hAnsi="Times New Roman"/>
          <w:sz w:val="28"/>
          <w:szCs w:val="28"/>
          <w:lang w:val="ru-RU"/>
        </w:rPr>
      </w:pPr>
      <w:r w:rsidRPr="008C3DF7">
        <w:rPr>
          <w:rFonts w:ascii="Times New Roman" w:hAnsi="Times New Roman"/>
          <w:sz w:val="28"/>
          <w:szCs w:val="28"/>
          <w:lang w:val="ru-RU"/>
        </w:rPr>
        <w:lastRenderedPageBreak/>
        <w:t xml:space="preserve">За діаграмою </w:t>
      </w:r>
      <w:r w:rsidRPr="008C3DF7">
        <w:rPr>
          <w:rFonts w:ascii="Times New Roman" w:hAnsi="Times New Roman"/>
          <w:sz w:val="28"/>
          <w:szCs w:val="28"/>
          <w:lang w:val="ru-RU"/>
        </w:rPr>
        <w:sym w:font="Symbol" w:char="F06E"/>
      </w:r>
      <w:r w:rsidRPr="008C3DF7">
        <w:rPr>
          <w:rFonts w:ascii="Times New Roman" w:hAnsi="Times New Roman"/>
          <w:sz w:val="28"/>
          <w:szCs w:val="28"/>
          <w:lang w:val="ru-RU"/>
        </w:rPr>
        <w:t>-</w:t>
      </w:r>
      <w:r w:rsidRPr="008C3DF7">
        <w:rPr>
          <w:rFonts w:ascii="Times New Roman" w:hAnsi="Times New Roman"/>
          <w:sz w:val="28"/>
          <w:szCs w:val="28"/>
          <w:lang w:val="ru-RU"/>
        </w:rPr>
        <w:sym w:font="Symbol" w:char="F06E"/>
      </w:r>
      <w:r w:rsidRPr="008C3DF7">
        <w:rPr>
          <w:rFonts w:ascii="Times New Roman" w:hAnsi="Times New Roman"/>
          <w:i/>
          <w:sz w:val="28"/>
          <w:szCs w:val="28"/>
          <w:lang w:val="ru-RU"/>
        </w:rPr>
        <w:t>V</w:t>
      </w:r>
      <w:r w:rsidRPr="008C3DF7">
        <w:rPr>
          <w:rFonts w:ascii="Times New Roman" w:hAnsi="Times New Roman"/>
          <w:i/>
          <w:sz w:val="28"/>
          <w:szCs w:val="28"/>
          <w:vertAlign w:val="subscript"/>
          <w:lang w:val="ru-RU"/>
        </w:rPr>
        <w:t>t</w:t>
      </w:r>
      <w:r w:rsidRPr="008C3DF7">
        <w:rPr>
          <w:rFonts w:ascii="Times New Roman" w:hAnsi="Times New Roman"/>
          <w:sz w:val="28"/>
          <w:szCs w:val="28"/>
          <w:lang w:val="ru-RU"/>
        </w:rPr>
        <w:t xml:space="preserve"> обрати точки, що найкраще відповідають вказаному критерію.</w:t>
      </w:r>
    </w:p>
    <w:p w:rsidR="00CB0920" w:rsidRPr="008C3DF7" w:rsidRDefault="00CB0920" w:rsidP="006872B1">
      <w:pPr>
        <w:numPr>
          <w:ilvl w:val="0"/>
          <w:numId w:val="13"/>
        </w:numPr>
        <w:tabs>
          <w:tab w:val="clear" w:pos="720"/>
          <w:tab w:val="num" w:pos="0"/>
        </w:tabs>
        <w:spacing w:after="0" w:line="360" w:lineRule="auto"/>
        <w:ind w:left="567" w:hanging="567"/>
        <w:jc w:val="both"/>
        <w:rPr>
          <w:rFonts w:ascii="Times New Roman" w:hAnsi="Times New Roman"/>
          <w:sz w:val="28"/>
          <w:szCs w:val="28"/>
          <w:lang w:val="ru-RU"/>
        </w:rPr>
      </w:pPr>
      <w:r w:rsidRPr="008C3DF7">
        <w:rPr>
          <w:rFonts w:ascii="Times New Roman" w:hAnsi="Times New Roman"/>
          <w:sz w:val="28"/>
          <w:szCs w:val="28"/>
          <w:lang w:val="ru-RU"/>
        </w:rPr>
        <w:t xml:space="preserve">По заданій відстані між компонентами </w:t>
      </w:r>
      <w:r w:rsidRPr="008C3DF7">
        <w:rPr>
          <w:rFonts w:ascii="Times New Roman" w:hAnsi="Times New Roman"/>
          <w:i/>
          <w:sz w:val="28"/>
          <w:szCs w:val="28"/>
          <w:lang w:val="ru-RU"/>
        </w:rPr>
        <w:t>d</w:t>
      </w:r>
      <w:r w:rsidRPr="008C3DF7">
        <w:rPr>
          <w:rFonts w:ascii="Times New Roman" w:hAnsi="Times New Roman"/>
          <w:sz w:val="28"/>
          <w:szCs w:val="28"/>
          <w:lang w:val="ru-RU"/>
        </w:rPr>
        <w:t xml:space="preserve"> із системи рівнянь (2.36)-(2.38) визначити оптичні сили компонентів Φ</w:t>
      </w:r>
      <w:r w:rsidRPr="008C3DF7">
        <w:rPr>
          <w:rFonts w:ascii="Times New Roman" w:hAnsi="Times New Roman"/>
          <w:sz w:val="28"/>
          <w:szCs w:val="28"/>
          <w:vertAlign w:val="subscript"/>
          <w:lang w:val="ru-RU"/>
        </w:rPr>
        <w:t>1</w:t>
      </w:r>
      <w:r w:rsidRPr="008C3DF7">
        <w:rPr>
          <w:rFonts w:ascii="Times New Roman" w:hAnsi="Times New Roman"/>
          <w:sz w:val="28"/>
          <w:szCs w:val="28"/>
          <w:lang w:val="ru-RU"/>
        </w:rPr>
        <w:t>,</w:t>
      </w:r>
      <w:r w:rsidRPr="008C3DF7">
        <w:rPr>
          <w:rFonts w:ascii="Times New Roman" w:hAnsi="Times New Roman"/>
          <w:i/>
          <w:sz w:val="28"/>
          <w:szCs w:val="28"/>
          <w:lang w:val="ru-RU"/>
        </w:rPr>
        <w:t xml:space="preserve"> </w:t>
      </w:r>
      <w:r w:rsidRPr="008C3DF7">
        <w:rPr>
          <w:rFonts w:ascii="Times New Roman" w:hAnsi="Times New Roman"/>
          <w:sz w:val="28"/>
          <w:szCs w:val="28"/>
          <w:lang w:val="ru-RU"/>
        </w:rPr>
        <w:t>Φ</w:t>
      </w:r>
      <w:r w:rsidRPr="008C3DF7">
        <w:rPr>
          <w:rFonts w:ascii="Times New Roman" w:hAnsi="Times New Roman"/>
          <w:sz w:val="28"/>
          <w:szCs w:val="28"/>
          <w:vertAlign w:val="subscript"/>
          <w:lang w:val="ru-RU"/>
        </w:rPr>
        <w:t xml:space="preserve"> 2</w:t>
      </w:r>
      <w:r w:rsidRPr="008C3DF7">
        <w:rPr>
          <w:rFonts w:ascii="Times New Roman" w:hAnsi="Times New Roman"/>
          <w:sz w:val="28"/>
          <w:szCs w:val="28"/>
          <w:lang w:val="ru-RU"/>
        </w:rPr>
        <w:t>, и</w:t>
      </w:r>
      <w:r w:rsidRPr="008C3DF7">
        <w:rPr>
          <w:rFonts w:ascii="Times New Roman" w:hAnsi="Times New Roman"/>
          <w:i/>
          <w:sz w:val="28"/>
          <w:szCs w:val="28"/>
          <w:lang w:val="ru-RU"/>
        </w:rPr>
        <w:t xml:space="preserve"> </w:t>
      </w:r>
      <w:r w:rsidRPr="008C3DF7">
        <w:rPr>
          <w:rFonts w:ascii="Times New Roman" w:hAnsi="Times New Roman"/>
          <w:sz w:val="28"/>
          <w:szCs w:val="28"/>
          <w:lang w:val="ru-RU"/>
        </w:rPr>
        <w:t>Φ</w:t>
      </w:r>
      <w:r w:rsidRPr="008C3DF7">
        <w:rPr>
          <w:rFonts w:ascii="Times New Roman" w:hAnsi="Times New Roman"/>
          <w:sz w:val="28"/>
          <w:szCs w:val="28"/>
          <w:vertAlign w:val="subscript"/>
          <w:lang w:val="ru-RU"/>
        </w:rPr>
        <w:t xml:space="preserve"> 3</w:t>
      </w:r>
      <w:r w:rsidRPr="008C3DF7">
        <w:rPr>
          <w:rFonts w:ascii="Times New Roman" w:hAnsi="Times New Roman"/>
          <w:sz w:val="28"/>
          <w:szCs w:val="28"/>
          <w:lang w:val="ru-RU"/>
        </w:rPr>
        <w:t>.</w:t>
      </w:r>
    </w:p>
    <w:p w:rsidR="00CB0920" w:rsidRPr="008C3DF7" w:rsidRDefault="00CB0920" w:rsidP="006872B1">
      <w:pPr>
        <w:numPr>
          <w:ilvl w:val="0"/>
          <w:numId w:val="13"/>
        </w:numPr>
        <w:tabs>
          <w:tab w:val="clear" w:pos="720"/>
          <w:tab w:val="num" w:pos="0"/>
        </w:tabs>
        <w:spacing w:after="0" w:line="360" w:lineRule="auto"/>
        <w:ind w:left="567" w:hanging="567"/>
        <w:jc w:val="both"/>
        <w:rPr>
          <w:rFonts w:ascii="Times New Roman" w:hAnsi="Times New Roman"/>
          <w:sz w:val="28"/>
          <w:szCs w:val="28"/>
          <w:lang w:val="ru-RU"/>
        </w:rPr>
      </w:pPr>
      <w:r w:rsidRPr="008C3DF7">
        <w:rPr>
          <w:rFonts w:ascii="Times New Roman" w:hAnsi="Times New Roman"/>
          <w:sz w:val="28"/>
          <w:szCs w:val="28"/>
          <w:lang w:val="ru-RU"/>
        </w:rPr>
        <w:t>Обчислити висоти першого ВНЛ на другому та третьому компонентах за формулою (2.34).</w:t>
      </w:r>
    </w:p>
    <w:p w:rsidR="00CB0920" w:rsidRPr="008C3DF7" w:rsidRDefault="00CB0920" w:rsidP="006872B1">
      <w:pPr>
        <w:numPr>
          <w:ilvl w:val="0"/>
          <w:numId w:val="13"/>
        </w:numPr>
        <w:tabs>
          <w:tab w:val="clear" w:pos="720"/>
          <w:tab w:val="num" w:pos="0"/>
        </w:tabs>
        <w:spacing w:after="0" w:line="360" w:lineRule="auto"/>
        <w:ind w:left="567" w:hanging="567"/>
        <w:jc w:val="both"/>
        <w:rPr>
          <w:rFonts w:ascii="Times New Roman" w:hAnsi="Times New Roman"/>
          <w:sz w:val="28"/>
          <w:szCs w:val="28"/>
          <w:lang w:val="ru-RU"/>
        </w:rPr>
      </w:pPr>
      <w:r w:rsidRPr="008C3DF7">
        <w:rPr>
          <w:rFonts w:ascii="Times New Roman" w:hAnsi="Times New Roman"/>
          <w:sz w:val="28"/>
          <w:szCs w:val="28"/>
          <w:lang w:val="ru-RU"/>
        </w:rPr>
        <w:t xml:space="preserve">Визначити температурну зміну заднього фокального відрізка за (2.33). </w:t>
      </w:r>
    </w:p>
    <w:p w:rsidR="00CB0920" w:rsidRPr="008C3DF7" w:rsidRDefault="00CB0920" w:rsidP="006872B1">
      <w:pPr>
        <w:numPr>
          <w:ilvl w:val="0"/>
          <w:numId w:val="13"/>
        </w:numPr>
        <w:tabs>
          <w:tab w:val="clear" w:pos="720"/>
          <w:tab w:val="num" w:pos="0"/>
        </w:tabs>
        <w:spacing w:after="0" w:line="360" w:lineRule="auto"/>
        <w:ind w:left="567" w:hanging="567"/>
        <w:jc w:val="both"/>
        <w:rPr>
          <w:rFonts w:ascii="Times New Roman" w:hAnsi="Times New Roman"/>
          <w:sz w:val="28"/>
          <w:szCs w:val="28"/>
          <w:lang w:val="ru-RU"/>
        </w:rPr>
      </w:pPr>
      <w:r w:rsidRPr="008C3DF7">
        <w:rPr>
          <w:rFonts w:ascii="Times New Roman" w:hAnsi="Times New Roman"/>
          <w:sz w:val="28"/>
          <w:szCs w:val="28"/>
          <w:lang w:val="ru-RU"/>
        </w:rPr>
        <w:t>Проаналізувати отримані комбінації компонентів та обрати ті, які краще відповідають інтересам конструктора (рівень аберацій, відстань між компонентами, вартість матеріалів та їх обробки та ін.).</w:t>
      </w:r>
    </w:p>
    <w:p w:rsidR="00CB0920" w:rsidRPr="008C3DF7" w:rsidRDefault="00CB0920" w:rsidP="00C47CCA">
      <w:pPr>
        <w:pStyle w:val="24"/>
      </w:pPr>
      <w:bookmarkStart w:id="50" w:name="_Toc512979802"/>
      <w:bookmarkStart w:id="51" w:name="_Toc512986061"/>
      <w:r w:rsidRPr="008C3DF7">
        <w:t>2.8 Врахування матеріалу несучої конструкції</w:t>
      </w:r>
      <w:bookmarkEnd w:id="50"/>
      <w:bookmarkEnd w:id="51"/>
    </w:p>
    <w:p w:rsidR="00CB0920" w:rsidRPr="008C3DF7" w:rsidRDefault="00CB0920" w:rsidP="00F26C28">
      <w:pPr>
        <w:spacing w:after="0" w:line="360" w:lineRule="auto"/>
        <w:ind w:firstLine="540"/>
        <w:jc w:val="both"/>
        <w:rPr>
          <w:rFonts w:ascii="Times New Roman" w:hAnsi="Times New Roman"/>
          <w:sz w:val="28"/>
          <w:szCs w:val="28"/>
        </w:rPr>
      </w:pPr>
      <w:r w:rsidRPr="008C3DF7">
        <w:rPr>
          <w:rFonts w:ascii="Times New Roman" w:hAnsi="Times New Roman"/>
          <w:sz w:val="28"/>
          <w:szCs w:val="28"/>
          <w:lang w:val="ru-RU"/>
        </w:rPr>
        <w:t xml:space="preserve">Задача проектування атермалізованої системи є багатофакторною і залежить не лише від характеристик оптичних матеріалів та компонентів, а і від характеристик </w:t>
      </w:r>
      <w:r w:rsidR="001A6AD6">
        <w:rPr>
          <w:rFonts w:ascii="Times New Roman" w:hAnsi="Times New Roman"/>
          <w:sz w:val="28"/>
          <w:szCs w:val="28"/>
          <w:lang w:val="ru-RU"/>
        </w:rPr>
        <w:t>несучої конструкції. У роботі [36</w:t>
      </w:r>
      <w:r w:rsidRPr="008C3DF7">
        <w:rPr>
          <w:rFonts w:ascii="Times New Roman" w:hAnsi="Times New Roman"/>
          <w:sz w:val="28"/>
          <w:szCs w:val="28"/>
          <w:lang w:val="ru-RU"/>
        </w:rPr>
        <w:t>] було показано, що вир</w:t>
      </w:r>
      <w:r w:rsidRPr="008C3DF7">
        <w:rPr>
          <w:rFonts w:ascii="Times New Roman" w:hAnsi="Times New Roman"/>
          <w:sz w:val="28"/>
          <w:szCs w:val="28"/>
        </w:rPr>
        <w:t>ішення цієї задачі можливо, при виборі композиції оптичних матеріалів із врахуванням матеріалу конструкції.</w:t>
      </w:r>
    </w:p>
    <w:p w:rsidR="00CB0920" w:rsidRPr="008C3DF7" w:rsidRDefault="00CB0920" w:rsidP="00F26C28">
      <w:pPr>
        <w:spacing w:after="0" w:line="360" w:lineRule="auto"/>
        <w:ind w:firstLine="708"/>
        <w:jc w:val="both"/>
        <w:rPr>
          <w:rFonts w:ascii="Times New Roman" w:hAnsi="Times New Roman"/>
          <w:sz w:val="28"/>
          <w:szCs w:val="28"/>
        </w:rPr>
      </w:pPr>
      <w:r w:rsidRPr="008C3DF7">
        <w:rPr>
          <w:rFonts w:ascii="Times New Roman" w:hAnsi="Times New Roman"/>
          <w:sz w:val="28"/>
          <w:szCs w:val="28"/>
        </w:rPr>
        <w:t xml:space="preserve">Діаграма на рис. 2.5 може бути використана для проектування систем діапазону  3-5 мкм та містить оптичні матеріали для цього спектру випромінювання. Нахих пунктирних ліній на діаграмі визначається ТКЛР </w:t>
      </w:r>
      <w:r w:rsidRPr="008C3DF7">
        <w:rPr>
          <w:rFonts w:ascii="Times New Roman" w:hAnsi="Times New Roman"/>
          <w:sz w:val="28"/>
          <w:szCs w:val="28"/>
          <w:lang w:val="ru-RU"/>
        </w:rPr>
        <w:t>α</w:t>
      </w:r>
      <w:r w:rsidRPr="008C3DF7">
        <w:rPr>
          <w:rFonts w:ascii="Times New Roman" w:hAnsi="Times New Roman"/>
          <w:sz w:val="28"/>
          <w:szCs w:val="28"/>
          <w:vertAlign w:val="subscript"/>
        </w:rPr>
        <w:t>о</w:t>
      </w:r>
      <w:r w:rsidRPr="008C3DF7">
        <w:rPr>
          <w:rFonts w:ascii="Times New Roman" w:hAnsi="Times New Roman"/>
          <w:sz w:val="28"/>
          <w:szCs w:val="28"/>
        </w:rPr>
        <w:t xml:space="preserve"> матеріалу несучої конструкції – титан ВТ1-0, алюміній та інвар.</w:t>
      </w:r>
    </w:p>
    <w:p w:rsidR="00CB0920" w:rsidRPr="008C3DF7" w:rsidRDefault="00CB0920" w:rsidP="00F26C28">
      <w:pPr>
        <w:spacing w:after="0" w:line="360" w:lineRule="auto"/>
        <w:jc w:val="center"/>
        <w:rPr>
          <w:rFonts w:ascii="Times New Roman" w:hAnsi="Times New Roman"/>
          <w:sz w:val="28"/>
          <w:szCs w:val="28"/>
          <w:lang w:val="ru-RU"/>
        </w:rPr>
      </w:pPr>
      <w:r w:rsidRPr="008C3DF7">
        <w:rPr>
          <w:rFonts w:ascii="Times New Roman" w:hAnsi="Times New Roman"/>
          <w:noProof/>
          <w:sz w:val="28"/>
          <w:szCs w:val="28"/>
          <w:lang w:val="ru-RU" w:eastAsia="ru-RU"/>
        </w:rPr>
        <w:drawing>
          <wp:inline distT="0" distB="0" distL="0" distR="0">
            <wp:extent cx="4442604" cy="2666718"/>
            <wp:effectExtent l="0" t="0" r="0" b="635"/>
            <wp:docPr id="2" name="Рисунок 2" descr="C:\Users\Rodion\Desktop\Рис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descr="C:\Users\Rodion\Desktop\Рис05.jpg"/>
                    <pic:cNvPicPr>
                      <a:picLocks noChangeAspect="1" noChangeArrowheads="1"/>
                    </pic:cNvPicPr>
                  </pic:nvPicPr>
                  <pic:blipFill>
                    <a:blip r:embed="rId1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52533" cy="2672678"/>
                    </a:xfrm>
                    <a:prstGeom prst="rect">
                      <a:avLst/>
                    </a:prstGeom>
                    <a:noFill/>
                    <a:ln>
                      <a:noFill/>
                    </a:ln>
                  </pic:spPr>
                </pic:pic>
              </a:graphicData>
            </a:graphic>
          </wp:inline>
        </w:drawing>
      </w:r>
    </w:p>
    <w:p w:rsidR="00CB0920" w:rsidRPr="008C3DF7" w:rsidRDefault="00CB0920" w:rsidP="00F26C28">
      <w:pPr>
        <w:spacing w:line="360" w:lineRule="auto"/>
        <w:jc w:val="center"/>
        <w:rPr>
          <w:rFonts w:ascii="Times New Roman" w:hAnsi="Times New Roman"/>
          <w:sz w:val="28"/>
          <w:szCs w:val="28"/>
          <w:lang w:val="ru-RU"/>
        </w:rPr>
      </w:pPr>
      <w:r w:rsidRPr="008C3DF7">
        <w:rPr>
          <w:rFonts w:ascii="Times New Roman" w:hAnsi="Times New Roman"/>
          <w:sz w:val="28"/>
          <w:szCs w:val="28"/>
          <w:lang w:val="ru-RU"/>
        </w:rPr>
        <w:t>Рис. 2.5 Діаграмма матеріалів ІЧ області спектру 3-5 мкм</w:t>
      </w:r>
    </w:p>
    <w:p w:rsidR="00CB0920" w:rsidRPr="008C3DF7" w:rsidRDefault="00CB0920" w:rsidP="00F26C28">
      <w:pPr>
        <w:spacing w:after="0" w:line="360" w:lineRule="auto"/>
        <w:ind w:firstLine="708"/>
        <w:jc w:val="both"/>
        <w:rPr>
          <w:rFonts w:ascii="Times New Roman" w:hAnsi="Times New Roman"/>
          <w:sz w:val="28"/>
          <w:szCs w:val="28"/>
          <w:lang w:val="ru-RU"/>
        </w:rPr>
      </w:pPr>
      <w:r w:rsidRPr="008C3DF7">
        <w:rPr>
          <w:rFonts w:ascii="Times New Roman" w:hAnsi="Times New Roman"/>
          <w:sz w:val="28"/>
          <w:szCs w:val="28"/>
          <w:lang w:val="ru-RU"/>
        </w:rPr>
        <w:lastRenderedPageBreak/>
        <w:t>Для підбору комбінації матеріалів необхідно обрати три точки, які формуть на діаграмі вершини трикутника так, щоб лінія, яка сполучає першу та другу точки мала найменший кут із пунктирною лінією, яка відповідає ТКРЛ матеріалу оправи. При цьому спочатку обирають точку із більшою дисперсією, а потім із меншою. Третя точка обирається так, щоб отримати найбільшу площу трикутника.</w:t>
      </w:r>
    </w:p>
    <w:p w:rsidR="00CB0920" w:rsidRPr="008C3DF7" w:rsidRDefault="00CB0920" w:rsidP="00F26C28">
      <w:pPr>
        <w:spacing w:after="0" w:line="360" w:lineRule="auto"/>
        <w:ind w:firstLine="708"/>
        <w:jc w:val="both"/>
        <w:rPr>
          <w:rFonts w:ascii="Times New Roman" w:hAnsi="Times New Roman"/>
          <w:sz w:val="28"/>
          <w:szCs w:val="28"/>
          <w:lang w:val="ru-RU"/>
        </w:rPr>
      </w:pPr>
      <w:r w:rsidRPr="008C3DF7">
        <w:rPr>
          <w:rFonts w:ascii="Times New Roman" w:hAnsi="Times New Roman"/>
          <w:sz w:val="28"/>
          <w:szCs w:val="28"/>
          <w:lang w:val="ru-RU"/>
        </w:rPr>
        <w:t xml:space="preserve">Коефіцієнт дисперсії Аббе матеріалу залежить від спектрального діапазону, а термооптична стала – від діапазону температур. Тому для різних спектральних діапазонів оптимальна комбінація точок на діаграмі та їх розташування будуть змінюватися. Оскільки для кожного оптичного матеріалу беремо середнє значення коефіцієнта дисперсії для його робочого спектрального діапазону, то чим вужчий діапазон роботи ОС, тим краще вона буде ахроматизована. При виборі матеріалів системи слід враховувати нелінійну залежність їх термооптичних та теплофізичних властивостей від температури. Через це система буде краще атермалізована для вужчого спектрального діапазону. </w:t>
      </w:r>
    </w:p>
    <w:p w:rsidR="00CB0920" w:rsidRPr="008C3DF7" w:rsidRDefault="00CB0920" w:rsidP="00C47CCA">
      <w:pPr>
        <w:pStyle w:val="24"/>
      </w:pPr>
      <w:bookmarkStart w:id="52" w:name="_Toc512979803"/>
      <w:bookmarkStart w:id="53" w:name="_Toc512986062"/>
      <w:r w:rsidRPr="008C3DF7">
        <w:t>Висновки до розділу 2</w:t>
      </w:r>
      <w:bookmarkEnd w:id="52"/>
      <w:bookmarkEnd w:id="53"/>
    </w:p>
    <w:p w:rsidR="00CB0920" w:rsidRPr="008C3DF7" w:rsidRDefault="00CB0920" w:rsidP="00F26C28">
      <w:pPr>
        <w:spacing w:after="0" w:line="360" w:lineRule="auto"/>
        <w:jc w:val="both"/>
        <w:rPr>
          <w:rFonts w:ascii="Times New Roman" w:hAnsi="Times New Roman"/>
          <w:color w:val="000000"/>
          <w:sz w:val="28"/>
          <w:szCs w:val="28"/>
          <w:lang w:val="ru-RU"/>
        </w:rPr>
      </w:pPr>
      <w:r w:rsidRPr="008C3DF7">
        <w:rPr>
          <w:rFonts w:ascii="Times New Roman" w:hAnsi="Times New Roman"/>
          <w:color w:val="000000"/>
          <w:sz w:val="28"/>
          <w:szCs w:val="28"/>
          <w:lang w:val="ru-RU"/>
        </w:rPr>
        <w:tab/>
        <w:t>Властивості ДОЕ дозволяють адаптувати метод синтезу атермалізованого триплету для генерації ахроматизованих та атермалізованих гібридних ОС ІЧ діапазону. При цьому результатом будуть двох або трьохкомпонентні системи із однією дифракційною поверхнею. Це надає значні переваги, розширюючи можливості конструкторів при незмінній номенклатурі матеріалів.</w:t>
      </w:r>
    </w:p>
    <w:p w:rsidR="00CB0920" w:rsidRPr="008C3DF7" w:rsidRDefault="00CB0920" w:rsidP="00F26C28">
      <w:pPr>
        <w:spacing w:after="0" w:line="360" w:lineRule="auto"/>
        <w:jc w:val="both"/>
        <w:rPr>
          <w:rFonts w:ascii="Times New Roman" w:hAnsi="Times New Roman"/>
          <w:color w:val="000000"/>
          <w:sz w:val="28"/>
          <w:szCs w:val="28"/>
          <w:lang w:val="ru-RU"/>
        </w:rPr>
      </w:pPr>
      <w:r w:rsidRPr="008C3DF7">
        <w:rPr>
          <w:rFonts w:ascii="Times New Roman" w:hAnsi="Times New Roman"/>
          <w:color w:val="000000"/>
          <w:sz w:val="28"/>
          <w:szCs w:val="28"/>
          <w:lang w:val="ru-RU"/>
        </w:rPr>
        <w:tab/>
        <w:t>Різноманіття  типів ДОЕ та варіантів їх виконання разом із специфікою хроматичних властивостей не дозволяють в загальному виді аналітично оцінити рівень аберацій, які вносяться компонентом.</w:t>
      </w:r>
    </w:p>
    <w:p w:rsidR="00CB0920" w:rsidRPr="00C50B5F" w:rsidRDefault="00CB0920" w:rsidP="00F26C28">
      <w:pPr>
        <w:spacing w:line="360" w:lineRule="auto"/>
        <w:jc w:val="both"/>
        <w:rPr>
          <w:rFonts w:ascii="Times New Roman" w:hAnsi="Times New Roman"/>
          <w:color w:val="000000"/>
          <w:sz w:val="28"/>
          <w:szCs w:val="28"/>
          <w:lang w:val="ru-RU"/>
        </w:rPr>
      </w:pPr>
      <w:r w:rsidRPr="008C3DF7">
        <w:rPr>
          <w:rFonts w:ascii="Times New Roman" w:hAnsi="Times New Roman"/>
          <w:color w:val="000000"/>
          <w:sz w:val="28"/>
          <w:szCs w:val="28"/>
          <w:lang w:val="ru-RU"/>
        </w:rPr>
        <w:tab/>
        <w:t>Вибір композиції матеріалів для системи може бути зроблений на основі діаграм із врахуванням матеріалу несучої конструкції. При цьому розташування точок, які репрезентують оптичні матеріали та ДОЕ, залежить від обраного тепературного та спектрального діапазонів роботи системи. Чим вони вужчі, тим система краще атермалізована та ахроматизована, що пояснюється нелінійністю теплових та хроматичних властивостей компонентів.</w:t>
      </w:r>
    </w:p>
    <w:p w:rsidR="00BC01C3" w:rsidRPr="00A9226F" w:rsidRDefault="00FF1088" w:rsidP="00C47CCA">
      <w:pPr>
        <w:pStyle w:val="110"/>
        <w:outlineLvl w:val="0"/>
      </w:pPr>
      <w:bookmarkStart w:id="54" w:name="_Toc512986063"/>
      <w:r>
        <w:lastRenderedPageBreak/>
        <w:t>РОЗД</w:t>
      </w:r>
      <w:r>
        <w:rPr>
          <w:lang w:val="uk-UA"/>
        </w:rPr>
        <w:t>ІЛ</w:t>
      </w:r>
      <w:r w:rsidR="00BC01C3" w:rsidRPr="00A9226F">
        <w:t xml:space="preserve"> 3</w:t>
      </w:r>
      <w:bookmarkEnd w:id="54"/>
    </w:p>
    <w:p w:rsidR="00BC01C3" w:rsidRPr="00FF1088" w:rsidRDefault="00FF1088" w:rsidP="00C47CCA">
      <w:pPr>
        <w:pStyle w:val="110"/>
        <w:outlineLvl w:val="0"/>
        <w:rPr>
          <w:lang w:val="uk-UA"/>
        </w:rPr>
      </w:pPr>
      <w:bookmarkStart w:id="55" w:name="_Toc512986064"/>
      <w:r>
        <w:rPr>
          <w:lang w:val="uk-UA"/>
        </w:rPr>
        <w:t>ГЕНЕРАЦІЯ</w:t>
      </w:r>
      <w:r w:rsidR="00BC01C3" w:rsidRPr="00A9226F">
        <w:t xml:space="preserve"> </w:t>
      </w:r>
      <w:r>
        <w:rPr>
          <w:lang w:val="uk-UA"/>
        </w:rPr>
        <w:t>ТА</w:t>
      </w:r>
      <w:r w:rsidR="00BC01C3" w:rsidRPr="00A9226F">
        <w:t xml:space="preserve"> </w:t>
      </w:r>
      <w:r>
        <w:rPr>
          <w:lang w:val="uk-UA"/>
        </w:rPr>
        <w:t>ОЦІНКА</w:t>
      </w:r>
      <w:r w:rsidR="00BC01C3" w:rsidRPr="00A9226F">
        <w:t xml:space="preserve"> </w:t>
      </w:r>
      <w:r>
        <w:rPr>
          <w:lang w:val="uk-UA"/>
        </w:rPr>
        <w:t>ЯКОСТІ</w:t>
      </w:r>
      <w:r w:rsidR="00BC01C3" w:rsidRPr="00A9226F">
        <w:t xml:space="preserve"> </w:t>
      </w:r>
      <w:r>
        <w:rPr>
          <w:lang w:val="uk-UA"/>
        </w:rPr>
        <w:t>МОЖЛИВИХ</w:t>
      </w:r>
      <w:r w:rsidR="00BC01C3" w:rsidRPr="00A9226F">
        <w:t xml:space="preserve"> </w:t>
      </w:r>
      <w:r>
        <w:rPr>
          <w:lang w:val="uk-UA"/>
        </w:rPr>
        <w:t>КОНФІГУРАЦІЙ</w:t>
      </w:r>
      <w:r w:rsidR="00BC01C3" w:rsidRPr="00A9226F">
        <w:t xml:space="preserve"> </w:t>
      </w:r>
      <w:r>
        <w:rPr>
          <w:lang w:val="uk-UA"/>
        </w:rPr>
        <w:t>ГІБРИДНИХ</w:t>
      </w:r>
      <w:r w:rsidR="00BC01C3" w:rsidRPr="00A9226F">
        <w:t xml:space="preserve"> </w:t>
      </w:r>
      <w:r>
        <w:rPr>
          <w:lang w:val="uk-UA"/>
        </w:rPr>
        <w:t>СИСТЕМ</w:t>
      </w:r>
      <w:bookmarkEnd w:id="55"/>
    </w:p>
    <w:p w:rsidR="00BC01C3" w:rsidRPr="00A9226F" w:rsidRDefault="00BC01C3" w:rsidP="00F26C28">
      <w:pPr>
        <w:spacing w:line="360" w:lineRule="auto"/>
        <w:jc w:val="both"/>
        <w:rPr>
          <w:rFonts w:ascii="Times New Roman" w:hAnsi="Times New Roman"/>
          <w:sz w:val="28"/>
          <w:szCs w:val="28"/>
        </w:rPr>
      </w:pPr>
      <w:r w:rsidRPr="00A9226F">
        <w:rPr>
          <w:rFonts w:ascii="Times New Roman" w:hAnsi="Times New Roman"/>
          <w:b/>
          <w:sz w:val="28"/>
          <w:szCs w:val="28"/>
        </w:rPr>
        <w:tab/>
      </w:r>
      <w:r w:rsidRPr="00A9226F">
        <w:rPr>
          <w:rFonts w:ascii="Times New Roman" w:hAnsi="Times New Roman"/>
          <w:sz w:val="28"/>
          <w:szCs w:val="28"/>
        </w:rPr>
        <w:t xml:space="preserve">В рамках розділу 3 буде проведена генерація комбінацій матеріалів для рефрактивного та гібридного копмонентів ОС, яка має на меті виявити певні закономірності у підході та сформувати рекомендації щодо його використання. Кращі системи, які відповідають умовам наведеним у розділі 2, буде досліджено більш глибоко та оптимізовано із застосуванням програми </w:t>
      </w:r>
      <w:r w:rsidRPr="00A9226F">
        <w:rPr>
          <w:rFonts w:ascii="Times New Roman" w:hAnsi="Times New Roman"/>
          <w:sz w:val="28"/>
          <w:szCs w:val="28"/>
          <w:lang w:val="en-US"/>
        </w:rPr>
        <w:t>Zemax</w:t>
      </w:r>
      <w:r>
        <w:rPr>
          <w:rFonts w:ascii="Times New Roman" w:hAnsi="Times New Roman"/>
          <w:sz w:val="28"/>
          <w:szCs w:val="28"/>
        </w:rPr>
        <w:t xml:space="preserve"> 2005.</w:t>
      </w:r>
    </w:p>
    <w:p w:rsidR="00BC01C3" w:rsidRPr="00A9226F" w:rsidRDefault="00BC01C3" w:rsidP="00C47CCA">
      <w:pPr>
        <w:pStyle w:val="24"/>
      </w:pPr>
      <w:bookmarkStart w:id="56" w:name="_Toc512979804"/>
      <w:bookmarkStart w:id="57" w:name="_Toc512986065"/>
      <w:r>
        <w:t>3.1</w:t>
      </w:r>
      <w:r w:rsidRPr="00A9226F">
        <w:t xml:space="preserve"> Побудова діаграм</w:t>
      </w:r>
      <w:r>
        <w:t xml:space="preserve"> матеріалів</w:t>
      </w:r>
      <w:bookmarkEnd w:id="56"/>
      <w:bookmarkEnd w:id="57"/>
    </w:p>
    <w:p w:rsidR="00BC01C3" w:rsidRPr="00EE2611" w:rsidRDefault="00BC01C3" w:rsidP="00F26C28">
      <w:pPr>
        <w:spacing w:after="0" w:line="360" w:lineRule="auto"/>
        <w:jc w:val="both"/>
        <w:rPr>
          <w:rFonts w:ascii="Times New Roman" w:hAnsi="Times New Roman"/>
          <w:sz w:val="28"/>
          <w:szCs w:val="28"/>
        </w:rPr>
      </w:pPr>
      <w:r w:rsidRPr="00A9226F">
        <w:rPr>
          <w:rFonts w:ascii="Times New Roman" w:hAnsi="Times New Roman"/>
          <w:b/>
          <w:sz w:val="28"/>
          <w:szCs w:val="28"/>
        </w:rPr>
        <w:tab/>
      </w:r>
      <w:r w:rsidRPr="00A9226F">
        <w:rPr>
          <w:rFonts w:ascii="Times New Roman" w:hAnsi="Times New Roman"/>
          <w:sz w:val="28"/>
          <w:szCs w:val="28"/>
        </w:rPr>
        <w:t>Як було зазначено раніше, параметри ДОЕ та рефракційних компонентів залежать від обраних спектрального та температурного діапазонів. Тому будемо формувати системи для двох діапазонів 3-5 мкм та 8-14 мкм</w:t>
      </w:r>
      <w:r w:rsidRPr="00A9226F">
        <w:rPr>
          <w:rFonts w:ascii="Times New Roman" w:hAnsi="Times New Roman"/>
          <w:sz w:val="28"/>
          <w:szCs w:val="28"/>
          <w:lang w:val="ru-RU"/>
        </w:rPr>
        <w:t xml:space="preserve"> окремо</w:t>
      </w:r>
      <w:r w:rsidRPr="00A9226F">
        <w:rPr>
          <w:rFonts w:ascii="Times New Roman" w:hAnsi="Times New Roman"/>
          <w:sz w:val="28"/>
          <w:szCs w:val="28"/>
        </w:rPr>
        <w:t xml:space="preserve">. Оскільки номенклатура доступних матеріалів є надзвичайно широкою, в рамках даної роботи неможливо охопити всі їх комбінації. Більш того, оптичні та температурні властивості матеріалів можуть змінюватися залежно від виробника, відрізнятися у різних партіях. Через це було прийнято рішення використовувати для розрахунків дані, які можна отиримати із програми </w:t>
      </w:r>
      <w:r w:rsidRPr="00A9226F">
        <w:rPr>
          <w:rFonts w:ascii="Times New Roman" w:hAnsi="Times New Roman"/>
          <w:sz w:val="28"/>
          <w:szCs w:val="28"/>
          <w:lang w:val="en-US"/>
        </w:rPr>
        <w:t>Zemax</w:t>
      </w:r>
      <w:r w:rsidRPr="00A9226F">
        <w:rPr>
          <w:rFonts w:ascii="Times New Roman" w:hAnsi="Times New Roman"/>
          <w:sz w:val="28"/>
          <w:szCs w:val="28"/>
        </w:rPr>
        <w:t xml:space="preserve"> 2005 та проаналізувати лише деякі найпоширеніші матеріали.</w:t>
      </w:r>
      <w:r w:rsidRPr="00AF6983">
        <w:rPr>
          <w:rFonts w:ascii="Times New Roman" w:hAnsi="Times New Roman"/>
          <w:sz w:val="28"/>
          <w:szCs w:val="28"/>
        </w:rPr>
        <w:t xml:space="preserve"> </w:t>
      </w:r>
      <w:r>
        <w:rPr>
          <w:rFonts w:ascii="Times New Roman" w:hAnsi="Times New Roman"/>
          <w:sz w:val="28"/>
          <w:szCs w:val="28"/>
          <w:lang w:val="ru-RU"/>
        </w:rPr>
        <w:t>Вих</w:t>
      </w:r>
      <w:r>
        <w:rPr>
          <w:rFonts w:ascii="Times New Roman" w:hAnsi="Times New Roman"/>
          <w:sz w:val="28"/>
          <w:szCs w:val="28"/>
        </w:rPr>
        <w:t>ідні дані для аналізу, до яких входять показники заломлення для крайніх значень спектру довжин хвиль та температурного спектру у двох вищевказаних діапазонах та розраховані на їх основі термооптичні коефіцієнти, коефіцієнти дисперсії та необхідні для побудови діаграм величини К, наведені у Додатку А.</w:t>
      </w:r>
      <w:r w:rsidRPr="00EE2611">
        <w:rPr>
          <w:rFonts w:ascii="Times New Roman" w:hAnsi="Times New Roman"/>
          <w:sz w:val="28"/>
          <w:szCs w:val="28"/>
          <w:lang w:val="ru-RU"/>
        </w:rPr>
        <w:t xml:space="preserve"> </w:t>
      </w:r>
      <w:r>
        <w:rPr>
          <w:rFonts w:ascii="Times New Roman" w:hAnsi="Times New Roman"/>
          <w:sz w:val="28"/>
          <w:szCs w:val="28"/>
        </w:rPr>
        <w:t>Додатково діаграми наведені у Додатку Б.</w:t>
      </w:r>
    </w:p>
    <w:p w:rsidR="00BC01C3" w:rsidRDefault="00BC01C3" w:rsidP="00F26C28">
      <w:pPr>
        <w:spacing w:line="360" w:lineRule="auto"/>
        <w:jc w:val="center"/>
        <w:rPr>
          <w:rFonts w:ascii="Times New Roman" w:hAnsi="Times New Roman"/>
          <w:sz w:val="28"/>
          <w:szCs w:val="28"/>
        </w:rPr>
      </w:pPr>
      <w:r>
        <w:rPr>
          <w:noProof/>
          <w:lang w:val="ru-RU" w:eastAsia="ru-RU"/>
        </w:rPr>
        <w:lastRenderedPageBreak/>
        <w:drawing>
          <wp:inline distT="0" distB="0" distL="0" distR="0">
            <wp:extent cx="4572000" cy="2743200"/>
            <wp:effectExtent l="0" t="0" r="19050" b="1905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8"/>
              </a:graphicData>
            </a:graphic>
          </wp:inline>
        </w:drawing>
      </w:r>
      <w:r>
        <w:rPr>
          <w:rFonts w:ascii="Times New Roman" w:hAnsi="Times New Roman"/>
          <w:sz w:val="28"/>
          <w:szCs w:val="28"/>
        </w:rPr>
        <w:br/>
        <w:t>Рис. 3.1 Діаграма для обраних матеріалів діапазону 3-5 мкм</w:t>
      </w:r>
    </w:p>
    <w:p w:rsidR="00BC01C3" w:rsidRDefault="00BC01C3" w:rsidP="00F26C28">
      <w:pPr>
        <w:spacing w:line="360" w:lineRule="auto"/>
        <w:jc w:val="center"/>
        <w:rPr>
          <w:rFonts w:ascii="Times New Roman" w:hAnsi="Times New Roman"/>
          <w:sz w:val="28"/>
          <w:szCs w:val="28"/>
        </w:rPr>
      </w:pPr>
      <w:r>
        <w:rPr>
          <w:noProof/>
          <w:lang w:val="ru-RU" w:eastAsia="ru-RU"/>
        </w:rPr>
        <w:drawing>
          <wp:inline distT="0" distB="0" distL="0" distR="0">
            <wp:extent cx="3898446" cy="4521655"/>
            <wp:effectExtent l="0" t="0" r="6985"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9"/>
              </a:graphicData>
            </a:graphic>
          </wp:inline>
        </w:drawing>
      </w:r>
    </w:p>
    <w:p w:rsidR="00BC01C3" w:rsidRDefault="00BC01C3" w:rsidP="00F26C28">
      <w:pPr>
        <w:spacing w:line="360" w:lineRule="auto"/>
        <w:jc w:val="center"/>
        <w:rPr>
          <w:rFonts w:ascii="Times New Roman" w:hAnsi="Times New Roman"/>
          <w:sz w:val="28"/>
          <w:szCs w:val="28"/>
        </w:rPr>
      </w:pPr>
      <w:r>
        <w:rPr>
          <w:rFonts w:ascii="Times New Roman" w:hAnsi="Times New Roman"/>
          <w:sz w:val="28"/>
          <w:szCs w:val="28"/>
        </w:rPr>
        <w:t>Рис. 3.2 Діаграма, яка ілюструє положення точок,</w:t>
      </w:r>
      <w:r>
        <w:rPr>
          <w:rFonts w:ascii="Times New Roman" w:hAnsi="Times New Roman"/>
          <w:sz w:val="28"/>
          <w:szCs w:val="28"/>
        </w:rPr>
        <w:br/>
        <w:t>які відповідають ДОЕ для діапазону 3-5 мкм</w:t>
      </w:r>
    </w:p>
    <w:p w:rsidR="00BC01C3" w:rsidRDefault="00BC01C3" w:rsidP="00726049">
      <w:pPr>
        <w:spacing w:line="360" w:lineRule="auto"/>
        <w:jc w:val="center"/>
        <w:rPr>
          <w:rFonts w:ascii="Times New Roman" w:hAnsi="Times New Roman"/>
          <w:sz w:val="28"/>
          <w:szCs w:val="28"/>
        </w:rPr>
      </w:pPr>
      <w:r>
        <w:rPr>
          <w:noProof/>
          <w:lang w:val="ru-RU" w:eastAsia="ru-RU"/>
        </w:rPr>
        <w:lastRenderedPageBreak/>
        <w:drawing>
          <wp:inline distT="0" distB="0" distL="0" distR="0">
            <wp:extent cx="5762427" cy="3895725"/>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0"/>
              </a:graphicData>
            </a:graphic>
          </wp:inline>
        </w:drawing>
      </w:r>
    </w:p>
    <w:p w:rsidR="00BC01C3" w:rsidRDefault="00BC01C3" w:rsidP="00F26C28">
      <w:pPr>
        <w:spacing w:line="360" w:lineRule="auto"/>
        <w:jc w:val="center"/>
        <w:rPr>
          <w:rFonts w:ascii="Times New Roman" w:hAnsi="Times New Roman"/>
          <w:sz w:val="28"/>
          <w:szCs w:val="28"/>
        </w:rPr>
      </w:pPr>
      <w:r>
        <w:rPr>
          <w:rFonts w:ascii="Times New Roman" w:hAnsi="Times New Roman"/>
          <w:sz w:val="28"/>
          <w:szCs w:val="28"/>
        </w:rPr>
        <w:t>Рис. 3.3 Діаграма для обраних матеріалів діапазону 8-14 мкм</w:t>
      </w:r>
    </w:p>
    <w:p w:rsidR="00BC01C3" w:rsidRDefault="00BC01C3" w:rsidP="00F26C28">
      <w:pPr>
        <w:spacing w:line="360" w:lineRule="auto"/>
        <w:jc w:val="center"/>
        <w:rPr>
          <w:rFonts w:ascii="Times New Roman" w:hAnsi="Times New Roman"/>
          <w:sz w:val="28"/>
          <w:szCs w:val="28"/>
        </w:rPr>
      </w:pPr>
      <w:r>
        <w:rPr>
          <w:noProof/>
          <w:lang w:val="ru-RU" w:eastAsia="ru-RU"/>
        </w:rPr>
        <w:drawing>
          <wp:inline distT="0" distB="0" distL="0" distR="0">
            <wp:extent cx="2895600" cy="37719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1"/>
              </a:graphicData>
            </a:graphic>
          </wp:inline>
        </w:drawing>
      </w:r>
    </w:p>
    <w:p w:rsidR="00BC01C3" w:rsidRPr="00A9226F" w:rsidRDefault="00BC01C3" w:rsidP="00F26C28">
      <w:pPr>
        <w:spacing w:line="360" w:lineRule="auto"/>
        <w:jc w:val="center"/>
        <w:rPr>
          <w:rFonts w:ascii="Times New Roman" w:hAnsi="Times New Roman"/>
          <w:sz w:val="28"/>
          <w:szCs w:val="28"/>
        </w:rPr>
      </w:pPr>
      <w:r>
        <w:rPr>
          <w:rFonts w:ascii="Times New Roman" w:hAnsi="Times New Roman"/>
          <w:sz w:val="28"/>
          <w:szCs w:val="28"/>
        </w:rPr>
        <w:t>Рис. 3.4 Діаграма, яка ілюструє положення точок,</w:t>
      </w:r>
      <w:r>
        <w:rPr>
          <w:rFonts w:ascii="Times New Roman" w:hAnsi="Times New Roman"/>
          <w:sz w:val="28"/>
          <w:szCs w:val="28"/>
        </w:rPr>
        <w:br/>
        <w:t>які відповідають ДОЕ для діапазону 8-14 мкм</w:t>
      </w:r>
    </w:p>
    <w:p w:rsidR="00BC01C3" w:rsidRDefault="00726049" w:rsidP="00C47CCA">
      <w:pPr>
        <w:pStyle w:val="24"/>
      </w:pPr>
      <w:bookmarkStart w:id="58" w:name="_Toc512979805"/>
      <w:bookmarkStart w:id="59" w:name="_Toc512986066"/>
      <w:r>
        <w:lastRenderedPageBreak/>
        <w:t>3.2</w:t>
      </w:r>
      <w:r w:rsidR="00BC01C3" w:rsidRPr="00A9226F">
        <w:t xml:space="preserve"> Моделювання ДОЕ у </w:t>
      </w:r>
      <w:r w:rsidR="00BC01C3" w:rsidRPr="00A9226F">
        <w:rPr>
          <w:lang w:val="en-US"/>
        </w:rPr>
        <w:t>Zemax</w:t>
      </w:r>
      <w:bookmarkEnd w:id="58"/>
      <w:bookmarkEnd w:id="59"/>
    </w:p>
    <w:p w:rsidR="00BC01C3" w:rsidRDefault="00BC01C3" w:rsidP="00F26C28">
      <w:pPr>
        <w:spacing w:after="0" w:line="360" w:lineRule="auto"/>
        <w:jc w:val="both"/>
        <w:rPr>
          <w:rFonts w:ascii="Times New Roman" w:hAnsi="Times New Roman"/>
          <w:sz w:val="28"/>
          <w:szCs w:val="28"/>
        </w:rPr>
      </w:pPr>
      <w:r>
        <w:rPr>
          <w:rFonts w:asciiTheme="minorHAnsi" w:hAnsiTheme="minorHAnsi"/>
          <w:b/>
          <w:color w:val="333333"/>
          <w:sz w:val="28"/>
          <w:szCs w:val="28"/>
        </w:rPr>
        <w:tab/>
      </w:r>
      <w:r w:rsidRPr="00A9226F">
        <w:rPr>
          <w:rFonts w:ascii="Times New Roman" w:hAnsi="Times New Roman"/>
          <w:sz w:val="28"/>
          <w:szCs w:val="28"/>
        </w:rPr>
        <w:t xml:space="preserve">Велика кількість поверхонь у </w:t>
      </w:r>
      <w:r w:rsidRPr="00A9226F">
        <w:rPr>
          <w:rFonts w:ascii="Times New Roman" w:hAnsi="Times New Roman"/>
          <w:sz w:val="28"/>
          <w:szCs w:val="28"/>
          <w:lang w:val="en-US"/>
        </w:rPr>
        <w:t>Zemax</w:t>
      </w:r>
      <w:r w:rsidRPr="00A9226F">
        <w:rPr>
          <w:rFonts w:ascii="Times New Roman" w:hAnsi="Times New Roman"/>
          <w:sz w:val="28"/>
          <w:szCs w:val="28"/>
        </w:rPr>
        <w:t xml:space="preserve"> може мати дифракційну силу на додачу до рефракційної. Дифракційна заломлювальна здатність не залежить від показника заломлення повер</w:t>
      </w:r>
      <w:r>
        <w:rPr>
          <w:rFonts w:ascii="Times New Roman" w:hAnsi="Times New Roman"/>
          <w:sz w:val="28"/>
          <w:szCs w:val="28"/>
        </w:rPr>
        <w:t>хні та відображає зміну фази пр</w:t>
      </w:r>
      <w:r w:rsidRPr="00B359B5">
        <w:rPr>
          <w:rFonts w:ascii="Times New Roman" w:hAnsi="Times New Roman"/>
          <w:sz w:val="28"/>
          <w:szCs w:val="28"/>
        </w:rPr>
        <w:t>о</w:t>
      </w:r>
      <w:r w:rsidRPr="00A9226F">
        <w:rPr>
          <w:rFonts w:ascii="Times New Roman" w:hAnsi="Times New Roman"/>
          <w:sz w:val="28"/>
          <w:szCs w:val="28"/>
        </w:rPr>
        <w:t>менів</w:t>
      </w:r>
      <w:r w:rsidRPr="00496923">
        <w:rPr>
          <w:rFonts w:ascii="Times New Roman" w:hAnsi="Times New Roman"/>
          <w:sz w:val="28"/>
          <w:szCs w:val="28"/>
          <w:lang w:val="ru-RU"/>
        </w:rPr>
        <w:t xml:space="preserve"> [33]</w:t>
      </w:r>
      <w:r w:rsidRPr="00A9226F">
        <w:rPr>
          <w:rFonts w:ascii="Times New Roman" w:hAnsi="Times New Roman"/>
          <w:sz w:val="28"/>
          <w:szCs w:val="28"/>
        </w:rPr>
        <w:t>.</w:t>
      </w:r>
      <w:r w:rsidRPr="00A9226F">
        <w:rPr>
          <w:rFonts w:ascii="Times New Roman" w:hAnsi="Times New Roman"/>
          <w:sz w:val="28"/>
          <w:szCs w:val="28"/>
        </w:rPr>
        <w:br/>
      </w:r>
      <w:r w:rsidRPr="00B359B5">
        <w:rPr>
          <w:rFonts w:ascii="Times New Roman" w:hAnsi="Times New Roman"/>
          <w:sz w:val="28"/>
          <w:szCs w:val="28"/>
        </w:rPr>
        <w:t>Вс</w:t>
      </w:r>
      <w:r>
        <w:rPr>
          <w:rFonts w:ascii="Times New Roman" w:hAnsi="Times New Roman"/>
          <w:sz w:val="28"/>
          <w:szCs w:val="28"/>
        </w:rPr>
        <w:t xml:space="preserve">і дифракційні поверхні у </w:t>
      </w:r>
      <w:r>
        <w:rPr>
          <w:rFonts w:ascii="Times New Roman" w:hAnsi="Times New Roman"/>
          <w:sz w:val="28"/>
          <w:szCs w:val="28"/>
          <w:lang w:val="en-US"/>
        </w:rPr>
        <w:t>Zemax</w:t>
      </w:r>
      <w:r w:rsidRPr="00B359B5">
        <w:rPr>
          <w:rFonts w:ascii="Times New Roman" w:hAnsi="Times New Roman"/>
          <w:sz w:val="28"/>
          <w:szCs w:val="28"/>
        </w:rPr>
        <w:t xml:space="preserve"> заломлюють промен</w:t>
      </w:r>
      <w:r>
        <w:rPr>
          <w:rFonts w:ascii="Times New Roman" w:hAnsi="Times New Roman"/>
          <w:sz w:val="28"/>
          <w:szCs w:val="28"/>
        </w:rPr>
        <w:t xml:space="preserve">і </w:t>
      </w:r>
      <w:r w:rsidRPr="00B359B5">
        <w:rPr>
          <w:rFonts w:ascii="Times New Roman" w:hAnsi="Times New Roman"/>
          <w:sz w:val="28"/>
          <w:szCs w:val="28"/>
        </w:rPr>
        <w:t>за наступним законом.</w:t>
      </w:r>
    </w:p>
    <w:p w:rsidR="00BC01C3" w:rsidRDefault="00BC01C3" w:rsidP="00704FDF">
      <w:pPr>
        <w:spacing w:after="0" w:line="360" w:lineRule="auto"/>
        <w:jc w:val="right"/>
        <w:rPr>
          <w:rFonts w:ascii="Times New Roman" w:hAnsi="Times New Roman"/>
          <w:sz w:val="28"/>
          <w:szCs w:val="28"/>
        </w:rPr>
      </w:pPr>
      <w:r w:rsidRPr="00A9226F">
        <w:rPr>
          <w:rFonts w:ascii="Times New Roman" w:hAnsi="Times New Roman"/>
          <w:noProof/>
          <w:sz w:val="28"/>
          <w:szCs w:val="28"/>
          <w:lang w:val="ru-RU" w:eastAsia="ru-RU"/>
        </w:rPr>
        <w:drawing>
          <wp:inline distT="0" distB="0" distL="0" distR="0">
            <wp:extent cx="3070860" cy="664210"/>
            <wp:effectExtent l="0" t="0" r="0" b="2540"/>
            <wp:docPr id="6" name="Рисунок 6" descr="http://customers.zemax.com/ZMXLLC/media/images/Knowledgebase/How-Diffractive-Surfaces-are-Modeled-in-Zemax/Binary2_1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customers.zemax.com/ZMXLLC/media/images/Knowledgebase/How-Diffractive-Surfaces-are-Modeled-in-Zemax/Binary2_12.gif"/>
                    <pic:cNvPicPr>
                      <a:picLocks noChangeAspect="1" noChangeArrowheads="1"/>
                    </pic:cNvPicPr>
                  </pic:nvPicPr>
                  <pic:blipFill>
                    <a:blip r:embed="rId1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70860" cy="664210"/>
                    </a:xfrm>
                    <a:prstGeom prst="rect">
                      <a:avLst/>
                    </a:prstGeom>
                    <a:noFill/>
                    <a:ln>
                      <a:noFill/>
                    </a:ln>
                  </pic:spPr>
                </pic:pic>
              </a:graphicData>
            </a:graphic>
          </wp:inline>
        </w:drawing>
      </w:r>
      <w:r w:rsidR="00704FDF" w:rsidRPr="00704FDF">
        <w:rPr>
          <w:rFonts w:ascii="Times New Roman" w:hAnsi="Times New Roman"/>
          <w:sz w:val="28"/>
          <w:szCs w:val="28"/>
          <w:lang w:val="ru-RU"/>
        </w:rPr>
        <w:tab/>
      </w:r>
      <w:r w:rsidR="00704FDF" w:rsidRPr="00704FDF">
        <w:rPr>
          <w:rFonts w:ascii="Times New Roman" w:hAnsi="Times New Roman"/>
          <w:sz w:val="28"/>
          <w:szCs w:val="28"/>
          <w:lang w:val="ru-RU"/>
        </w:rPr>
        <w:tab/>
      </w:r>
      <w:r w:rsidR="00704FDF" w:rsidRPr="00704FDF">
        <w:rPr>
          <w:rFonts w:ascii="Times New Roman" w:hAnsi="Times New Roman"/>
          <w:sz w:val="28"/>
          <w:szCs w:val="28"/>
          <w:lang w:val="ru-RU"/>
        </w:rPr>
        <w:tab/>
      </w:r>
      <w:r w:rsidR="00704FDF" w:rsidRPr="005A56E5">
        <w:rPr>
          <w:rFonts w:ascii="Times New Roman" w:hAnsi="Times New Roman"/>
          <w:sz w:val="28"/>
          <w:szCs w:val="28"/>
          <w:lang w:val="ru-RU"/>
        </w:rPr>
        <w:tab/>
      </w:r>
      <w:r w:rsidRPr="00B359B5">
        <w:rPr>
          <w:rFonts w:ascii="Times New Roman" w:hAnsi="Times New Roman"/>
          <w:sz w:val="28"/>
          <w:szCs w:val="28"/>
        </w:rPr>
        <w:t>(3.1)</w:t>
      </w:r>
    </w:p>
    <w:p w:rsidR="00BC01C3" w:rsidRDefault="00BC01C3" w:rsidP="00F26C28">
      <w:pPr>
        <w:spacing w:after="0" w:line="360" w:lineRule="auto"/>
        <w:jc w:val="both"/>
        <w:rPr>
          <w:rFonts w:ascii="Times New Roman" w:hAnsi="Times New Roman"/>
          <w:sz w:val="28"/>
          <w:szCs w:val="28"/>
          <w:lang w:val="ru-RU"/>
        </w:rPr>
      </w:pPr>
      <w:r w:rsidRPr="00B359B5">
        <w:rPr>
          <w:rFonts w:ascii="Times New Roman" w:hAnsi="Times New Roman"/>
          <w:sz w:val="28"/>
          <w:szCs w:val="28"/>
        </w:rPr>
        <w:t xml:space="preserve">де </w:t>
      </w:r>
      <w:r w:rsidRPr="00A9226F">
        <w:rPr>
          <w:rFonts w:ascii="Times New Roman" w:hAnsi="Times New Roman"/>
          <w:sz w:val="28"/>
          <w:szCs w:val="28"/>
          <w:lang w:val="en-US"/>
        </w:rPr>
        <w:t>m</w:t>
      </w:r>
      <w:r w:rsidRPr="00B359B5">
        <w:rPr>
          <w:rFonts w:ascii="Times New Roman" w:hAnsi="Times New Roman"/>
          <w:sz w:val="28"/>
          <w:szCs w:val="28"/>
        </w:rPr>
        <w:t xml:space="preserve"> – дифракційний порядок,</w:t>
      </w:r>
      <w:r w:rsidRPr="00A9226F">
        <w:rPr>
          <w:rFonts w:ascii="Times New Roman" w:hAnsi="Times New Roman"/>
          <w:sz w:val="28"/>
          <w:szCs w:val="28"/>
          <w:lang w:val="en-US"/>
        </w:rPr>
        <w:t> </w:t>
      </w:r>
      <w:r w:rsidRPr="00A9226F">
        <w:rPr>
          <w:rFonts w:ascii="Times New Roman" w:hAnsi="Times New Roman"/>
          <w:sz w:val="28"/>
          <w:szCs w:val="28"/>
        </w:rPr>
        <w:t>l</w:t>
      </w:r>
      <w:r w:rsidRPr="00A9226F">
        <w:rPr>
          <w:rFonts w:ascii="Times New Roman" w:hAnsi="Times New Roman"/>
          <w:sz w:val="28"/>
          <w:szCs w:val="28"/>
          <w:lang w:val="en-US"/>
        </w:rPr>
        <w:t> </w:t>
      </w:r>
      <w:r>
        <w:rPr>
          <w:rFonts w:ascii="Times New Roman" w:hAnsi="Times New Roman"/>
          <w:sz w:val="28"/>
          <w:szCs w:val="28"/>
        </w:rPr>
        <w:t>– довжин хвилі,</w:t>
      </w:r>
      <w:r w:rsidRPr="00B359B5">
        <w:rPr>
          <w:rFonts w:ascii="Times New Roman" w:hAnsi="Times New Roman"/>
          <w:sz w:val="28"/>
          <w:szCs w:val="28"/>
        </w:rPr>
        <w:t xml:space="preserve"> </w:t>
      </w:r>
      <w:r w:rsidRPr="00A9226F">
        <w:rPr>
          <w:rFonts w:ascii="Times New Roman" w:hAnsi="Times New Roman"/>
          <w:sz w:val="28"/>
          <w:szCs w:val="28"/>
          <w:lang w:val="en-US"/>
        </w:rPr>
        <w:t>T</w:t>
      </w:r>
      <w:r w:rsidRPr="00B359B5">
        <w:rPr>
          <w:rFonts w:ascii="Times New Roman" w:hAnsi="Times New Roman"/>
          <w:sz w:val="28"/>
          <w:szCs w:val="28"/>
        </w:rPr>
        <w:t xml:space="preserve"> </w:t>
      </w:r>
      <w:r>
        <w:rPr>
          <w:rFonts w:ascii="Times New Roman" w:hAnsi="Times New Roman"/>
          <w:sz w:val="28"/>
          <w:szCs w:val="28"/>
        </w:rPr>
        <w:t>– період гратки</w:t>
      </w:r>
      <w:r>
        <w:rPr>
          <w:rFonts w:ascii="Times New Roman" w:hAnsi="Times New Roman"/>
          <w:sz w:val="28"/>
          <w:szCs w:val="28"/>
          <w:lang w:val="ru-RU"/>
        </w:rPr>
        <w:t xml:space="preserve">. </w:t>
      </w:r>
      <w:r>
        <w:rPr>
          <w:rFonts w:ascii="Times New Roman" w:hAnsi="Times New Roman"/>
          <w:sz w:val="28"/>
          <w:szCs w:val="28"/>
        </w:rPr>
        <w:t xml:space="preserve">Вираз вище є законом Снеліуса для рефракції із </w:t>
      </w:r>
      <w:r>
        <w:rPr>
          <w:rFonts w:ascii="Times New Roman" w:hAnsi="Times New Roman"/>
          <w:sz w:val="28"/>
          <w:szCs w:val="28"/>
          <w:lang w:val="ru-RU"/>
        </w:rPr>
        <w:t>членом</w:t>
      </w:r>
      <w:r w:rsidRPr="00A9226F">
        <w:rPr>
          <w:rFonts w:ascii="Times New Roman" w:hAnsi="Times New Roman"/>
          <w:sz w:val="28"/>
          <w:szCs w:val="28"/>
          <w:lang w:val="ru-RU"/>
        </w:rPr>
        <w:t xml:space="preserve">, </w:t>
      </w:r>
      <w:r>
        <w:rPr>
          <w:rFonts w:ascii="Times New Roman" w:hAnsi="Times New Roman"/>
          <w:sz w:val="28"/>
          <w:szCs w:val="28"/>
          <w:lang w:val="ru-RU"/>
        </w:rPr>
        <w:t>який</w:t>
      </w:r>
      <w:r w:rsidRPr="00A9226F">
        <w:rPr>
          <w:rFonts w:ascii="Times New Roman" w:hAnsi="Times New Roman"/>
          <w:sz w:val="28"/>
          <w:szCs w:val="28"/>
          <w:lang w:val="ru-RU"/>
        </w:rPr>
        <w:t xml:space="preserve"> </w:t>
      </w:r>
      <w:r>
        <w:rPr>
          <w:rFonts w:ascii="Times New Roman" w:hAnsi="Times New Roman"/>
          <w:sz w:val="28"/>
          <w:szCs w:val="28"/>
          <w:lang w:val="ru-RU"/>
        </w:rPr>
        <w:t>враховує дифракцію.</w:t>
      </w:r>
    </w:p>
    <w:p w:rsidR="00BC01C3" w:rsidRPr="00B359B5" w:rsidRDefault="00BC01C3" w:rsidP="00F26C28">
      <w:pPr>
        <w:spacing w:line="360" w:lineRule="auto"/>
        <w:jc w:val="both"/>
        <w:rPr>
          <w:rFonts w:ascii="Times New Roman" w:hAnsi="Times New Roman"/>
          <w:sz w:val="28"/>
          <w:szCs w:val="28"/>
          <w:lang w:val="ru-RU"/>
        </w:rPr>
      </w:pPr>
      <w:r>
        <w:rPr>
          <w:rFonts w:ascii="Times New Roman" w:hAnsi="Times New Roman"/>
          <w:sz w:val="28"/>
          <w:szCs w:val="28"/>
          <w:lang w:val="ru-RU"/>
        </w:rPr>
        <w:tab/>
      </w:r>
      <w:r>
        <w:rPr>
          <w:rFonts w:ascii="Times New Roman" w:hAnsi="Times New Roman"/>
          <w:sz w:val="28"/>
          <w:szCs w:val="28"/>
        </w:rPr>
        <w:t>Поверхня типу дифракійної гратки має постійний період вздовж однієї вісі та широко застосовується у спектрометрах. Особливістю програмно генерованих дифракційних граток є те, що їх період можна змінювати вздовж вісі, саме там, де це потрібно, наприклад</w:t>
      </w:r>
      <w:r w:rsidRPr="00B359B5">
        <w:rPr>
          <w:rFonts w:ascii="Times New Roman" w:hAnsi="Times New Roman"/>
          <w:sz w:val="28"/>
          <w:szCs w:val="28"/>
          <w:lang w:val="ru-RU"/>
        </w:rPr>
        <w:t>:</w:t>
      </w:r>
    </w:p>
    <w:p w:rsidR="00BC01C3" w:rsidRPr="00A9226F" w:rsidRDefault="00BC01C3" w:rsidP="00FF1088">
      <w:pPr>
        <w:numPr>
          <w:ilvl w:val="0"/>
          <w:numId w:val="27"/>
        </w:numPr>
        <w:shd w:val="clear" w:color="auto" w:fill="FFFFFF"/>
        <w:spacing w:before="100" w:beforeAutospacing="1" w:after="100" w:afterAutospacing="1" w:line="360" w:lineRule="auto"/>
        <w:ind w:left="426" w:hanging="426"/>
        <w:jc w:val="both"/>
        <w:rPr>
          <w:rFonts w:ascii="Times New Roman" w:hAnsi="Times New Roman"/>
          <w:sz w:val="28"/>
          <w:szCs w:val="28"/>
        </w:rPr>
      </w:pPr>
      <w:r>
        <w:rPr>
          <w:rFonts w:ascii="Times New Roman" w:hAnsi="Times New Roman"/>
          <w:sz w:val="28"/>
          <w:szCs w:val="28"/>
          <w:lang w:val="ru-RU"/>
        </w:rPr>
        <w:t>Поверхня</w:t>
      </w:r>
      <w:r w:rsidRPr="009251D7">
        <w:rPr>
          <w:rFonts w:ascii="Times New Roman" w:hAnsi="Times New Roman"/>
          <w:sz w:val="28"/>
          <w:szCs w:val="28"/>
          <w:lang w:val="ru-RU"/>
        </w:rPr>
        <w:t xml:space="preserve"> </w:t>
      </w:r>
      <w:r>
        <w:rPr>
          <w:rFonts w:ascii="Times New Roman" w:hAnsi="Times New Roman"/>
          <w:sz w:val="28"/>
          <w:szCs w:val="28"/>
          <w:lang w:val="ru-RU"/>
        </w:rPr>
        <w:t>типу</w:t>
      </w:r>
      <w:r w:rsidRPr="009251D7">
        <w:rPr>
          <w:rFonts w:ascii="Times New Roman" w:hAnsi="Times New Roman"/>
          <w:sz w:val="28"/>
          <w:szCs w:val="28"/>
          <w:lang w:val="ru-RU"/>
        </w:rPr>
        <w:t xml:space="preserve"> «</w:t>
      </w:r>
      <w:r w:rsidRPr="00A9226F">
        <w:rPr>
          <w:rFonts w:ascii="Times New Roman" w:hAnsi="Times New Roman"/>
          <w:sz w:val="28"/>
          <w:szCs w:val="28"/>
        </w:rPr>
        <w:t>Variable Line-Spacing Grating</w:t>
      </w:r>
      <w:r w:rsidRPr="009251D7">
        <w:rPr>
          <w:rFonts w:ascii="Times New Roman" w:hAnsi="Times New Roman"/>
          <w:sz w:val="28"/>
          <w:szCs w:val="28"/>
          <w:lang w:val="ru-RU"/>
        </w:rPr>
        <w:t>»</w:t>
      </w:r>
      <w:r w:rsidRPr="00A9226F">
        <w:rPr>
          <w:rFonts w:ascii="Times New Roman" w:hAnsi="Times New Roman"/>
          <w:sz w:val="28"/>
          <w:szCs w:val="28"/>
        </w:rPr>
        <w:t xml:space="preserve"> </w:t>
      </w:r>
      <w:r>
        <w:rPr>
          <w:rFonts w:ascii="Times New Roman" w:hAnsi="Times New Roman"/>
          <w:sz w:val="28"/>
          <w:szCs w:val="28"/>
          <w:lang w:val="ru-RU"/>
        </w:rPr>
        <w:t xml:space="preserve">дозволяє змінювати період гратки довільно. </w:t>
      </w:r>
    </w:p>
    <w:p w:rsidR="00BC01C3" w:rsidRPr="009251D7" w:rsidRDefault="00BC01C3" w:rsidP="00FF1088">
      <w:pPr>
        <w:numPr>
          <w:ilvl w:val="0"/>
          <w:numId w:val="27"/>
        </w:numPr>
        <w:shd w:val="clear" w:color="auto" w:fill="FFFFFF"/>
        <w:spacing w:before="100" w:beforeAutospacing="1" w:after="100" w:afterAutospacing="1" w:line="360" w:lineRule="auto"/>
        <w:ind w:left="426" w:hanging="426"/>
        <w:jc w:val="both"/>
        <w:rPr>
          <w:rFonts w:ascii="Times New Roman" w:hAnsi="Times New Roman"/>
          <w:sz w:val="28"/>
          <w:szCs w:val="28"/>
        </w:rPr>
      </w:pPr>
      <w:r>
        <w:rPr>
          <w:rFonts w:ascii="Times New Roman" w:hAnsi="Times New Roman"/>
          <w:sz w:val="28"/>
          <w:szCs w:val="28"/>
        </w:rPr>
        <w:t>Поверхня типу</w:t>
      </w:r>
      <w:r w:rsidRPr="00A9226F">
        <w:rPr>
          <w:rFonts w:ascii="Times New Roman" w:hAnsi="Times New Roman"/>
          <w:sz w:val="28"/>
          <w:szCs w:val="28"/>
        </w:rPr>
        <w:t xml:space="preserve"> </w:t>
      </w:r>
      <w:r>
        <w:rPr>
          <w:rFonts w:ascii="Times New Roman" w:hAnsi="Times New Roman"/>
          <w:sz w:val="28"/>
          <w:szCs w:val="28"/>
        </w:rPr>
        <w:t>«</w:t>
      </w:r>
      <w:r w:rsidRPr="00A9226F">
        <w:rPr>
          <w:rFonts w:ascii="Times New Roman" w:hAnsi="Times New Roman"/>
          <w:sz w:val="28"/>
          <w:szCs w:val="28"/>
        </w:rPr>
        <w:t>Binary 1</w:t>
      </w:r>
      <w:r w:rsidRPr="009251D7">
        <w:rPr>
          <w:rFonts w:ascii="Times New Roman" w:hAnsi="Times New Roman"/>
          <w:sz w:val="28"/>
          <w:szCs w:val="28"/>
        </w:rPr>
        <w:t xml:space="preserve">» </w:t>
      </w:r>
      <w:r>
        <w:rPr>
          <w:rFonts w:ascii="Times New Roman" w:hAnsi="Times New Roman"/>
          <w:sz w:val="28"/>
          <w:szCs w:val="28"/>
        </w:rPr>
        <w:t>дозволяє задавати вісесиметричні функції періоду гратки.</w:t>
      </w:r>
    </w:p>
    <w:p w:rsidR="00BC01C3" w:rsidRDefault="00BC01C3" w:rsidP="00FF1088">
      <w:pPr>
        <w:numPr>
          <w:ilvl w:val="0"/>
          <w:numId w:val="27"/>
        </w:numPr>
        <w:shd w:val="clear" w:color="auto" w:fill="FFFFFF"/>
        <w:spacing w:before="100" w:beforeAutospacing="1" w:after="100" w:afterAutospacing="1" w:line="360" w:lineRule="auto"/>
        <w:ind w:left="426" w:hanging="426"/>
        <w:jc w:val="both"/>
        <w:rPr>
          <w:rFonts w:ascii="Times New Roman" w:hAnsi="Times New Roman"/>
          <w:sz w:val="28"/>
          <w:szCs w:val="28"/>
        </w:rPr>
      </w:pPr>
      <w:r w:rsidRPr="009251D7">
        <w:rPr>
          <w:rFonts w:ascii="Times New Roman" w:hAnsi="Times New Roman"/>
          <w:sz w:val="28"/>
          <w:szCs w:val="28"/>
        </w:rPr>
        <w:t xml:space="preserve">Поверхня типу «Binary 2» </w:t>
      </w:r>
      <w:r>
        <w:rPr>
          <w:rFonts w:ascii="Times New Roman" w:hAnsi="Times New Roman"/>
          <w:sz w:val="28"/>
          <w:szCs w:val="28"/>
        </w:rPr>
        <w:t>дозволяє задавати функцію періоду із радіальною симетрією (що часто використовується для виправлення аберацій).</w:t>
      </w:r>
    </w:p>
    <w:p w:rsidR="00BC01C3" w:rsidRPr="009251D7" w:rsidRDefault="00BC01C3" w:rsidP="00FF1088">
      <w:pPr>
        <w:numPr>
          <w:ilvl w:val="0"/>
          <w:numId w:val="27"/>
        </w:numPr>
        <w:shd w:val="clear" w:color="auto" w:fill="FFFFFF"/>
        <w:spacing w:before="100" w:beforeAutospacing="1" w:after="100" w:afterAutospacing="1" w:line="360" w:lineRule="auto"/>
        <w:ind w:left="426" w:hanging="426"/>
        <w:jc w:val="both"/>
        <w:rPr>
          <w:rFonts w:ascii="Times New Roman" w:hAnsi="Times New Roman"/>
          <w:sz w:val="28"/>
          <w:szCs w:val="28"/>
        </w:rPr>
      </w:pPr>
      <w:r w:rsidRPr="009251D7">
        <w:rPr>
          <w:rFonts w:ascii="Times New Roman" w:hAnsi="Times New Roman"/>
          <w:sz w:val="28"/>
          <w:szCs w:val="28"/>
        </w:rPr>
        <w:t>Велика кількість поліномінальних поверхонь існує для того, щоб описати різновиди функцій періоду граток.</w:t>
      </w:r>
    </w:p>
    <w:p w:rsidR="00BC01C3" w:rsidRPr="009251D7" w:rsidRDefault="00BC01C3" w:rsidP="00FF1088">
      <w:pPr>
        <w:numPr>
          <w:ilvl w:val="0"/>
          <w:numId w:val="27"/>
        </w:numPr>
        <w:shd w:val="clear" w:color="auto" w:fill="FFFFFF"/>
        <w:spacing w:before="100" w:beforeAutospacing="1" w:after="100" w:afterAutospacing="1" w:line="360" w:lineRule="auto"/>
        <w:ind w:left="426" w:hanging="426"/>
        <w:jc w:val="both"/>
        <w:rPr>
          <w:rFonts w:ascii="Times New Roman" w:hAnsi="Times New Roman"/>
          <w:sz w:val="28"/>
          <w:szCs w:val="28"/>
        </w:rPr>
      </w:pPr>
      <w:r>
        <w:rPr>
          <w:rFonts w:ascii="Times New Roman" w:hAnsi="Times New Roman"/>
          <w:sz w:val="28"/>
          <w:szCs w:val="28"/>
        </w:rPr>
        <w:t>Поверхня типу «</w:t>
      </w:r>
      <w:r w:rsidRPr="009251D7">
        <w:rPr>
          <w:rFonts w:ascii="Times New Roman" w:hAnsi="Times New Roman"/>
          <w:sz w:val="28"/>
          <w:szCs w:val="28"/>
        </w:rPr>
        <w:t>Grid Phase</w:t>
      </w:r>
      <w:r>
        <w:rPr>
          <w:rFonts w:ascii="Times New Roman" w:hAnsi="Times New Roman"/>
          <w:sz w:val="28"/>
          <w:szCs w:val="28"/>
        </w:rPr>
        <w:t>»</w:t>
      </w:r>
      <w:r w:rsidRPr="009251D7">
        <w:rPr>
          <w:rFonts w:ascii="Times New Roman" w:hAnsi="Times New Roman"/>
          <w:sz w:val="28"/>
          <w:szCs w:val="28"/>
        </w:rPr>
        <w:t xml:space="preserve"> </w:t>
      </w:r>
      <w:r>
        <w:rPr>
          <w:rFonts w:ascii="Times New Roman" w:hAnsi="Times New Roman"/>
          <w:sz w:val="28"/>
          <w:szCs w:val="28"/>
        </w:rPr>
        <w:t>дозволяє задати масив</w:t>
      </w:r>
      <w:r w:rsidRPr="009251D7">
        <w:rPr>
          <w:rFonts w:ascii="Times New Roman" w:hAnsi="Times New Roman"/>
          <w:sz w:val="28"/>
          <w:szCs w:val="28"/>
        </w:rPr>
        <w:t xml:space="preserve"> {x,y} </w:t>
      </w:r>
      <w:r>
        <w:rPr>
          <w:rFonts w:ascii="Times New Roman" w:hAnsi="Times New Roman"/>
          <w:sz w:val="28"/>
          <w:szCs w:val="28"/>
        </w:rPr>
        <w:t>точок та присвоїти величину зміни фази кожній із них окремо.</w:t>
      </w:r>
    </w:p>
    <w:p w:rsidR="00BC01C3" w:rsidRPr="00A9226F" w:rsidRDefault="00BC01C3" w:rsidP="00FF1088">
      <w:pPr>
        <w:numPr>
          <w:ilvl w:val="0"/>
          <w:numId w:val="27"/>
        </w:numPr>
        <w:shd w:val="clear" w:color="auto" w:fill="FFFFFF"/>
        <w:spacing w:before="100" w:beforeAutospacing="1" w:after="100" w:afterAutospacing="1" w:line="360" w:lineRule="auto"/>
        <w:ind w:left="426" w:hanging="426"/>
        <w:jc w:val="both"/>
        <w:rPr>
          <w:rFonts w:ascii="Times New Roman" w:hAnsi="Times New Roman"/>
          <w:sz w:val="28"/>
          <w:szCs w:val="28"/>
        </w:rPr>
      </w:pPr>
      <w:r>
        <w:rPr>
          <w:rFonts w:ascii="Times New Roman" w:hAnsi="Times New Roman"/>
          <w:sz w:val="28"/>
          <w:szCs w:val="28"/>
        </w:rPr>
        <w:t>Поверхня типу «</w:t>
      </w:r>
      <w:r w:rsidRPr="00A9226F">
        <w:rPr>
          <w:rFonts w:ascii="Times New Roman" w:hAnsi="Times New Roman"/>
          <w:sz w:val="28"/>
          <w:szCs w:val="28"/>
        </w:rPr>
        <w:t>User-Defined</w:t>
      </w:r>
      <w:r>
        <w:rPr>
          <w:rFonts w:ascii="Times New Roman" w:hAnsi="Times New Roman"/>
          <w:sz w:val="28"/>
          <w:szCs w:val="28"/>
        </w:rPr>
        <w:t>»</w:t>
      </w:r>
      <w:r w:rsidRPr="00A9226F">
        <w:rPr>
          <w:rFonts w:ascii="Times New Roman" w:hAnsi="Times New Roman"/>
          <w:sz w:val="28"/>
          <w:szCs w:val="28"/>
        </w:rPr>
        <w:t xml:space="preserve"> </w:t>
      </w:r>
      <w:r>
        <w:rPr>
          <w:rFonts w:ascii="Times New Roman" w:hAnsi="Times New Roman"/>
          <w:sz w:val="28"/>
          <w:szCs w:val="28"/>
        </w:rPr>
        <w:t xml:space="preserve">може бути введена для опису будь-якої конфігурації гратки, якщо вона відсутня у </w:t>
      </w:r>
      <w:r w:rsidRPr="00A9226F">
        <w:rPr>
          <w:rFonts w:ascii="Times New Roman" w:hAnsi="Times New Roman"/>
          <w:sz w:val="28"/>
          <w:szCs w:val="28"/>
        </w:rPr>
        <w:t>Zemax</w:t>
      </w:r>
      <w:r>
        <w:rPr>
          <w:rFonts w:ascii="Times New Roman" w:hAnsi="Times New Roman"/>
          <w:sz w:val="28"/>
          <w:szCs w:val="28"/>
        </w:rPr>
        <w:t>.</w:t>
      </w:r>
    </w:p>
    <w:p w:rsidR="00BC01C3" w:rsidRDefault="00BC01C3" w:rsidP="00F26C28">
      <w:pPr>
        <w:pStyle w:val="af8"/>
        <w:shd w:val="clear" w:color="auto" w:fill="FFFFFF"/>
        <w:spacing w:before="0" w:beforeAutospacing="0" w:after="150" w:afterAutospacing="0" w:line="360" w:lineRule="auto"/>
        <w:jc w:val="both"/>
        <w:rPr>
          <w:sz w:val="28"/>
          <w:szCs w:val="28"/>
          <w:lang w:val="uk-UA"/>
        </w:rPr>
      </w:pPr>
      <w:r>
        <w:rPr>
          <w:sz w:val="28"/>
          <w:szCs w:val="28"/>
          <w:lang w:val="uk-UA"/>
        </w:rPr>
        <w:tab/>
        <w:t xml:space="preserve">У всіх цих випадках промені заломлюються градієнтом фазового профілю, який представлено дифракційною поверхнею. Тож процес конструювання полягає у </w:t>
      </w:r>
      <w:r>
        <w:rPr>
          <w:sz w:val="28"/>
          <w:szCs w:val="28"/>
          <w:lang w:val="uk-UA"/>
        </w:rPr>
        <w:lastRenderedPageBreak/>
        <w:t>розрахунку спочатку необхідного фазового профіля, а потім безпосередньо структури дифракційної поверхні.</w:t>
      </w:r>
    </w:p>
    <w:p w:rsidR="00BC01C3" w:rsidRDefault="00BC01C3" w:rsidP="00F26C28">
      <w:pPr>
        <w:pStyle w:val="af8"/>
        <w:shd w:val="clear" w:color="auto" w:fill="FFFFFF"/>
        <w:spacing w:before="0" w:beforeAutospacing="0" w:after="150" w:afterAutospacing="0" w:line="360" w:lineRule="auto"/>
        <w:jc w:val="center"/>
        <w:rPr>
          <w:sz w:val="28"/>
          <w:szCs w:val="28"/>
          <w:lang w:val="uk-UA"/>
        </w:rPr>
      </w:pPr>
      <w:r w:rsidRPr="00A9226F">
        <w:rPr>
          <w:noProof/>
          <w:sz w:val="28"/>
          <w:szCs w:val="28"/>
        </w:rPr>
        <w:drawing>
          <wp:inline distT="0" distB="0" distL="0" distR="0">
            <wp:extent cx="3086100" cy="2557916"/>
            <wp:effectExtent l="0" t="0" r="0" b="0"/>
            <wp:docPr id="5" name="Рисунок 5" descr="http://customers.zemax.com/ZMXLLC/media/images/Knowledgebase/How-Diffractive-Surfaces-are-Modeled-in-Zemax/Binary2_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customers.zemax.com/ZMXLLC/media/images/Knowledgebase/How-Diffractive-Surfaces-are-Modeled-in-Zemax/Binary2_1.gif"/>
                    <pic:cNvPicPr>
                      <a:picLocks noChangeAspect="1" noChangeArrowheads="1"/>
                    </pic:cNvPicPr>
                  </pic:nvPicPr>
                  <pic:blipFill>
                    <a:blip r:embed="rId1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88738" cy="2560102"/>
                    </a:xfrm>
                    <a:prstGeom prst="rect">
                      <a:avLst/>
                    </a:prstGeom>
                    <a:noFill/>
                    <a:ln>
                      <a:noFill/>
                    </a:ln>
                  </pic:spPr>
                </pic:pic>
              </a:graphicData>
            </a:graphic>
          </wp:inline>
        </w:drawing>
      </w:r>
    </w:p>
    <w:p w:rsidR="00BC01C3" w:rsidRDefault="00BC01C3" w:rsidP="00F26C28">
      <w:pPr>
        <w:pStyle w:val="af8"/>
        <w:shd w:val="clear" w:color="auto" w:fill="FFFFFF"/>
        <w:spacing w:before="0" w:beforeAutospacing="0" w:after="150" w:afterAutospacing="0" w:line="360" w:lineRule="auto"/>
        <w:jc w:val="center"/>
        <w:rPr>
          <w:sz w:val="28"/>
          <w:szCs w:val="28"/>
          <w:lang w:val="uk-UA"/>
        </w:rPr>
      </w:pPr>
      <w:r>
        <w:rPr>
          <w:sz w:val="28"/>
          <w:szCs w:val="28"/>
          <w:lang w:val="uk-UA"/>
        </w:rPr>
        <w:t>Рис.3.5 Проходження хвилі через дифракційну поверхню</w:t>
      </w:r>
    </w:p>
    <w:p w:rsidR="00BC01C3" w:rsidRPr="009251D7" w:rsidRDefault="00BC01C3" w:rsidP="00F26C28">
      <w:pPr>
        <w:pStyle w:val="af8"/>
        <w:shd w:val="clear" w:color="auto" w:fill="FFFFFF"/>
        <w:spacing w:before="0" w:beforeAutospacing="0" w:after="150" w:afterAutospacing="0" w:line="360" w:lineRule="auto"/>
        <w:jc w:val="both"/>
        <w:rPr>
          <w:sz w:val="28"/>
          <w:szCs w:val="28"/>
          <w:lang w:val="uk-UA"/>
        </w:rPr>
      </w:pPr>
      <w:r>
        <w:rPr>
          <w:sz w:val="28"/>
          <w:szCs w:val="28"/>
          <w:lang w:val="uk-UA"/>
        </w:rPr>
        <w:tab/>
        <w:t>Дифракційний порядок має бути визначено для кожної дифракційної поверхні у редакторі.</w:t>
      </w:r>
      <w:r w:rsidRPr="009251D7">
        <w:rPr>
          <w:sz w:val="28"/>
          <w:szCs w:val="28"/>
          <w:lang w:val="uk-UA"/>
        </w:rPr>
        <w:t xml:space="preserve"> </w:t>
      </w:r>
      <w:r>
        <w:rPr>
          <w:sz w:val="28"/>
          <w:szCs w:val="28"/>
          <w:lang w:val="uk-UA"/>
        </w:rPr>
        <w:t>Сукупність дифракційних порядків можна змоделювати одночасно із використанням відповідної кількості конфігурацій, як показано на діаграмі.</w:t>
      </w:r>
    </w:p>
    <w:p w:rsidR="00BC01C3" w:rsidRDefault="00BC01C3" w:rsidP="00F26C28">
      <w:pPr>
        <w:pStyle w:val="af8"/>
        <w:shd w:val="clear" w:color="auto" w:fill="FFFFFF"/>
        <w:spacing w:before="0" w:beforeAutospacing="0" w:after="150" w:afterAutospacing="0" w:line="360" w:lineRule="auto"/>
        <w:jc w:val="center"/>
        <w:rPr>
          <w:rFonts w:asciiTheme="minorHAnsi" w:hAnsiTheme="minorHAnsi"/>
          <w:sz w:val="28"/>
          <w:szCs w:val="28"/>
          <w:lang w:val="uk-UA"/>
        </w:rPr>
      </w:pPr>
      <w:r w:rsidRPr="00A9226F">
        <w:rPr>
          <w:rFonts w:ascii="Ebrima" w:hAnsi="Ebrima"/>
          <w:noProof/>
          <w:sz w:val="28"/>
          <w:szCs w:val="28"/>
        </w:rPr>
        <w:drawing>
          <wp:inline distT="0" distB="0" distL="0" distR="0">
            <wp:extent cx="3400425" cy="2852400"/>
            <wp:effectExtent l="0" t="0" r="0" b="5715"/>
            <wp:docPr id="4" name="Рисунок 4" descr="http://customers.zemax.com/ZMXLLC/media/images/Knowledgebase/How-Diffractive-Surfaces-are-Modeled-in-Zemax/diffraction_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customers.zemax.com/ZMXLLC/media/images/Knowledgebase/How-Diffractive-Surfaces-are-Modeled-in-Zemax/diffraction_1.gif"/>
                    <pic:cNvPicPr>
                      <a:picLocks noChangeAspect="1" noChangeArrowheads="1"/>
                    </pic:cNvPicPr>
                  </pic:nvPicPr>
                  <pic:blipFill>
                    <a:blip r:embed="rId1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02905" cy="2854480"/>
                    </a:xfrm>
                    <a:prstGeom prst="rect">
                      <a:avLst/>
                    </a:prstGeom>
                    <a:noFill/>
                    <a:ln>
                      <a:noFill/>
                    </a:ln>
                  </pic:spPr>
                </pic:pic>
              </a:graphicData>
            </a:graphic>
          </wp:inline>
        </w:drawing>
      </w:r>
    </w:p>
    <w:p w:rsidR="00BC01C3" w:rsidRPr="002B699A" w:rsidRDefault="00BC01C3" w:rsidP="00F26C28">
      <w:pPr>
        <w:pStyle w:val="af8"/>
        <w:shd w:val="clear" w:color="auto" w:fill="FFFFFF"/>
        <w:spacing w:before="0" w:beforeAutospacing="0" w:after="150" w:afterAutospacing="0" w:line="360" w:lineRule="auto"/>
        <w:jc w:val="center"/>
        <w:rPr>
          <w:sz w:val="28"/>
          <w:szCs w:val="28"/>
          <w:lang w:val="uk-UA"/>
        </w:rPr>
      </w:pPr>
      <w:r>
        <w:rPr>
          <w:sz w:val="28"/>
          <w:szCs w:val="28"/>
          <w:lang w:val="uk-UA"/>
        </w:rPr>
        <w:t xml:space="preserve">Рис. 3.6 Різні дифракційні порядки дифракційної гратки </w:t>
      </w:r>
      <w:r>
        <w:rPr>
          <w:sz w:val="28"/>
          <w:szCs w:val="28"/>
          <w:lang w:val="uk-UA"/>
        </w:rPr>
        <w:tab/>
      </w:r>
    </w:p>
    <w:p w:rsidR="00BC01C3" w:rsidRDefault="00BC01C3" w:rsidP="00F26C28">
      <w:pPr>
        <w:pStyle w:val="af8"/>
        <w:shd w:val="clear" w:color="auto" w:fill="FFFFFF"/>
        <w:spacing w:before="0" w:beforeAutospacing="0" w:after="0" w:afterAutospacing="0" w:line="360" w:lineRule="auto"/>
        <w:jc w:val="both"/>
        <w:rPr>
          <w:sz w:val="28"/>
          <w:szCs w:val="28"/>
          <w:lang w:val="uk-UA"/>
        </w:rPr>
      </w:pPr>
      <w:r>
        <w:rPr>
          <w:rFonts w:asciiTheme="minorHAnsi" w:hAnsiTheme="minorHAnsi"/>
          <w:sz w:val="28"/>
          <w:szCs w:val="28"/>
          <w:lang w:val="uk-UA"/>
        </w:rPr>
        <w:tab/>
      </w:r>
      <w:r>
        <w:rPr>
          <w:sz w:val="28"/>
          <w:szCs w:val="28"/>
          <w:lang w:val="uk-UA"/>
        </w:rPr>
        <w:t>Відповідно до виразу (3.1)</w:t>
      </w:r>
      <w:r w:rsidRPr="007A65B1">
        <w:rPr>
          <w:sz w:val="28"/>
          <w:szCs w:val="28"/>
          <w:lang w:val="uk-UA"/>
        </w:rPr>
        <w:t>,</w:t>
      </w:r>
      <w:r w:rsidRPr="00A9226F">
        <w:rPr>
          <w:sz w:val="28"/>
          <w:szCs w:val="28"/>
          <w:lang w:val="en-US"/>
        </w:rPr>
        <w:t> </w:t>
      </w:r>
      <w:r>
        <w:rPr>
          <w:sz w:val="28"/>
          <w:szCs w:val="28"/>
          <w:lang w:val="uk-UA"/>
        </w:rPr>
        <w:t>кут дифракції залежить тільки від періоду</w:t>
      </w:r>
      <w:r w:rsidRPr="007A65B1">
        <w:rPr>
          <w:sz w:val="28"/>
          <w:szCs w:val="28"/>
          <w:lang w:val="uk-UA"/>
        </w:rPr>
        <w:t xml:space="preserve"> </w:t>
      </w:r>
      <w:r>
        <w:rPr>
          <w:sz w:val="28"/>
          <w:szCs w:val="28"/>
          <w:lang w:val="en-US"/>
        </w:rPr>
        <w:t>T</w:t>
      </w:r>
      <w:r w:rsidRPr="007A65B1">
        <w:rPr>
          <w:sz w:val="28"/>
          <w:szCs w:val="28"/>
          <w:lang w:val="uk-UA"/>
        </w:rPr>
        <w:t xml:space="preserve"> </w:t>
      </w:r>
      <w:r>
        <w:rPr>
          <w:sz w:val="28"/>
          <w:szCs w:val="28"/>
          <w:lang w:val="uk-UA"/>
        </w:rPr>
        <w:t>періодичної структури</w:t>
      </w:r>
      <w:r w:rsidRPr="007A65B1">
        <w:rPr>
          <w:sz w:val="28"/>
          <w:szCs w:val="28"/>
          <w:lang w:val="uk-UA"/>
        </w:rPr>
        <w:t xml:space="preserve"> </w:t>
      </w:r>
      <w:r>
        <w:rPr>
          <w:sz w:val="28"/>
          <w:szCs w:val="28"/>
          <w:lang w:val="uk-UA"/>
        </w:rPr>
        <w:t>на яку падає світло</w:t>
      </w:r>
      <w:r w:rsidRPr="007A65B1">
        <w:rPr>
          <w:sz w:val="28"/>
          <w:szCs w:val="28"/>
          <w:lang w:val="uk-UA"/>
        </w:rPr>
        <w:t xml:space="preserve">, </w:t>
      </w:r>
      <w:r>
        <w:rPr>
          <w:sz w:val="28"/>
          <w:szCs w:val="28"/>
          <w:lang w:val="uk-UA"/>
        </w:rPr>
        <w:t>а не від її форми</w:t>
      </w:r>
      <w:r w:rsidRPr="007A65B1">
        <w:rPr>
          <w:sz w:val="28"/>
          <w:szCs w:val="28"/>
          <w:lang w:val="uk-UA"/>
        </w:rPr>
        <w:t xml:space="preserve">. </w:t>
      </w:r>
      <w:r>
        <w:rPr>
          <w:sz w:val="28"/>
          <w:szCs w:val="28"/>
          <w:lang w:val="uk-UA"/>
        </w:rPr>
        <w:t>Структура поверхні впливає на дифракційну ефективність</w:t>
      </w:r>
      <w:r w:rsidRPr="00534A79">
        <w:rPr>
          <w:sz w:val="28"/>
          <w:szCs w:val="28"/>
          <w:lang w:val="uk-UA"/>
        </w:rPr>
        <w:t xml:space="preserve">, </w:t>
      </w:r>
      <w:r>
        <w:rPr>
          <w:sz w:val="28"/>
          <w:szCs w:val="28"/>
          <w:lang w:val="uk-UA"/>
        </w:rPr>
        <w:t xml:space="preserve">що не може бути змодельовано в рамках </w:t>
      </w:r>
      <w:r>
        <w:rPr>
          <w:sz w:val="28"/>
          <w:szCs w:val="28"/>
          <w:lang w:val="uk-UA"/>
        </w:rPr>
        <w:lastRenderedPageBreak/>
        <w:t>геометричної оптики</w:t>
      </w:r>
      <w:r w:rsidRPr="00534A79">
        <w:rPr>
          <w:sz w:val="28"/>
          <w:szCs w:val="28"/>
          <w:lang w:val="uk-UA"/>
        </w:rPr>
        <w:t xml:space="preserve">. </w:t>
      </w:r>
      <w:r>
        <w:rPr>
          <w:sz w:val="28"/>
          <w:szCs w:val="28"/>
          <w:lang w:val="uk-UA"/>
        </w:rPr>
        <w:t>Ефективність певного дифракційного порядку</w:t>
      </w:r>
      <w:r w:rsidRPr="00494169">
        <w:rPr>
          <w:sz w:val="28"/>
          <w:szCs w:val="28"/>
          <w:lang w:val="uk-UA"/>
        </w:rPr>
        <w:t xml:space="preserve"> </w:t>
      </w:r>
      <w:r>
        <w:rPr>
          <w:sz w:val="28"/>
          <w:szCs w:val="28"/>
          <w:lang w:val="uk-UA"/>
        </w:rPr>
        <w:t>вважаєтья стовідсотковою</w:t>
      </w:r>
      <w:r w:rsidRPr="00494169">
        <w:rPr>
          <w:sz w:val="28"/>
          <w:szCs w:val="28"/>
          <w:lang w:val="uk-UA"/>
        </w:rPr>
        <w:t xml:space="preserve">, </w:t>
      </w:r>
      <w:r>
        <w:rPr>
          <w:sz w:val="28"/>
          <w:szCs w:val="28"/>
          <w:lang w:val="uk-UA"/>
        </w:rPr>
        <w:t>тобто</w:t>
      </w:r>
      <w:r w:rsidRPr="00494169">
        <w:rPr>
          <w:sz w:val="28"/>
          <w:szCs w:val="28"/>
          <w:lang w:val="uk-UA"/>
        </w:rPr>
        <w:t xml:space="preserve"> </w:t>
      </w:r>
      <w:r>
        <w:rPr>
          <w:sz w:val="28"/>
          <w:szCs w:val="28"/>
          <w:lang w:val="uk-UA"/>
        </w:rPr>
        <w:t xml:space="preserve">всі промені, які падають на дифракційну поверхню будуть іти під відповідним дифракційним кутом для </w:t>
      </w:r>
      <w:r w:rsidRPr="00494169">
        <w:rPr>
          <w:sz w:val="28"/>
          <w:szCs w:val="28"/>
          <w:lang w:val="uk-UA"/>
        </w:rPr>
        <w:t xml:space="preserve"> </w:t>
      </w:r>
      <w:r>
        <w:rPr>
          <w:sz w:val="28"/>
          <w:szCs w:val="28"/>
          <w:lang w:val="uk-UA"/>
        </w:rPr>
        <w:t>обраного дифракційного порядку.</w:t>
      </w:r>
    </w:p>
    <w:p w:rsidR="00BC01C3" w:rsidRDefault="00BC01C3" w:rsidP="00F26C28">
      <w:pPr>
        <w:pStyle w:val="af8"/>
        <w:shd w:val="clear" w:color="auto" w:fill="FFFFFF"/>
        <w:spacing w:before="0" w:beforeAutospacing="0" w:after="0" w:afterAutospacing="0" w:line="360" w:lineRule="auto"/>
        <w:jc w:val="both"/>
        <w:rPr>
          <w:sz w:val="28"/>
          <w:szCs w:val="28"/>
          <w:lang w:val="uk-UA"/>
        </w:rPr>
      </w:pPr>
      <w:r>
        <w:rPr>
          <w:sz w:val="28"/>
          <w:szCs w:val="28"/>
          <w:lang w:val="uk-UA"/>
        </w:rPr>
        <w:tab/>
        <w:t>Знак дифракційного порядку визначає знак дифракційного кута відносно оптичної вісі.</w:t>
      </w:r>
      <w:r w:rsidRPr="00494169">
        <w:rPr>
          <w:sz w:val="28"/>
          <w:szCs w:val="28"/>
          <w:lang w:val="uk-UA"/>
        </w:rPr>
        <w:t xml:space="preserve"> </w:t>
      </w:r>
      <w:r>
        <w:rPr>
          <w:sz w:val="28"/>
          <w:szCs w:val="28"/>
          <w:lang w:val="uk-UA"/>
        </w:rPr>
        <w:t xml:space="preserve">Вибір знаку дифракційного порядку є цілковито довільним. У </w:t>
      </w:r>
      <w:r>
        <w:rPr>
          <w:sz w:val="28"/>
          <w:szCs w:val="28"/>
          <w:lang w:val="en-US"/>
        </w:rPr>
        <w:t>Zemax</w:t>
      </w:r>
      <w:r w:rsidRPr="00494169">
        <w:rPr>
          <w:sz w:val="28"/>
          <w:szCs w:val="28"/>
          <w:lang w:val="uk-UA"/>
        </w:rPr>
        <w:t xml:space="preserve"> </w:t>
      </w:r>
      <w:r>
        <w:rPr>
          <w:sz w:val="28"/>
          <w:szCs w:val="28"/>
          <w:lang w:val="uk-UA"/>
        </w:rPr>
        <w:t>використовуються додатні дифракційні кути (відносно оптичної осі) для додатніх дифракційних порядків.</w:t>
      </w:r>
    </w:p>
    <w:p w:rsidR="00BC01C3" w:rsidRDefault="00BC01C3" w:rsidP="00F26C28">
      <w:pPr>
        <w:pStyle w:val="af8"/>
        <w:shd w:val="clear" w:color="auto" w:fill="FFFFFF"/>
        <w:spacing w:before="0" w:beforeAutospacing="0" w:after="150" w:afterAutospacing="0" w:line="360" w:lineRule="auto"/>
        <w:jc w:val="both"/>
        <w:rPr>
          <w:sz w:val="28"/>
          <w:szCs w:val="28"/>
          <w:lang w:val="uk-UA"/>
        </w:rPr>
      </w:pPr>
      <w:r>
        <w:rPr>
          <w:sz w:val="28"/>
          <w:szCs w:val="28"/>
          <w:lang w:val="uk-UA"/>
        </w:rPr>
        <w:tab/>
        <w:t xml:space="preserve">На додачу до дифракційних оптичних сил, дифракційні поверхні у </w:t>
      </w:r>
      <w:r>
        <w:rPr>
          <w:sz w:val="28"/>
          <w:szCs w:val="28"/>
          <w:lang w:val="en-US"/>
        </w:rPr>
        <w:t>Zemax</w:t>
      </w:r>
      <w:r w:rsidRPr="00494169">
        <w:rPr>
          <w:sz w:val="28"/>
          <w:szCs w:val="28"/>
        </w:rPr>
        <w:t xml:space="preserve"> </w:t>
      </w:r>
      <w:r>
        <w:rPr>
          <w:sz w:val="28"/>
          <w:szCs w:val="28"/>
        </w:rPr>
        <w:t>також можуть мати додаткову заломлюючу здатн</w:t>
      </w:r>
      <w:r>
        <w:rPr>
          <w:sz w:val="28"/>
          <w:szCs w:val="28"/>
          <w:lang w:val="uk-UA"/>
        </w:rPr>
        <w:t>і</w:t>
      </w:r>
      <w:r>
        <w:rPr>
          <w:sz w:val="28"/>
          <w:szCs w:val="28"/>
        </w:rPr>
        <w:t xml:space="preserve">сть </w:t>
      </w:r>
      <w:r>
        <w:rPr>
          <w:sz w:val="28"/>
          <w:szCs w:val="28"/>
          <w:lang w:val="uk-UA"/>
        </w:rPr>
        <w:t>рефракційної природи</w:t>
      </w:r>
      <w:r w:rsidRPr="00494169">
        <w:rPr>
          <w:sz w:val="28"/>
          <w:szCs w:val="28"/>
        </w:rPr>
        <w:t xml:space="preserve">. </w:t>
      </w:r>
      <w:r>
        <w:rPr>
          <w:sz w:val="28"/>
          <w:szCs w:val="28"/>
          <w:lang w:val="uk-UA"/>
        </w:rPr>
        <w:t>Дифракційна складова представлена неперервною фазою на поверхні відповідно до фомули (3.1),</w:t>
      </w:r>
      <w:r w:rsidRPr="00494169">
        <w:rPr>
          <w:sz w:val="28"/>
          <w:szCs w:val="28"/>
        </w:rPr>
        <w:t xml:space="preserve"> </w:t>
      </w:r>
      <w:r>
        <w:rPr>
          <w:sz w:val="28"/>
          <w:szCs w:val="28"/>
          <w:lang w:val="uk-UA"/>
        </w:rPr>
        <w:t>тож вона моделює ідеальні ДОЕ, для яких період дифракційної стпуктури значно менший за довжину хвиль робочого спектрально діапазону.</w:t>
      </w:r>
    </w:p>
    <w:p w:rsidR="00BC01C3" w:rsidRPr="00704FDF" w:rsidRDefault="00726049" w:rsidP="00C47CCA">
      <w:pPr>
        <w:pStyle w:val="afa"/>
        <w:spacing w:before="0" w:after="0"/>
        <w:outlineLvl w:val="2"/>
        <w:rPr>
          <w:lang w:val="uk-UA"/>
        </w:rPr>
      </w:pPr>
      <w:bookmarkStart w:id="60" w:name="_Toc512986067"/>
      <w:r>
        <w:rPr>
          <w:lang w:val="uk-UA"/>
        </w:rPr>
        <w:t>3.2</w:t>
      </w:r>
      <w:r w:rsidR="00BC01C3" w:rsidRPr="00704FDF">
        <w:rPr>
          <w:lang w:val="uk-UA"/>
        </w:rPr>
        <w:t>.2 Кінформ та бінарні дифракційні поверхні</w:t>
      </w:r>
      <w:bookmarkEnd w:id="60"/>
    </w:p>
    <w:p w:rsidR="00BC01C3" w:rsidRDefault="00BC01C3" w:rsidP="00F26C28">
      <w:pPr>
        <w:pStyle w:val="af8"/>
        <w:shd w:val="clear" w:color="auto" w:fill="FFFFFF"/>
        <w:spacing w:before="0" w:beforeAutospacing="0" w:after="150" w:afterAutospacing="0" w:line="360" w:lineRule="auto"/>
        <w:jc w:val="both"/>
        <w:rPr>
          <w:sz w:val="28"/>
          <w:szCs w:val="28"/>
          <w:lang w:val="uk-UA"/>
        </w:rPr>
      </w:pPr>
      <w:r>
        <w:rPr>
          <w:sz w:val="28"/>
          <w:szCs w:val="28"/>
          <w:lang w:val="uk-UA"/>
        </w:rPr>
        <w:tab/>
        <w:t>Для максимізації дифракційної ефективності в ДОЕ</w:t>
      </w:r>
      <w:r w:rsidRPr="00494169">
        <w:rPr>
          <w:sz w:val="28"/>
          <w:szCs w:val="28"/>
          <w:lang w:val="uk-UA"/>
        </w:rPr>
        <w:t xml:space="preserve">, </w:t>
      </w:r>
      <w:r>
        <w:rPr>
          <w:sz w:val="28"/>
          <w:szCs w:val="28"/>
          <w:lang w:val="uk-UA"/>
        </w:rPr>
        <w:t>профіль поверхні всередині дифракційних зон можна зробити таким, що фаза хвильового фронту паралельна здифрагованим хвилям бажаного дифракційного порядку.</w:t>
      </w:r>
      <w:r w:rsidRPr="00494169">
        <w:rPr>
          <w:sz w:val="28"/>
          <w:szCs w:val="28"/>
          <w:lang w:val="uk-UA"/>
        </w:rPr>
        <w:t xml:space="preserve"> </w:t>
      </w:r>
      <w:r>
        <w:rPr>
          <w:sz w:val="28"/>
          <w:szCs w:val="28"/>
          <w:lang w:val="uk-UA"/>
        </w:rPr>
        <w:t>Рисунок</w:t>
      </w:r>
      <w:r w:rsidRPr="00494169">
        <w:rPr>
          <w:sz w:val="28"/>
          <w:szCs w:val="28"/>
          <w:lang w:val="uk-UA"/>
        </w:rPr>
        <w:t xml:space="preserve"> </w:t>
      </w:r>
      <w:r>
        <w:rPr>
          <w:sz w:val="28"/>
          <w:szCs w:val="28"/>
          <w:lang w:val="uk-UA"/>
        </w:rPr>
        <w:t xml:space="preserve">3.7 </w:t>
      </w:r>
      <w:r w:rsidRPr="00494169">
        <w:rPr>
          <w:sz w:val="28"/>
          <w:szCs w:val="28"/>
          <w:lang w:val="uk-UA"/>
        </w:rPr>
        <w:t>(</w:t>
      </w:r>
      <w:r w:rsidRPr="00494169">
        <w:rPr>
          <w:sz w:val="28"/>
          <w:szCs w:val="28"/>
          <w:lang w:val="en-US"/>
        </w:rPr>
        <w:t>b</w:t>
      </w:r>
      <w:r w:rsidRPr="00494169">
        <w:rPr>
          <w:sz w:val="28"/>
          <w:szCs w:val="28"/>
          <w:lang w:val="uk-UA"/>
        </w:rPr>
        <w:t xml:space="preserve">) </w:t>
      </w:r>
      <w:r>
        <w:rPr>
          <w:sz w:val="28"/>
          <w:szCs w:val="28"/>
          <w:lang w:val="uk-UA"/>
        </w:rPr>
        <w:t>показує структуру гратки, яка працює на пропускання, таку, що відбувається інтенсифікація випромінювання певного дифракційного порядку.</w:t>
      </w:r>
    </w:p>
    <w:p w:rsidR="00BC01C3" w:rsidRPr="002B699A" w:rsidRDefault="00BC01C3" w:rsidP="00F26C28">
      <w:pPr>
        <w:pStyle w:val="af8"/>
        <w:shd w:val="clear" w:color="auto" w:fill="FFFFFF"/>
        <w:spacing w:before="0" w:beforeAutospacing="0" w:after="240" w:afterAutospacing="0" w:line="360" w:lineRule="auto"/>
        <w:jc w:val="center"/>
        <w:rPr>
          <w:sz w:val="28"/>
          <w:szCs w:val="28"/>
          <w:lang w:val="uk-UA"/>
        </w:rPr>
      </w:pPr>
      <w:r w:rsidRPr="00A9226F">
        <w:rPr>
          <w:noProof/>
          <w:sz w:val="28"/>
          <w:szCs w:val="28"/>
        </w:rPr>
        <w:drawing>
          <wp:inline distT="0" distB="0" distL="0" distR="0">
            <wp:extent cx="4238625" cy="2282521"/>
            <wp:effectExtent l="0" t="0" r="0" b="3810"/>
            <wp:docPr id="3" name="Рисунок 3" descr="http://customers.zemax.com/ZMXLLC/media/images/Knowledgebase/How-Diffractive-Surfaces-are-Modeled-in-Zemax/Binary2_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customers.zemax.com/ZMXLLC/media/images/Knowledgebase/How-Diffractive-Surfaces-are-Modeled-in-Zemax/Binary2_2.gif"/>
                    <pic:cNvPicPr>
                      <a:picLocks noChangeAspect="1" noChangeArrowheads="1"/>
                    </pic:cNvPicPr>
                  </pic:nvPicPr>
                  <pic:blipFill>
                    <a:blip r:embed="rId1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38025" cy="2282198"/>
                    </a:xfrm>
                    <a:prstGeom prst="rect">
                      <a:avLst/>
                    </a:prstGeom>
                    <a:noFill/>
                    <a:ln>
                      <a:noFill/>
                    </a:ln>
                  </pic:spPr>
                </pic:pic>
              </a:graphicData>
            </a:graphic>
          </wp:inline>
        </w:drawing>
      </w:r>
      <w:r w:rsidRPr="00494169">
        <w:rPr>
          <w:sz w:val="28"/>
          <w:szCs w:val="28"/>
          <w:lang w:val="uk-UA"/>
        </w:rPr>
        <w:br/>
      </w:r>
      <w:r>
        <w:rPr>
          <w:iCs/>
          <w:sz w:val="28"/>
          <w:szCs w:val="28"/>
          <w:lang w:val="uk-UA"/>
        </w:rPr>
        <w:t>Рис. 3.7 Кінформний елемент</w:t>
      </w:r>
    </w:p>
    <w:p w:rsidR="00BC01C3" w:rsidRPr="00CC53BC" w:rsidRDefault="00BC01C3" w:rsidP="00F26C28">
      <w:pPr>
        <w:pStyle w:val="af8"/>
        <w:shd w:val="clear" w:color="auto" w:fill="FFFFFF"/>
        <w:spacing w:before="0" w:beforeAutospacing="0" w:after="240" w:afterAutospacing="0" w:line="360" w:lineRule="auto"/>
        <w:rPr>
          <w:sz w:val="28"/>
          <w:szCs w:val="28"/>
          <w:lang w:val="en-US"/>
        </w:rPr>
      </w:pPr>
      <w:r>
        <w:rPr>
          <w:sz w:val="28"/>
          <w:szCs w:val="28"/>
          <w:lang w:val="uk-UA"/>
        </w:rPr>
        <w:tab/>
        <w:t xml:space="preserve">ДОЕ із неперервним профілем, показаний на рис.3.3 </w:t>
      </w:r>
      <w:r w:rsidRPr="00BD1E9B">
        <w:rPr>
          <w:sz w:val="28"/>
          <w:szCs w:val="28"/>
          <w:lang w:val="uk-UA"/>
        </w:rPr>
        <w:t>часто називають - к</w:t>
      </w:r>
      <w:r>
        <w:rPr>
          <w:sz w:val="28"/>
          <w:szCs w:val="28"/>
          <w:lang w:val="uk-UA"/>
        </w:rPr>
        <w:t>інформ</w:t>
      </w:r>
      <w:r w:rsidRPr="00BD1E9B">
        <w:rPr>
          <w:sz w:val="28"/>
          <w:szCs w:val="28"/>
          <w:lang w:val="uk-UA"/>
        </w:rPr>
        <w:t xml:space="preserve">. </w:t>
      </w:r>
      <w:r>
        <w:rPr>
          <w:sz w:val="28"/>
          <w:szCs w:val="28"/>
          <w:lang w:val="uk-UA"/>
        </w:rPr>
        <w:t>Якщо профіль апроксимовано дискретними рівнями висот</w:t>
      </w:r>
      <w:r w:rsidRPr="00494169">
        <w:rPr>
          <w:sz w:val="28"/>
          <w:szCs w:val="28"/>
        </w:rPr>
        <w:t xml:space="preserve">, </w:t>
      </w:r>
      <w:r>
        <w:rPr>
          <w:sz w:val="28"/>
          <w:szCs w:val="28"/>
          <w:lang w:val="uk-UA"/>
        </w:rPr>
        <w:t xml:space="preserve">наприклад, </w:t>
      </w:r>
      <w:r>
        <w:rPr>
          <w:sz w:val="28"/>
          <w:szCs w:val="28"/>
          <w:lang w:val="uk-UA"/>
        </w:rPr>
        <w:lastRenderedPageBreak/>
        <w:t>отриманий шляхом фотолітографії</w:t>
      </w:r>
      <w:r w:rsidRPr="00494169">
        <w:rPr>
          <w:sz w:val="28"/>
          <w:szCs w:val="28"/>
        </w:rPr>
        <w:t>,</w:t>
      </w:r>
      <w:r w:rsidRPr="00A9226F">
        <w:rPr>
          <w:sz w:val="28"/>
          <w:szCs w:val="28"/>
          <w:lang w:val="en-US"/>
        </w:rPr>
        <w:t> </w:t>
      </w:r>
      <w:r w:rsidRPr="00494169">
        <w:rPr>
          <w:sz w:val="28"/>
          <w:szCs w:val="28"/>
        </w:rPr>
        <w:t xml:space="preserve"> </w:t>
      </w:r>
      <w:r>
        <w:rPr>
          <w:sz w:val="28"/>
          <w:szCs w:val="28"/>
          <w:lang w:val="uk-UA"/>
        </w:rPr>
        <w:t>його відносять до бінарної оптики</w:t>
      </w:r>
      <w:r w:rsidRPr="00494169">
        <w:rPr>
          <w:sz w:val="28"/>
          <w:szCs w:val="28"/>
        </w:rPr>
        <w:t>.</w:t>
      </w:r>
      <w:r w:rsidRPr="00A9226F">
        <w:rPr>
          <w:sz w:val="28"/>
          <w:szCs w:val="28"/>
          <w:lang w:val="en-US"/>
        </w:rPr>
        <w:t> </w:t>
      </w:r>
      <w:r>
        <w:rPr>
          <w:sz w:val="28"/>
          <w:szCs w:val="28"/>
          <w:lang w:val="uk-UA"/>
        </w:rPr>
        <w:t>Дифракційні поверхні у</w:t>
      </w:r>
      <w:r w:rsidRPr="00A9226F">
        <w:rPr>
          <w:sz w:val="28"/>
          <w:szCs w:val="28"/>
          <w:lang w:val="en-US"/>
        </w:rPr>
        <w:t xml:space="preserve"> Zemax </w:t>
      </w:r>
      <w:r>
        <w:rPr>
          <w:sz w:val="28"/>
          <w:szCs w:val="28"/>
          <w:lang w:val="uk-UA"/>
        </w:rPr>
        <w:t>є ближчою апроксимацією саме кінформів, а не власне бінарної оптики, що зумовлено неперервною вазою оптичних поверхонь</w:t>
      </w:r>
      <w:r w:rsidRPr="00A9226F">
        <w:rPr>
          <w:sz w:val="28"/>
          <w:szCs w:val="28"/>
          <w:lang w:val="en-US"/>
        </w:rPr>
        <w:t xml:space="preserve">. </w:t>
      </w:r>
    </w:p>
    <w:p w:rsidR="00BC01C3" w:rsidRPr="003632A2" w:rsidRDefault="00726049" w:rsidP="00C47CCA">
      <w:pPr>
        <w:pStyle w:val="24"/>
      </w:pPr>
      <w:bookmarkStart w:id="61" w:name="_Toc512979806"/>
      <w:bookmarkStart w:id="62" w:name="_Toc512986068"/>
      <w:r>
        <w:t>3.3</w:t>
      </w:r>
      <w:r w:rsidR="00BC01C3" w:rsidRPr="003632A2">
        <w:t xml:space="preserve"> </w:t>
      </w:r>
      <w:r w:rsidR="00BC01C3">
        <w:t>Порядок розрахунку</w:t>
      </w:r>
      <w:bookmarkEnd w:id="61"/>
      <w:bookmarkEnd w:id="62"/>
    </w:p>
    <w:p w:rsidR="00BC01C3" w:rsidRPr="0014426E" w:rsidRDefault="00BC01C3" w:rsidP="0014426E">
      <w:pPr>
        <w:pStyle w:val="a7"/>
        <w:numPr>
          <w:ilvl w:val="1"/>
          <w:numId w:val="7"/>
        </w:numPr>
        <w:spacing w:line="360" w:lineRule="auto"/>
        <w:ind w:left="426"/>
        <w:jc w:val="both"/>
        <w:rPr>
          <w:rFonts w:ascii="Times New Roman" w:hAnsi="Times New Roman"/>
          <w:sz w:val="28"/>
          <w:szCs w:val="28"/>
        </w:rPr>
      </w:pPr>
      <w:r w:rsidRPr="0014426E">
        <w:rPr>
          <w:rFonts w:ascii="Times New Roman" w:hAnsi="Times New Roman"/>
          <w:sz w:val="28"/>
          <w:szCs w:val="28"/>
        </w:rPr>
        <w:t>Розрахунок коефіцієнта температурної зміни показника заломлення матеріалів на основі даних про показник заломлення для температур 10</w:t>
      </w:r>
      <w:r w:rsidRPr="00EE2611">
        <w:rPr>
          <w:position w:val="-4"/>
        </w:rPr>
        <w:object w:dxaOrig="180" w:dyaOrig="270">
          <v:shape id="_x0000_i1103" type="#_x0000_t75" style="width:9pt;height:13.5pt" o:ole="">
            <v:imagedata r:id="rId10" o:title=""/>
          </v:shape>
          <o:OLEObject Type="Embed" ProgID="Equation.DSMT4" ShapeID="_x0000_i1103" DrawAspect="Content" ObjectID="_1590307773" r:id="rId176"/>
        </w:object>
      </w:r>
      <w:r w:rsidRPr="0014426E">
        <w:rPr>
          <w:rFonts w:ascii="Times New Roman" w:hAnsi="Times New Roman"/>
          <w:sz w:val="28"/>
          <w:szCs w:val="28"/>
        </w:rPr>
        <w:t xml:space="preserve">С і 30 </w:t>
      </w:r>
      <w:r w:rsidRPr="00EE2611">
        <w:rPr>
          <w:position w:val="-4"/>
        </w:rPr>
        <w:object w:dxaOrig="180" w:dyaOrig="270">
          <v:shape id="_x0000_i1104" type="#_x0000_t75" style="width:9pt;height:13.5pt" o:ole="">
            <v:imagedata r:id="rId10" o:title=""/>
          </v:shape>
          <o:OLEObject Type="Embed" ProgID="Equation.DSMT4" ShapeID="_x0000_i1104" DrawAspect="Content" ObjectID="_1590307774" r:id="rId177"/>
        </w:object>
      </w:r>
      <w:r w:rsidRPr="0014426E">
        <w:rPr>
          <w:rFonts w:ascii="Times New Roman" w:hAnsi="Times New Roman"/>
          <w:sz w:val="28"/>
          <w:szCs w:val="28"/>
        </w:rPr>
        <w:t>С.</w:t>
      </w:r>
    </w:p>
    <w:p w:rsidR="00BC01C3" w:rsidRPr="0014426E" w:rsidRDefault="00BC01C3" w:rsidP="0014426E">
      <w:pPr>
        <w:pStyle w:val="a7"/>
        <w:numPr>
          <w:ilvl w:val="1"/>
          <w:numId w:val="7"/>
        </w:numPr>
        <w:spacing w:line="360" w:lineRule="auto"/>
        <w:ind w:left="426"/>
        <w:jc w:val="both"/>
        <w:rPr>
          <w:rFonts w:ascii="Times New Roman" w:hAnsi="Times New Roman"/>
          <w:sz w:val="28"/>
          <w:szCs w:val="28"/>
        </w:rPr>
      </w:pPr>
      <w:r w:rsidRPr="0014426E">
        <w:rPr>
          <w:rFonts w:ascii="Times New Roman" w:hAnsi="Times New Roman"/>
          <w:sz w:val="28"/>
          <w:szCs w:val="28"/>
        </w:rPr>
        <w:t>Розрахунок термооптичних сталих рефракційних елементів та ДОЕ за формулами (2.8) та (2.9) відповідно.</w:t>
      </w:r>
    </w:p>
    <w:p w:rsidR="00BC01C3" w:rsidRPr="0014426E" w:rsidRDefault="00BC01C3" w:rsidP="0014426E">
      <w:pPr>
        <w:pStyle w:val="a7"/>
        <w:numPr>
          <w:ilvl w:val="1"/>
          <w:numId w:val="7"/>
        </w:numPr>
        <w:spacing w:line="360" w:lineRule="auto"/>
        <w:ind w:left="426"/>
        <w:jc w:val="both"/>
        <w:rPr>
          <w:rFonts w:ascii="Times New Roman" w:hAnsi="Times New Roman"/>
          <w:sz w:val="28"/>
          <w:szCs w:val="28"/>
        </w:rPr>
      </w:pPr>
      <w:r w:rsidRPr="0014426E">
        <w:rPr>
          <w:rFonts w:ascii="Times New Roman" w:hAnsi="Times New Roman"/>
          <w:sz w:val="28"/>
          <w:szCs w:val="28"/>
        </w:rPr>
        <w:t>Розрахунок коефіцієнтів дисперсії рефракційних елементів за виразом (2.10), виходячи із даних про показники заломлення та коефіцієнтів дисперсії ДОЕ за виразом (2.11) на основі обраного спектрального діапазону.</w:t>
      </w:r>
    </w:p>
    <w:p w:rsidR="0014426E" w:rsidRPr="0014426E" w:rsidRDefault="00BC01C3" w:rsidP="0014426E">
      <w:pPr>
        <w:pStyle w:val="a7"/>
        <w:numPr>
          <w:ilvl w:val="1"/>
          <w:numId w:val="7"/>
        </w:numPr>
        <w:spacing w:line="360" w:lineRule="auto"/>
        <w:ind w:left="426"/>
        <w:jc w:val="both"/>
        <w:rPr>
          <w:rFonts w:ascii="Times New Roman" w:hAnsi="Times New Roman"/>
          <w:sz w:val="28"/>
          <w:szCs w:val="28"/>
        </w:rPr>
      </w:pPr>
      <w:r w:rsidRPr="0014426E">
        <w:rPr>
          <w:rFonts w:ascii="Times New Roman" w:hAnsi="Times New Roman"/>
          <w:sz w:val="28"/>
          <w:szCs w:val="28"/>
        </w:rPr>
        <w:t>Формування діаграм. Нанесення точок, які відповідають ДОЕ та матеріалам рефракційних компонентів, нанесення ліній матеріалів несучої конструкції. Для діапазону 3-5 мкм використано 7 оптичних матеріалів, для діапазону 8-14 мкм – 8. Вони дають 42 та 56 комбінацій двокомпонентних систем, які местять рефракційний та гібридний компоненти, що із трьома матеріалами оправ – алюміній, інвар, титан ВТ1-0 – дають 126 та 168 варіантів систем для подальшого аналізу відповідно.</w:t>
      </w:r>
    </w:p>
    <w:p w:rsidR="00BC01C3" w:rsidRPr="0014426E" w:rsidRDefault="00BC01C3" w:rsidP="0014426E">
      <w:pPr>
        <w:pStyle w:val="a7"/>
        <w:numPr>
          <w:ilvl w:val="1"/>
          <w:numId w:val="7"/>
        </w:numPr>
        <w:spacing w:line="360" w:lineRule="auto"/>
        <w:ind w:left="426"/>
        <w:jc w:val="both"/>
        <w:rPr>
          <w:rFonts w:ascii="Times New Roman" w:hAnsi="Times New Roman"/>
          <w:sz w:val="28"/>
          <w:szCs w:val="28"/>
        </w:rPr>
      </w:pPr>
      <w:r w:rsidRPr="0014426E">
        <w:rPr>
          <w:rFonts w:ascii="Times New Roman" w:hAnsi="Times New Roman"/>
          <w:sz w:val="28"/>
          <w:szCs w:val="28"/>
        </w:rPr>
        <w:t>Розв’язання системи (2.23) та розрахунок оптичних сил окремих структурних елементів ОС.</w:t>
      </w:r>
    </w:p>
    <w:p w:rsidR="00BC01C3" w:rsidRPr="0014426E" w:rsidRDefault="00BC01C3" w:rsidP="0014426E">
      <w:pPr>
        <w:pStyle w:val="a7"/>
        <w:numPr>
          <w:ilvl w:val="1"/>
          <w:numId w:val="7"/>
        </w:numPr>
        <w:spacing w:after="0" w:line="360" w:lineRule="auto"/>
        <w:ind w:left="426"/>
        <w:jc w:val="both"/>
        <w:rPr>
          <w:rFonts w:ascii="Times New Roman" w:hAnsi="Times New Roman"/>
          <w:sz w:val="28"/>
          <w:szCs w:val="28"/>
        </w:rPr>
      </w:pPr>
      <w:r w:rsidRPr="0014426E">
        <w:rPr>
          <w:rFonts w:ascii="Times New Roman" w:hAnsi="Times New Roman"/>
          <w:sz w:val="28"/>
          <w:szCs w:val="28"/>
        </w:rPr>
        <w:t xml:space="preserve">Важливою вимогою до системи є відносно невеликі значення оптичних сил компонентів та ДОЕ, що зменшує абсолютні величини температурних впливів, хроматизму та дозволяє отримати більш технологічну систему. З огляду на це, проводиться аналіз отриманих рішень. Композиції із </w:t>
      </w:r>
      <w:r w:rsidRPr="00EE2611">
        <w:rPr>
          <w:position w:val="-10"/>
        </w:rPr>
        <w:object w:dxaOrig="320" w:dyaOrig="300">
          <v:shape id="_x0000_i1105" type="#_x0000_t75" style="width:16.5pt;height:15pt" o:ole="">
            <v:imagedata r:id="rId178" o:title=""/>
          </v:shape>
          <o:OLEObject Type="Embed" ProgID="Equation.DSMT4" ShapeID="_x0000_i1105" DrawAspect="Content" ObjectID="_1590307775" r:id="rId179"/>
        </w:object>
      </w:r>
      <w:r w:rsidRPr="0014426E">
        <w:rPr>
          <w:rFonts w:ascii="Times New Roman" w:hAnsi="Times New Roman"/>
          <w:sz w:val="28"/>
          <w:szCs w:val="28"/>
        </w:rPr>
        <w:t>&gt;1 не розглядаються. Із кількох однакових композицій оптичних матеріалів з різними матеріалами несучої конструкції обирається та, в якої найбільша абсолютна величина оптичної сили рефракційного компонента найменша.</w:t>
      </w:r>
    </w:p>
    <w:p w:rsidR="00BC01C3" w:rsidRDefault="00BC01C3" w:rsidP="00F26C28">
      <w:pPr>
        <w:spacing w:before="240" w:after="0" w:line="360" w:lineRule="auto"/>
        <w:jc w:val="both"/>
        <w:rPr>
          <w:rFonts w:ascii="Times New Roman" w:hAnsi="Times New Roman"/>
          <w:sz w:val="28"/>
          <w:szCs w:val="28"/>
        </w:rPr>
      </w:pPr>
      <w:r>
        <w:rPr>
          <w:rFonts w:ascii="Times New Roman" w:hAnsi="Times New Roman"/>
          <w:sz w:val="28"/>
          <w:szCs w:val="28"/>
        </w:rPr>
        <w:lastRenderedPageBreak/>
        <w:tab/>
      </w:r>
      <w:r w:rsidRPr="00BD1E9B">
        <w:rPr>
          <w:rFonts w:ascii="Times New Roman" w:hAnsi="Times New Roman"/>
          <w:sz w:val="28"/>
          <w:szCs w:val="28"/>
        </w:rPr>
        <w:t>Внасл</w:t>
      </w:r>
      <w:r>
        <w:rPr>
          <w:rFonts w:ascii="Times New Roman" w:hAnsi="Times New Roman"/>
          <w:sz w:val="28"/>
          <w:szCs w:val="28"/>
        </w:rPr>
        <w:t>ідок попереднього відбору систем для діапазону 3-5 мкм отримано комбінації в таблиці 3.1, а для діапазону 8-14 мкм – в таблиці 3.2. Оптичну силу компонентів записано з точністью до тисячних, однак в розрахунках використовувалися дані до восьмого знаку.</w:t>
      </w:r>
    </w:p>
    <w:p w:rsidR="00BC01C3" w:rsidRDefault="00BC01C3" w:rsidP="00F26C28">
      <w:pPr>
        <w:spacing w:after="0" w:line="360" w:lineRule="auto"/>
        <w:jc w:val="right"/>
        <w:rPr>
          <w:rFonts w:ascii="Times New Roman" w:hAnsi="Times New Roman"/>
          <w:sz w:val="28"/>
          <w:szCs w:val="28"/>
        </w:rPr>
      </w:pPr>
      <w:r>
        <w:rPr>
          <w:rFonts w:ascii="Times New Roman" w:hAnsi="Times New Roman"/>
          <w:sz w:val="28"/>
          <w:szCs w:val="28"/>
        </w:rPr>
        <w:t>Таблиця 3.1</w:t>
      </w:r>
    </w:p>
    <w:p w:rsidR="00BC01C3" w:rsidRDefault="00BC01C3" w:rsidP="0014426E">
      <w:pPr>
        <w:spacing w:after="0" w:line="360" w:lineRule="auto"/>
        <w:jc w:val="center"/>
        <w:rPr>
          <w:rFonts w:ascii="Times New Roman" w:hAnsi="Times New Roman"/>
          <w:sz w:val="28"/>
          <w:szCs w:val="28"/>
        </w:rPr>
      </w:pPr>
      <w:r>
        <w:rPr>
          <w:rFonts w:ascii="Times New Roman" w:hAnsi="Times New Roman"/>
          <w:sz w:val="28"/>
          <w:szCs w:val="28"/>
        </w:rPr>
        <w:t>Відібрані для аналізу оптичні системи діапазону 3-5 мікрометрів</w:t>
      </w:r>
    </w:p>
    <w:tbl>
      <w:tblPr>
        <w:tblW w:w="9219" w:type="dxa"/>
        <w:jc w:val="center"/>
        <w:tblInd w:w="103" w:type="dxa"/>
        <w:tblLook w:val="04A0"/>
      </w:tblPr>
      <w:tblGrid>
        <w:gridCol w:w="1905"/>
        <w:gridCol w:w="1480"/>
        <w:gridCol w:w="1365"/>
        <w:gridCol w:w="1351"/>
        <w:gridCol w:w="1417"/>
        <w:gridCol w:w="1701"/>
      </w:tblGrid>
      <w:tr w:rsidR="00BC01C3" w:rsidRPr="00F64EE5" w:rsidTr="0014426E">
        <w:trPr>
          <w:trHeight w:val="375"/>
          <w:jc w:val="center"/>
        </w:trPr>
        <w:tc>
          <w:tcPr>
            <w:tcW w:w="338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Тип компонента</w:t>
            </w:r>
          </w:p>
        </w:tc>
        <w:tc>
          <w:tcPr>
            <w:tcW w:w="4133" w:type="dxa"/>
            <w:gridSpan w:val="3"/>
            <w:tcBorders>
              <w:top w:val="single" w:sz="4" w:space="0" w:color="auto"/>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Оптичні сили складових</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 xml:space="preserve">Матеріал </w:t>
            </w:r>
            <w:r>
              <w:rPr>
                <w:rFonts w:ascii="Times New Roman" w:eastAsia="Times New Roman" w:hAnsi="Times New Roman"/>
                <w:color w:val="000000"/>
                <w:sz w:val="28"/>
                <w:szCs w:val="28"/>
                <w:lang w:val="ru-RU" w:eastAsia="ru-RU"/>
              </w:rPr>
              <w:t>конструкції</w:t>
            </w:r>
          </w:p>
        </w:tc>
      </w:tr>
      <w:tr w:rsidR="00BC01C3" w:rsidRPr="00F64EE5" w:rsidTr="0014426E">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Рефракційний</w:t>
            </w:r>
          </w:p>
        </w:tc>
        <w:tc>
          <w:tcPr>
            <w:tcW w:w="1480"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Гібридний</w:t>
            </w:r>
          </w:p>
        </w:tc>
        <w:tc>
          <w:tcPr>
            <w:tcW w:w="1365"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EE2611">
              <w:rPr>
                <w:rFonts w:ascii="Times New Roman" w:hAnsi="Times New Roman"/>
                <w:position w:val="-10"/>
                <w:sz w:val="28"/>
                <w:szCs w:val="28"/>
              </w:rPr>
              <w:object w:dxaOrig="320" w:dyaOrig="300">
                <v:shape id="_x0000_i1106" type="#_x0000_t75" style="width:16.5pt;height:15pt" o:ole="">
                  <v:imagedata r:id="rId180" o:title=""/>
                </v:shape>
                <o:OLEObject Type="Embed" ProgID="Equation.DSMT4" ShapeID="_x0000_i1106" DrawAspect="Content" ObjectID="_1590307776" r:id="rId181"/>
              </w:object>
            </w:r>
            <w:r>
              <w:rPr>
                <w:rFonts w:ascii="Times New Roman" w:hAnsi="Times New Roman"/>
                <w:sz w:val="28"/>
                <w:szCs w:val="28"/>
              </w:rPr>
              <w:t>,дптр.</w:t>
            </w:r>
          </w:p>
        </w:tc>
        <w:tc>
          <w:tcPr>
            <w:tcW w:w="135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EE2611">
              <w:rPr>
                <w:rFonts w:ascii="Times New Roman" w:hAnsi="Times New Roman"/>
                <w:position w:val="-10"/>
                <w:sz w:val="28"/>
                <w:szCs w:val="28"/>
              </w:rPr>
              <w:object w:dxaOrig="340" w:dyaOrig="300">
                <v:shape id="_x0000_i1107" type="#_x0000_t75" style="width:16.5pt;height:15pt" o:ole="">
                  <v:imagedata r:id="rId182" o:title=""/>
                </v:shape>
                <o:OLEObject Type="Embed" ProgID="Equation.DSMT4" ShapeID="_x0000_i1107" DrawAspect="Content" ObjectID="_1590307777" r:id="rId183"/>
              </w:object>
            </w:r>
            <w:r>
              <w:rPr>
                <w:rFonts w:ascii="Times New Roman" w:hAnsi="Times New Roman"/>
                <w:sz w:val="28"/>
                <w:szCs w:val="28"/>
              </w:rPr>
              <w:t>,дптр.</w:t>
            </w:r>
          </w:p>
        </w:tc>
        <w:tc>
          <w:tcPr>
            <w:tcW w:w="1417"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EE2611">
              <w:rPr>
                <w:rFonts w:ascii="Times New Roman" w:hAnsi="Times New Roman"/>
                <w:position w:val="-10"/>
                <w:sz w:val="28"/>
                <w:szCs w:val="28"/>
              </w:rPr>
              <w:object w:dxaOrig="340" w:dyaOrig="300">
                <v:shape id="_x0000_i1108" type="#_x0000_t75" style="width:16.5pt;height:15pt" o:ole="">
                  <v:imagedata r:id="rId184" o:title=""/>
                </v:shape>
                <o:OLEObject Type="Embed" ProgID="Equation.DSMT4" ShapeID="_x0000_i1108" DrawAspect="Content" ObjectID="_1590307778" r:id="rId185"/>
              </w:object>
            </w:r>
            <w:r>
              <w:rPr>
                <w:rFonts w:ascii="Times New Roman" w:hAnsi="Times New Roman"/>
                <w:sz w:val="28"/>
                <w:szCs w:val="28"/>
              </w:rPr>
              <w:t>,дптр.</w:t>
            </w: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p>
        </w:tc>
      </w:tr>
      <w:tr w:rsidR="00BC01C3" w:rsidRPr="00F64EE5" w:rsidTr="0014426E">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Ge</w:t>
            </w:r>
          </w:p>
        </w:tc>
        <w:tc>
          <w:tcPr>
            <w:tcW w:w="1480"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ZnS</w:t>
            </w:r>
          </w:p>
        </w:tc>
        <w:tc>
          <w:tcPr>
            <w:tcW w:w="1365"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-0,257</w:t>
            </w:r>
          </w:p>
        </w:tc>
        <w:tc>
          <w:tcPr>
            <w:tcW w:w="135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1,240</w:t>
            </w:r>
          </w:p>
        </w:tc>
        <w:tc>
          <w:tcPr>
            <w:tcW w:w="1417"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0,018</w:t>
            </w:r>
          </w:p>
        </w:tc>
        <w:tc>
          <w:tcPr>
            <w:tcW w:w="170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Інвар</w:t>
            </w:r>
          </w:p>
        </w:tc>
      </w:tr>
      <w:tr w:rsidR="00BC01C3" w:rsidRPr="00F64EE5" w:rsidTr="0014426E">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Ge</w:t>
            </w:r>
          </w:p>
        </w:tc>
        <w:tc>
          <w:tcPr>
            <w:tcW w:w="1480"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KRS5</w:t>
            </w:r>
          </w:p>
        </w:tc>
        <w:tc>
          <w:tcPr>
            <w:tcW w:w="1365"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0,561</w:t>
            </w:r>
          </w:p>
        </w:tc>
        <w:tc>
          <w:tcPr>
            <w:tcW w:w="135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0,425</w:t>
            </w:r>
          </w:p>
        </w:tc>
        <w:tc>
          <w:tcPr>
            <w:tcW w:w="1417"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0,015</w:t>
            </w:r>
          </w:p>
        </w:tc>
        <w:tc>
          <w:tcPr>
            <w:tcW w:w="170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Алюміній</w:t>
            </w:r>
          </w:p>
        </w:tc>
      </w:tr>
      <w:tr w:rsidR="00BC01C3" w:rsidRPr="00F64EE5" w:rsidTr="0014426E">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GaAs</w:t>
            </w:r>
          </w:p>
        </w:tc>
        <w:tc>
          <w:tcPr>
            <w:tcW w:w="1480"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KRS5</w:t>
            </w:r>
          </w:p>
        </w:tc>
        <w:tc>
          <w:tcPr>
            <w:tcW w:w="1365"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0,657</w:t>
            </w:r>
          </w:p>
        </w:tc>
        <w:tc>
          <w:tcPr>
            <w:tcW w:w="135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0,331</w:t>
            </w:r>
          </w:p>
        </w:tc>
        <w:tc>
          <w:tcPr>
            <w:tcW w:w="1417"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0,012</w:t>
            </w:r>
          </w:p>
        </w:tc>
        <w:tc>
          <w:tcPr>
            <w:tcW w:w="170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Алюміній</w:t>
            </w:r>
          </w:p>
        </w:tc>
      </w:tr>
      <w:tr w:rsidR="00BC01C3" w:rsidRPr="00F64EE5" w:rsidTr="0014426E">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Si</w:t>
            </w:r>
          </w:p>
        </w:tc>
        <w:tc>
          <w:tcPr>
            <w:tcW w:w="1480"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KRS5</w:t>
            </w:r>
          </w:p>
        </w:tc>
        <w:tc>
          <w:tcPr>
            <w:tcW w:w="1365"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0,700</w:t>
            </w:r>
          </w:p>
        </w:tc>
        <w:tc>
          <w:tcPr>
            <w:tcW w:w="135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0,292</w:t>
            </w:r>
          </w:p>
        </w:tc>
        <w:tc>
          <w:tcPr>
            <w:tcW w:w="1417"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0,008</w:t>
            </w:r>
          </w:p>
        </w:tc>
        <w:tc>
          <w:tcPr>
            <w:tcW w:w="170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Алюміній</w:t>
            </w:r>
          </w:p>
        </w:tc>
      </w:tr>
      <w:tr w:rsidR="00BC01C3" w:rsidRPr="00F64EE5" w:rsidTr="0014426E">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AMTIR6</w:t>
            </w:r>
          </w:p>
        </w:tc>
        <w:tc>
          <w:tcPr>
            <w:tcW w:w="1480"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KRS5</w:t>
            </w:r>
          </w:p>
        </w:tc>
        <w:tc>
          <w:tcPr>
            <w:tcW w:w="1365"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0,763</w:t>
            </w:r>
          </w:p>
        </w:tc>
        <w:tc>
          <w:tcPr>
            <w:tcW w:w="135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0,228</w:t>
            </w:r>
          </w:p>
        </w:tc>
        <w:tc>
          <w:tcPr>
            <w:tcW w:w="1417"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0,010</w:t>
            </w:r>
          </w:p>
        </w:tc>
        <w:tc>
          <w:tcPr>
            <w:tcW w:w="170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Алюміній</w:t>
            </w:r>
          </w:p>
        </w:tc>
      </w:tr>
      <w:tr w:rsidR="00BC01C3" w:rsidRPr="00F64EE5" w:rsidTr="0014426E">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ZnSe</w:t>
            </w:r>
          </w:p>
        </w:tc>
        <w:tc>
          <w:tcPr>
            <w:tcW w:w="1480"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Ge</w:t>
            </w:r>
          </w:p>
        </w:tc>
        <w:tc>
          <w:tcPr>
            <w:tcW w:w="1365"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1,331</w:t>
            </w:r>
          </w:p>
        </w:tc>
        <w:tc>
          <w:tcPr>
            <w:tcW w:w="135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-0,340</w:t>
            </w:r>
          </w:p>
        </w:tc>
        <w:tc>
          <w:tcPr>
            <w:tcW w:w="1417"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0,009</w:t>
            </w:r>
          </w:p>
        </w:tc>
        <w:tc>
          <w:tcPr>
            <w:tcW w:w="170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Інвар</w:t>
            </w:r>
          </w:p>
        </w:tc>
      </w:tr>
      <w:tr w:rsidR="00BC01C3" w:rsidRPr="00F64EE5" w:rsidTr="0014426E">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ZnSe</w:t>
            </w:r>
          </w:p>
        </w:tc>
        <w:tc>
          <w:tcPr>
            <w:tcW w:w="1480"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KRS5</w:t>
            </w:r>
          </w:p>
        </w:tc>
        <w:tc>
          <w:tcPr>
            <w:tcW w:w="1365"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0,777</w:t>
            </w:r>
          </w:p>
        </w:tc>
        <w:tc>
          <w:tcPr>
            <w:tcW w:w="135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0,212</w:t>
            </w:r>
          </w:p>
        </w:tc>
        <w:tc>
          <w:tcPr>
            <w:tcW w:w="1417"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0,011</w:t>
            </w:r>
          </w:p>
        </w:tc>
        <w:tc>
          <w:tcPr>
            <w:tcW w:w="170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Алюміній</w:t>
            </w:r>
          </w:p>
        </w:tc>
      </w:tr>
      <w:tr w:rsidR="00BC01C3" w:rsidRPr="00F64EE5" w:rsidTr="0014426E">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ZnS</w:t>
            </w:r>
          </w:p>
        </w:tc>
        <w:tc>
          <w:tcPr>
            <w:tcW w:w="1480"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Ge</w:t>
            </w:r>
          </w:p>
        </w:tc>
        <w:tc>
          <w:tcPr>
            <w:tcW w:w="1365"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1,225</w:t>
            </w:r>
          </w:p>
        </w:tc>
        <w:tc>
          <w:tcPr>
            <w:tcW w:w="135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-0,243</w:t>
            </w:r>
          </w:p>
        </w:tc>
        <w:tc>
          <w:tcPr>
            <w:tcW w:w="1417"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0,018</w:t>
            </w:r>
          </w:p>
        </w:tc>
        <w:tc>
          <w:tcPr>
            <w:tcW w:w="170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Інвар</w:t>
            </w:r>
          </w:p>
        </w:tc>
      </w:tr>
      <w:tr w:rsidR="00BC01C3" w:rsidRPr="00F64EE5" w:rsidTr="0014426E">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ZnS</w:t>
            </w:r>
          </w:p>
        </w:tc>
        <w:tc>
          <w:tcPr>
            <w:tcW w:w="1480"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KRS5</w:t>
            </w:r>
          </w:p>
        </w:tc>
        <w:tc>
          <w:tcPr>
            <w:tcW w:w="1365"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0,793</w:t>
            </w:r>
          </w:p>
        </w:tc>
        <w:tc>
          <w:tcPr>
            <w:tcW w:w="135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0,190</w:t>
            </w:r>
          </w:p>
        </w:tc>
        <w:tc>
          <w:tcPr>
            <w:tcW w:w="1417"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0,017</w:t>
            </w:r>
          </w:p>
        </w:tc>
        <w:tc>
          <w:tcPr>
            <w:tcW w:w="170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Алюміній</w:t>
            </w:r>
          </w:p>
        </w:tc>
      </w:tr>
      <w:tr w:rsidR="00BC01C3" w:rsidRPr="00F64EE5" w:rsidTr="0014426E">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KRS5</w:t>
            </w:r>
          </w:p>
        </w:tc>
        <w:tc>
          <w:tcPr>
            <w:tcW w:w="1480"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Ge</w:t>
            </w:r>
          </w:p>
        </w:tc>
        <w:tc>
          <w:tcPr>
            <w:tcW w:w="1365"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0,421</w:t>
            </w:r>
          </w:p>
        </w:tc>
        <w:tc>
          <w:tcPr>
            <w:tcW w:w="135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0,564</w:t>
            </w:r>
          </w:p>
        </w:tc>
        <w:tc>
          <w:tcPr>
            <w:tcW w:w="1417"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0,015</w:t>
            </w:r>
          </w:p>
        </w:tc>
        <w:tc>
          <w:tcPr>
            <w:tcW w:w="170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Алюміній</w:t>
            </w:r>
          </w:p>
        </w:tc>
      </w:tr>
      <w:tr w:rsidR="00BC01C3" w:rsidRPr="00F64EE5" w:rsidTr="0014426E">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KRS5</w:t>
            </w:r>
          </w:p>
        </w:tc>
        <w:tc>
          <w:tcPr>
            <w:tcW w:w="1480"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GaAs</w:t>
            </w:r>
          </w:p>
        </w:tc>
        <w:tc>
          <w:tcPr>
            <w:tcW w:w="1365"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0,329</w:t>
            </w:r>
          </w:p>
        </w:tc>
        <w:tc>
          <w:tcPr>
            <w:tcW w:w="135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0,659</w:t>
            </w:r>
          </w:p>
        </w:tc>
        <w:tc>
          <w:tcPr>
            <w:tcW w:w="1417"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0,012</w:t>
            </w:r>
          </w:p>
        </w:tc>
        <w:tc>
          <w:tcPr>
            <w:tcW w:w="170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Алюміній</w:t>
            </w:r>
          </w:p>
        </w:tc>
      </w:tr>
      <w:tr w:rsidR="00BC01C3" w:rsidRPr="00F64EE5" w:rsidTr="0014426E">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KRS5</w:t>
            </w:r>
          </w:p>
        </w:tc>
        <w:tc>
          <w:tcPr>
            <w:tcW w:w="1480"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Si</w:t>
            </w:r>
          </w:p>
        </w:tc>
        <w:tc>
          <w:tcPr>
            <w:tcW w:w="1365"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0,291</w:t>
            </w:r>
          </w:p>
        </w:tc>
        <w:tc>
          <w:tcPr>
            <w:tcW w:w="135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0,701</w:t>
            </w:r>
          </w:p>
        </w:tc>
        <w:tc>
          <w:tcPr>
            <w:tcW w:w="1417"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0,008</w:t>
            </w:r>
          </w:p>
        </w:tc>
        <w:tc>
          <w:tcPr>
            <w:tcW w:w="170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Алюміній</w:t>
            </w:r>
          </w:p>
        </w:tc>
      </w:tr>
      <w:tr w:rsidR="00BC01C3" w:rsidRPr="00F64EE5" w:rsidTr="0014426E">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KRS5</w:t>
            </w:r>
          </w:p>
        </w:tc>
        <w:tc>
          <w:tcPr>
            <w:tcW w:w="1480"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AMTIR1</w:t>
            </w:r>
          </w:p>
        </w:tc>
        <w:tc>
          <w:tcPr>
            <w:tcW w:w="1365"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0,226</w:t>
            </w:r>
          </w:p>
        </w:tc>
        <w:tc>
          <w:tcPr>
            <w:tcW w:w="135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0,764</w:t>
            </w:r>
          </w:p>
        </w:tc>
        <w:tc>
          <w:tcPr>
            <w:tcW w:w="1417"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0,010</w:t>
            </w:r>
          </w:p>
        </w:tc>
        <w:tc>
          <w:tcPr>
            <w:tcW w:w="170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Алюміній</w:t>
            </w:r>
          </w:p>
        </w:tc>
      </w:tr>
      <w:tr w:rsidR="00BC01C3" w:rsidRPr="00F64EE5" w:rsidTr="0014426E">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KRS5</w:t>
            </w:r>
          </w:p>
        </w:tc>
        <w:tc>
          <w:tcPr>
            <w:tcW w:w="1480"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ZnSe</w:t>
            </w:r>
          </w:p>
        </w:tc>
        <w:tc>
          <w:tcPr>
            <w:tcW w:w="1365"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0,211</w:t>
            </w:r>
          </w:p>
        </w:tc>
        <w:tc>
          <w:tcPr>
            <w:tcW w:w="135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0,778</w:t>
            </w:r>
          </w:p>
        </w:tc>
        <w:tc>
          <w:tcPr>
            <w:tcW w:w="1417"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0,011</w:t>
            </w:r>
          </w:p>
        </w:tc>
        <w:tc>
          <w:tcPr>
            <w:tcW w:w="170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Алюміній</w:t>
            </w:r>
          </w:p>
        </w:tc>
      </w:tr>
      <w:tr w:rsidR="00BC01C3" w:rsidRPr="00F64EE5" w:rsidTr="0014426E">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KRS5</w:t>
            </w:r>
          </w:p>
        </w:tc>
        <w:tc>
          <w:tcPr>
            <w:tcW w:w="1480"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ZnS</w:t>
            </w:r>
          </w:p>
        </w:tc>
        <w:tc>
          <w:tcPr>
            <w:tcW w:w="1365"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0,190</w:t>
            </w:r>
          </w:p>
        </w:tc>
        <w:tc>
          <w:tcPr>
            <w:tcW w:w="135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0,794</w:t>
            </w:r>
          </w:p>
        </w:tc>
        <w:tc>
          <w:tcPr>
            <w:tcW w:w="1417"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0,017</w:t>
            </w:r>
          </w:p>
        </w:tc>
        <w:tc>
          <w:tcPr>
            <w:tcW w:w="1701"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14426E">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Алюміній</w:t>
            </w:r>
          </w:p>
        </w:tc>
      </w:tr>
    </w:tbl>
    <w:p w:rsidR="00BC01C3" w:rsidRDefault="00BC01C3" w:rsidP="00F26C28">
      <w:pPr>
        <w:spacing w:before="240" w:after="0" w:line="360" w:lineRule="auto"/>
        <w:jc w:val="right"/>
        <w:rPr>
          <w:rFonts w:ascii="Times New Roman" w:hAnsi="Times New Roman"/>
          <w:sz w:val="28"/>
          <w:szCs w:val="28"/>
        </w:rPr>
      </w:pPr>
      <w:r>
        <w:rPr>
          <w:rFonts w:ascii="Times New Roman" w:hAnsi="Times New Roman"/>
          <w:sz w:val="28"/>
          <w:szCs w:val="28"/>
        </w:rPr>
        <w:t>Таблиця 3.1</w:t>
      </w:r>
    </w:p>
    <w:p w:rsidR="00BC01C3" w:rsidRDefault="00BC01C3" w:rsidP="00F26C28">
      <w:pPr>
        <w:spacing w:after="0" w:line="360" w:lineRule="auto"/>
        <w:jc w:val="center"/>
        <w:rPr>
          <w:rFonts w:ascii="Times New Roman" w:hAnsi="Times New Roman"/>
          <w:sz w:val="28"/>
          <w:szCs w:val="28"/>
        </w:rPr>
      </w:pPr>
      <w:r>
        <w:rPr>
          <w:rFonts w:ascii="Times New Roman" w:hAnsi="Times New Roman"/>
          <w:sz w:val="28"/>
          <w:szCs w:val="28"/>
        </w:rPr>
        <w:t>Відібрані для аналізу оптичні системи діапазону 8-14 мікрометрів</w:t>
      </w:r>
    </w:p>
    <w:tbl>
      <w:tblPr>
        <w:tblW w:w="9306" w:type="dxa"/>
        <w:jc w:val="center"/>
        <w:tblInd w:w="-871" w:type="dxa"/>
        <w:tblLook w:val="04A0"/>
      </w:tblPr>
      <w:tblGrid>
        <w:gridCol w:w="1905"/>
        <w:gridCol w:w="1480"/>
        <w:gridCol w:w="1411"/>
        <w:gridCol w:w="1417"/>
        <w:gridCol w:w="1418"/>
        <w:gridCol w:w="1675"/>
      </w:tblGrid>
      <w:tr w:rsidR="00BC01C3" w:rsidRPr="00C35527" w:rsidTr="00D82909">
        <w:trPr>
          <w:trHeight w:val="375"/>
          <w:jc w:val="center"/>
        </w:trPr>
        <w:tc>
          <w:tcPr>
            <w:tcW w:w="338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01C3" w:rsidRPr="00726049" w:rsidRDefault="00BC01C3" w:rsidP="00F26C28">
            <w:pPr>
              <w:spacing w:after="0" w:line="240" w:lineRule="auto"/>
              <w:jc w:val="center"/>
              <w:rPr>
                <w:rFonts w:ascii="Times New Roman" w:eastAsia="Times New Roman" w:hAnsi="Times New Roman"/>
                <w:color w:val="000000"/>
                <w:sz w:val="28"/>
                <w:szCs w:val="28"/>
                <w:lang w:eastAsia="ru-RU"/>
              </w:rPr>
            </w:pPr>
            <w:r w:rsidRPr="00726049">
              <w:rPr>
                <w:rFonts w:ascii="Times New Roman" w:eastAsia="Times New Roman" w:hAnsi="Times New Roman"/>
                <w:color w:val="000000"/>
                <w:sz w:val="28"/>
                <w:szCs w:val="28"/>
                <w:lang w:eastAsia="ru-RU"/>
              </w:rPr>
              <w:t>Тип компонента</w:t>
            </w:r>
          </w:p>
        </w:tc>
        <w:tc>
          <w:tcPr>
            <w:tcW w:w="4246" w:type="dxa"/>
            <w:gridSpan w:val="3"/>
            <w:tcBorders>
              <w:top w:val="single" w:sz="4" w:space="0" w:color="auto"/>
              <w:left w:val="nil"/>
              <w:bottom w:val="single" w:sz="4" w:space="0" w:color="auto"/>
              <w:right w:val="single" w:sz="4" w:space="0" w:color="auto"/>
            </w:tcBorders>
            <w:shd w:val="clear" w:color="auto" w:fill="auto"/>
            <w:noWrap/>
            <w:vAlign w:val="center"/>
            <w:hideMark/>
          </w:tcPr>
          <w:p w:rsidR="00BC01C3" w:rsidRPr="00726049" w:rsidRDefault="00BC01C3" w:rsidP="00F26C28">
            <w:pPr>
              <w:spacing w:after="0" w:line="240" w:lineRule="auto"/>
              <w:jc w:val="center"/>
              <w:rPr>
                <w:rFonts w:ascii="Times New Roman" w:eastAsia="Times New Roman" w:hAnsi="Times New Roman"/>
                <w:color w:val="000000"/>
                <w:sz w:val="28"/>
                <w:szCs w:val="28"/>
                <w:lang w:eastAsia="ru-RU"/>
              </w:rPr>
            </w:pPr>
            <w:r w:rsidRPr="00726049">
              <w:rPr>
                <w:rFonts w:ascii="Times New Roman" w:eastAsia="Times New Roman" w:hAnsi="Times New Roman"/>
                <w:color w:val="000000"/>
                <w:sz w:val="28"/>
                <w:szCs w:val="28"/>
                <w:lang w:eastAsia="ru-RU"/>
              </w:rPr>
              <w:t>Оптчні сили складових</w:t>
            </w:r>
          </w:p>
        </w:tc>
        <w:tc>
          <w:tcPr>
            <w:tcW w:w="167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C01C3" w:rsidRPr="00726049" w:rsidRDefault="00BC01C3" w:rsidP="00F26C28">
            <w:pPr>
              <w:spacing w:after="0" w:line="240" w:lineRule="auto"/>
              <w:jc w:val="center"/>
              <w:rPr>
                <w:rFonts w:ascii="Times New Roman" w:eastAsia="Times New Roman" w:hAnsi="Times New Roman"/>
                <w:color w:val="000000"/>
                <w:sz w:val="28"/>
                <w:szCs w:val="28"/>
                <w:lang w:eastAsia="ru-RU"/>
              </w:rPr>
            </w:pPr>
            <w:r w:rsidRPr="00726049">
              <w:rPr>
                <w:rFonts w:ascii="Times New Roman" w:eastAsia="Times New Roman" w:hAnsi="Times New Roman"/>
                <w:color w:val="000000"/>
                <w:sz w:val="28"/>
                <w:szCs w:val="28"/>
                <w:lang w:eastAsia="ru-RU"/>
              </w:rPr>
              <w:t>Матеріал конструкції</w:t>
            </w:r>
          </w:p>
        </w:tc>
      </w:tr>
      <w:tr w:rsidR="00BC01C3"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BC01C3" w:rsidRPr="00726049" w:rsidRDefault="00BC01C3" w:rsidP="00F26C28">
            <w:pPr>
              <w:spacing w:after="0" w:line="240" w:lineRule="auto"/>
              <w:jc w:val="center"/>
              <w:rPr>
                <w:rFonts w:ascii="Times New Roman" w:eastAsia="Times New Roman" w:hAnsi="Times New Roman"/>
                <w:color w:val="000000"/>
                <w:sz w:val="28"/>
                <w:szCs w:val="28"/>
                <w:lang w:eastAsia="ru-RU"/>
              </w:rPr>
            </w:pPr>
            <w:r w:rsidRPr="00726049">
              <w:rPr>
                <w:rFonts w:ascii="Times New Roman" w:eastAsia="Times New Roman" w:hAnsi="Times New Roman"/>
                <w:color w:val="000000"/>
                <w:sz w:val="28"/>
                <w:szCs w:val="28"/>
                <w:lang w:eastAsia="ru-RU"/>
              </w:rPr>
              <w:t>Рефракційний</w:t>
            </w:r>
          </w:p>
        </w:tc>
        <w:tc>
          <w:tcPr>
            <w:tcW w:w="1480" w:type="dxa"/>
            <w:tcBorders>
              <w:top w:val="nil"/>
              <w:left w:val="nil"/>
              <w:bottom w:val="single" w:sz="4" w:space="0" w:color="auto"/>
              <w:right w:val="single" w:sz="4" w:space="0" w:color="auto"/>
            </w:tcBorders>
            <w:shd w:val="clear" w:color="auto" w:fill="auto"/>
            <w:noWrap/>
            <w:vAlign w:val="center"/>
            <w:hideMark/>
          </w:tcPr>
          <w:p w:rsidR="00BC01C3" w:rsidRPr="00726049" w:rsidRDefault="00BC01C3" w:rsidP="00F26C28">
            <w:pPr>
              <w:spacing w:after="0" w:line="240" w:lineRule="auto"/>
              <w:jc w:val="center"/>
              <w:rPr>
                <w:rFonts w:ascii="Times New Roman" w:eastAsia="Times New Roman" w:hAnsi="Times New Roman"/>
                <w:color w:val="000000"/>
                <w:sz w:val="28"/>
                <w:szCs w:val="28"/>
                <w:lang w:eastAsia="ru-RU"/>
              </w:rPr>
            </w:pPr>
            <w:r w:rsidRPr="00726049">
              <w:rPr>
                <w:rFonts w:ascii="Times New Roman" w:eastAsia="Times New Roman" w:hAnsi="Times New Roman"/>
                <w:color w:val="000000"/>
                <w:sz w:val="28"/>
                <w:szCs w:val="28"/>
                <w:lang w:eastAsia="ru-RU"/>
              </w:rPr>
              <w:t>Гібридний</w:t>
            </w:r>
          </w:p>
        </w:tc>
        <w:tc>
          <w:tcPr>
            <w:tcW w:w="1411" w:type="dxa"/>
            <w:tcBorders>
              <w:top w:val="nil"/>
              <w:left w:val="nil"/>
              <w:bottom w:val="single" w:sz="4" w:space="0" w:color="auto"/>
              <w:right w:val="single" w:sz="4" w:space="0" w:color="auto"/>
            </w:tcBorders>
            <w:shd w:val="clear" w:color="auto" w:fill="auto"/>
            <w:noWrap/>
            <w:vAlign w:val="bottom"/>
            <w:hideMark/>
          </w:tcPr>
          <w:p w:rsidR="00BC01C3" w:rsidRPr="00726049" w:rsidRDefault="00BC01C3" w:rsidP="00F26C28">
            <w:pPr>
              <w:spacing w:after="0" w:line="240" w:lineRule="auto"/>
              <w:jc w:val="center"/>
              <w:rPr>
                <w:rFonts w:ascii="Times New Roman" w:eastAsia="Times New Roman" w:hAnsi="Times New Roman"/>
                <w:color w:val="000000"/>
                <w:sz w:val="28"/>
                <w:szCs w:val="28"/>
                <w:lang w:eastAsia="ru-RU"/>
              </w:rPr>
            </w:pPr>
            <w:r w:rsidRPr="00F64EE5">
              <w:rPr>
                <w:rFonts w:ascii="Times New Roman" w:eastAsia="Times New Roman" w:hAnsi="Times New Roman"/>
                <w:color w:val="000000"/>
                <w:sz w:val="28"/>
                <w:szCs w:val="28"/>
                <w:lang w:val="ru-RU" w:eastAsia="ru-RU"/>
              </w:rPr>
              <w:t> </w:t>
            </w:r>
            <w:r w:rsidRPr="00EE2611">
              <w:rPr>
                <w:rFonts w:ascii="Times New Roman" w:hAnsi="Times New Roman"/>
                <w:position w:val="-10"/>
                <w:sz w:val="28"/>
                <w:szCs w:val="28"/>
              </w:rPr>
              <w:object w:dxaOrig="320" w:dyaOrig="300">
                <v:shape id="_x0000_i1109" type="#_x0000_t75" style="width:16.5pt;height:15pt" o:ole="">
                  <v:imagedata r:id="rId180" o:title=""/>
                </v:shape>
                <o:OLEObject Type="Embed" ProgID="Equation.DSMT4" ShapeID="_x0000_i1109" DrawAspect="Content" ObjectID="_1590307779" r:id="rId186"/>
              </w:object>
            </w:r>
            <w:r>
              <w:rPr>
                <w:rFonts w:ascii="Times New Roman" w:hAnsi="Times New Roman"/>
                <w:sz w:val="28"/>
                <w:szCs w:val="28"/>
              </w:rPr>
              <w:t>,дптр.</w:t>
            </w:r>
          </w:p>
        </w:tc>
        <w:tc>
          <w:tcPr>
            <w:tcW w:w="1417"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F26C28">
            <w:pPr>
              <w:spacing w:after="0" w:line="240" w:lineRule="auto"/>
              <w:jc w:val="center"/>
              <w:rPr>
                <w:rFonts w:ascii="Times New Roman" w:eastAsia="Times New Roman" w:hAnsi="Times New Roman"/>
                <w:color w:val="000000"/>
                <w:sz w:val="28"/>
                <w:szCs w:val="28"/>
                <w:lang w:val="ru-RU" w:eastAsia="ru-RU"/>
              </w:rPr>
            </w:pPr>
            <w:r w:rsidRPr="00EE2611">
              <w:rPr>
                <w:rFonts w:ascii="Times New Roman" w:hAnsi="Times New Roman"/>
                <w:position w:val="-10"/>
                <w:sz w:val="28"/>
                <w:szCs w:val="28"/>
              </w:rPr>
              <w:object w:dxaOrig="340" w:dyaOrig="300">
                <v:shape id="_x0000_i1110" type="#_x0000_t75" style="width:16.5pt;height:15pt" o:ole="">
                  <v:imagedata r:id="rId182" o:title=""/>
                </v:shape>
                <o:OLEObject Type="Embed" ProgID="Equation.DSMT4" ShapeID="_x0000_i1110" DrawAspect="Content" ObjectID="_1590307780" r:id="rId187"/>
              </w:object>
            </w:r>
            <w:r>
              <w:rPr>
                <w:rFonts w:ascii="Times New Roman" w:hAnsi="Times New Roman"/>
                <w:sz w:val="28"/>
                <w:szCs w:val="28"/>
              </w:rPr>
              <w:t>,дптр.</w:t>
            </w:r>
            <w:r w:rsidRPr="00F64EE5">
              <w:rPr>
                <w:rFonts w:ascii="Times New Roman" w:eastAsia="Times New Roman" w:hAnsi="Times New Roman"/>
                <w:color w:val="000000"/>
                <w:sz w:val="28"/>
                <w:szCs w:val="28"/>
                <w:lang w:val="ru-RU" w:eastAsia="ru-RU"/>
              </w:rPr>
              <w:t> </w:t>
            </w:r>
          </w:p>
        </w:tc>
        <w:tc>
          <w:tcPr>
            <w:tcW w:w="1418" w:type="dxa"/>
            <w:tcBorders>
              <w:top w:val="nil"/>
              <w:left w:val="nil"/>
              <w:bottom w:val="single" w:sz="4" w:space="0" w:color="auto"/>
              <w:right w:val="single" w:sz="4" w:space="0" w:color="auto"/>
            </w:tcBorders>
            <w:shd w:val="clear" w:color="auto" w:fill="auto"/>
            <w:noWrap/>
            <w:vAlign w:val="bottom"/>
            <w:hideMark/>
          </w:tcPr>
          <w:p w:rsidR="00BC01C3" w:rsidRPr="00F64EE5" w:rsidRDefault="00BC01C3" w:rsidP="00F26C28">
            <w:pPr>
              <w:spacing w:after="0" w:line="240" w:lineRule="auto"/>
              <w:jc w:val="center"/>
              <w:rPr>
                <w:rFonts w:ascii="Times New Roman" w:eastAsia="Times New Roman" w:hAnsi="Times New Roman"/>
                <w:color w:val="000000"/>
                <w:sz w:val="28"/>
                <w:szCs w:val="28"/>
                <w:lang w:val="ru-RU" w:eastAsia="ru-RU"/>
              </w:rPr>
            </w:pPr>
            <w:r w:rsidRPr="00EE2611">
              <w:rPr>
                <w:rFonts w:ascii="Times New Roman" w:hAnsi="Times New Roman"/>
                <w:position w:val="-10"/>
                <w:sz w:val="28"/>
                <w:szCs w:val="28"/>
              </w:rPr>
              <w:object w:dxaOrig="340" w:dyaOrig="300">
                <v:shape id="_x0000_i1111" type="#_x0000_t75" style="width:16.5pt;height:15pt" o:ole="">
                  <v:imagedata r:id="rId184" o:title=""/>
                </v:shape>
                <o:OLEObject Type="Embed" ProgID="Equation.DSMT4" ShapeID="_x0000_i1111" DrawAspect="Content" ObjectID="_1590307781" r:id="rId188"/>
              </w:object>
            </w:r>
            <w:r>
              <w:rPr>
                <w:rFonts w:ascii="Times New Roman" w:hAnsi="Times New Roman"/>
                <w:sz w:val="28"/>
                <w:szCs w:val="28"/>
              </w:rPr>
              <w:t>,дптр.</w:t>
            </w:r>
            <w:r w:rsidRPr="00F64EE5">
              <w:rPr>
                <w:rFonts w:ascii="Times New Roman" w:eastAsia="Times New Roman" w:hAnsi="Times New Roman"/>
                <w:color w:val="000000"/>
                <w:sz w:val="28"/>
                <w:szCs w:val="28"/>
                <w:lang w:val="ru-RU" w:eastAsia="ru-RU"/>
              </w:rPr>
              <w:t> </w:t>
            </w:r>
          </w:p>
        </w:tc>
        <w:tc>
          <w:tcPr>
            <w:tcW w:w="1675" w:type="dxa"/>
            <w:vMerge/>
            <w:tcBorders>
              <w:top w:val="single" w:sz="4" w:space="0" w:color="auto"/>
              <w:left w:val="single" w:sz="4" w:space="0" w:color="auto"/>
              <w:bottom w:val="single" w:sz="4" w:space="0" w:color="auto"/>
              <w:right w:val="single" w:sz="4" w:space="0" w:color="auto"/>
            </w:tcBorders>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p>
        </w:tc>
      </w:tr>
      <w:tr w:rsidR="00BC01C3"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Ge</w:t>
            </w:r>
          </w:p>
        </w:tc>
        <w:tc>
          <w:tcPr>
            <w:tcW w:w="1480"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NaCl</w:t>
            </w:r>
          </w:p>
        </w:tc>
        <w:tc>
          <w:tcPr>
            <w:tcW w:w="1411"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0,431</w:t>
            </w:r>
          </w:p>
        </w:tc>
        <w:tc>
          <w:tcPr>
            <w:tcW w:w="1417"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0,486</w:t>
            </w:r>
          </w:p>
        </w:tc>
        <w:tc>
          <w:tcPr>
            <w:tcW w:w="1418"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0,082</w:t>
            </w:r>
          </w:p>
        </w:tc>
        <w:tc>
          <w:tcPr>
            <w:tcW w:w="1675"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Інвар</w:t>
            </w:r>
          </w:p>
        </w:tc>
      </w:tr>
      <w:tr w:rsidR="00BC01C3"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Ge</w:t>
            </w:r>
          </w:p>
        </w:tc>
        <w:tc>
          <w:tcPr>
            <w:tcW w:w="1480"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KRS5</w:t>
            </w:r>
          </w:p>
        </w:tc>
        <w:tc>
          <w:tcPr>
            <w:tcW w:w="1411"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0,563</w:t>
            </w:r>
          </w:p>
        </w:tc>
        <w:tc>
          <w:tcPr>
            <w:tcW w:w="1417"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0,427</w:t>
            </w:r>
          </w:p>
        </w:tc>
        <w:tc>
          <w:tcPr>
            <w:tcW w:w="1418"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0,009</w:t>
            </w:r>
          </w:p>
        </w:tc>
        <w:tc>
          <w:tcPr>
            <w:tcW w:w="1675"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r w:rsidR="00BC01C3"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ZnSe</w:t>
            </w:r>
          </w:p>
        </w:tc>
        <w:tc>
          <w:tcPr>
            <w:tcW w:w="1480"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GaAs</w:t>
            </w:r>
          </w:p>
        </w:tc>
        <w:tc>
          <w:tcPr>
            <w:tcW w:w="1411"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1,535</w:t>
            </w:r>
          </w:p>
        </w:tc>
        <w:tc>
          <w:tcPr>
            <w:tcW w:w="1417"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-0,601</w:t>
            </w:r>
          </w:p>
        </w:tc>
        <w:tc>
          <w:tcPr>
            <w:tcW w:w="1418"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0,065</w:t>
            </w:r>
          </w:p>
        </w:tc>
        <w:tc>
          <w:tcPr>
            <w:tcW w:w="1675"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Інвар</w:t>
            </w:r>
          </w:p>
        </w:tc>
      </w:tr>
      <w:tr w:rsidR="00BC01C3"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ZnSe</w:t>
            </w:r>
          </w:p>
        </w:tc>
        <w:tc>
          <w:tcPr>
            <w:tcW w:w="1480"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NaCl</w:t>
            </w:r>
          </w:p>
        </w:tc>
        <w:tc>
          <w:tcPr>
            <w:tcW w:w="1411"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0,582</w:t>
            </w:r>
          </w:p>
        </w:tc>
        <w:tc>
          <w:tcPr>
            <w:tcW w:w="1417"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0,331</w:t>
            </w:r>
          </w:p>
        </w:tc>
        <w:tc>
          <w:tcPr>
            <w:tcW w:w="1418"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0,073</w:t>
            </w:r>
          </w:p>
        </w:tc>
        <w:tc>
          <w:tcPr>
            <w:tcW w:w="1675"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r w:rsidR="00BC01C3"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ZnSe</w:t>
            </w:r>
          </w:p>
        </w:tc>
        <w:tc>
          <w:tcPr>
            <w:tcW w:w="1480"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KRS5</w:t>
            </w:r>
          </w:p>
        </w:tc>
        <w:tc>
          <w:tcPr>
            <w:tcW w:w="1411"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0,750</w:t>
            </w:r>
          </w:p>
        </w:tc>
        <w:tc>
          <w:tcPr>
            <w:tcW w:w="1417"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0,206</w:t>
            </w:r>
          </w:p>
        </w:tc>
        <w:tc>
          <w:tcPr>
            <w:tcW w:w="1418"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0,047</w:t>
            </w:r>
          </w:p>
        </w:tc>
        <w:tc>
          <w:tcPr>
            <w:tcW w:w="1675"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r w:rsidR="00BC01C3"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ZnS</w:t>
            </w:r>
          </w:p>
        </w:tc>
        <w:tc>
          <w:tcPr>
            <w:tcW w:w="1480"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NaCl</w:t>
            </w:r>
          </w:p>
        </w:tc>
        <w:tc>
          <w:tcPr>
            <w:tcW w:w="1411"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0,593</w:t>
            </w:r>
          </w:p>
        </w:tc>
        <w:tc>
          <w:tcPr>
            <w:tcW w:w="1417"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0,276</w:t>
            </w:r>
          </w:p>
        </w:tc>
        <w:tc>
          <w:tcPr>
            <w:tcW w:w="1418"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0,128</w:t>
            </w:r>
          </w:p>
        </w:tc>
        <w:tc>
          <w:tcPr>
            <w:tcW w:w="1675"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r w:rsidR="00BC01C3"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ZnS</w:t>
            </w:r>
          </w:p>
        </w:tc>
        <w:tc>
          <w:tcPr>
            <w:tcW w:w="1480"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KRS5</w:t>
            </w:r>
          </w:p>
        </w:tc>
        <w:tc>
          <w:tcPr>
            <w:tcW w:w="1411"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0,719</w:t>
            </w:r>
          </w:p>
        </w:tc>
        <w:tc>
          <w:tcPr>
            <w:tcW w:w="1417"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0,176</w:t>
            </w:r>
          </w:p>
        </w:tc>
        <w:tc>
          <w:tcPr>
            <w:tcW w:w="1418"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0,114</w:t>
            </w:r>
          </w:p>
        </w:tc>
        <w:tc>
          <w:tcPr>
            <w:tcW w:w="1675" w:type="dxa"/>
            <w:tcBorders>
              <w:top w:val="nil"/>
              <w:left w:val="nil"/>
              <w:bottom w:val="single" w:sz="4" w:space="0" w:color="auto"/>
              <w:right w:val="single" w:sz="4" w:space="0" w:color="auto"/>
            </w:tcBorders>
            <w:shd w:val="clear" w:color="auto" w:fill="auto"/>
            <w:noWrap/>
            <w:vAlign w:val="center"/>
            <w:hideMark/>
          </w:tcPr>
          <w:p w:rsidR="00BC01C3" w:rsidRPr="00C35527" w:rsidRDefault="00BC01C3"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r w:rsidR="00EE403F" w:rsidRPr="00C35527" w:rsidTr="00EE403F">
        <w:trPr>
          <w:trHeight w:val="375"/>
          <w:jc w:val="center"/>
        </w:trPr>
        <w:tc>
          <w:tcPr>
            <w:tcW w:w="3385"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EE403F" w:rsidRPr="00C35527" w:rsidRDefault="00EE403F" w:rsidP="00D82909">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lastRenderedPageBreak/>
              <w:t>Тип компонента</w:t>
            </w:r>
          </w:p>
        </w:tc>
        <w:tc>
          <w:tcPr>
            <w:tcW w:w="4246" w:type="dxa"/>
            <w:gridSpan w:val="3"/>
            <w:tcBorders>
              <w:top w:val="single" w:sz="4" w:space="0" w:color="auto"/>
              <w:left w:val="nil"/>
              <w:bottom w:val="single" w:sz="4" w:space="0" w:color="auto"/>
              <w:right w:val="single" w:sz="4" w:space="0" w:color="auto"/>
            </w:tcBorders>
            <w:shd w:val="clear" w:color="auto" w:fill="auto"/>
            <w:noWrap/>
            <w:vAlign w:val="center"/>
          </w:tcPr>
          <w:p w:rsidR="00EE403F" w:rsidRPr="00C35527" w:rsidRDefault="00EE403F" w:rsidP="00D82909">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Оптчні сили складових</w:t>
            </w:r>
          </w:p>
        </w:tc>
        <w:tc>
          <w:tcPr>
            <w:tcW w:w="1675" w:type="dxa"/>
            <w:vMerge w:val="restart"/>
            <w:tcBorders>
              <w:top w:val="single" w:sz="4" w:space="0" w:color="auto"/>
              <w:left w:val="nil"/>
              <w:right w:val="single" w:sz="4" w:space="0" w:color="auto"/>
            </w:tcBorders>
            <w:shd w:val="clear" w:color="auto" w:fill="auto"/>
            <w:noWrap/>
            <w:vAlign w:val="center"/>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 xml:space="preserve">Матеріал </w:t>
            </w:r>
            <w:r>
              <w:rPr>
                <w:rFonts w:ascii="Times New Roman" w:eastAsia="Times New Roman" w:hAnsi="Times New Roman"/>
                <w:color w:val="000000"/>
                <w:sz w:val="28"/>
                <w:szCs w:val="28"/>
                <w:lang w:val="ru-RU" w:eastAsia="ru-RU"/>
              </w:rPr>
              <w:t>конструкції</w:t>
            </w:r>
          </w:p>
        </w:tc>
      </w:tr>
      <w:tr w:rsidR="00EE403F"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tcPr>
          <w:p w:rsidR="00EE403F" w:rsidRPr="00C35527" w:rsidRDefault="00EE403F" w:rsidP="00D82909">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Рефракційний</w:t>
            </w:r>
          </w:p>
        </w:tc>
        <w:tc>
          <w:tcPr>
            <w:tcW w:w="1480" w:type="dxa"/>
            <w:tcBorders>
              <w:top w:val="nil"/>
              <w:left w:val="nil"/>
              <w:bottom w:val="single" w:sz="4" w:space="0" w:color="auto"/>
              <w:right w:val="single" w:sz="4" w:space="0" w:color="auto"/>
            </w:tcBorders>
            <w:shd w:val="clear" w:color="auto" w:fill="auto"/>
            <w:noWrap/>
            <w:vAlign w:val="center"/>
          </w:tcPr>
          <w:p w:rsidR="00EE403F" w:rsidRPr="00C35527" w:rsidRDefault="00EE403F" w:rsidP="00D82909">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Гібридний</w:t>
            </w:r>
          </w:p>
        </w:tc>
        <w:tc>
          <w:tcPr>
            <w:tcW w:w="1411" w:type="dxa"/>
            <w:tcBorders>
              <w:top w:val="nil"/>
              <w:left w:val="nil"/>
              <w:bottom w:val="single" w:sz="4" w:space="0" w:color="auto"/>
              <w:right w:val="single" w:sz="4" w:space="0" w:color="auto"/>
            </w:tcBorders>
            <w:shd w:val="clear" w:color="auto" w:fill="auto"/>
            <w:noWrap/>
            <w:vAlign w:val="bottom"/>
          </w:tcPr>
          <w:p w:rsidR="00EE403F" w:rsidRPr="00F64EE5" w:rsidRDefault="00EE403F" w:rsidP="00D82909">
            <w:pPr>
              <w:spacing w:after="0" w:line="240" w:lineRule="auto"/>
              <w:jc w:val="center"/>
              <w:rPr>
                <w:rFonts w:ascii="Times New Roman" w:eastAsia="Times New Roman" w:hAnsi="Times New Roman"/>
                <w:color w:val="000000"/>
                <w:sz w:val="28"/>
                <w:szCs w:val="28"/>
                <w:lang w:val="ru-RU" w:eastAsia="ru-RU"/>
              </w:rPr>
            </w:pPr>
            <w:r w:rsidRPr="00F64EE5">
              <w:rPr>
                <w:rFonts w:ascii="Times New Roman" w:eastAsia="Times New Roman" w:hAnsi="Times New Roman"/>
                <w:color w:val="000000"/>
                <w:sz w:val="28"/>
                <w:szCs w:val="28"/>
                <w:lang w:val="ru-RU" w:eastAsia="ru-RU"/>
              </w:rPr>
              <w:t> </w:t>
            </w:r>
            <w:r w:rsidRPr="00EE2611">
              <w:rPr>
                <w:rFonts w:ascii="Times New Roman" w:hAnsi="Times New Roman"/>
                <w:position w:val="-10"/>
                <w:sz w:val="28"/>
                <w:szCs w:val="28"/>
              </w:rPr>
              <w:object w:dxaOrig="320" w:dyaOrig="300">
                <v:shape id="_x0000_i1112" type="#_x0000_t75" style="width:16.5pt;height:15pt" o:ole="">
                  <v:imagedata r:id="rId180" o:title=""/>
                </v:shape>
                <o:OLEObject Type="Embed" ProgID="Equation.DSMT4" ShapeID="_x0000_i1112" DrawAspect="Content" ObjectID="_1590307782" r:id="rId189"/>
              </w:object>
            </w:r>
            <w:r>
              <w:rPr>
                <w:rFonts w:ascii="Times New Roman" w:hAnsi="Times New Roman"/>
                <w:sz w:val="28"/>
                <w:szCs w:val="28"/>
              </w:rPr>
              <w:t>,дптр.</w:t>
            </w:r>
          </w:p>
        </w:tc>
        <w:tc>
          <w:tcPr>
            <w:tcW w:w="1417" w:type="dxa"/>
            <w:tcBorders>
              <w:top w:val="nil"/>
              <w:left w:val="nil"/>
              <w:bottom w:val="single" w:sz="4" w:space="0" w:color="auto"/>
              <w:right w:val="single" w:sz="4" w:space="0" w:color="auto"/>
            </w:tcBorders>
            <w:shd w:val="clear" w:color="auto" w:fill="auto"/>
            <w:noWrap/>
            <w:vAlign w:val="bottom"/>
          </w:tcPr>
          <w:p w:rsidR="00EE403F" w:rsidRPr="00F64EE5" w:rsidRDefault="00EE403F" w:rsidP="00D82909">
            <w:pPr>
              <w:spacing w:after="0" w:line="240" w:lineRule="auto"/>
              <w:jc w:val="center"/>
              <w:rPr>
                <w:rFonts w:ascii="Times New Roman" w:eastAsia="Times New Roman" w:hAnsi="Times New Roman"/>
                <w:color w:val="000000"/>
                <w:sz w:val="28"/>
                <w:szCs w:val="28"/>
                <w:lang w:val="ru-RU" w:eastAsia="ru-RU"/>
              </w:rPr>
            </w:pPr>
            <w:r w:rsidRPr="00EE2611">
              <w:rPr>
                <w:rFonts w:ascii="Times New Roman" w:hAnsi="Times New Roman"/>
                <w:position w:val="-10"/>
                <w:sz w:val="28"/>
                <w:szCs w:val="28"/>
              </w:rPr>
              <w:object w:dxaOrig="340" w:dyaOrig="300">
                <v:shape id="_x0000_i1113" type="#_x0000_t75" style="width:16.5pt;height:15pt" o:ole="">
                  <v:imagedata r:id="rId182" o:title=""/>
                </v:shape>
                <o:OLEObject Type="Embed" ProgID="Equation.DSMT4" ShapeID="_x0000_i1113" DrawAspect="Content" ObjectID="_1590307783" r:id="rId190"/>
              </w:object>
            </w:r>
            <w:r>
              <w:rPr>
                <w:rFonts w:ascii="Times New Roman" w:hAnsi="Times New Roman"/>
                <w:sz w:val="28"/>
                <w:szCs w:val="28"/>
              </w:rPr>
              <w:t>,дптр.</w:t>
            </w:r>
            <w:r w:rsidRPr="00F64EE5">
              <w:rPr>
                <w:rFonts w:ascii="Times New Roman" w:eastAsia="Times New Roman" w:hAnsi="Times New Roman"/>
                <w:color w:val="000000"/>
                <w:sz w:val="28"/>
                <w:szCs w:val="28"/>
                <w:lang w:val="ru-RU" w:eastAsia="ru-RU"/>
              </w:rPr>
              <w:t> </w:t>
            </w:r>
          </w:p>
        </w:tc>
        <w:tc>
          <w:tcPr>
            <w:tcW w:w="1418" w:type="dxa"/>
            <w:tcBorders>
              <w:top w:val="nil"/>
              <w:left w:val="nil"/>
              <w:bottom w:val="single" w:sz="4" w:space="0" w:color="auto"/>
              <w:right w:val="single" w:sz="4" w:space="0" w:color="auto"/>
            </w:tcBorders>
            <w:shd w:val="clear" w:color="auto" w:fill="auto"/>
            <w:noWrap/>
            <w:vAlign w:val="bottom"/>
          </w:tcPr>
          <w:p w:rsidR="00EE403F" w:rsidRPr="00F64EE5" w:rsidRDefault="00EE403F" w:rsidP="00D82909">
            <w:pPr>
              <w:spacing w:after="0" w:line="240" w:lineRule="auto"/>
              <w:jc w:val="center"/>
              <w:rPr>
                <w:rFonts w:ascii="Times New Roman" w:eastAsia="Times New Roman" w:hAnsi="Times New Roman"/>
                <w:color w:val="000000"/>
                <w:sz w:val="28"/>
                <w:szCs w:val="28"/>
                <w:lang w:val="ru-RU" w:eastAsia="ru-RU"/>
              </w:rPr>
            </w:pPr>
            <w:r w:rsidRPr="00EE2611">
              <w:rPr>
                <w:rFonts w:ascii="Times New Roman" w:hAnsi="Times New Roman"/>
                <w:position w:val="-10"/>
                <w:sz w:val="28"/>
                <w:szCs w:val="28"/>
              </w:rPr>
              <w:object w:dxaOrig="340" w:dyaOrig="300">
                <v:shape id="_x0000_i1114" type="#_x0000_t75" style="width:16.5pt;height:15pt" o:ole="">
                  <v:imagedata r:id="rId184" o:title=""/>
                </v:shape>
                <o:OLEObject Type="Embed" ProgID="Equation.DSMT4" ShapeID="_x0000_i1114" DrawAspect="Content" ObjectID="_1590307784" r:id="rId191"/>
              </w:object>
            </w:r>
            <w:r>
              <w:rPr>
                <w:rFonts w:ascii="Times New Roman" w:hAnsi="Times New Roman"/>
                <w:sz w:val="28"/>
                <w:szCs w:val="28"/>
              </w:rPr>
              <w:t>,дптр.</w:t>
            </w:r>
            <w:r w:rsidRPr="00F64EE5">
              <w:rPr>
                <w:rFonts w:ascii="Times New Roman" w:eastAsia="Times New Roman" w:hAnsi="Times New Roman"/>
                <w:color w:val="000000"/>
                <w:sz w:val="28"/>
                <w:szCs w:val="28"/>
                <w:lang w:val="ru-RU" w:eastAsia="ru-RU"/>
              </w:rPr>
              <w:t> </w:t>
            </w:r>
          </w:p>
        </w:tc>
        <w:tc>
          <w:tcPr>
            <w:tcW w:w="1675" w:type="dxa"/>
            <w:vMerge/>
            <w:tcBorders>
              <w:left w:val="nil"/>
              <w:bottom w:val="single" w:sz="4" w:space="0" w:color="auto"/>
              <w:right w:val="single" w:sz="4" w:space="0" w:color="auto"/>
            </w:tcBorders>
            <w:shd w:val="clear" w:color="auto" w:fill="auto"/>
            <w:noWrap/>
            <w:vAlign w:val="center"/>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p>
        </w:tc>
      </w:tr>
      <w:tr w:rsidR="00EE403F"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GaAs</w:t>
            </w:r>
          </w:p>
        </w:tc>
        <w:tc>
          <w:tcPr>
            <w:tcW w:w="1480"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NaCl</w:t>
            </w:r>
          </w:p>
        </w:tc>
        <w:tc>
          <w:tcPr>
            <w:tcW w:w="1411"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0,437</w:t>
            </w:r>
          </w:p>
        </w:tc>
        <w:tc>
          <w:tcPr>
            <w:tcW w:w="1417"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0,471</w:t>
            </w:r>
          </w:p>
        </w:tc>
        <w:tc>
          <w:tcPr>
            <w:tcW w:w="1418"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0,079</w:t>
            </w:r>
          </w:p>
        </w:tc>
        <w:tc>
          <w:tcPr>
            <w:tcW w:w="1675"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r w:rsidR="00EE403F"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GaAs</w:t>
            </w:r>
          </w:p>
        </w:tc>
        <w:tc>
          <w:tcPr>
            <w:tcW w:w="1480"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KRS5</w:t>
            </w:r>
          </w:p>
        </w:tc>
        <w:tc>
          <w:tcPr>
            <w:tcW w:w="1411"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0,648</w:t>
            </w:r>
          </w:p>
        </w:tc>
        <w:tc>
          <w:tcPr>
            <w:tcW w:w="1417"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0,327</w:t>
            </w:r>
          </w:p>
        </w:tc>
        <w:tc>
          <w:tcPr>
            <w:tcW w:w="1418"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0,026</w:t>
            </w:r>
          </w:p>
        </w:tc>
        <w:tc>
          <w:tcPr>
            <w:tcW w:w="1675"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r w:rsidR="00EE403F"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CdTe</w:t>
            </w:r>
          </w:p>
        </w:tc>
        <w:tc>
          <w:tcPr>
            <w:tcW w:w="1480"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KRS5</w:t>
            </w:r>
          </w:p>
        </w:tc>
        <w:tc>
          <w:tcPr>
            <w:tcW w:w="1411"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0,717</w:t>
            </w:r>
          </w:p>
        </w:tc>
        <w:tc>
          <w:tcPr>
            <w:tcW w:w="1417"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0,264</w:t>
            </w:r>
          </w:p>
        </w:tc>
        <w:tc>
          <w:tcPr>
            <w:tcW w:w="1418"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0,019</w:t>
            </w:r>
          </w:p>
        </w:tc>
        <w:tc>
          <w:tcPr>
            <w:tcW w:w="1675"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r w:rsidR="00EE403F"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NaCl</w:t>
            </w:r>
          </w:p>
        </w:tc>
        <w:tc>
          <w:tcPr>
            <w:tcW w:w="1480"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Ge</w:t>
            </w:r>
          </w:p>
        </w:tc>
        <w:tc>
          <w:tcPr>
            <w:tcW w:w="1411"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0,470</w:t>
            </w:r>
          </w:p>
        </w:tc>
        <w:tc>
          <w:tcPr>
            <w:tcW w:w="1417"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0,450</w:t>
            </w:r>
          </w:p>
        </w:tc>
        <w:tc>
          <w:tcPr>
            <w:tcW w:w="1418"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0,079</w:t>
            </w:r>
          </w:p>
        </w:tc>
        <w:tc>
          <w:tcPr>
            <w:tcW w:w="1675"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Інвар</w:t>
            </w:r>
          </w:p>
        </w:tc>
      </w:tr>
      <w:tr w:rsidR="00EE403F"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NaCl</w:t>
            </w:r>
          </w:p>
        </w:tc>
        <w:tc>
          <w:tcPr>
            <w:tcW w:w="1480"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ZnSe</w:t>
            </w:r>
          </w:p>
        </w:tc>
        <w:tc>
          <w:tcPr>
            <w:tcW w:w="1411"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0,343</w:t>
            </w:r>
          </w:p>
        </w:tc>
        <w:tc>
          <w:tcPr>
            <w:tcW w:w="1417"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0,569</w:t>
            </w:r>
          </w:p>
        </w:tc>
        <w:tc>
          <w:tcPr>
            <w:tcW w:w="1418"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0,074</w:t>
            </w:r>
          </w:p>
        </w:tc>
        <w:tc>
          <w:tcPr>
            <w:tcW w:w="1675"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r w:rsidR="00EE403F"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NaCl</w:t>
            </w:r>
          </w:p>
        </w:tc>
        <w:tc>
          <w:tcPr>
            <w:tcW w:w="1480"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ZnS</w:t>
            </w:r>
          </w:p>
        </w:tc>
        <w:tc>
          <w:tcPr>
            <w:tcW w:w="1411"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0,302</w:t>
            </w:r>
          </w:p>
        </w:tc>
        <w:tc>
          <w:tcPr>
            <w:tcW w:w="1417"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0,566</w:t>
            </w:r>
          </w:p>
        </w:tc>
        <w:tc>
          <w:tcPr>
            <w:tcW w:w="1418"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0,128</w:t>
            </w:r>
          </w:p>
        </w:tc>
        <w:tc>
          <w:tcPr>
            <w:tcW w:w="1675"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r w:rsidR="00EE403F"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NaCl</w:t>
            </w:r>
          </w:p>
        </w:tc>
        <w:tc>
          <w:tcPr>
            <w:tcW w:w="1480"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GaAs</w:t>
            </w:r>
          </w:p>
        </w:tc>
        <w:tc>
          <w:tcPr>
            <w:tcW w:w="1411"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0,467</w:t>
            </w:r>
          </w:p>
        </w:tc>
        <w:tc>
          <w:tcPr>
            <w:tcW w:w="1417"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0,442</w:t>
            </w:r>
          </w:p>
        </w:tc>
        <w:tc>
          <w:tcPr>
            <w:tcW w:w="1418"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0,079</w:t>
            </w:r>
          </w:p>
        </w:tc>
        <w:tc>
          <w:tcPr>
            <w:tcW w:w="1675"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r w:rsidR="00EE403F"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NaCl</w:t>
            </w:r>
          </w:p>
        </w:tc>
        <w:tc>
          <w:tcPr>
            <w:tcW w:w="1480"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CdTe</w:t>
            </w:r>
          </w:p>
        </w:tc>
        <w:tc>
          <w:tcPr>
            <w:tcW w:w="1411"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0,412</w:t>
            </w:r>
          </w:p>
        </w:tc>
        <w:tc>
          <w:tcPr>
            <w:tcW w:w="1417"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0,510</w:t>
            </w:r>
          </w:p>
        </w:tc>
        <w:tc>
          <w:tcPr>
            <w:tcW w:w="1418"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0,062</w:t>
            </w:r>
          </w:p>
        </w:tc>
        <w:tc>
          <w:tcPr>
            <w:tcW w:w="1675"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r w:rsidR="00EE403F"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NaCl</w:t>
            </w:r>
          </w:p>
        </w:tc>
        <w:tc>
          <w:tcPr>
            <w:tcW w:w="1480"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AMTIR1</w:t>
            </w:r>
          </w:p>
        </w:tc>
        <w:tc>
          <w:tcPr>
            <w:tcW w:w="1411"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0,361</w:t>
            </w:r>
          </w:p>
        </w:tc>
        <w:tc>
          <w:tcPr>
            <w:tcW w:w="1417"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0,564</w:t>
            </w:r>
          </w:p>
        </w:tc>
        <w:tc>
          <w:tcPr>
            <w:tcW w:w="1418"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0,058</w:t>
            </w:r>
          </w:p>
        </w:tc>
        <w:tc>
          <w:tcPr>
            <w:tcW w:w="1675"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r w:rsidR="00EE403F"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AMTIR6</w:t>
            </w:r>
          </w:p>
        </w:tc>
        <w:tc>
          <w:tcPr>
            <w:tcW w:w="1480"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NaCl</w:t>
            </w:r>
          </w:p>
        </w:tc>
        <w:tc>
          <w:tcPr>
            <w:tcW w:w="1411"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0,566</w:t>
            </w:r>
          </w:p>
        </w:tc>
        <w:tc>
          <w:tcPr>
            <w:tcW w:w="1417"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0,359</w:t>
            </w:r>
          </w:p>
        </w:tc>
        <w:tc>
          <w:tcPr>
            <w:tcW w:w="1418"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0,058</w:t>
            </w:r>
          </w:p>
        </w:tc>
        <w:tc>
          <w:tcPr>
            <w:tcW w:w="1675"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r w:rsidR="00EE403F"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AMTIR7</w:t>
            </w:r>
          </w:p>
        </w:tc>
        <w:tc>
          <w:tcPr>
            <w:tcW w:w="1480"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KRS5</w:t>
            </w:r>
          </w:p>
        </w:tc>
        <w:tc>
          <w:tcPr>
            <w:tcW w:w="1411"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0,752</w:t>
            </w:r>
          </w:p>
        </w:tc>
        <w:tc>
          <w:tcPr>
            <w:tcW w:w="1417"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0,225</w:t>
            </w:r>
          </w:p>
        </w:tc>
        <w:tc>
          <w:tcPr>
            <w:tcW w:w="1418"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0,024</w:t>
            </w:r>
          </w:p>
        </w:tc>
        <w:tc>
          <w:tcPr>
            <w:tcW w:w="1675"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r w:rsidR="00EE403F"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KRS5</w:t>
            </w:r>
          </w:p>
        </w:tc>
        <w:tc>
          <w:tcPr>
            <w:tcW w:w="1480"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Ge</w:t>
            </w:r>
          </w:p>
        </w:tc>
        <w:tc>
          <w:tcPr>
            <w:tcW w:w="1411"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0,425</w:t>
            </w:r>
          </w:p>
        </w:tc>
        <w:tc>
          <w:tcPr>
            <w:tcW w:w="1417"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0,566</w:t>
            </w:r>
          </w:p>
        </w:tc>
        <w:tc>
          <w:tcPr>
            <w:tcW w:w="1418"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0,009</w:t>
            </w:r>
          </w:p>
        </w:tc>
        <w:tc>
          <w:tcPr>
            <w:tcW w:w="1675"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r w:rsidR="00EE403F"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KRS5</w:t>
            </w:r>
          </w:p>
        </w:tc>
        <w:tc>
          <w:tcPr>
            <w:tcW w:w="1480"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ZnSe</w:t>
            </w:r>
          </w:p>
        </w:tc>
        <w:tc>
          <w:tcPr>
            <w:tcW w:w="1411"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0,202</w:t>
            </w:r>
          </w:p>
        </w:tc>
        <w:tc>
          <w:tcPr>
            <w:tcW w:w="1417"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0,753</w:t>
            </w:r>
          </w:p>
        </w:tc>
        <w:tc>
          <w:tcPr>
            <w:tcW w:w="1418"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0,047</w:t>
            </w:r>
          </w:p>
        </w:tc>
        <w:tc>
          <w:tcPr>
            <w:tcW w:w="1675"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r w:rsidR="00EE403F"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KRS5</w:t>
            </w:r>
          </w:p>
        </w:tc>
        <w:tc>
          <w:tcPr>
            <w:tcW w:w="1480"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ZnS</w:t>
            </w:r>
          </w:p>
        </w:tc>
        <w:tc>
          <w:tcPr>
            <w:tcW w:w="1411"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0,170</w:t>
            </w:r>
          </w:p>
        </w:tc>
        <w:tc>
          <w:tcPr>
            <w:tcW w:w="1417"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0,724</w:t>
            </w:r>
          </w:p>
        </w:tc>
        <w:tc>
          <w:tcPr>
            <w:tcW w:w="1418"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0,115</w:t>
            </w:r>
          </w:p>
        </w:tc>
        <w:tc>
          <w:tcPr>
            <w:tcW w:w="1675"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r w:rsidR="00EE403F"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KRS5</w:t>
            </w:r>
          </w:p>
        </w:tc>
        <w:tc>
          <w:tcPr>
            <w:tcW w:w="1480"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GaAs</w:t>
            </w:r>
          </w:p>
        </w:tc>
        <w:tc>
          <w:tcPr>
            <w:tcW w:w="1411"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0,323</w:t>
            </w:r>
          </w:p>
        </w:tc>
        <w:tc>
          <w:tcPr>
            <w:tcW w:w="1417"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0,652</w:t>
            </w:r>
          </w:p>
        </w:tc>
        <w:tc>
          <w:tcPr>
            <w:tcW w:w="1418"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0,026</w:t>
            </w:r>
          </w:p>
        </w:tc>
        <w:tc>
          <w:tcPr>
            <w:tcW w:w="1675"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r w:rsidR="00EE403F"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KRS5</w:t>
            </w:r>
          </w:p>
        </w:tc>
        <w:tc>
          <w:tcPr>
            <w:tcW w:w="1480"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CdTe</w:t>
            </w:r>
          </w:p>
        </w:tc>
        <w:tc>
          <w:tcPr>
            <w:tcW w:w="1411"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0,262</w:t>
            </w:r>
          </w:p>
        </w:tc>
        <w:tc>
          <w:tcPr>
            <w:tcW w:w="1417"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0,719</w:t>
            </w:r>
          </w:p>
        </w:tc>
        <w:tc>
          <w:tcPr>
            <w:tcW w:w="1418"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0,019</w:t>
            </w:r>
          </w:p>
        </w:tc>
        <w:tc>
          <w:tcPr>
            <w:tcW w:w="1675"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r w:rsidR="00EE403F" w:rsidRPr="00C35527" w:rsidTr="00D82909">
        <w:trPr>
          <w:trHeight w:val="375"/>
          <w:jc w:val="center"/>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KRS5</w:t>
            </w:r>
          </w:p>
        </w:tc>
        <w:tc>
          <w:tcPr>
            <w:tcW w:w="1480"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AMTIR1</w:t>
            </w:r>
          </w:p>
        </w:tc>
        <w:tc>
          <w:tcPr>
            <w:tcW w:w="1411"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0,222</w:t>
            </w:r>
          </w:p>
        </w:tc>
        <w:tc>
          <w:tcPr>
            <w:tcW w:w="1417"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0,755</w:t>
            </w:r>
          </w:p>
        </w:tc>
        <w:tc>
          <w:tcPr>
            <w:tcW w:w="1418"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0,024</w:t>
            </w:r>
          </w:p>
        </w:tc>
        <w:tc>
          <w:tcPr>
            <w:tcW w:w="1675" w:type="dxa"/>
            <w:tcBorders>
              <w:top w:val="nil"/>
              <w:left w:val="nil"/>
              <w:bottom w:val="single" w:sz="4" w:space="0" w:color="auto"/>
              <w:right w:val="single" w:sz="4" w:space="0" w:color="auto"/>
            </w:tcBorders>
            <w:shd w:val="clear" w:color="auto" w:fill="auto"/>
            <w:noWrap/>
            <w:vAlign w:val="center"/>
            <w:hideMark/>
          </w:tcPr>
          <w:p w:rsidR="00EE403F" w:rsidRPr="00C35527" w:rsidRDefault="00EE403F" w:rsidP="00F26C28">
            <w:pPr>
              <w:spacing w:after="0" w:line="240" w:lineRule="auto"/>
              <w:jc w:val="center"/>
              <w:rPr>
                <w:rFonts w:ascii="Times New Roman" w:eastAsia="Times New Roman" w:hAnsi="Times New Roman"/>
                <w:color w:val="000000"/>
                <w:sz w:val="28"/>
                <w:szCs w:val="28"/>
                <w:lang w:val="ru-RU" w:eastAsia="ru-RU"/>
              </w:rPr>
            </w:pPr>
            <w:r w:rsidRPr="00C35527">
              <w:rPr>
                <w:rFonts w:ascii="Times New Roman" w:eastAsia="Times New Roman" w:hAnsi="Times New Roman"/>
                <w:color w:val="000000"/>
                <w:sz w:val="28"/>
                <w:szCs w:val="28"/>
                <w:lang w:val="ru-RU" w:eastAsia="ru-RU"/>
              </w:rPr>
              <w:t>Алюміній</w:t>
            </w:r>
          </w:p>
        </w:tc>
      </w:tr>
    </w:tbl>
    <w:p w:rsidR="00BC01C3" w:rsidRDefault="00726049" w:rsidP="00C47CCA">
      <w:pPr>
        <w:pStyle w:val="24"/>
        <w:spacing w:before="240"/>
      </w:pPr>
      <w:bookmarkStart w:id="63" w:name="_Toc512979807"/>
      <w:bookmarkStart w:id="64" w:name="_Toc512986069"/>
      <w:r>
        <w:t>3.4</w:t>
      </w:r>
      <w:r w:rsidR="00BC01C3">
        <w:t xml:space="preserve"> Результати розрахунку</w:t>
      </w:r>
      <w:bookmarkEnd w:id="63"/>
      <w:bookmarkEnd w:id="64"/>
    </w:p>
    <w:p w:rsidR="00BC01C3" w:rsidRDefault="00BC01C3" w:rsidP="00F26C28">
      <w:pPr>
        <w:spacing w:after="0" w:line="360" w:lineRule="auto"/>
        <w:jc w:val="both"/>
        <w:rPr>
          <w:rFonts w:ascii="Times New Roman" w:hAnsi="Times New Roman"/>
          <w:sz w:val="28"/>
        </w:rPr>
      </w:pPr>
      <w:r w:rsidRPr="00EC76AB">
        <w:rPr>
          <w:rFonts w:ascii="Times New Roman" w:hAnsi="Times New Roman"/>
          <w:sz w:val="28"/>
          <w:szCs w:val="28"/>
        </w:rPr>
        <w:tab/>
        <w:t>Вс</w:t>
      </w:r>
      <w:r>
        <w:rPr>
          <w:rFonts w:ascii="Times New Roman" w:hAnsi="Times New Roman"/>
          <w:sz w:val="28"/>
          <w:szCs w:val="28"/>
        </w:rPr>
        <w:t xml:space="preserve">і синтезовані системи являли собою двокомпонентні системи із рефракційним та гібридним компонентами, розміщені на несучій конструкції з певного матеріалу (алюмінію або інвару). Компоненти являють собою випукло-плоскі лінзи, на плоску поверхню гібридної лінзи нанесено дифракційну поверхню, що зумовлено певними вимогами до технологічності. Встановлено мінімальну товщину компонентів для наближення результатів до результатів апроксимації компонентів тонкими лінзами. Нульова відстань між компонентами, а теплові впливи на матеріал несучої конструкції діють на відстань між останньою поверхнею ОС та фокальною площиною. Діапазон зміни температури в </w:t>
      </w:r>
      <w:r>
        <w:rPr>
          <w:rFonts w:ascii="Times New Roman" w:hAnsi="Times New Roman"/>
          <w:sz w:val="28"/>
          <w:szCs w:val="28"/>
          <w:lang w:val="ru-RU"/>
        </w:rPr>
        <w:t>систем</w:t>
      </w:r>
      <w:r>
        <w:rPr>
          <w:rFonts w:ascii="Times New Roman" w:hAnsi="Times New Roman"/>
          <w:sz w:val="28"/>
          <w:szCs w:val="28"/>
        </w:rPr>
        <w:t>і 20</w:t>
      </w:r>
      <w:r w:rsidRPr="00A70ACD">
        <w:rPr>
          <w:position w:val="-4"/>
        </w:rPr>
        <w:object w:dxaOrig="240" w:dyaOrig="255">
          <v:shape id="_x0000_i1115" type="#_x0000_t75" style="width:12pt;height:13.5pt" o:ole="">
            <v:imagedata r:id="rId8" o:title=""/>
          </v:shape>
          <o:OLEObject Type="Embed" ProgID="Equation.DSMT4" ShapeID="_x0000_i1115" DrawAspect="Content" ObjectID="_1590307785" r:id="rId192"/>
        </w:object>
      </w:r>
      <w:r>
        <w:rPr>
          <w:rFonts w:ascii="Times New Roman" w:hAnsi="Times New Roman"/>
          <w:sz w:val="28"/>
        </w:rPr>
        <w:t>4</w:t>
      </w:r>
      <w:r w:rsidRPr="008E3BDC">
        <w:rPr>
          <w:rFonts w:ascii="Times New Roman" w:hAnsi="Times New Roman"/>
          <w:sz w:val="28"/>
        </w:rPr>
        <w:t>0</w:t>
      </w:r>
      <w:r w:rsidRPr="008E3BDC">
        <w:rPr>
          <w:rFonts w:ascii="Times New Roman" w:hAnsi="Times New Roman"/>
          <w:position w:val="-4"/>
          <w:sz w:val="28"/>
        </w:rPr>
        <w:object w:dxaOrig="180" w:dyaOrig="270">
          <v:shape id="_x0000_i1116" type="#_x0000_t75" style="width:9pt;height:13.5pt" o:ole="">
            <v:imagedata r:id="rId10" o:title=""/>
          </v:shape>
          <o:OLEObject Type="Embed" ProgID="Equation.DSMT4" ShapeID="_x0000_i1116" DrawAspect="Content" ObjectID="_1590307786" r:id="rId193"/>
        </w:object>
      </w:r>
      <w:r>
        <w:rPr>
          <w:rFonts w:ascii="Times New Roman" w:hAnsi="Times New Roman"/>
          <w:sz w:val="28"/>
        </w:rPr>
        <w:t>С, тобто нижня і верхня межі становлять -20</w:t>
      </w:r>
      <w:r w:rsidRPr="008E3BDC">
        <w:rPr>
          <w:rFonts w:ascii="Times New Roman" w:hAnsi="Times New Roman"/>
          <w:position w:val="-4"/>
          <w:sz w:val="28"/>
        </w:rPr>
        <w:object w:dxaOrig="180" w:dyaOrig="270">
          <v:shape id="_x0000_i1117" type="#_x0000_t75" style="width:9pt;height:13.5pt" o:ole="">
            <v:imagedata r:id="rId10" o:title=""/>
          </v:shape>
          <o:OLEObject Type="Embed" ProgID="Equation.DSMT4" ShapeID="_x0000_i1117" DrawAspect="Content" ObjectID="_1590307787" r:id="rId194"/>
        </w:object>
      </w:r>
      <w:r>
        <w:rPr>
          <w:rFonts w:ascii="Times New Roman" w:hAnsi="Times New Roman"/>
          <w:sz w:val="28"/>
        </w:rPr>
        <w:t>С та +60</w:t>
      </w:r>
      <w:r w:rsidRPr="008E3BDC">
        <w:rPr>
          <w:rFonts w:ascii="Times New Roman" w:hAnsi="Times New Roman"/>
          <w:position w:val="-4"/>
          <w:sz w:val="28"/>
        </w:rPr>
        <w:object w:dxaOrig="180" w:dyaOrig="270">
          <v:shape id="_x0000_i1118" type="#_x0000_t75" style="width:9pt;height:13.5pt" o:ole="">
            <v:imagedata r:id="rId10" o:title=""/>
          </v:shape>
          <o:OLEObject Type="Embed" ProgID="Equation.DSMT4" ShapeID="_x0000_i1118" DrawAspect="Content" ObjectID="_1590307788" r:id="rId195"/>
        </w:object>
      </w:r>
      <w:r>
        <w:rPr>
          <w:rFonts w:ascii="Times New Roman" w:hAnsi="Times New Roman"/>
          <w:sz w:val="28"/>
        </w:rPr>
        <w:t>С відповідно.</w:t>
      </w:r>
    </w:p>
    <w:p w:rsidR="00BC01C3" w:rsidRDefault="00BC01C3" w:rsidP="00F26C28">
      <w:pPr>
        <w:spacing w:after="0" w:line="360" w:lineRule="auto"/>
        <w:jc w:val="both"/>
        <w:rPr>
          <w:rFonts w:ascii="Times New Roman" w:hAnsi="Times New Roman"/>
          <w:sz w:val="28"/>
          <w:lang w:val="ru-RU"/>
        </w:rPr>
      </w:pPr>
      <w:r>
        <w:rPr>
          <w:rFonts w:ascii="Times New Roman" w:hAnsi="Times New Roman"/>
          <w:sz w:val="28"/>
        </w:rPr>
        <w:tab/>
        <w:t xml:space="preserve">Спочатку на центральній довжині хвилі спектрального діапазону та середині температурного синтезувався ДОЕ із заданою оптичною силою, використовуючи оптимізацію. Виходячи із необхідних оптичних сил рефракційних складових, були </w:t>
      </w:r>
      <w:r>
        <w:rPr>
          <w:rFonts w:ascii="Times New Roman" w:hAnsi="Times New Roman"/>
          <w:sz w:val="28"/>
        </w:rPr>
        <w:lastRenderedPageBreak/>
        <w:t xml:space="preserve">розраховані радіуси кривизни випуклих поверхонь та введені в </w:t>
      </w:r>
      <w:r>
        <w:rPr>
          <w:rFonts w:ascii="Times New Roman" w:hAnsi="Times New Roman"/>
          <w:sz w:val="28"/>
          <w:lang w:val="en-US"/>
        </w:rPr>
        <w:t>Zemax</w:t>
      </w:r>
      <w:r w:rsidRPr="008E3BDC">
        <w:rPr>
          <w:rFonts w:ascii="Times New Roman" w:hAnsi="Times New Roman"/>
          <w:sz w:val="28"/>
        </w:rPr>
        <w:t xml:space="preserve">. </w:t>
      </w:r>
      <w:r>
        <w:rPr>
          <w:rFonts w:ascii="Times New Roman" w:hAnsi="Times New Roman"/>
          <w:sz w:val="28"/>
          <w:lang w:val="ru-RU"/>
        </w:rPr>
        <w:t xml:space="preserve">Як </w:t>
      </w:r>
      <w:r>
        <w:rPr>
          <w:rFonts w:ascii="Times New Roman" w:hAnsi="Times New Roman"/>
          <w:sz w:val="28"/>
        </w:rPr>
        <w:t xml:space="preserve">було зазначено раніше, обраний метод генерує системи із одиничною оптичною силою. Діаметр системи </w:t>
      </w:r>
      <w:r>
        <w:rPr>
          <w:rFonts w:ascii="Times New Roman" w:hAnsi="Times New Roman"/>
          <w:sz w:val="28"/>
          <w:lang w:val="en-US"/>
        </w:rPr>
        <w:t>D</w:t>
      </w:r>
      <w:r w:rsidRPr="00BC01C3">
        <w:rPr>
          <w:rFonts w:ascii="Times New Roman" w:hAnsi="Times New Roman"/>
          <w:sz w:val="28"/>
          <w:lang w:val="ru-RU"/>
        </w:rPr>
        <w:t>=20</w:t>
      </w:r>
      <w:r>
        <w:rPr>
          <w:rFonts w:ascii="Times New Roman" w:hAnsi="Times New Roman"/>
          <w:sz w:val="28"/>
          <w:lang w:val="ru-RU"/>
        </w:rPr>
        <w:t>мм.</w:t>
      </w:r>
    </w:p>
    <w:p w:rsidR="00BC01C3" w:rsidRPr="00F26C28" w:rsidRDefault="00BC01C3" w:rsidP="00F26C28">
      <w:pPr>
        <w:spacing w:after="0" w:line="360" w:lineRule="auto"/>
        <w:jc w:val="both"/>
        <w:rPr>
          <w:rFonts w:ascii="Times New Roman" w:hAnsi="Times New Roman"/>
          <w:sz w:val="28"/>
          <w:lang w:val="ru-RU"/>
        </w:rPr>
      </w:pPr>
      <w:r>
        <w:rPr>
          <w:rFonts w:ascii="Times New Roman" w:hAnsi="Times New Roman"/>
          <w:sz w:val="28"/>
          <w:lang w:val="ru-RU"/>
        </w:rPr>
        <w:tab/>
        <w:t>Подальша оптим</w:t>
      </w:r>
      <w:r>
        <w:rPr>
          <w:rFonts w:ascii="Times New Roman" w:hAnsi="Times New Roman"/>
          <w:sz w:val="28"/>
        </w:rPr>
        <w:t>ізація показала, що зміна радіусів кривизни та незначна зміна товщини рефракційних компонентів в загальному випадку не суттєво впливають на хроматизм. Зміна відстані між компонентами не має під собою завершеного математичного апарату для аналізу, однак сильно впливає на хроматизм, особливо при досягненні відстаней між компонентами набагато більшими за фокусну відстань ситеми. Оптимізація проводилася в основому відносно ДОЕ. Системи, які отримано в її результаті показано в таблиці 3.3 та таблиці 3.4 для діапазонів 3-5 мкм та 8-14 мкм відповідно.</w:t>
      </w:r>
    </w:p>
    <w:p w:rsidR="00F169A1" w:rsidRPr="00F26C28" w:rsidRDefault="00F169A1" w:rsidP="00F26C28">
      <w:pPr>
        <w:jc w:val="right"/>
        <w:rPr>
          <w:rFonts w:ascii="Times New Roman" w:hAnsi="Times New Roman"/>
          <w:sz w:val="28"/>
          <w:szCs w:val="28"/>
          <w:lang w:val="ru-RU"/>
        </w:rPr>
        <w:sectPr w:rsidR="00F169A1" w:rsidRPr="00F26C28" w:rsidSect="001C650A">
          <w:footerReference w:type="default" r:id="rId196"/>
          <w:pgSz w:w="11906" w:h="16838"/>
          <w:pgMar w:top="1134" w:right="566" w:bottom="1134" w:left="1134" w:header="708" w:footer="708" w:gutter="0"/>
          <w:pgNumType w:start="5"/>
          <w:cols w:space="708"/>
          <w:docGrid w:linePitch="360"/>
        </w:sectPr>
      </w:pPr>
    </w:p>
    <w:p w:rsidR="00F169A1" w:rsidRDefault="00F169A1" w:rsidP="00F26C28">
      <w:pPr>
        <w:jc w:val="right"/>
        <w:rPr>
          <w:rFonts w:ascii="Times New Roman" w:hAnsi="Times New Roman"/>
          <w:sz w:val="28"/>
          <w:szCs w:val="28"/>
        </w:rPr>
      </w:pPr>
      <w:r>
        <w:rPr>
          <w:rFonts w:ascii="Times New Roman" w:hAnsi="Times New Roman"/>
          <w:sz w:val="28"/>
          <w:szCs w:val="28"/>
        </w:rPr>
        <w:lastRenderedPageBreak/>
        <w:t>Таблиця 3.3</w:t>
      </w:r>
    </w:p>
    <w:p w:rsidR="00F169A1" w:rsidRDefault="00F169A1" w:rsidP="00F26C28">
      <w:pPr>
        <w:jc w:val="center"/>
        <w:rPr>
          <w:rFonts w:ascii="Times New Roman" w:hAnsi="Times New Roman"/>
          <w:sz w:val="28"/>
          <w:szCs w:val="28"/>
        </w:rPr>
      </w:pPr>
      <w:r>
        <w:rPr>
          <w:rFonts w:ascii="Times New Roman" w:hAnsi="Times New Roman"/>
          <w:sz w:val="28"/>
          <w:szCs w:val="28"/>
        </w:rPr>
        <w:t>Результати синтезу ситем діапазону 3-5 мкм</w:t>
      </w:r>
    </w:p>
    <w:tbl>
      <w:tblPr>
        <w:tblW w:w="14606" w:type="dxa"/>
        <w:tblInd w:w="103" w:type="dxa"/>
        <w:tblLook w:val="04A0"/>
      </w:tblPr>
      <w:tblGrid>
        <w:gridCol w:w="1905"/>
        <w:gridCol w:w="1480"/>
        <w:gridCol w:w="977"/>
        <w:gridCol w:w="976"/>
        <w:gridCol w:w="976"/>
        <w:gridCol w:w="851"/>
        <w:gridCol w:w="1610"/>
        <w:gridCol w:w="1077"/>
        <w:gridCol w:w="1227"/>
        <w:gridCol w:w="1102"/>
        <w:gridCol w:w="1149"/>
        <w:gridCol w:w="1276"/>
      </w:tblGrid>
      <w:tr w:rsidR="00F169A1" w:rsidRPr="007B3265" w:rsidTr="00D82909">
        <w:trPr>
          <w:trHeight w:val="375"/>
        </w:trPr>
        <w:tc>
          <w:tcPr>
            <w:tcW w:w="338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Тип компонента</w:t>
            </w:r>
          </w:p>
        </w:tc>
        <w:tc>
          <w:tcPr>
            <w:tcW w:w="3780" w:type="dxa"/>
            <w:gridSpan w:val="4"/>
            <w:tcBorders>
              <w:top w:val="single" w:sz="4" w:space="0" w:color="auto"/>
              <w:left w:val="nil"/>
              <w:bottom w:val="single" w:sz="4" w:space="0" w:color="auto"/>
              <w:right w:val="single" w:sz="4" w:space="0" w:color="000000"/>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Оптичні сили складових</w:t>
            </w:r>
            <w:r>
              <w:rPr>
                <w:rFonts w:ascii="Times New Roman" w:hAnsi="Times New Roman"/>
                <w:sz w:val="28"/>
                <w:szCs w:val="28"/>
              </w:rPr>
              <w:t>,дптр.</w:t>
            </w:r>
          </w:p>
        </w:tc>
        <w:tc>
          <w:tcPr>
            <w:tcW w:w="161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Матеріал конструкції</w:t>
            </w:r>
          </w:p>
        </w:tc>
        <w:tc>
          <w:tcPr>
            <w:tcW w:w="2304" w:type="dxa"/>
            <w:gridSpan w:val="2"/>
            <w:tcBorders>
              <w:top w:val="single" w:sz="4" w:space="0" w:color="auto"/>
              <w:left w:val="nil"/>
              <w:bottom w:val="single" w:sz="4" w:space="0" w:color="auto"/>
              <w:right w:val="single" w:sz="4" w:space="0" w:color="000000"/>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 </w:t>
            </w:r>
            <w:r w:rsidRPr="009D105C">
              <w:rPr>
                <w:rFonts w:ascii="Times New Roman" w:hAnsi="Times New Roman"/>
                <w:position w:val="-12"/>
                <w:sz w:val="28"/>
                <w:szCs w:val="28"/>
              </w:rPr>
              <w:object w:dxaOrig="580" w:dyaOrig="320">
                <v:shape id="_x0000_i1119" type="#_x0000_t75" style="width:30.75pt;height:16.5pt" o:ole="">
                  <v:imagedata r:id="rId197" o:title=""/>
                </v:shape>
                <o:OLEObject Type="Embed" ProgID="Equation.DSMT4" ShapeID="_x0000_i1119" DrawAspect="Content" ObjectID="_1590307789" r:id="rId198"/>
              </w:object>
            </w:r>
            <w:r>
              <w:rPr>
                <w:rFonts w:ascii="Times New Roman" w:hAnsi="Times New Roman"/>
                <w:sz w:val="28"/>
                <w:szCs w:val="28"/>
              </w:rPr>
              <w:t>,%</w:t>
            </w:r>
          </w:p>
        </w:tc>
        <w:tc>
          <w:tcPr>
            <w:tcW w:w="3527" w:type="dxa"/>
            <w:gridSpan w:val="3"/>
            <w:tcBorders>
              <w:top w:val="single" w:sz="4" w:space="0" w:color="auto"/>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RMS</w:t>
            </w:r>
            <w:r>
              <w:rPr>
                <w:rFonts w:ascii="Times New Roman" w:eastAsia="Times New Roman" w:hAnsi="Times New Roman"/>
                <w:color w:val="000000"/>
                <w:sz w:val="28"/>
                <w:szCs w:val="28"/>
                <w:lang w:eastAsia="ru-RU"/>
              </w:rPr>
              <w:t>, мкм</w:t>
            </w:r>
          </w:p>
        </w:tc>
      </w:tr>
      <w:tr w:rsidR="00F169A1" w:rsidRPr="007B3265" w:rsidTr="00D82909">
        <w:trPr>
          <w:trHeight w:val="37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Рефракційний</w:t>
            </w:r>
          </w:p>
        </w:tc>
        <w:tc>
          <w:tcPr>
            <w:tcW w:w="148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Гібридний</w:t>
            </w:r>
          </w:p>
        </w:tc>
        <w:tc>
          <w:tcPr>
            <w:tcW w:w="9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20" w:dyaOrig="300">
                <v:shape id="_x0000_i1120" type="#_x0000_t75" style="width:15pt;height:15pt" o:ole="">
                  <v:imagedata r:id="rId180" o:title=""/>
                </v:shape>
                <o:OLEObject Type="Embed" ProgID="Equation.DSMT4" ShapeID="_x0000_i1120" DrawAspect="Content" ObjectID="_1590307790" r:id="rId199"/>
              </w:objec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21" type="#_x0000_t75" style="width:18.75pt;height:15pt" o:ole="">
                  <v:imagedata r:id="rId200" o:title=""/>
                </v:shape>
                <o:OLEObject Type="Embed" ProgID="Equation.DSMT4" ShapeID="_x0000_i1121" DrawAspect="Content" ObjectID="_1590307791" r:id="rId201"/>
              </w:objec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22" type="#_x0000_t75" style="width:18.75pt;height:15pt" o:ole="">
                  <v:imagedata r:id="rId202" o:title=""/>
                </v:shape>
                <o:OLEObject Type="Embed" ProgID="Equation.DSMT4" ShapeID="_x0000_i1122" DrawAspect="Content" ObjectID="_1590307792" r:id="rId203"/>
              </w:object>
            </w:r>
          </w:p>
        </w:tc>
        <w:tc>
          <w:tcPr>
            <w:tcW w:w="851"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80" w:dyaOrig="300">
                <v:shape id="_x0000_i1123" type="#_x0000_t75" style="width:20.25pt;height:15pt" o:ole="">
                  <v:imagedata r:id="rId204" o:title=""/>
                </v:shape>
                <o:OLEObject Type="Embed" ProgID="Equation.DSMT4" ShapeID="_x0000_i1123" DrawAspect="Content" ObjectID="_1590307793" r:id="rId205"/>
              </w:object>
            </w:r>
          </w:p>
        </w:tc>
        <w:tc>
          <w:tcPr>
            <w:tcW w:w="1610" w:type="dxa"/>
            <w:vMerge/>
            <w:tcBorders>
              <w:top w:val="single" w:sz="4" w:space="0" w:color="auto"/>
              <w:left w:val="single" w:sz="4" w:space="0" w:color="auto"/>
              <w:bottom w:val="single" w:sz="4" w:space="0" w:color="auto"/>
              <w:right w:val="single" w:sz="4" w:space="0" w:color="auto"/>
            </w:tcBorders>
            <w:vAlign w:val="center"/>
            <w:hideMark/>
          </w:tcPr>
          <w:p w:rsidR="00F169A1" w:rsidRPr="009D105C" w:rsidRDefault="00F169A1" w:rsidP="00F26C28">
            <w:pPr>
              <w:spacing w:after="0" w:line="240" w:lineRule="auto"/>
              <w:rPr>
                <w:rFonts w:ascii="Times New Roman" w:eastAsia="Times New Roman" w:hAnsi="Times New Roman"/>
                <w:color w:val="000000"/>
                <w:sz w:val="28"/>
                <w:szCs w:val="28"/>
                <w:lang w:eastAsia="ru-RU"/>
              </w:rPr>
            </w:pPr>
          </w:p>
        </w:tc>
        <w:tc>
          <w:tcPr>
            <w:tcW w:w="10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 </w:t>
            </w:r>
            <w:r>
              <w:rPr>
                <w:rFonts w:ascii="Times New Roman" w:hAnsi="Times New Roman"/>
                <w:sz w:val="28"/>
              </w:rPr>
              <w:t>-20</w:t>
            </w:r>
            <w:r w:rsidRPr="008E3BDC">
              <w:rPr>
                <w:rFonts w:ascii="Times New Roman" w:hAnsi="Times New Roman"/>
                <w:position w:val="-4"/>
                <w:sz w:val="28"/>
              </w:rPr>
              <w:object w:dxaOrig="180" w:dyaOrig="270">
                <v:shape id="_x0000_i1124" type="#_x0000_t75" style="width:9pt;height:13.5pt" o:ole="">
                  <v:imagedata r:id="rId10" o:title=""/>
                </v:shape>
                <o:OLEObject Type="Embed" ProgID="Equation.DSMT4" ShapeID="_x0000_i1124" DrawAspect="Content" ObjectID="_1590307794" r:id="rId206"/>
              </w:object>
            </w:r>
            <w:r>
              <w:rPr>
                <w:rFonts w:ascii="Times New Roman" w:hAnsi="Times New Roman"/>
                <w:sz w:val="28"/>
              </w:rPr>
              <w:t>С</w:t>
            </w:r>
          </w:p>
        </w:tc>
        <w:tc>
          <w:tcPr>
            <w:tcW w:w="122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 </w:t>
            </w:r>
            <w:r>
              <w:rPr>
                <w:rFonts w:ascii="Times New Roman" w:hAnsi="Times New Roman"/>
                <w:sz w:val="28"/>
              </w:rPr>
              <w:t>+60</w:t>
            </w:r>
            <w:r w:rsidRPr="008E3BDC">
              <w:rPr>
                <w:rFonts w:ascii="Times New Roman" w:hAnsi="Times New Roman"/>
                <w:position w:val="-4"/>
                <w:sz w:val="28"/>
              </w:rPr>
              <w:object w:dxaOrig="180" w:dyaOrig="270">
                <v:shape id="_x0000_i1125" type="#_x0000_t75" style="width:9pt;height:13.5pt" o:ole="">
                  <v:imagedata r:id="rId10" o:title=""/>
                </v:shape>
                <o:OLEObject Type="Embed" ProgID="Equation.DSMT4" ShapeID="_x0000_i1125" DrawAspect="Content" ObjectID="_1590307795" r:id="rId207"/>
              </w:object>
            </w:r>
            <w:r>
              <w:rPr>
                <w:rFonts w:ascii="Times New Roman" w:hAnsi="Times New Roman"/>
                <w:sz w:val="28"/>
              </w:rPr>
              <w:t>С</w:t>
            </w:r>
          </w:p>
        </w:tc>
        <w:tc>
          <w:tcPr>
            <w:tcW w:w="1102"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Pr>
                <w:rFonts w:ascii="Times New Roman" w:hAnsi="Times New Roman"/>
                <w:sz w:val="28"/>
              </w:rPr>
              <w:t>-20</w:t>
            </w:r>
            <w:r w:rsidRPr="008E3BDC">
              <w:rPr>
                <w:rFonts w:ascii="Times New Roman" w:hAnsi="Times New Roman"/>
                <w:position w:val="-4"/>
                <w:sz w:val="28"/>
              </w:rPr>
              <w:object w:dxaOrig="180" w:dyaOrig="270">
                <v:shape id="_x0000_i1126" type="#_x0000_t75" style="width:9pt;height:13.5pt" o:ole="">
                  <v:imagedata r:id="rId10" o:title=""/>
                </v:shape>
                <o:OLEObject Type="Embed" ProgID="Equation.DSMT4" ShapeID="_x0000_i1126" DrawAspect="Content" ObjectID="_1590307796" r:id="rId208"/>
              </w:object>
            </w:r>
            <w:r>
              <w:rPr>
                <w:rFonts w:ascii="Times New Roman" w:hAnsi="Times New Roman"/>
                <w:sz w:val="28"/>
              </w:rPr>
              <w:t>С</w:t>
            </w:r>
            <w:r w:rsidRPr="009D105C">
              <w:rPr>
                <w:rFonts w:ascii="Times New Roman" w:eastAsia="Times New Roman" w:hAnsi="Times New Roman"/>
                <w:color w:val="000000"/>
                <w:sz w:val="28"/>
                <w:szCs w:val="28"/>
                <w:lang w:eastAsia="ru-RU"/>
              </w:rPr>
              <w:t> </w:t>
            </w:r>
          </w:p>
        </w:tc>
        <w:tc>
          <w:tcPr>
            <w:tcW w:w="1149"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Pr>
                <w:rFonts w:ascii="Times New Roman" w:hAnsi="Times New Roman"/>
                <w:sz w:val="28"/>
              </w:rPr>
              <w:t>+20</w:t>
            </w:r>
            <w:r w:rsidRPr="008E3BDC">
              <w:rPr>
                <w:rFonts w:ascii="Times New Roman" w:hAnsi="Times New Roman"/>
                <w:position w:val="-4"/>
                <w:sz w:val="28"/>
              </w:rPr>
              <w:object w:dxaOrig="180" w:dyaOrig="270">
                <v:shape id="_x0000_i1127" type="#_x0000_t75" style="width:9pt;height:13.5pt" o:ole="">
                  <v:imagedata r:id="rId10" o:title=""/>
                </v:shape>
                <o:OLEObject Type="Embed" ProgID="Equation.DSMT4" ShapeID="_x0000_i1127" DrawAspect="Content" ObjectID="_1590307797" r:id="rId209"/>
              </w:object>
            </w:r>
            <w:r>
              <w:rPr>
                <w:rFonts w:ascii="Times New Roman" w:hAnsi="Times New Roman"/>
                <w:sz w:val="28"/>
              </w:rPr>
              <w:t>С</w:t>
            </w:r>
            <w:r w:rsidRPr="009D105C">
              <w:rPr>
                <w:rFonts w:ascii="Times New Roman" w:eastAsia="Times New Roman" w:hAnsi="Times New Roman"/>
                <w:color w:val="000000"/>
                <w:sz w:val="28"/>
                <w:szCs w:val="28"/>
                <w:lang w:eastAsia="ru-RU"/>
              </w:rPr>
              <w:t> </w:t>
            </w:r>
          </w:p>
        </w:tc>
        <w:tc>
          <w:tcPr>
            <w:tcW w:w="12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Pr>
                <w:rFonts w:ascii="Times New Roman" w:hAnsi="Times New Roman"/>
                <w:sz w:val="28"/>
              </w:rPr>
              <w:t>+60</w:t>
            </w:r>
            <w:r w:rsidRPr="008E3BDC">
              <w:rPr>
                <w:rFonts w:ascii="Times New Roman" w:hAnsi="Times New Roman"/>
                <w:position w:val="-4"/>
                <w:sz w:val="28"/>
              </w:rPr>
              <w:object w:dxaOrig="180" w:dyaOrig="270">
                <v:shape id="_x0000_i1128" type="#_x0000_t75" style="width:9pt;height:13.5pt" o:ole="">
                  <v:imagedata r:id="rId10" o:title=""/>
                </v:shape>
                <o:OLEObject Type="Embed" ProgID="Equation.DSMT4" ShapeID="_x0000_i1128" DrawAspect="Content" ObjectID="_1590307798" r:id="rId210"/>
              </w:object>
            </w:r>
            <w:r>
              <w:rPr>
                <w:rFonts w:ascii="Times New Roman" w:hAnsi="Times New Roman"/>
                <w:sz w:val="28"/>
              </w:rPr>
              <w:t>С</w:t>
            </w:r>
            <w:r w:rsidRPr="009D105C">
              <w:rPr>
                <w:rFonts w:ascii="Times New Roman" w:eastAsia="Times New Roman" w:hAnsi="Times New Roman"/>
                <w:color w:val="000000"/>
                <w:sz w:val="28"/>
                <w:szCs w:val="28"/>
                <w:lang w:eastAsia="ru-RU"/>
              </w:rPr>
              <w:t> </w:t>
            </w:r>
          </w:p>
        </w:tc>
      </w:tr>
      <w:tr w:rsidR="00F169A1" w:rsidRPr="007B3265" w:rsidTr="00D82909">
        <w:trPr>
          <w:trHeight w:val="37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Ge</w:t>
            </w:r>
          </w:p>
        </w:tc>
        <w:tc>
          <w:tcPr>
            <w:tcW w:w="148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ZnS</w:t>
            </w:r>
          </w:p>
        </w:tc>
        <w:tc>
          <w:tcPr>
            <w:tcW w:w="9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-0,257</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1,240</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-0,014</w:t>
            </w:r>
          </w:p>
        </w:tc>
        <w:tc>
          <w:tcPr>
            <w:tcW w:w="851"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0,968</w:t>
            </w:r>
          </w:p>
        </w:tc>
        <w:tc>
          <w:tcPr>
            <w:tcW w:w="161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Інвар</w:t>
            </w:r>
          </w:p>
        </w:tc>
        <w:tc>
          <w:tcPr>
            <w:tcW w:w="10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0,00</w:t>
            </w:r>
          </w:p>
        </w:tc>
        <w:tc>
          <w:tcPr>
            <w:tcW w:w="122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0,01</w:t>
            </w:r>
          </w:p>
        </w:tc>
        <w:tc>
          <w:tcPr>
            <w:tcW w:w="1102"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23,86</w:t>
            </w:r>
          </w:p>
        </w:tc>
        <w:tc>
          <w:tcPr>
            <w:tcW w:w="1149"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28,23</w:t>
            </w:r>
          </w:p>
        </w:tc>
        <w:tc>
          <w:tcPr>
            <w:tcW w:w="12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28,27</w:t>
            </w:r>
          </w:p>
        </w:tc>
      </w:tr>
      <w:tr w:rsidR="00F169A1" w:rsidRPr="007B3265" w:rsidTr="00D82909">
        <w:trPr>
          <w:trHeight w:val="37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Ge</w:t>
            </w:r>
          </w:p>
        </w:tc>
        <w:tc>
          <w:tcPr>
            <w:tcW w:w="148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KRS5</w:t>
            </w:r>
          </w:p>
        </w:tc>
        <w:tc>
          <w:tcPr>
            <w:tcW w:w="9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0,561</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0,425</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0,084</w:t>
            </w:r>
          </w:p>
        </w:tc>
        <w:tc>
          <w:tcPr>
            <w:tcW w:w="851"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1,069</w:t>
            </w:r>
          </w:p>
        </w:tc>
        <w:tc>
          <w:tcPr>
            <w:tcW w:w="161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Алюміній</w:t>
            </w:r>
          </w:p>
        </w:tc>
        <w:tc>
          <w:tcPr>
            <w:tcW w:w="10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-0,15</w:t>
            </w:r>
          </w:p>
        </w:tc>
        <w:tc>
          <w:tcPr>
            <w:tcW w:w="122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0,15</w:t>
            </w:r>
          </w:p>
        </w:tc>
        <w:tc>
          <w:tcPr>
            <w:tcW w:w="1102"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18,91</w:t>
            </w:r>
          </w:p>
        </w:tc>
        <w:tc>
          <w:tcPr>
            <w:tcW w:w="1149"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18,50</w:t>
            </w:r>
          </w:p>
        </w:tc>
        <w:tc>
          <w:tcPr>
            <w:tcW w:w="12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22,51</w:t>
            </w:r>
          </w:p>
        </w:tc>
      </w:tr>
      <w:tr w:rsidR="00F169A1" w:rsidRPr="007B3265" w:rsidTr="00D82909">
        <w:trPr>
          <w:trHeight w:val="37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GaAs</w:t>
            </w:r>
          </w:p>
        </w:tc>
        <w:tc>
          <w:tcPr>
            <w:tcW w:w="148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KRS5</w:t>
            </w:r>
          </w:p>
        </w:tc>
        <w:tc>
          <w:tcPr>
            <w:tcW w:w="9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0,657</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0,331</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0,039</w:t>
            </w:r>
          </w:p>
        </w:tc>
        <w:tc>
          <w:tcPr>
            <w:tcW w:w="851"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1,027</w:t>
            </w:r>
          </w:p>
        </w:tc>
        <w:tc>
          <w:tcPr>
            <w:tcW w:w="161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Алюміній</w:t>
            </w:r>
          </w:p>
        </w:tc>
        <w:tc>
          <w:tcPr>
            <w:tcW w:w="10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-0,12</w:t>
            </w:r>
          </w:p>
        </w:tc>
        <w:tc>
          <w:tcPr>
            <w:tcW w:w="122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0,12</w:t>
            </w:r>
          </w:p>
        </w:tc>
        <w:tc>
          <w:tcPr>
            <w:tcW w:w="1102"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15,78</w:t>
            </w:r>
          </w:p>
        </w:tc>
        <w:tc>
          <w:tcPr>
            <w:tcW w:w="1149"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15,67</w:t>
            </w:r>
          </w:p>
        </w:tc>
        <w:tc>
          <w:tcPr>
            <w:tcW w:w="12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18,74</w:t>
            </w:r>
          </w:p>
        </w:tc>
      </w:tr>
      <w:tr w:rsidR="00F169A1" w:rsidRPr="007B3265" w:rsidTr="00D82909">
        <w:trPr>
          <w:trHeight w:val="37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Si</w:t>
            </w:r>
          </w:p>
        </w:tc>
        <w:tc>
          <w:tcPr>
            <w:tcW w:w="148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KRS5</w:t>
            </w:r>
          </w:p>
        </w:tc>
        <w:tc>
          <w:tcPr>
            <w:tcW w:w="9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0,700</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0,292</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0,000</w:t>
            </w:r>
          </w:p>
        </w:tc>
        <w:tc>
          <w:tcPr>
            <w:tcW w:w="851"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0,991</w:t>
            </w:r>
          </w:p>
        </w:tc>
        <w:tc>
          <w:tcPr>
            <w:tcW w:w="161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Алюміній</w:t>
            </w:r>
          </w:p>
        </w:tc>
        <w:tc>
          <w:tcPr>
            <w:tcW w:w="10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-0,09</w:t>
            </w:r>
          </w:p>
        </w:tc>
        <w:tc>
          <w:tcPr>
            <w:tcW w:w="122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0,09</w:t>
            </w:r>
          </w:p>
        </w:tc>
        <w:tc>
          <w:tcPr>
            <w:tcW w:w="1102"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11,34</w:t>
            </w:r>
          </w:p>
        </w:tc>
        <w:tc>
          <w:tcPr>
            <w:tcW w:w="1149"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11,34</w:t>
            </w:r>
          </w:p>
        </w:tc>
        <w:tc>
          <w:tcPr>
            <w:tcW w:w="12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13,44</w:t>
            </w:r>
          </w:p>
        </w:tc>
      </w:tr>
      <w:tr w:rsidR="00F169A1" w:rsidRPr="007B3265" w:rsidTr="00D82909">
        <w:trPr>
          <w:trHeight w:val="37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AMTIR1</w:t>
            </w:r>
          </w:p>
        </w:tc>
        <w:tc>
          <w:tcPr>
            <w:tcW w:w="148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KRS5</w:t>
            </w:r>
          </w:p>
        </w:tc>
        <w:tc>
          <w:tcPr>
            <w:tcW w:w="9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0,763</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0,228</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0,010</w:t>
            </w:r>
          </w:p>
        </w:tc>
        <w:tc>
          <w:tcPr>
            <w:tcW w:w="851"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1,001</w:t>
            </w:r>
          </w:p>
        </w:tc>
        <w:tc>
          <w:tcPr>
            <w:tcW w:w="161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Алюміній</w:t>
            </w:r>
          </w:p>
        </w:tc>
        <w:tc>
          <w:tcPr>
            <w:tcW w:w="10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-0,10</w:t>
            </w:r>
          </w:p>
        </w:tc>
        <w:tc>
          <w:tcPr>
            <w:tcW w:w="122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0,10</w:t>
            </w:r>
          </w:p>
        </w:tc>
        <w:tc>
          <w:tcPr>
            <w:tcW w:w="1102"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12,86</w:t>
            </w:r>
          </w:p>
        </w:tc>
        <w:tc>
          <w:tcPr>
            <w:tcW w:w="1149"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12,85</w:t>
            </w:r>
          </w:p>
        </w:tc>
        <w:tc>
          <w:tcPr>
            <w:tcW w:w="12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15,25</w:t>
            </w:r>
          </w:p>
        </w:tc>
      </w:tr>
      <w:tr w:rsidR="00F169A1" w:rsidRPr="007B3265" w:rsidTr="00D82909">
        <w:trPr>
          <w:trHeight w:val="37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ZnSe</w:t>
            </w:r>
          </w:p>
        </w:tc>
        <w:tc>
          <w:tcPr>
            <w:tcW w:w="148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Ge</w:t>
            </w:r>
          </w:p>
        </w:tc>
        <w:tc>
          <w:tcPr>
            <w:tcW w:w="9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1,331</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-0,340</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-0,130</w:t>
            </w:r>
          </w:p>
        </w:tc>
        <w:tc>
          <w:tcPr>
            <w:tcW w:w="851"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0,861</w:t>
            </w:r>
          </w:p>
        </w:tc>
        <w:tc>
          <w:tcPr>
            <w:tcW w:w="161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Інвар</w:t>
            </w:r>
          </w:p>
        </w:tc>
        <w:tc>
          <w:tcPr>
            <w:tcW w:w="10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-0,08</w:t>
            </w:r>
          </w:p>
        </w:tc>
        <w:tc>
          <w:tcPr>
            <w:tcW w:w="122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0,08</w:t>
            </w:r>
          </w:p>
        </w:tc>
        <w:tc>
          <w:tcPr>
            <w:tcW w:w="1102"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10,78</w:t>
            </w:r>
          </w:p>
        </w:tc>
        <w:tc>
          <w:tcPr>
            <w:tcW w:w="1149"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11,34</w:t>
            </w:r>
          </w:p>
        </w:tc>
        <w:tc>
          <w:tcPr>
            <w:tcW w:w="12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12,74</w:t>
            </w:r>
          </w:p>
        </w:tc>
      </w:tr>
      <w:tr w:rsidR="00F169A1" w:rsidRPr="007B3265" w:rsidTr="00D82909">
        <w:trPr>
          <w:trHeight w:val="37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ZnSe</w:t>
            </w:r>
          </w:p>
        </w:tc>
        <w:tc>
          <w:tcPr>
            <w:tcW w:w="148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KRS5</w:t>
            </w:r>
          </w:p>
        </w:tc>
        <w:tc>
          <w:tcPr>
            <w:tcW w:w="9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0,777</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0,212</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0,020</w:t>
            </w:r>
          </w:p>
        </w:tc>
        <w:tc>
          <w:tcPr>
            <w:tcW w:w="851"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1,010</w:t>
            </w:r>
          </w:p>
        </w:tc>
        <w:tc>
          <w:tcPr>
            <w:tcW w:w="161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Алюміній</w:t>
            </w:r>
          </w:p>
        </w:tc>
        <w:tc>
          <w:tcPr>
            <w:tcW w:w="10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-0,10</w:t>
            </w:r>
          </w:p>
        </w:tc>
        <w:tc>
          <w:tcPr>
            <w:tcW w:w="122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0,11</w:t>
            </w:r>
          </w:p>
        </w:tc>
        <w:tc>
          <w:tcPr>
            <w:tcW w:w="1102"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14,00</w:t>
            </w:r>
          </w:p>
        </w:tc>
        <w:tc>
          <w:tcPr>
            <w:tcW w:w="1149"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13,97</w:t>
            </w:r>
          </w:p>
        </w:tc>
        <w:tc>
          <w:tcPr>
            <w:tcW w:w="12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16,61</w:t>
            </w:r>
          </w:p>
        </w:tc>
      </w:tr>
      <w:tr w:rsidR="00F169A1" w:rsidRPr="007B3265" w:rsidTr="00D82909">
        <w:trPr>
          <w:trHeight w:val="37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ZnS</w:t>
            </w:r>
          </w:p>
        </w:tc>
        <w:tc>
          <w:tcPr>
            <w:tcW w:w="148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Ge</w:t>
            </w:r>
          </w:p>
        </w:tc>
        <w:tc>
          <w:tcPr>
            <w:tcW w:w="9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1,225</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-0,243</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-0,015</w:t>
            </w:r>
          </w:p>
        </w:tc>
        <w:tc>
          <w:tcPr>
            <w:tcW w:w="851"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0,967</w:t>
            </w:r>
          </w:p>
        </w:tc>
        <w:tc>
          <w:tcPr>
            <w:tcW w:w="161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Інвар</w:t>
            </w:r>
          </w:p>
        </w:tc>
        <w:tc>
          <w:tcPr>
            <w:tcW w:w="10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-0,01</w:t>
            </w:r>
          </w:p>
        </w:tc>
        <w:tc>
          <w:tcPr>
            <w:tcW w:w="122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0,01</w:t>
            </w:r>
          </w:p>
        </w:tc>
        <w:tc>
          <w:tcPr>
            <w:tcW w:w="1102"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23,86</w:t>
            </w:r>
          </w:p>
        </w:tc>
        <w:tc>
          <w:tcPr>
            <w:tcW w:w="1149"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28,27</w:t>
            </w:r>
          </w:p>
        </w:tc>
        <w:tc>
          <w:tcPr>
            <w:tcW w:w="12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28,27</w:t>
            </w:r>
          </w:p>
        </w:tc>
      </w:tr>
      <w:tr w:rsidR="00F169A1" w:rsidRPr="007B3265" w:rsidTr="00D82909">
        <w:trPr>
          <w:trHeight w:val="37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ZnS</w:t>
            </w:r>
          </w:p>
        </w:tc>
        <w:tc>
          <w:tcPr>
            <w:tcW w:w="148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KRS5</w:t>
            </w:r>
          </w:p>
        </w:tc>
        <w:tc>
          <w:tcPr>
            <w:tcW w:w="9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0,793</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0,190</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0,124</w:t>
            </w:r>
          </w:p>
        </w:tc>
        <w:tc>
          <w:tcPr>
            <w:tcW w:w="851"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1,108</w:t>
            </w:r>
          </w:p>
        </w:tc>
        <w:tc>
          <w:tcPr>
            <w:tcW w:w="161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Алюміній</w:t>
            </w:r>
          </w:p>
        </w:tc>
        <w:tc>
          <w:tcPr>
            <w:tcW w:w="10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-0,18</w:t>
            </w:r>
          </w:p>
        </w:tc>
        <w:tc>
          <w:tcPr>
            <w:tcW w:w="122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0,18</w:t>
            </w:r>
          </w:p>
        </w:tc>
        <w:tc>
          <w:tcPr>
            <w:tcW w:w="1102"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21,14</w:t>
            </w:r>
          </w:p>
        </w:tc>
        <w:tc>
          <w:tcPr>
            <w:tcW w:w="1149"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20,32</w:t>
            </w:r>
          </w:p>
        </w:tc>
        <w:tc>
          <w:tcPr>
            <w:tcW w:w="12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25,12</w:t>
            </w:r>
          </w:p>
        </w:tc>
      </w:tr>
      <w:tr w:rsidR="00F169A1" w:rsidRPr="007B3265" w:rsidTr="00D82909">
        <w:trPr>
          <w:trHeight w:val="37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KRS5</w:t>
            </w:r>
          </w:p>
        </w:tc>
        <w:tc>
          <w:tcPr>
            <w:tcW w:w="148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Ge</w:t>
            </w:r>
          </w:p>
        </w:tc>
        <w:tc>
          <w:tcPr>
            <w:tcW w:w="9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0,421</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0,564</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-0,100</w:t>
            </w:r>
          </w:p>
        </w:tc>
        <w:tc>
          <w:tcPr>
            <w:tcW w:w="851"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0,886</w:t>
            </w:r>
          </w:p>
        </w:tc>
        <w:tc>
          <w:tcPr>
            <w:tcW w:w="161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Алюміній</w:t>
            </w:r>
          </w:p>
        </w:tc>
        <w:tc>
          <w:tcPr>
            <w:tcW w:w="10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-0,15</w:t>
            </w:r>
          </w:p>
        </w:tc>
        <w:tc>
          <w:tcPr>
            <w:tcW w:w="122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0,15</w:t>
            </w:r>
          </w:p>
        </w:tc>
        <w:tc>
          <w:tcPr>
            <w:tcW w:w="1102"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18,90</w:t>
            </w:r>
          </w:p>
        </w:tc>
        <w:tc>
          <w:tcPr>
            <w:tcW w:w="1149"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18,50</w:t>
            </w:r>
          </w:p>
        </w:tc>
        <w:tc>
          <w:tcPr>
            <w:tcW w:w="12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22,51</w:t>
            </w:r>
          </w:p>
        </w:tc>
      </w:tr>
      <w:tr w:rsidR="00F169A1" w:rsidRPr="007B3265" w:rsidTr="00D82909">
        <w:trPr>
          <w:trHeight w:val="37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F169A1" w:rsidRPr="009D105C" w:rsidRDefault="00150335" w:rsidP="00F26C28">
            <w:pPr>
              <w:spacing w:after="0" w:line="240" w:lineRule="auto"/>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KRS5</w:t>
            </w:r>
          </w:p>
        </w:tc>
        <w:tc>
          <w:tcPr>
            <w:tcW w:w="148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GaAs</w:t>
            </w:r>
          </w:p>
        </w:tc>
        <w:tc>
          <w:tcPr>
            <w:tcW w:w="9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0,329</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0,659</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-0,074</w:t>
            </w:r>
          </w:p>
        </w:tc>
        <w:tc>
          <w:tcPr>
            <w:tcW w:w="851"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0,914</w:t>
            </w:r>
          </w:p>
        </w:tc>
        <w:tc>
          <w:tcPr>
            <w:tcW w:w="161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Алюміній</w:t>
            </w:r>
          </w:p>
        </w:tc>
        <w:tc>
          <w:tcPr>
            <w:tcW w:w="10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-0,12</w:t>
            </w:r>
          </w:p>
        </w:tc>
        <w:tc>
          <w:tcPr>
            <w:tcW w:w="122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0,12</w:t>
            </w:r>
          </w:p>
        </w:tc>
        <w:tc>
          <w:tcPr>
            <w:tcW w:w="1102"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15,78</w:t>
            </w:r>
          </w:p>
        </w:tc>
        <w:tc>
          <w:tcPr>
            <w:tcW w:w="1149"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15,67</w:t>
            </w:r>
          </w:p>
        </w:tc>
        <w:tc>
          <w:tcPr>
            <w:tcW w:w="12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18,74</w:t>
            </w:r>
          </w:p>
        </w:tc>
      </w:tr>
      <w:tr w:rsidR="00F169A1" w:rsidRPr="007B3265" w:rsidTr="00D82909">
        <w:trPr>
          <w:trHeight w:val="37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F169A1" w:rsidRPr="009D105C" w:rsidRDefault="00150335" w:rsidP="00F26C28">
            <w:pPr>
              <w:spacing w:after="0" w:line="240" w:lineRule="auto"/>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KRS5</w:t>
            </w:r>
          </w:p>
        </w:tc>
        <w:tc>
          <w:tcPr>
            <w:tcW w:w="148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Si</w:t>
            </w:r>
          </w:p>
        </w:tc>
        <w:tc>
          <w:tcPr>
            <w:tcW w:w="9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0,291</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0,701</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-0,003</w:t>
            </w:r>
          </w:p>
        </w:tc>
        <w:tc>
          <w:tcPr>
            <w:tcW w:w="851"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0,989</w:t>
            </w:r>
          </w:p>
        </w:tc>
        <w:tc>
          <w:tcPr>
            <w:tcW w:w="161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Алюміній</w:t>
            </w:r>
          </w:p>
        </w:tc>
        <w:tc>
          <w:tcPr>
            <w:tcW w:w="10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-0,09</w:t>
            </w:r>
          </w:p>
        </w:tc>
        <w:tc>
          <w:tcPr>
            <w:tcW w:w="122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0,09</w:t>
            </w:r>
          </w:p>
        </w:tc>
        <w:tc>
          <w:tcPr>
            <w:tcW w:w="1102"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11,34</w:t>
            </w:r>
          </w:p>
        </w:tc>
        <w:tc>
          <w:tcPr>
            <w:tcW w:w="1149"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11,34</w:t>
            </w:r>
          </w:p>
        </w:tc>
        <w:tc>
          <w:tcPr>
            <w:tcW w:w="12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13,44</w:t>
            </w:r>
          </w:p>
        </w:tc>
      </w:tr>
      <w:tr w:rsidR="00F169A1" w:rsidRPr="007B3265" w:rsidTr="00D82909">
        <w:trPr>
          <w:trHeight w:val="37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F169A1" w:rsidRPr="009D105C" w:rsidRDefault="00150335" w:rsidP="00F26C28">
            <w:pPr>
              <w:spacing w:after="0" w:line="240" w:lineRule="auto"/>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KRS5</w:t>
            </w:r>
          </w:p>
        </w:tc>
        <w:tc>
          <w:tcPr>
            <w:tcW w:w="148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AMTIR1</w:t>
            </w:r>
          </w:p>
        </w:tc>
        <w:tc>
          <w:tcPr>
            <w:tcW w:w="9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0,226</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0,764</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-0,039</w:t>
            </w:r>
          </w:p>
        </w:tc>
        <w:tc>
          <w:tcPr>
            <w:tcW w:w="851"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0,952</w:t>
            </w:r>
          </w:p>
        </w:tc>
        <w:tc>
          <w:tcPr>
            <w:tcW w:w="161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Алюміній</w:t>
            </w:r>
          </w:p>
        </w:tc>
        <w:tc>
          <w:tcPr>
            <w:tcW w:w="10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-0,10</w:t>
            </w:r>
          </w:p>
        </w:tc>
        <w:tc>
          <w:tcPr>
            <w:tcW w:w="122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0,10</w:t>
            </w:r>
          </w:p>
        </w:tc>
        <w:tc>
          <w:tcPr>
            <w:tcW w:w="1102"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12,86</w:t>
            </w:r>
          </w:p>
        </w:tc>
        <w:tc>
          <w:tcPr>
            <w:tcW w:w="1149"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12,85</w:t>
            </w:r>
          </w:p>
        </w:tc>
        <w:tc>
          <w:tcPr>
            <w:tcW w:w="12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15,25</w:t>
            </w:r>
          </w:p>
        </w:tc>
      </w:tr>
      <w:tr w:rsidR="00F169A1" w:rsidRPr="007B3265" w:rsidTr="00D82909">
        <w:trPr>
          <w:trHeight w:val="37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F169A1" w:rsidRPr="009D105C" w:rsidRDefault="00150335" w:rsidP="00F26C28">
            <w:pPr>
              <w:spacing w:after="0" w:line="240" w:lineRule="auto"/>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KRS5</w:t>
            </w:r>
          </w:p>
        </w:tc>
        <w:tc>
          <w:tcPr>
            <w:tcW w:w="148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ZnSe</w:t>
            </w:r>
          </w:p>
        </w:tc>
        <w:tc>
          <w:tcPr>
            <w:tcW w:w="9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0,211</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0,778</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-0,071</w:t>
            </w:r>
          </w:p>
        </w:tc>
        <w:tc>
          <w:tcPr>
            <w:tcW w:w="851"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0,918</w:t>
            </w:r>
          </w:p>
        </w:tc>
        <w:tc>
          <w:tcPr>
            <w:tcW w:w="161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Алюміній</w:t>
            </w:r>
          </w:p>
        </w:tc>
        <w:tc>
          <w:tcPr>
            <w:tcW w:w="10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-0,10</w:t>
            </w:r>
          </w:p>
        </w:tc>
        <w:tc>
          <w:tcPr>
            <w:tcW w:w="122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0,11</w:t>
            </w:r>
          </w:p>
        </w:tc>
        <w:tc>
          <w:tcPr>
            <w:tcW w:w="1102"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14,00</w:t>
            </w:r>
          </w:p>
        </w:tc>
        <w:tc>
          <w:tcPr>
            <w:tcW w:w="1149"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13,97</w:t>
            </w:r>
          </w:p>
        </w:tc>
        <w:tc>
          <w:tcPr>
            <w:tcW w:w="12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16,61</w:t>
            </w:r>
          </w:p>
        </w:tc>
      </w:tr>
      <w:tr w:rsidR="00F169A1" w:rsidRPr="007B3265" w:rsidTr="00D82909">
        <w:trPr>
          <w:trHeight w:val="37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F169A1" w:rsidRPr="009D105C" w:rsidRDefault="00150335" w:rsidP="00F26C28">
            <w:pPr>
              <w:spacing w:after="0" w:line="240" w:lineRule="auto"/>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KRS5</w:t>
            </w:r>
          </w:p>
        </w:tc>
        <w:tc>
          <w:tcPr>
            <w:tcW w:w="148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ZnS</w:t>
            </w:r>
          </w:p>
        </w:tc>
        <w:tc>
          <w:tcPr>
            <w:tcW w:w="9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0,190</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0,794</w:t>
            </w:r>
          </w:p>
        </w:tc>
        <w:tc>
          <w:tcPr>
            <w:tcW w:w="9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-0,316</w:t>
            </w:r>
          </w:p>
        </w:tc>
        <w:tc>
          <w:tcPr>
            <w:tcW w:w="851"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0,667</w:t>
            </w:r>
          </w:p>
        </w:tc>
        <w:tc>
          <w:tcPr>
            <w:tcW w:w="1610"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Алюміній</w:t>
            </w:r>
          </w:p>
        </w:tc>
        <w:tc>
          <w:tcPr>
            <w:tcW w:w="107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-0,18</w:t>
            </w:r>
          </w:p>
        </w:tc>
        <w:tc>
          <w:tcPr>
            <w:tcW w:w="1227"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0,18</w:t>
            </w:r>
          </w:p>
        </w:tc>
        <w:tc>
          <w:tcPr>
            <w:tcW w:w="1102"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21,13</w:t>
            </w:r>
          </w:p>
        </w:tc>
        <w:tc>
          <w:tcPr>
            <w:tcW w:w="1149"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20,32</w:t>
            </w:r>
          </w:p>
        </w:tc>
        <w:tc>
          <w:tcPr>
            <w:tcW w:w="1276" w:type="dxa"/>
            <w:tcBorders>
              <w:top w:val="nil"/>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25,11</w:t>
            </w:r>
          </w:p>
        </w:tc>
      </w:tr>
    </w:tbl>
    <w:p w:rsidR="00F169A1" w:rsidRDefault="00F169A1" w:rsidP="00F26C28">
      <w:pPr>
        <w:jc w:val="center"/>
        <w:rPr>
          <w:rFonts w:ascii="Times New Roman" w:hAnsi="Times New Roman"/>
          <w:sz w:val="28"/>
          <w:szCs w:val="28"/>
        </w:rPr>
      </w:pPr>
    </w:p>
    <w:p w:rsidR="00F169A1" w:rsidRDefault="00F169A1" w:rsidP="00F26C28">
      <w:pPr>
        <w:jc w:val="center"/>
        <w:rPr>
          <w:rFonts w:ascii="Times New Roman" w:hAnsi="Times New Roman"/>
          <w:sz w:val="28"/>
          <w:szCs w:val="28"/>
        </w:rPr>
      </w:pPr>
    </w:p>
    <w:p w:rsidR="00F169A1" w:rsidRDefault="00F169A1" w:rsidP="00F26C28">
      <w:pPr>
        <w:jc w:val="right"/>
        <w:rPr>
          <w:rFonts w:ascii="Times New Roman" w:hAnsi="Times New Roman"/>
          <w:sz w:val="28"/>
          <w:szCs w:val="28"/>
        </w:rPr>
      </w:pPr>
      <w:r>
        <w:rPr>
          <w:rFonts w:ascii="Times New Roman" w:hAnsi="Times New Roman"/>
          <w:sz w:val="28"/>
          <w:szCs w:val="28"/>
        </w:rPr>
        <w:lastRenderedPageBreak/>
        <w:t>Таблиця 3.4</w:t>
      </w:r>
    </w:p>
    <w:p w:rsidR="00F169A1" w:rsidRDefault="00F169A1" w:rsidP="00F26C28">
      <w:pPr>
        <w:jc w:val="center"/>
        <w:rPr>
          <w:rFonts w:ascii="Times New Roman" w:hAnsi="Times New Roman"/>
          <w:sz w:val="28"/>
          <w:szCs w:val="28"/>
        </w:rPr>
      </w:pPr>
      <w:r>
        <w:rPr>
          <w:rFonts w:ascii="Times New Roman" w:hAnsi="Times New Roman"/>
          <w:sz w:val="28"/>
          <w:szCs w:val="28"/>
        </w:rPr>
        <w:t>Результати синтезу ситем діапазону 8-14 мкм</w:t>
      </w:r>
    </w:p>
    <w:tbl>
      <w:tblPr>
        <w:tblW w:w="14962" w:type="dxa"/>
        <w:tblInd w:w="-176" w:type="dxa"/>
        <w:tblLook w:val="04A0"/>
      </w:tblPr>
      <w:tblGrid>
        <w:gridCol w:w="1984"/>
        <w:gridCol w:w="1702"/>
        <w:gridCol w:w="993"/>
        <w:gridCol w:w="991"/>
        <w:gridCol w:w="986"/>
        <w:gridCol w:w="986"/>
        <w:gridCol w:w="1610"/>
        <w:gridCol w:w="1082"/>
        <w:gridCol w:w="1122"/>
        <w:gridCol w:w="1122"/>
        <w:gridCol w:w="1122"/>
        <w:gridCol w:w="1262"/>
      </w:tblGrid>
      <w:tr w:rsidR="00F169A1" w:rsidRPr="001715E2" w:rsidTr="00D82909">
        <w:trPr>
          <w:trHeight w:val="375"/>
        </w:trPr>
        <w:tc>
          <w:tcPr>
            <w:tcW w:w="368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Тип компонента</w:t>
            </w:r>
          </w:p>
        </w:tc>
        <w:tc>
          <w:tcPr>
            <w:tcW w:w="3956" w:type="dxa"/>
            <w:gridSpan w:val="4"/>
            <w:tcBorders>
              <w:top w:val="single" w:sz="4" w:space="0" w:color="auto"/>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Оптичні сили складових</w:t>
            </w:r>
            <w:r>
              <w:rPr>
                <w:rFonts w:ascii="Times New Roman" w:hAnsi="Times New Roman"/>
                <w:sz w:val="28"/>
                <w:szCs w:val="28"/>
              </w:rPr>
              <w:t>,дптр.</w:t>
            </w:r>
          </w:p>
        </w:tc>
        <w:tc>
          <w:tcPr>
            <w:tcW w:w="161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Матеріал конструкції</w:t>
            </w:r>
          </w:p>
        </w:tc>
        <w:tc>
          <w:tcPr>
            <w:tcW w:w="2204" w:type="dxa"/>
            <w:gridSpan w:val="2"/>
            <w:tcBorders>
              <w:top w:val="single" w:sz="4" w:space="0" w:color="auto"/>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 </w:t>
            </w:r>
            <w:r w:rsidRPr="009D105C">
              <w:rPr>
                <w:rFonts w:ascii="Times New Roman" w:hAnsi="Times New Roman"/>
                <w:position w:val="-12"/>
                <w:sz w:val="28"/>
                <w:szCs w:val="28"/>
              </w:rPr>
              <w:object w:dxaOrig="580" w:dyaOrig="320">
                <v:shape id="_x0000_i1129" type="#_x0000_t75" style="width:30.75pt;height:16.5pt" o:ole="">
                  <v:imagedata r:id="rId197" o:title=""/>
                </v:shape>
                <o:OLEObject Type="Embed" ProgID="Equation.DSMT4" ShapeID="_x0000_i1129" DrawAspect="Content" ObjectID="_1590307799" r:id="rId211"/>
              </w:object>
            </w:r>
            <w:r>
              <w:rPr>
                <w:rFonts w:ascii="Times New Roman" w:hAnsi="Times New Roman"/>
                <w:sz w:val="28"/>
                <w:szCs w:val="28"/>
              </w:rPr>
              <w:t>,%</w:t>
            </w:r>
          </w:p>
        </w:tc>
        <w:tc>
          <w:tcPr>
            <w:tcW w:w="3506" w:type="dxa"/>
            <w:gridSpan w:val="3"/>
            <w:tcBorders>
              <w:top w:val="single" w:sz="4" w:space="0" w:color="auto"/>
              <w:left w:val="nil"/>
              <w:bottom w:val="single" w:sz="4" w:space="0" w:color="auto"/>
              <w:right w:val="single" w:sz="4" w:space="0" w:color="auto"/>
            </w:tcBorders>
            <w:shd w:val="clear" w:color="auto" w:fill="auto"/>
            <w:noWrap/>
            <w:vAlign w:val="center"/>
            <w:hideMark/>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RMS</w:t>
            </w:r>
            <w:r>
              <w:rPr>
                <w:rFonts w:ascii="Times New Roman" w:eastAsia="Times New Roman" w:hAnsi="Times New Roman"/>
                <w:color w:val="000000"/>
                <w:sz w:val="28"/>
                <w:szCs w:val="28"/>
                <w:lang w:eastAsia="ru-RU"/>
              </w:rPr>
              <w:t>, мкм</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center"/>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Рефракційний</w:t>
            </w:r>
          </w:p>
        </w:tc>
        <w:tc>
          <w:tcPr>
            <w:tcW w:w="1702" w:type="dxa"/>
            <w:tcBorders>
              <w:top w:val="nil"/>
              <w:left w:val="nil"/>
              <w:bottom w:val="single" w:sz="4" w:space="0" w:color="auto"/>
              <w:right w:val="single" w:sz="4" w:space="0" w:color="auto"/>
            </w:tcBorders>
            <w:shd w:val="clear" w:color="auto" w:fill="auto"/>
            <w:noWrap/>
            <w:vAlign w:val="center"/>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Гібридний</w:t>
            </w:r>
          </w:p>
        </w:tc>
        <w:tc>
          <w:tcPr>
            <w:tcW w:w="993" w:type="dxa"/>
            <w:tcBorders>
              <w:top w:val="nil"/>
              <w:left w:val="nil"/>
              <w:bottom w:val="single" w:sz="4" w:space="0" w:color="auto"/>
              <w:right w:val="single" w:sz="4" w:space="0" w:color="auto"/>
            </w:tcBorders>
            <w:shd w:val="clear" w:color="auto" w:fill="auto"/>
            <w:noWrap/>
            <w:vAlign w:val="center"/>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20" w:dyaOrig="300">
                <v:shape id="_x0000_i1130" type="#_x0000_t75" style="width:15pt;height:15pt" o:ole="">
                  <v:imagedata r:id="rId180" o:title=""/>
                </v:shape>
                <o:OLEObject Type="Embed" ProgID="Equation.DSMT4" ShapeID="_x0000_i1130" DrawAspect="Content" ObjectID="_1590307800" r:id="rId212"/>
              </w:object>
            </w:r>
          </w:p>
        </w:tc>
        <w:tc>
          <w:tcPr>
            <w:tcW w:w="991" w:type="dxa"/>
            <w:tcBorders>
              <w:top w:val="nil"/>
              <w:left w:val="nil"/>
              <w:bottom w:val="single" w:sz="4" w:space="0" w:color="auto"/>
              <w:right w:val="single" w:sz="4" w:space="0" w:color="auto"/>
            </w:tcBorders>
            <w:shd w:val="clear" w:color="auto" w:fill="auto"/>
            <w:noWrap/>
            <w:vAlign w:val="center"/>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31" type="#_x0000_t75" style="width:18.75pt;height:15pt" o:ole="">
                  <v:imagedata r:id="rId200" o:title=""/>
                </v:shape>
                <o:OLEObject Type="Embed" ProgID="Equation.DSMT4" ShapeID="_x0000_i1131" DrawAspect="Content" ObjectID="_1590307801" r:id="rId213"/>
              </w:object>
            </w:r>
          </w:p>
        </w:tc>
        <w:tc>
          <w:tcPr>
            <w:tcW w:w="986" w:type="dxa"/>
            <w:tcBorders>
              <w:top w:val="nil"/>
              <w:left w:val="nil"/>
              <w:bottom w:val="single" w:sz="4" w:space="0" w:color="auto"/>
              <w:right w:val="single" w:sz="4" w:space="0" w:color="auto"/>
            </w:tcBorders>
            <w:shd w:val="clear" w:color="auto" w:fill="auto"/>
            <w:noWrap/>
            <w:vAlign w:val="center"/>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32" type="#_x0000_t75" style="width:18.75pt;height:15pt" o:ole="">
                  <v:imagedata r:id="rId202" o:title=""/>
                </v:shape>
                <o:OLEObject Type="Embed" ProgID="Equation.DSMT4" ShapeID="_x0000_i1132" DrawAspect="Content" ObjectID="_1590307802" r:id="rId214"/>
              </w:object>
            </w:r>
          </w:p>
        </w:tc>
        <w:tc>
          <w:tcPr>
            <w:tcW w:w="986" w:type="dxa"/>
            <w:tcBorders>
              <w:top w:val="nil"/>
              <w:left w:val="nil"/>
              <w:bottom w:val="single" w:sz="4" w:space="0" w:color="auto"/>
              <w:right w:val="single" w:sz="4" w:space="0" w:color="auto"/>
            </w:tcBorders>
            <w:shd w:val="clear" w:color="auto" w:fill="auto"/>
            <w:noWrap/>
            <w:vAlign w:val="center"/>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80" w:dyaOrig="300">
                <v:shape id="_x0000_i1133" type="#_x0000_t75" style="width:20.25pt;height:15pt" o:ole="">
                  <v:imagedata r:id="rId204" o:title=""/>
                </v:shape>
                <o:OLEObject Type="Embed" ProgID="Equation.DSMT4" ShapeID="_x0000_i1133" DrawAspect="Content" ObjectID="_1590307803" r:id="rId215"/>
              </w:object>
            </w:r>
          </w:p>
        </w:tc>
        <w:tc>
          <w:tcPr>
            <w:tcW w:w="1610" w:type="dxa"/>
            <w:vMerge/>
            <w:tcBorders>
              <w:top w:val="single" w:sz="4" w:space="0" w:color="auto"/>
              <w:left w:val="single" w:sz="4" w:space="0" w:color="auto"/>
              <w:bottom w:val="single" w:sz="4" w:space="0" w:color="auto"/>
              <w:right w:val="single" w:sz="4" w:space="0" w:color="auto"/>
            </w:tcBorders>
            <w:vAlign w:val="center"/>
            <w:hideMark/>
          </w:tcPr>
          <w:p w:rsidR="00F169A1" w:rsidRPr="001715E2" w:rsidRDefault="00F169A1" w:rsidP="00F26C28">
            <w:pPr>
              <w:spacing w:after="0" w:line="240" w:lineRule="auto"/>
              <w:rPr>
                <w:rFonts w:ascii="Times New Roman" w:eastAsia="Times New Roman" w:hAnsi="Times New Roman"/>
                <w:color w:val="000000"/>
                <w:sz w:val="28"/>
                <w:szCs w:val="28"/>
                <w:lang w:eastAsia="ru-RU"/>
              </w:rPr>
            </w:pPr>
          </w:p>
        </w:tc>
        <w:tc>
          <w:tcPr>
            <w:tcW w:w="1082" w:type="dxa"/>
            <w:tcBorders>
              <w:top w:val="nil"/>
              <w:left w:val="nil"/>
              <w:bottom w:val="single" w:sz="4" w:space="0" w:color="auto"/>
              <w:right w:val="single" w:sz="4" w:space="0" w:color="auto"/>
            </w:tcBorders>
            <w:shd w:val="clear" w:color="auto" w:fill="auto"/>
            <w:noWrap/>
            <w:vAlign w:val="center"/>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 </w:t>
            </w:r>
            <w:r>
              <w:rPr>
                <w:rFonts w:ascii="Times New Roman" w:hAnsi="Times New Roman"/>
                <w:sz w:val="28"/>
              </w:rPr>
              <w:t>-20</w:t>
            </w:r>
            <w:r w:rsidRPr="008E3BDC">
              <w:rPr>
                <w:rFonts w:ascii="Times New Roman" w:hAnsi="Times New Roman"/>
                <w:position w:val="-4"/>
                <w:sz w:val="28"/>
              </w:rPr>
              <w:object w:dxaOrig="180" w:dyaOrig="270">
                <v:shape id="_x0000_i1134" type="#_x0000_t75" style="width:9pt;height:13.5pt" o:ole="">
                  <v:imagedata r:id="rId10" o:title=""/>
                </v:shape>
                <o:OLEObject Type="Embed" ProgID="Equation.DSMT4" ShapeID="_x0000_i1134" DrawAspect="Content" ObjectID="_1590307804" r:id="rId216"/>
              </w:object>
            </w:r>
            <w:r>
              <w:rPr>
                <w:rFonts w:ascii="Times New Roman" w:hAnsi="Times New Roman"/>
                <w:sz w:val="28"/>
              </w:rPr>
              <w:t>С</w:t>
            </w:r>
          </w:p>
        </w:tc>
        <w:tc>
          <w:tcPr>
            <w:tcW w:w="1122" w:type="dxa"/>
            <w:tcBorders>
              <w:top w:val="nil"/>
              <w:left w:val="nil"/>
              <w:bottom w:val="single" w:sz="4" w:space="0" w:color="auto"/>
              <w:right w:val="single" w:sz="4" w:space="0" w:color="auto"/>
            </w:tcBorders>
            <w:shd w:val="clear" w:color="auto" w:fill="auto"/>
            <w:noWrap/>
            <w:vAlign w:val="center"/>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 </w:t>
            </w:r>
            <w:r>
              <w:rPr>
                <w:rFonts w:ascii="Times New Roman" w:hAnsi="Times New Roman"/>
                <w:sz w:val="28"/>
              </w:rPr>
              <w:t>+60</w:t>
            </w:r>
            <w:r w:rsidRPr="008E3BDC">
              <w:rPr>
                <w:rFonts w:ascii="Times New Roman" w:hAnsi="Times New Roman"/>
                <w:position w:val="-4"/>
                <w:sz w:val="28"/>
              </w:rPr>
              <w:object w:dxaOrig="180" w:dyaOrig="270">
                <v:shape id="_x0000_i1135" type="#_x0000_t75" style="width:9pt;height:13.5pt" o:ole="">
                  <v:imagedata r:id="rId10" o:title=""/>
                </v:shape>
                <o:OLEObject Type="Embed" ProgID="Equation.DSMT4" ShapeID="_x0000_i1135" DrawAspect="Content" ObjectID="_1590307805" r:id="rId217"/>
              </w:object>
            </w:r>
            <w:r>
              <w:rPr>
                <w:rFonts w:ascii="Times New Roman" w:hAnsi="Times New Roman"/>
                <w:sz w:val="28"/>
              </w:rPr>
              <w:t>С</w:t>
            </w:r>
          </w:p>
        </w:tc>
        <w:tc>
          <w:tcPr>
            <w:tcW w:w="1122" w:type="dxa"/>
            <w:tcBorders>
              <w:top w:val="nil"/>
              <w:left w:val="nil"/>
              <w:bottom w:val="single" w:sz="4" w:space="0" w:color="auto"/>
              <w:right w:val="single" w:sz="4" w:space="0" w:color="auto"/>
            </w:tcBorders>
            <w:shd w:val="clear" w:color="auto" w:fill="auto"/>
            <w:noWrap/>
            <w:vAlign w:val="center"/>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Pr>
                <w:rFonts w:ascii="Times New Roman" w:hAnsi="Times New Roman"/>
                <w:sz w:val="28"/>
              </w:rPr>
              <w:t>-20</w:t>
            </w:r>
            <w:r w:rsidRPr="008E3BDC">
              <w:rPr>
                <w:rFonts w:ascii="Times New Roman" w:hAnsi="Times New Roman"/>
                <w:position w:val="-4"/>
                <w:sz w:val="28"/>
              </w:rPr>
              <w:object w:dxaOrig="180" w:dyaOrig="270">
                <v:shape id="_x0000_i1136" type="#_x0000_t75" style="width:9pt;height:13.5pt" o:ole="">
                  <v:imagedata r:id="rId10" o:title=""/>
                </v:shape>
                <o:OLEObject Type="Embed" ProgID="Equation.DSMT4" ShapeID="_x0000_i1136" DrawAspect="Content" ObjectID="_1590307806" r:id="rId218"/>
              </w:object>
            </w:r>
            <w:r>
              <w:rPr>
                <w:rFonts w:ascii="Times New Roman" w:hAnsi="Times New Roman"/>
                <w:sz w:val="28"/>
              </w:rPr>
              <w:t>С</w:t>
            </w:r>
            <w:r w:rsidRPr="009D105C">
              <w:rPr>
                <w:rFonts w:ascii="Times New Roman" w:eastAsia="Times New Roman" w:hAnsi="Times New Roman"/>
                <w:color w:val="000000"/>
                <w:sz w:val="28"/>
                <w:szCs w:val="28"/>
                <w:lang w:eastAsia="ru-RU"/>
              </w:rPr>
              <w:t> </w:t>
            </w:r>
          </w:p>
        </w:tc>
        <w:tc>
          <w:tcPr>
            <w:tcW w:w="1122" w:type="dxa"/>
            <w:tcBorders>
              <w:top w:val="nil"/>
              <w:left w:val="nil"/>
              <w:bottom w:val="single" w:sz="4" w:space="0" w:color="auto"/>
              <w:right w:val="single" w:sz="4" w:space="0" w:color="auto"/>
            </w:tcBorders>
            <w:shd w:val="clear" w:color="auto" w:fill="auto"/>
            <w:noWrap/>
            <w:vAlign w:val="center"/>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Pr>
                <w:rFonts w:ascii="Times New Roman" w:hAnsi="Times New Roman"/>
                <w:sz w:val="28"/>
              </w:rPr>
              <w:t>+20</w:t>
            </w:r>
            <w:r w:rsidRPr="008E3BDC">
              <w:rPr>
                <w:rFonts w:ascii="Times New Roman" w:hAnsi="Times New Roman"/>
                <w:position w:val="-4"/>
                <w:sz w:val="28"/>
              </w:rPr>
              <w:object w:dxaOrig="180" w:dyaOrig="270">
                <v:shape id="_x0000_i1137" type="#_x0000_t75" style="width:9pt;height:13.5pt" o:ole="">
                  <v:imagedata r:id="rId10" o:title=""/>
                </v:shape>
                <o:OLEObject Type="Embed" ProgID="Equation.DSMT4" ShapeID="_x0000_i1137" DrawAspect="Content" ObjectID="_1590307807" r:id="rId219"/>
              </w:object>
            </w:r>
            <w:r>
              <w:rPr>
                <w:rFonts w:ascii="Times New Roman" w:hAnsi="Times New Roman"/>
                <w:sz w:val="28"/>
              </w:rPr>
              <w:t>С</w:t>
            </w:r>
            <w:r w:rsidRPr="009D105C">
              <w:rPr>
                <w:rFonts w:ascii="Times New Roman" w:eastAsia="Times New Roman" w:hAnsi="Times New Roman"/>
                <w:color w:val="000000"/>
                <w:sz w:val="28"/>
                <w:szCs w:val="28"/>
                <w:lang w:eastAsia="ru-RU"/>
              </w:rPr>
              <w:t> </w:t>
            </w:r>
          </w:p>
        </w:tc>
        <w:tc>
          <w:tcPr>
            <w:tcW w:w="1262" w:type="dxa"/>
            <w:tcBorders>
              <w:top w:val="nil"/>
              <w:left w:val="nil"/>
              <w:bottom w:val="single" w:sz="4" w:space="0" w:color="auto"/>
              <w:right w:val="single" w:sz="4" w:space="0" w:color="auto"/>
            </w:tcBorders>
            <w:shd w:val="clear" w:color="auto" w:fill="auto"/>
            <w:noWrap/>
            <w:vAlign w:val="center"/>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Pr>
                <w:rFonts w:ascii="Times New Roman" w:hAnsi="Times New Roman"/>
                <w:sz w:val="28"/>
              </w:rPr>
              <w:t>+60</w:t>
            </w:r>
            <w:r w:rsidRPr="008E3BDC">
              <w:rPr>
                <w:rFonts w:ascii="Times New Roman" w:hAnsi="Times New Roman"/>
                <w:position w:val="-4"/>
                <w:sz w:val="28"/>
              </w:rPr>
              <w:object w:dxaOrig="180" w:dyaOrig="270">
                <v:shape id="_x0000_i1138" type="#_x0000_t75" style="width:9pt;height:13.5pt" o:ole="">
                  <v:imagedata r:id="rId10" o:title=""/>
                </v:shape>
                <o:OLEObject Type="Embed" ProgID="Equation.DSMT4" ShapeID="_x0000_i1138" DrawAspect="Content" ObjectID="_1590307808" r:id="rId220"/>
              </w:object>
            </w:r>
            <w:r>
              <w:rPr>
                <w:rFonts w:ascii="Times New Roman" w:hAnsi="Times New Roman"/>
                <w:sz w:val="28"/>
              </w:rPr>
              <w:t>С</w:t>
            </w:r>
            <w:r w:rsidRPr="009D105C">
              <w:rPr>
                <w:rFonts w:ascii="Times New Roman" w:eastAsia="Times New Roman" w:hAnsi="Times New Roman"/>
                <w:color w:val="000000"/>
                <w:sz w:val="28"/>
                <w:szCs w:val="28"/>
                <w:lang w:eastAsia="ru-RU"/>
              </w:rPr>
              <w:t> </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Ge</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NaCl</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0,431</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0,486</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-0,483</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0,434</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Інвар</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0,53</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-0,52</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34,85</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7,24</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40,95</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Ge</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KRS5</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0,563</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0,427</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-0,077</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0,914</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-0,02</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0,02</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13,39</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14,90</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15,72</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ZnSe</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GaAs</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1,535</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-0,601</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17,019</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17,954</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Інвар</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0,31</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-0,31</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51,08</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46,75</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60,70</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ZnSe</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NaCl</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0,582</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0,331</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-0,512</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0,402</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0,40</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-0,39</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31,48</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5,57</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37,22</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ZnSe</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KRS5</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0,750</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0,206</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3,178</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4,134</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-0,71</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0,72</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53,71</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35,40</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64,09</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ZnS</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NaCl</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0,593</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0,276</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-0,731</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0,138</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1,97</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-1,89</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159,85</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109,59</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188,95</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ZnS</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KRS5</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0,719</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0,176</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17,945</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18,840</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-0,86</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0,88</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61,39</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33,79</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74,19</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GaAs</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ZnS</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-0,359</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1,199</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10,654</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11,494</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Інвар</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0,10</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-0,10</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213,62</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213,45</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254,05</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GaAs</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NaCl</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0,437</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0,471</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-0,540</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0,368</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0,47</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-0,46</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36,39</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7,02</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42,89</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GaAs</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KRS5</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0,648</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0,327</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0,259</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1,234</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-0,26</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0,26</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36,43</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34,75</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43,29</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CdTe</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KRS5</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0,717</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0,264</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0,015</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0,997</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-0,10</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0,10</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26,97</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31,95</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31,97</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NaCl</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Ge</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0,470</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0,450</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15,445</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16,365</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Інвар</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0,50</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-0,50</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35,22</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11,31</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41,62</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NaCl</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ZnSe</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0,343</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0,569</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14,610</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15,521</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0,12</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-0,12</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84,09</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82,95</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100,23</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NaCl</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ZnS</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0,302</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0,566</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5,585</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6,454</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0,08</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-0,08</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208,84</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208,45</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247,62</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NaCl</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GaAs</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0,467</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0,442</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20,377</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21,286</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0,31</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-0,31</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55,02</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48,58</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65,66</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NaCl</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CdTe</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0,412</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0,510</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22,051</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22,973</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0,20</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-0,20</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37,37</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32,49</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37,92</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NaCl</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AMTIR1</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0,361</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0,564</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19,766</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20,691</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0,15</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-0,14</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44,83</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42,25</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53,58</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AMTIR1</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NaCl</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0,566</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0,359</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-0,441</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0,484</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0,26</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-0,26</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22,54</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3,74</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26,61</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AMTIR1</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KRS5</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0,752</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0,225</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0,184</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1,160</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-0,22</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0,22</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34,33</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33,32</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40,75</w:t>
            </w:r>
          </w:p>
        </w:tc>
      </w:tr>
    </w:tbl>
    <w:p w:rsidR="00F169A1" w:rsidRDefault="00F169A1" w:rsidP="00F26C28">
      <w:pPr>
        <w:jc w:val="right"/>
        <w:rPr>
          <w:rFonts w:ascii="Times New Roman" w:hAnsi="Times New Roman"/>
          <w:sz w:val="28"/>
          <w:szCs w:val="28"/>
        </w:rPr>
      </w:pPr>
      <w:r>
        <w:rPr>
          <w:rFonts w:ascii="Times New Roman" w:hAnsi="Times New Roman"/>
          <w:sz w:val="28"/>
          <w:szCs w:val="28"/>
        </w:rPr>
        <w:lastRenderedPageBreak/>
        <w:t>Продовження таблиці 3.4</w:t>
      </w:r>
    </w:p>
    <w:tbl>
      <w:tblPr>
        <w:tblW w:w="14962" w:type="dxa"/>
        <w:tblInd w:w="-176" w:type="dxa"/>
        <w:tblLook w:val="04A0"/>
      </w:tblPr>
      <w:tblGrid>
        <w:gridCol w:w="1984"/>
        <w:gridCol w:w="1702"/>
        <w:gridCol w:w="993"/>
        <w:gridCol w:w="991"/>
        <w:gridCol w:w="986"/>
        <w:gridCol w:w="986"/>
        <w:gridCol w:w="1610"/>
        <w:gridCol w:w="1082"/>
        <w:gridCol w:w="1122"/>
        <w:gridCol w:w="1122"/>
        <w:gridCol w:w="1122"/>
        <w:gridCol w:w="1262"/>
      </w:tblGrid>
      <w:tr w:rsidR="00F169A1" w:rsidRPr="001715E2" w:rsidTr="00D82909">
        <w:trPr>
          <w:trHeight w:val="375"/>
        </w:trPr>
        <w:tc>
          <w:tcPr>
            <w:tcW w:w="368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Тип компонента</w:t>
            </w:r>
          </w:p>
        </w:tc>
        <w:tc>
          <w:tcPr>
            <w:tcW w:w="3956" w:type="dxa"/>
            <w:gridSpan w:val="4"/>
            <w:tcBorders>
              <w:top w:val="single" w:sz="4" w:space="0" w:color="auto"/>
              <w:left w:val="nil"/>
              <w:bottom w:val="single" w:sz="4" w:space="0" w:color="auto"/>
              <w:right w:val="single" w:sz="4" w:space="0" w:color="auto"/>
            </w:tcBorders>
            <w:shd w:val="clear" w:color="auto" w:fill="auto"/>
            <w:noWrap/>
            <w:vAlign w:val="center"/>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Оптичні сили складових</w:t>
            </w:r>
            <w:r>
              <w:rPr>
                <w:rFonts w:ascii="Times New Roman" w:hAnsi="Times New Roman"/>
                <w:sz w:val="28"/>
                <w:szCs w:val="28"/>
              </w:rPr>
              <w:t>,дптр.</w:t>
            </w:r>
          </w:p>
        </w:tc>
        <w:tc>
          <w:tcPr>
            <w:tcW w:w="1610" w:type="dxa"/>
            <w:vMerge w:val="restart"/>
            <w:tcBorders>
              <w:top w:val="single" w:sz="4" w:space="0" w:color="auto"/>
              <w:left w:val="nil"/>
              <w:right w:val="single" w:sz="4" w:space="0" w:color="auto"/>
            </w:tcBorders>
            <w:shd w:val="clear" w:color="auto" w:fill="auto"/>
            <w:noWrap/>
            <w:vAlign w:val="center"/>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Матеріал конструкції</w:t>
            </w:r>
          </w:p>
        </w:tc>
        <w:tc>
          <w:tcPr>
            <w:tcW w:w="2204" w:type="dxa"/>
            <w:gridSpan w:val="2"/>
            <w:tcBorders>
              <w:top w:val="single" w:sz="4" w:space="0" w:color="auto"/>
              <w:left w:val="nil"/>
              <w:bottom w:val="single" w:sz="4" w:space="0" w:color="auto"/>
              <w:right w:val="single" w:sz="4" w:space="0" w:color="auto"/>
            </w:tcBorders>
            <w:shd w:val="clear" w:color="auto" w:fill="auto"/>
            <w:noWrap/>
            <w:vAlign w:val="center"/>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 </w:t>
            </w:r>
            <w:r w:rsidRPr="009D105C">
              <w:rPr>
                <w:rFonts w:ascii="Times New Roman" w:hAnsi="Times New Roman"/>
                <w:position w:val="-12"/>
                <w:sz w:val="28"/>
                <w:szCs w:val="28"/>
              </w:rPr>
              <w:object w:dxaOrig="580" w:dyaOrig="320">
                <v:shape id="_x0000_i1139" type="#_x0000_t75" style="width:30.75pt;height:16.5pt" o:ole="">
                  <v:imagedata r:id="rId197" o:title=""/>
                </v:shape>
                <o:OLEObject Type="Embed" ProgID="Equation.DSMT4" ShapeID="_x0000_i1139" DrawAspect="Content" ObjectID="_1590307809" r:id="rId221"/>
              </w:object>
            </w:r>
            <w:r>
              <w:rPr>
                <w:rFonts w:ascii="Times New Roman" w:hAnsi="Times New Roman"/>
                <w:sz w:val="28"/>
                <w:szCs w:val="28"/>
              </w:rPr>
              <w:t>,%</w:t>
            </w:r>
          </w:p>
        </w:tc>
        <w:tc>
          <w:tcPr>
            <w:tcW w:w="3506" w:type="dxa"/>
            <w:gridSpan w:val="3"/>
            <w:tcBorders>
              <w:top w:val="single" w:sz="4" w:space="0" w:color="auto"/>
              <w:left w:val="nil"/>
              <w:bottom w:val="single" w:sz="4" w:space="0" w:color="auto"/>
              <w:right w:val="single" w:sz="4" w:space="0" w:color="auto"/>
            </w:tcBorders>
            <w:shd w:val="clear" w:color="auto" w:fill="auto"/>
            <w:noWrap/>
            <w:vAlign w:val="center"/>
          </w:tcPr>
          <w:p w:rsidR="00F169A1" w:rsidRPr="009D105C"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RMS</w:t>
            </w:r>
            <w:r>
              <w:rPr>
                <w:rFonts w:ascii="Times New Roman" w:eastAsia="Times New Roman" w:hAnsi="Times New Roman"/>
                <w:color w:val="000000"/>
                <w:sz w:val="28"/>
                <w:szCs w:val="28"/>
                <w:lang w:eastAsia="ru-RU"/>
              </w:rPr>
              <w:t>, мкм</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center"/>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Рефракційний</w:t>
            </w:r>
          </w:p>
        </w:tc>
        <w:tc>
          <w:tcPr>
            <w:tcW w:w="1702" w:type="dxa"/>
            <w:tcBorders>
              <w:top w:val="nil"/>
              <w:left w:val="nil"/>
              <w:bottom w:val="single" w:sz="4" w:space="0" w:color="auto"/>
              <w:right w:val="single" w:sz="4" w:space="0" w:color="auto"/>
            </w:tcBorders>
            <w:shd w:val="clear" w:color="auto" w:fill="auto"/>
            <w:noWrap/>
            <w:vAlign w:val="center"/>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Гібридний</w:t>
            </w:r>
          </w:p>
        </w:tc>
        <w:tc>
          <w:tcPr>
            <w:tcW w:w="993" w:type="dxa"/>
            <w:tcBorders>
              <w:top w:val="nil"/>
              <w:left w:val="nil"/>
              <w:bottom w:val="single" w:sz="4" w:space="0" w:color="auto"/>
              <w:right w:val="single" w:sz="4" w:space="0" w:color="auto"/>
            </w:tcBorders>
            <w:shd w:val="clear" w:color="auto" w:fill="auto"/>
            <w:noWrap/>
            <w:vAlign w:val="center"/>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20" w:dyaOrig="300">
                <v:shape id="_x0000_i1140" type="#_x0000_t75" style="width:15pt;height:15pt" o:ole="">
                  <v:imagedata r:id="rId180" o:title=""/>
                </v:shape>
                <o:OLEObject Type="Embed" ProgID="Equation.DSMT4" ShapeID="_x0000_i1140" DrawAspect="Content" ObjectID="_1590307810" r:id="rId222"/>
              </w:object>
            </w:r>
          </w:p>
        </w:tc>
        <w:tc>
          <w:tcPr>
            <w:tcW w:w="991" w:type="dxa"/>
            <w:tcBorders>
              <w:top w:val="nil"/>
              <w:left w:val="nil"/>
              <w:bottom w:val="single" w:sz="4" w:space="0" w:color="auto"/>
              <w:right w:val="single" w:sz="4" w:space="0" w:color="auto"/>
            </w:tcBorders>
            <w:shd w:val="clear" w:color="auto" w:fill="auto"/>
            <w:noWrap/>
            <w:vAlign w:val="center"/>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41" type="#_x0000_t75" style="width:18.75pt;height:15pt" o:ole="">
                  <v:imagedata r:id="rId200" o:title=""/>
                </v:shape>
                <o:OLEObject Type="Embed" ProgID="Equation.DSMT4" ShapeID="_x0000_i1141" DrawAspect="Content" ObjectID="_1590307811" r:id="rId223"/>
              </w:object>
            </w:r>
          </w:p>
        </w:tc>
        <w:tc>
          <w:tcPr>
            <w:tcW w:w="986" w:type="dxa"/>
            <w:tcBorders>
              <w:top w:val="nil"/>
              <w:left w:val="nil"/>
              <w:bottom w:val="single" w:sz="4" w:space="0" w:color="auto"/>
              <w:right w:val="single" w:sz="4" w:space="0" w:color="auto"/>
            </w:tcBorders>
            <w:shd w:val="clear" w:color="auto" w:fill="auto"/>
            <w:noWrap/>
            <w:vAlign w:val="center"/>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42" type="#_x0000_t75" style="width:18.75pt;height:15pt" o:ole="">
                  <v:imagedata r:id="rId202" o:title=""/>
                </v:shape>
                <o:OLEObject Type="Embed" ProgID="Equation.DSMT4" ShapeID="_x0000_i1142" DrawAspect="Content" ObjectID="_1590307812" r:id="rId224"/>
              </w:object>
            </w:r>
          </w:p>
        </w:tc>
        <w:tc>
          <w:tcPr>
            <w:tcW w:w="986" w:type="dxa"/>
            <w:tcBorders>
              <w:top w:val="nil"/>
              <w:left w:val="nil"/>
              <w:bottom w:val="single" w:sz="4" w:space="0" w:color="auto"/>
              <w:right w:val="single" w:sz="4" w:space="0" w:color="auto"/>
            </w:tcBorders>
            <w:shd w:val="clear" w:color="auto" w:fill="auto"/>
            <w:noWrap/>
            <w:vAlign w:val="center"/>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80" w:dyaOrig="300">
                <v:shape id="_x0000_i1143" type="#_x0000_t75" style="width:20.25pt;height:15pt" o:ole="">
                  <v:imagedata r:id="rId204" o:title=""/>
                </v:shape>
                <o:OLEObject Type="Embed" ProgID="Equation.DSMT4" ShapeID="_x0000_i1143" DrawAspect="Content" ObjectID="_1590307813" r:id="rId225"/>
              </w:object>
            </w:r>
          </w:p>
        </w:tc>
        <w:tc>
          <w:tcPr>
            <w:tcW w:w="1610" w:type="dxa"/>
            <w:vMerge/>
            <w:tcBorders>
              <w:left w:val="nil"/>
              <w:bottom w:val="single" w:sz="4" w:space="0" w:color="auto"/>
              <w:right w:val="single" w:sz="4" w:space="0" w:color="auto"/>
            </w:tcBorders>
            <w:shd w:val="clear" w:color="auto" w:fill="auto"/>
            <w:noWrap/>
            <w:vAlign w:val="center"/>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p>
        </w:tc>
        <w:tc>
          <w:tcPr>
            <w:tcW w:w="1082" w:type="dxa"/>
            <w:tcBorders>
              <w:top w:val="nil"/>
              <w:left w:val="nil"/>
              <w:bottom w:val="single" w:sz="4" w:space="0" w:color="auto"/>
              <w:right w:val="single" w:sz="4" w:space="0" w:color="auto"/>
            </w:tcBorders>
            <w:shd w:val="clear" w:color="auto" w:fill="auto"/>
            <w:noWrap/>
            <w:vAlign w:val="center"/>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 </w:t>
            </w:r>
            <w:r>
              <w:rPr>
                <w:rFonts w:ascii="Times New Roman" w:hAnsi="Times New Roman"/>
                <w:sz w:val="28"/>
              </w:rPr>
              <w:t>-20</w:t>
            </w:r>
            <w:r w:rsidRPr="008E3BDC">
              <w:rPr>
                <w:rFonts w:ascii="Times New Roman" w:hAnsi="Times New Roman"/>
                <w:position w:val="-4"/>
                <w:sz w:val="28"/>
              </w:rPr>
              <w:object w:dxaOrig="180" w:dyaOrig="270">
                <v:shape id="_x0000_i1144" type="#_x0000_t75" style="width:9pt;height:13.5pt" o:ole="">
                  <v:imagedata r:id="rId10" o:title=""/>
                </v:shape>
                <o:OLEObject Type="Embed" ProgID="Equation.DSMT4" ShapeID="_x0000_i1144" DrawAspect="Content" ObjectID="_1590307814" r:id="rId226"/>
              </w:object>
            </w:r>
            <w:r>
              <w:rPr>
                <w:rFonts w:ascii="Times New Roman" w:hAnsi="Times New Roman"/>
                <w:sz w:val="28"/>
              </w:rPr>
              <w:t>С</w:t>
            </w:r>
          </w:p>
        </w:tc>
        <w:tc>
          <w:tcPr>
            <w:tcW w:w="1122" w:type="dxa"/>
            <w:tcBorders>
              <w:top w:val="nil"/>
              <w:left w:val="nil"/>
              <w:bottom w:val="single" w:sz="4" w:space="0" w:color="auto"/>
              <w:right w:val="single" w:sz="4" w:space="0" w:color="auto"/>
            </w:tcBorders>
            <w:shd w:val="clear" w:color="auto" w:fill="auto"/>
            <w:noWrap/>
            <w:vAlign w:val="center"/>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9D105C">
              <w:rPr>
                <w:rFonts w:ascii="Times New Roman" w:eastAsia="Times New Roman" w:hAnsi="Times New Roman"/>
                <w:color w:val="000000"/>
                <w:sz w:val="28"/>
                <w:szCs w:val="28"/>
                <w:lang w:eastAsia="ru-RU"/>
              </w:rPr>
              <w:t> </w:t>
            </w:r>
            <w:r>
              <w:rPr>
                <w:rFonts w:ascii="Times New Roman" w:hAnsi="Times New Roman"/>
                <w:sz w:val="28"/>
              </w:rPr>
              <w:t>+60</w:t>
            </w:r>
            <w:r w:rsidRPr="008E3BDC">
              <w:rPr>
                <w:rFonts w:ascii="Times New Roman" w:hAnsi="Times New Roman"/>
                <w:position w:val="-4"/>
                <w:sz w:val="28"/>
              </w:rPr>
              <w:object w:dxaOrig="180" w:dyaOrig="270">
                <v:shape id="_x0000_i1145" type="#_x0000_t75" style="width:9pt;height:13.5pt" o:ole="">
                  <v:imagedata r:id="rId10" o:title=""/>
                </v:shape>
                <o:OLEObject Type="Embed" ProgID="Equation.DSMT4" ShapeID="_x0000_i1145" DrawAspect="Content" ObjectID="_1590307815" r:id="rId227"/>
              </w:object>
            </w:r>
            <w:r>
              <w:rPr>
                <w:rFonts w:ascii="Times New Roman" w:hAnsi="Times New Roman"/>
                <w:sz w:val="28"/>
              </w:rPr>
              <w:t>С</w:t>
            </w:r>
          </w:p>
        </w:tc>
        <w:tc>
          <w:tcPr>
            <w:tcW w:w="1122" w:type="dxa"/>
            <w:tcBorders>
              <w:top w:val="nil"/>
              <w:left w:val="nil"/>
              <w:bottom w:val="single" w:sz="4" w:space="0" w:color="auto"/>
              <w:right w:val="single" w:sz="4" w:space="0" w:color="auto"/>
            </w:tcBorders>
            <w:shd w:val="clear" w:color="auto" w:fill="auto"/>
            <w:noWrap/>
            <w:vAlign w:val="center"/>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Pr>
                <w:rFonts w:ascii="Times New Roman" w:hAnsi="Times New Roman"/>
                <w:sz w:val="28"/>
              </w:rPr>
              <w:t>-20</w:t>
            </w:r>
            <w:r w:rsidRPr="008E3BDC">
              <w:rPr>
                <w:rFonts w:ascii="Times New Roman" w:hAnsi="Times New Roman"/>
                <w:position w:val="-4"/>
                <w:sz w:val="28"/>
              </w:rPr>
              <w:object w:dxaOrig="180" w:dyaOrig="270">
                <v:shape id="_x0000_i1146" type="#_x0000_t75" style="width:9pt;height:13.5pt" o:ole="">
                  <v:imagedata r:id="rId10" o:title=""/>
                </v:shape>
                <o:OLEObject Type="Embed" ProgID="Equation.DSMT4" ShapeID="_x0000_i1146" DrawAspect="Content" ObjectID="_1590307816" r:id="rId228"/>
              </w:object>
            </w:r>
            <w:r>
              <w:rPr>
                <w:rFonts w:ascii="Times New Roman" w:hAnsi="Times New Roman"/>
                <w:sz w:val="28"/>
              </w:rPr>
              <w:t>С</w:t>
            </w:r>
            <w:r w:rsidRPr="009D105C">
              <w:rPr>
                <w:rFonts w:ascii="Times New Roman" w:eastAsia="Times New Roman" w:hAnsi="Times New Roman"/>
                <w:color w:val="000000"/>
                <w:sz w:val="28"/>
                <w:szCs w:val="28"/>
                <w:lang w:eastAsia="ru-RU"/>
              </w:rPr>
              <w:t> </w:t>
            </w:r>
          </w:p>
        </w:tc>
        <w:tc>
          <w:tcPr>
            <w:tcW w:w="1122" w:type="dxa"/>
            <w:tcBorders>
              <w:top w:val="nil"/>
              <w:left w:val="nil"/>
              <w:bottom w:val="single" w:sz="4" w:space="0" w:color="auto"/>
              <w:right w:val="single" w:sz="4" w:space="0" w:color="auto"/>
            </w:tcBorders>
            <w:shd w:val="clear" w:color="auto" w:fill="auto"/>
            <w:noWrap/>
            <w:vAlign w:val="center"/>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Pr>
                <w:rFonts w:ascii="Times New Roman" w:hAnsi="Times New Roman"/>
                <w:sz w:val="28"/>
              </w:rPr>
              <w:t>+20</w:t>
            </w:r>
            <w:r w:rsidRPr="008E3BDC">
              <w:rPr>
                <w:rFonts w:ascii="Times New Roman" w:hAnsi="Times New Roman"/>
                <w:position w:val="-4"/>
                <w:sz w:val="28"/>
              </w:rPr>
              <w:object w:dxaOrig="180" w:dyaOrig="270">
                <v:shape id="_x0000_i1147" type="#_x0000_t75" style="width:9pt;height:13.5pt" o:ole="">
                  <v:imagedata r:id="rId10" o:title=""/>
                </v:shape>
                <o:OLEObject Type="Embed" ProgID="Equation.DSMT4" ShapeID="_x0000_i1147" DrawAspect="Content" ObjectID="_1590307817" r:id="rId229"/>
              </w:object>
            </w:r>
            <w:r>
              <w:rPr>
                <w:rFonts w:ascii="Times New Roman" w:hAnsi="Times New Roman"/>
                <w:sz w:val="28"/>
              </w:rPr>
              <w:t>С</w:t>
            </w:r>
            <w:r w:rsidRPr="009D105C">
              <w:rPr>
                <w:rFonts w:ascii="Times New Roman" w:eastAsia="Times New Roman" w:hAnsi="Times New Roman"/>
                <w:color w:val="000000"/>
                <w:sz w:val="28"/>
                <w:szCs w:val="28"/>
                <w:lang w:eastAsia="ru-RU"/>
              </w:rPr>
              <w:t> </w:t>
            </w:r>
          </w:p>
        </w:tc>
        <w:tc>
          <w:tcPr>
            <w:tcW w:w="1262" w:type="dxa"/>
            <w:tcBorders>
              <w:top w:val="nil"/>
              <w:left w:val="nil"/>
              <w:bottom w:val="single" w:sz="4" w:space="0" w:color="auto"/>
              <w:right w:val="single" w:sz="4" w:space="0" w:color="auto"/>
            </w:tcBorders>
            <w:shd w:val="clear" w:color="auto" w:fill="auto"/>
            <w:noWrap/>
            <w:vAlign w:val="center"/>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Pr>
                <w:rFonts w:ascii="Times New Roman" w:hAnsi="Times New Roman"/>
                <w:sz w:val="28"/>
              </w:rPr>
              <w:t>+60</w:t>
            </w:r>
            <w:r w:rsidRPr="008E3BDC">
              <w:rPr>
                <w:rFonts w:ascii="Times New Roman" w:hAnsi="Times New Roman"/>
                <w:position w:val="-4"/>
                <w:sz w:val="28"/>
              </w:rPr>
              <w:object w:dxaOrig="180" w:dyaOrig="270">
                <v:shape id="_x0000_i1148" type="#_x0000_t75" style="width:9pt;height:13.5pt" o:ole="">
                  <v:imagedata r:id="rId10" o:title=""/>
                </v:shape>
                <o:OLEObject Type="Embed" ProgID="Equation.DSMT4" ShapeID="_x0000_i1148" DrawAspect="Content" ObjectID="_1590307818" r:id="rId230"/>
              </w:object>
            </w:r>
            <w:r>
              <w:rPr>
                <w:rFonts w:ascii="Times New Roman" w:hAnsi="Times New Roman"/>
                <w:sz w:val="28"/>
              </w:rPr>
              <w:t>С</w:t>
            </w:r>
            <w:r w:rsidRPr="009D105C">
              <w:rPr>
                <w:rFonts w:ascii="Times New Roman" w:eastAsia="Times New Roman" w:hAnsi="Times New Roman"/>
                <w:color w:val="000000"/>
                <w:sz w:val="28"/>
                <w:szCs w:val="28"/>
                <w:lang w:eastAsia="ru-RU"/>
              </w:rPr>
              <w:t> </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KRS5</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Ge</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0,425</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0,566</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0,117</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1,107</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-0,02</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0,02</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13,38</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12,57</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15,71</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KRS5</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ZnSe</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0,202</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0,753</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-0,710</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0,246</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-0,72</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0,73</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53,63</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41,58</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64,01</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KRS5</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ZnS</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0,170</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0,724</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-0,735</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0,159</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-0,97</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0,99</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58,38</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16,41</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69,88</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KRS5</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GaAs</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0,323</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0,652</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-0,295</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0,680</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-0,26</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0,26</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36,42</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41,18</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43,28</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KRS5</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CdTe</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0,262</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0,719</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-0,045</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0,936</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-0,10</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0,10</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26,97</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31,95</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31,97</w:t>
            </w:r>
          </w:p>
        </w:tc>
      </w:tr>
      <w:tr w:rsidR="00F169A1" w:rsidRPr="001715E2" w:rsidTr="00D82909">
        <w:trPr>
          <w:trHeight w:val="375"/>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KRS5</w:t>
            </w:r>
          </w:p>
        </w:tc>
        <w:tc>
          <w:tcPr>
            <w:tcW w:w="170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AMTIR1</w:t>
            </w:r>
          </w:p>
        </w:tc>
        <w:tc>
          <w:tcPr>
            <w:tcW w:w="993"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0,222</w:t>
            </w:r>
          </w:p>
        </w:tc>
        <w:tc>
          <w:tcPr>
            <w:tcW w:w="991"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0,755</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-0,347</w:t>
            </w:r>
          </w:p>
        </w:tc>
        <w:tc>
          <w:tcPr>
            <w:tcW w:w="986"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0,629</w:t>
            </w:r>
          </w:p>
        </w:tc>
        <w:tc>
          <w:tcPr>
            <w:tcW w:w="1610"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Алюміній</w:t>
            </w:r>
          </w:p>
        </w:tc>
        <w:tc>
          <w:tcPr>
            <w:tcW w:w="108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-0,22</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0,22</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34,32</w:t>
            </w:r>
          </w:p>
        </w:tc>
        <w:tc>
          <w:tcPr>
            <w:tcW w:w="112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39,49</w:t>
            </w:r>
          </w:p>
        </w:tc>
        <w:tc>
          <w:tcPr>
            <w:tcW w:w="1262" w:type="dxa"/>
            <w:tcBorders>
              <w:top w:val="nil"/>
              <w:left w:val="nil"/>
              <w:bottom w:val="single" w:sz="4" w:space="0" w:color="auto"/>
              <w:right w:val="single" w:sz="4" w:space="0" w:color="auto"/>
            </w:tcBorders>
            <w:shd w:val="clear" w:color="auto" w:fill="auto"/>
            <w:noWrap/>
            <w:vAlign w:val="bottom"/>
            <w:hideMark/>
          </w:tcPr>
          <w:p w:rsidR="00F169A1" w:rsidRPr="001715E2" w:rsidRDefault="00F169A1" w:rsidP="00F26C28">
            <w:pPr>
              <w:spacing w:after="0" w:line="240" w:lineRule="auto"/>
              <w:jc w:val="center"/>
              <w:rPr>
                <w:rFonts w:ascii="Times New Roman" w:eastAsia="Times New Roman" w:hAnsi="Times New Roman"/>
                <w:color w:val="000000"/>
                <w:sz w:val="28"/>
                <w:szCs w:val="28"/>
                <w:lang w:eastAsia="ru-RU"/>
              </w:rPr>
            </w:pPr>
            <w:r w:rsidRPr="001715E2">
              <w:rPr>
                <w:rFonts w:ascii="Times New Roman" w:eastAsia="Times New Roman" w:hAnsi="Times New Roman"/>
                <w:color w:val="000000"/>
                <w:sz w:val="28"/>
                <w:szCs w:val="28"/>
                <w:lang w:eastAsia="ru-RU"/>
              </w:rPr>
              <w:t>40,75</w:t>
            </w:r>
          </w:p>
        </w:tc>
      </w:tr>
    </w:tbl>
    <w:p w:rsidR="00F169A1" w:rsidRPr="00C47CCA" w:rsidRDefault="00F169A1" w:rsidP="00F26C28">
      <w:pPr>
        <w:spacing w:after="0" w:line="360" w:lineRule="auto"/>
        <w:jc w:val="both"/>
        <w:rPr>
          <w:rFonts w:ascii="Times New Roman" w:hAnsi="Times New Roman"/>
          <w:sz w:val="28"/>
          <w:lang w:val="ru-RU"/>
        </w:rPr>
        <w:sectPr w:rsidR="00F169A1" w:rsidRPr="00C47CCA" w:rsidSect="00F26C28">
          <w:pgSz w:w="16838" w:h="11906" w:orient="landscape"/>
          <w:pgMar w:top="851" w:right="566" w:bottom="1701" w:left="1134" w:header="708" w:footer="708" w:gutter="0"/>
          <w:cols w:space="708"/>
          <w:docGrid w:linePitch="360"/>
        </w:sectPr>
      </w:pPr>
    </w:p>
    <w:p w:rsidR="00BC01C3" w:rsidRPr="00F169A1" w:rsidRDefault="00726049" w:rsidP="00FE23B2">
      <w:pPr>
        <w:pStyle w:val="24"/>
      </w:pPr>
      <w:bookmarkStart w:id="65" w:name="_Toc512979808"/>
      <w:bookmarkStart w:id="66" w:name="_Toc512986070"/>
      <w:r>
        <w:lastRenderedPageBreak/>
        <w:t>3.5</w:t>
      </w:r>
      <w:r w:rsidR="00BC01C3" w:rsidRPr="00F169A1">
        <w:t>. Аналіз систем</w:t>
      </w:r>
      <w:bookmarkEnd w:id="65"/>
      <w:bookmarkEnd w:id="66"/>
    </w:p>
    <w:p w:rsidR="00BC01C3" w:rsidRDefault="00BC01C3" w:rsidP="00F26C28">
      <w:pPr>
        <w:spacing w:after="0" w:line="360" w:lineRule="auto"/>
        <w:jc w:val="both"/>
        <w:rPr>
          <w:rFonts w:ascii="Times New Roman" w:hAnsi="Times New Roman"/>
          <w:sz w:val="28"/>
          <w:lang w:val="ru-RU"/>
        </w:rPr>
      </w:pPr>
      <w:r>
        <w:rPr>
          <w:rFonts w:ascii="Times New Roman" w:hAnsi="Times New Roman"/>
          <w:sz w:val="28"/>
        </w:rPr>
        <w:tab/>
        <w:t xml:space="preserve">Аналіз синтезованих систем показує, що для значної їх кількості вдалося досягти близьких значень хроматизму на краях вказаного температурного діапазону, хоча більшість з цих значень не задовільняють вимогам, які висуваються до зображувальних ІЧ систем. </w:t>
      </w:r>
      <w:r w:rsidR="00B63A4B">
        <w:rPr>
          <w:rFonts w:ascii="Times New Roman" w:hAnsi="Times New Roman"/>
          <w:sz w:val="28"/>
        </w:rPr>
        <w:t>Сферичну аберацію</w:t>
      </w:r>
      <w:r>
        <w:rPr>
          <w:rFonts w:ascii="Times New Roman" w:hAnsi="Times New Roman"/>
          <w:sz w:val="28"/>
        </w:rPr>
        <w:t xml:space="preserve"> </w:t>
      </w:r>
      <w:r w:rsidRPr="007931B8">
        <w:rPr>
          <w:rFonts w:ascii="Times New Roman" w:hAnsi="Times New Roman"/>
          <w:sz w:val="28"/>
        </w:rPr>
        <w:t>деяких таких</w:t>
      </w:r>
      <w:r>
        <w:rPr>
          <w:rFonts w:ascii="Times New Roman" w:hAnsi="Times New Roman"/>
          <w:sz w:val="28"/>
        </w:rPr>
        <w:t xml:space="preserve"> ОС наведено на </w:t>
      </w:r>
      <w:r>
        <w:rPr>
          <w:rFonts w:ascii="Times New Roman" w:hAnsi="Times New Roman"/>
          <w:sz w:val="28"/>
          <w:lang w:val="ru-RU"/>
        </w:rPr>
        <w:t>рисунках 3.8-3.10.</w:t>
      </w:r>
    </w:p>
    <w:p w:rsidR="00BC01C3" w:rsidRDefault="00BC01C3" w:rsidP="00B63A4B">
      <w:pPr>
        <w:spacing w:line="360" w:lineRule="auto"/>
        <w:jc w:val="both"/>
        <w:rPr>
          <w:rFonts w:ascii="Times New Roman" w:hAnsi="Times New Roman"/>
          <w:sz w:val="28"/>
          <w:lang w:val="ru-RU"/>
        </w:rPr>
      </w:pPr>
      <w:r>
        <w:rPr>
          <w:rFonts w:ascii="Times New Roman" w:hAnsi="Times New Roman"/>
          <w:sz w:val="28"/>
          <w:lang w:val="ru-RU"/>
        </w:rPr>
        <w:tab/>
        <w:t xml:space="preserve">Також трапляються системи </w:t>
      </w:r>
      <w:r>
        <w:rPr>
          <w:rFonts w:ascii="Times New Roman" w:hAnsi="Times New Roman"/>
          <w:sz w:val="28"/>
        </w:rPr>
        <w:t xml:space="preserve">із оптимальною величиною хроматизму в центрі температурного діапазону, однак значною на краях. Особливо це помітно у спектральному діапазоні 8-14 мкм. </w:t>
      </w:r>
      <w:r w:rsidR="00513D33">
        <w:rPr>
          <w:rFonts w:ascii="Times New Roman" w:hAnsi="Times New Roman"/>
          <w:sz w:val="28"/>
        </w:rPr>
        <w:t>Сферичну аберацію</w:t>
      </w:r>
      <w:r>
        <w:rPr>
          <w:rFonts w:ascii="Times New Roman" w:hAnsi="Times New Roman"/>
          <w:sz w:val="28"/>
        </w:rPr>
        <w:t xml:space="preserve"> деяких таких ОС наведено на рисунках  3.11-3.13.</w:t>
      </w:r>
    </w:p>
    <w:p w:rsidR="00B63A4B" w:rsidRPr="00BC01C3" w:rsidRDefault="00B63A4B" w:rsidP="00AD0E95">
      <w:pPr>
        <w:spacing w:before="240" w:after="0" w:line="360" w:lineRule="auto"/>
        <w:jc w:val="center"/>
        <w:rPr>
          <w:rFonts w:ascii="Times New Roman" w:hAnsi="Times New Roman"/>
          <w:sz w:val="28"/>
          <w:lang w:val="ru-RU"/>
        </w:rPr>
      </w:pPr>
      <w:r>
        <w:rPr>
          <w:rFonts w:ascii="Times New Roman" w:hAnsi="Times New Roman"/>
          <w:noProof/>
          <w:sz w:val="28"/>
          <w:lang w:val="ru-RU" w:eastAsia="ru-RU"/>
        </w:rPr>
        <w:drawing>
          <wp:inline distT="0" distB="0" distL="0" distR="0">
            <wp:extent cx="3562350" cy="4003801"/>
            <wp:effectExtent l="57150" t="57150" r="57150" b="53975"/>
            <wp:docPr id="11" name="Рисунок 11" descr="C:\Users\Rodion\Desktop\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2" descr="C:\Users\Rodion\Desktop\01.jpg"/>
                    <pic:cNvPicPr>
                      <a:picLocks noChangeAspect="1" noChangeArrowheads="1"/>
                    </pic:cNvPicPr>
                  </pic:nvPicPr>
                  <pic:blipFill>
                    <a:blip r:embed="rId2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74605" cy="4017575"/>
                    </a:xfrm>
                    <a:prstGeom prst="rect">
                      <a:avLst/>
                    </a:prstGeom>
                    <a:noFill/>
                    <a:ln>
                      <a:noFill/>
                    </a:ln>
                    <a:scene3d>
                      <a:camera prst="orthographicFront"/>
                      <a:lightRig rig="threePt" dir="t"/>
                    </a:scene3d>
                    <a:sp3d contourW="6350"/>
                  </pic:spPr>
                </pic:pic>
              </a:graphicData>
            </a:graphic>
          </wp:inline>
        </w:drawing>
      </w:r>
    </w:p>
    <w:p w:rsidR="00BC01C3" w:rsidRPr="00165138" w:rsidRDefault="00BC01C3" w:rsidP="00AD0E95">
      <w:pPr>
        <w:spacing w:before="240" w:line="360" w:lineRule="auto"/>
        <w:jc w:val="center"/>
        <w:rPr>
          <w:rFonts w:ascii="Times New Roman" w:hAnsi="Times New Roman"/>
          <w:sz w:val="28"/>
        </w:rPr>
      </w:pPr>
      <w:r>
        <w:rPr>
          <w:rFonts w:ascii="Times New Roman" w:hAnsi="Times New Roman"/>
          <w:sz w:val="28"/>
          <w:lang w:val="ru-RU"/>
        </w:rPr>
        <w:t>Рис</w:t>
      </w:r>
      <w:r w:rsidRPr="007931B8">
        <w:rPr>
          <w:rFonts w:ascii="Times New Roman" w:hAnsi="Times New Roman"/>
          <w:sz w:val="28"/>
          <w:lang w:val="ru-RU"/>
        </w:rPr>
        <w:t>.</w:t>
      </w:r>
      <w:r>
        <w:rPr>
          <w:rFonts w:ascii="Times New Roman" w:hAnsi="Times New Roman"/>
          <w:sz w:val="28"/>
          <w:lang w:val="ru-RU"/>
        </w:rPr>
        <w:t xml:space="preserve"> 3.8. Деякі абераційні характеристики системи </w:t>
      </w:r>
      <w:r>
        <w:rPr>
          <w:rFonts w:ascii="Times New Roman" w:hAnsi="Times New Roman"/>
          <w:sz w:val="28"/>
          <w:lang w:val="en-US"/>
        </w:rPr>
        <w:t>Si</w:t>
      </w:r>
      <w:r w:rsidRPr="007931B8">
        <w:rPr>
          <w:rFonts w:ascii="Times New Roman" w:hAnsi="Times New Roman"/>
          <w:sz w:val="28"/>
        </w:rPr>
        <w:t>-</w:t>
      </w:r>
      <w:r>
        <w:rPr>
          <w:rFonts w:ascii="Times New Roman" w:hAnsi="Times New Roman"/>
          <w:sz w:val="28"/>
          <w:lang w:val="en-US"/>
        </w:rPr>
        <w:t>KRS</w:t>
      </w:r>
      <w:r w:rsidRPr="007931B8">
        <w:rPr>
          <w:rFonts w:ascii="Times New Roman" w:hAnsi="Times New Roman"/>
          <w:sz w:val="28"/>
        </w:rPr>
        <w:t>5</w:t>
      </w:r>
      <w:r>
        <w:rPr>
          <w:rFonts w:ascii="Times New Roman" w:hAnsi="Times New Roman"/>
          <w:sz w:val="28"/>
        </w:rPr>
        <w:t>, 3-5 мкм</w:t>
      </w:r>
      <w:r w:rsidR="00072D83">
        <w:rPr>
          <w:rFonts w:ascii="Times New Roman" w:hAnsi="Times New Roman"/>
          <w:sz w:val="28"/>
        </w:rPr>
        <w:t>, для центральної та крайніх точнок температурного діапазону</w:t>
      </w:r>
    </w:p>
    <w:p w:rsidR="00D82909" w:rsidRDefault="00B63A4B" w:rsidP="00AD0E95">
      <w:pPr>
        <w:spacing w:line="360" w:lineRule="auto"/>
        <w:jc w:val="center"/>
        <w:rPr>
          <w:rFonts w:ascii="Times New Roman" w:hAnsi="Times New Roman"/>
          <w:sz w:val="28"/>
          <w:lang w:val="ru-RU"/>
        </w:rPr>
      </w:pPr>
      <w:r>
        <w:rPr>
          <w:rFonts w:ascii="Times New Roman" w:hAnsi="Times New Roman"/>
          <w:noProof/>
          <w:sz w:val="28"/>
          <w:lang w:val="ru-RU" w:eastAsia="ru-RU"/>
        </w:rPr>
        <w:lastRenderedPageBreak/>
        <w:drawing>
          <wp:inline distT="0" distB="0" distL="0" distR="0">
            <wp:extent cx="3220421" cy="3619500"/>
            <wp:effectExtent l="57150" t="57150" r="56515" b="57150"/>
            <wp:docPr id="16" name="Рисунок 16" descr="C:\Users\Rodion\Desktop\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descr="C:\Users\Rodion\Desktop\02.jpg"/>
                    <pic:cNvPicPr>
                      <a:picLocks noChangeAspect="1" noChangeArrowheads="1"/>
                    </pic:cNvPicPr>
                  </pic:nvPicPr>
                  <pic:blipFill>
                    <a:blip r:embed="rId2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26614" cy="3626460"/>
                    </a:xfrm>
                    <a:prstGeom prst="rect">
                      <a:avLst/>
                    </a:prstGeom>
                    <a:noFill/>
                    <a:ln>
                      <a:noFill/>
                    </a:ln>
                    <a:scene3d>
                      <a:camera prst="orthographicFront"/>
                      <a:lightRig rig="threePt" dir="t"/>
                    </a:scene3d>
                    <a:sp3d contourW="6350"/>
                  </pic:spPr>
                </pic:pic>
              </a:graphicData>
            </a:graphic>
          </wp:inline>
        </w:drawing>
      </w:r>
    </w:p>
    <w:p w:rsidR="00BC01C3" w:rsidRDefault="00BC01C3" w:rsidP="00B63A4B">
      <w:pPr>
        <w:spacing w:line="360" w:lineRule="auto"/>
        <w:jc w:val="center"/>
        <w:rPr>
          <w:rFonts w:ascii="Times New Roman" w:hAnsi="Times New Roman"/>
          <w:sz w:val="28"/>
        </w:rPr>
      </w:pPr>
      <w:r>
        <w:rPr>
          <w:rFonts w:ascii="Times New Roman" w:hAnsi="Times New Roman"/>
          <w:sz w:val="28"/>
          <w:lang w:val="ru-RU"/>
        </w:rPr>
        <w:t>Рис</w:t>
      </w:r>
      <w:r w:rsidRPr="001C0EE4">
        <w:rPr>
          <w:rFonts w:ascii="Times New Roman" w:hAnsi="Times New Roman"/>
          <w:sz w:val="28"/>
          <w:lang w:val="ru-RU"/>
        </w:rPr>
        <w:t>.</w:t>
      </w:r>
      <w:r>
        <w:rPr>
          <w:rFonts w:ascii="Times New Roman" w:hAnsi="Times New Roman"/>
          <w:sz w:val="28"/>
          <w:lang w:val="ru-RU"/>
        </w:rPr>
        <w:t xml:space="preserve"> 3.9. Деякі абераційні характеристики системи </w:t>
      </w:r>
      <w:r>
        <w:rPr>
          <w:rFonts w:ascii="Times New Roman" w:hAnsi="Times New Roman"/>
          <w:sz w:val="28"/>
          <w:lang w:val="en-US"/>
        </w:rPr>
        <w:t>KRS</w:t>
      </w:r>
      <w:r w:rsidRPr="007931B8">
        <w:rPr>
          <w:rFonts w:ascii="Times New Roman" w:hAnsi="Times New Roman"/>
          <w:sz w:val="28"/>
        </w:rPr>
        <w:t>5-</w:t>
      </w:r>
      <w:r>
        <w:rPr>
          <w:rFonts w:ascii="Times New Roman" w:hAnsi="Times New Roman"/>
          <w:sz w:val="28"/>
          <w:lang w:val="en-US"/>
        </w:rPr>
        <w:t>ZnS</w:t>
      </w:r>
      <w:r>
        <w:rPr>
          <w:rFonts w:ascii="Times New Roman" w:hAnsi="Times New Roman"/>
          <w:sz w:val="28"/>
        </w:rPr>
        <w:t>, 3-5 мкм</w:t>
      </w:r>
      <w:r w:rsidR="00072D83">
        <w:rPr>
          <w:rFonts w:ascii="Times New Roman" w:hAnsi="Times New Roman"/>
          <w:sz w:val="28"/>
        </w:rPr>
        <w:t>, для центральної та крайніх точнок температурного діапазону</w:t>
      </w:r>
    </w:p>
    <w:p w:rsidR="00B63A4B" w:rsidRPr="001C0EE4" w:rsidRDefault="00B63A4B" w:rsidP="00AD0E95">
      <w:pPr>
        <w:spacing w:line="360" w:lineRule="auto"/>
        <w:jc w:val="center"/>
        <w:rPr>
          <w:rFonts w:ascii="Times New Roman" w:hAnsi="Times New Roman"/>
          <w:sz w:val="28"/>
          <w:lang w:val="ru-RU"/>
        </w:rPr>
      </w:pPr>
      <w:r>
        <w:rPr>
          <w:rFonts w:ascii="Times New Roman" w:hAnsi="Times New Roman"/>
          <w:noProof/>
          <w:sz w:val="28"/>
          <w:lang w:val="ru-RU" w:eastAsia="ru-RU"/>
        </w:rPr>
        <w:drawing>
          <wp:inline distT="0" distB="0" distL="0" distR="0">
            <wp:extent cx="3152623" cy="3543300"/>
            <wp:effectExtent l="57150" t="57150" r="48260" b="57150"/>
            <wp:docPr id="17" name="Рисунок 17" descr="C:\Users\Rodion\Desktop\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4" descr="C:\Users\Rodion\Desktop\03.jpg"/>
                    <pic:cNvPicPr>
                      <a:picLocks noChangeAspect="1" noChangeArrowheads="1"/>
                    </pic:cNvPicPr>
                  </pic:nvPicPr>
                  <pic:blipFill>
                    <a:blip r:embed="rId2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58685" cy="3550114"/>
                    </a:xfrm>
                    <a:prstGeom prst="rect">
                      <a:avLst/>
                    </a:prstGeom>
                    <a:noFill/>
                    <a:ln>
                      <a:noFill/>
                    </a:ln>
                    <a:scene3d>
                      <a:camera prst="orthographicFront"/>
                      <a:lightRig rig="threePt" dir="t"/>
                    </a:scene3d>
                    <a:sp3d contourW="6350"/>
                  </pic:spPr>
                </pic:pic>
              </a:graphicData>
            </a:graphic>
          </wp:inline>
        </w:drawing>
      </w:r>
    </w:p>
    <w:p w:rsidR="00BC01C3" w:rsidRDefault="00BC01C3" w:rsidP="00F26C28">
      <w:pPr>
        <w:spacing w:after="0" w:line="360" w:lineRule="auto"/>
        <w:jc w:val="center"/>
        <w:rPr>
          <w:rFonts w:ascii="Times New Roman" w:hAnsi="Times New Roman"/>
          <w:sz w:val="28"/>
        </w:rPr>
      </w:pPr>
      <w:r>
        <w:rPr>
          <w:rFonts w:ascii="Times New Roman" w:hAnsi="Times New Roman"/>
          <w:sz w:val="28"/>
          <w:lang w:val="ru-RU"/>
        </w:rPr>
        <w:t>Рис</w:t>
      </w:r>
      <w:r w:rsidRPr="001C0EE4">
        <w:rPr>
          <w:rFonts w:ascii="Times New Roman" w:hAnsi="Times New Roman"/>
          <w:sz w:val="28"/>
          <w:lang w:val="ru-RU"/>
        </w:rPr>
        <w:t>.</w:t>
      </w:r>
      <w:r>
        <w:rPr>
          <w:rFonts w:ascii="Times New Roman" w:hAnsi="Times New Roman"/>
          <w:sz w:val="28"/>
          <w:lang w:val="ru-RU"/>
        </w:rPr>
        <w:t xml:space="preserve"> 3.10. Деякі абераційні характеристики системи </w:t>
      </w:r>
      <w:r>
        <w:rPr>
          <w:rFonts w:ascii="Times New Roman" w:hAnsi="Times New Roman"/>
          <w:sz w:val="28"/>
          <w:lang w:val="en-US"/>
        </w:rPr>
        <w:t>Ge</w:t>
      </w:r>
      <w:r w:rsidRPr="007931B8">
        <w:rPr>
          <w:rFonts w:ascii="Times New Roman" w:hAnsi="Times New Roman"/>
          <w:sz w:val="28"/>
        </w:rPr>
        <w:t>-</w:t>
      </w:r>
      <w:r>
        <w:rPr>
          <w:rFonts w:ascii="Times New Roman" w:hAnsi="Times New Roman"/>
          <w:sz w:val="28"/>
          <w:lang w:val="en-US"/>
        </w:rPr>
        <w:t>KRS</w:t>
      </w:r>
      <w:r w:rsidRPr="007931B8">
        <w:rPr>
          <w:rFonts w:ascii="Times New Roman" w:hAnsi="Times New Roman"/>
          <w:sz w:val="28"/>
        </w:rPr>
        <w:t>5</w:t>
      </w:r>
      <w:r>
        <w:rPr>
          <w:rFonts w:ascii="Times New Roman" w:hAnsi="Times New Roman"/>
          <w:sz w:val="28"/>
        </w:rPr>
        <w:t>, 8-14 мкм</w:t>
      </w:r>
      <w:r w:rsidR="00072D83">
        <w:rPr>
          <w:rFonts w:ascii="Times New Roman" w:hAnsi="Times New Roman"/>
          <w:sz w:val="28"/>
        </w:rPr>
        <w:t>, для центральної та крайніх точнок температурного діапазону</w:t>
      </w:r>
    </w:p>
    <w:p w:rsidR="00B63A4B" w:rsidRPr="001C0EE4" w:rsidRDefault="00AD0E95" w:rsidP="00AD0E95">
      <w:pPr>
        <w:spacing w:line="360" w:lineRule="auto"/>
        <w:jc w:val="center"/>
        <w:rPr>
          <w:rFonts w:ascii="Times New Roman" w:hAnsi="Times New Roman"/>
          <w:sz w:val="28"/>
          <w:lang w:val="ru-RU"/>
        </w:rPr>
      </w:pPr>
      <w:r>
        <w:rPr>
          <w:rFonts w:ascii="Times New Roman" w:hAnsi="Times New Roman"/>
          <w:noProof/>
          <w:sz w:val="28"/>
          <w:lang w:val="ru-RU" w:eastAsia="ru-RU"/>
        </w:rPr>
        <w:lastRenderedPageBreak/>
        <w:drawing>
          <wp:inline distT="0" distB="0" distL="0" distR="0">
            <wp:extent cx="3203471" cy="3600450"/>
            <wp:effectExtent l="57150" t="57150" r="54610" b="57150"/>
            <wp:docPr id="27" name="Рисунок 27" descr="C:\Users\Rodion\Desktop\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descr="C:\Users\Rodion\Desktop\04.jpg"/>
                    <pic:cNvPicPr>
                      <a:picLocks noChangeAspect="1" noChangeArrowheads="1"/>
                    </pic:cNvPicPr>
                  </pic:nvPicPr>
                  <pic:blipFill>
                    <a:blip r:embed="rId2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09631" cy="3607374"/>
                    </a:xfrm>
                    <a:prstGeom prst="rect">
                      <a:avLst/>
                    </a:prstGeom>
                    <a:noFill/>
                    <a:ln>
                      <a:noFill/>
                    </a:ln>
                    <a:scene3d>
                      <a:camera prst="orthographicFront"/>
                      <a:lightRig rig="threePt" dir="t"/>
                    </a:scene3d>
                    <a:sp3d contourW="6350"/>
                  </pic:spPr>
                </pic:pic>
              </a:graphicData>
            </a:graphic>
          </wp:inline>
        </w:drawing>
      </w:r>
    </w:p>
    <w:p w:rsidR="00BC01C3" w:rsidRDefault="00BC01C3" w:rsidP="00F26C28">
      <w:pPr>
        <w:spacing w:after="0" w:line="360" w:lineRule="auto"/>
        <w:jc w:val="center"/>
        <w:rPr>
          <w:rFonts w:ascii="Times New Roman" w:hAnsi="Times New Roman"/>
          <w:sz w:val="28"/>
        </w:rPr>
      </w:pPr>
      <w:r>
        <w:rPr>
          <w:rFonts w:ascii="Times New Roman" w:hAnsi="Times New Roman"/>
          <w:sz w:val="28"/>
          <w:lang w:val="ru-RU"/>
        </w:rPr>
        <w:t>Рис</w:t>
      </w:r>
      <w:r w:rsidRPr="007931B8">
        <w:rPr>
          <w:rFonts w:ascii="Times New Roman" w:hAnsi="Times New Roman"/>
          <w:sz w:val="28"/>
          <w:lang w:val="ru-RU"/>
        </w:rPr>
        <w:t>.</w:t>
      </w:r>
      <w:r>
        <w:rPr>
          <w:rFonts w:ascii="Times New Roman" w:hAnsi="Times New Roman"/>
          <w:sz w:val="28"/>
          <w:lang w:val="ru-RU"/>
        </w:rPr>
        <w:t xml:space="preserve"> 3.11.Деякі абераційні характеристики системи </w:t>
      </w:r>
      <w:r>
        <w:rPr>
          <w:rFonts w:ascii="Times New Roman" w:hAnsi="Times New Roman"/>
          <w:sz w:val="28"/>
          <w:lang w:val="en-US"/>
        </w:rPr>
        <w:t>Ge</w:t>
      </w:r>
      <w:r w:rsidRPr="007931B8">
        <w:rPr>
          <w:rFonts w:ascii="Times New Roman" w:hAnsi="Times New Roman"/>
          <w:sz w:val="28"/>
          <w:lang w:val="ru-RU"/>
        </w:rPr>
        <w:t>-</w:t>
      </w:r>
      <w:r>
        <w:rPr>
          <w:rFonts w:ascii="Times New Roman" w:hAnsi="Times New Roman"/>
          <w:sz w:val="28"/>
          <w:lang w:val="en-US"/>
        </w:rPr>
        <w:t>NaCl</w:t>
      </w:r>
      <w:r>
        <w:rPr>
          <w:rFonts w:ascii="Times New Roman" w:hAnsi="Times New Roman"/>
          <w:sz w:val="28"/>
        </w:rPr>
        <w:t>, 8-14 мкм</w:t>
      </w:r>
      <w:r w:rsidR="00072D83">
        <w:rPr>
          <w:rFonts w:ascii="Times New Roman" w:hAnsi="Times New Roman"/>
          <w:sz w:val="28"/>
        </w:rPr>
        <w:t>, для центральної та крайніх точнок температурного діапазону</w:t>
      </w:r>
    </w:p>
    <w:p w:rsidR="00AD0E95" w:rsidRDefault="00AD0E95" w:rsidP="00AD0E95">
      <w:pPr>
        <w:spacing w:line="360" w:lineRule="auto"/>
        <w:jc w:val="center"/>
        <w:rPr>
          <w:rFonts w:ascii="Times New Roman" w:hAnsi="Times New Roman"/>
          <w:sz w:val="28"/>
        </w:rPr>
      </w:pPr>
      <w:r>
        <w:rPr>
          <w:rFonts w:ascii="Times New Roman" w:hAnsi="Times New Roman"/>
          <w:noProof/>
          <w:sz w:val="28"/>
          <w:lang w:val="ru-RU" w:eastAsia="ru-RU"/>
        </w:rPr>
        <w:drawing>
          <wp:inline distT="0" distB="0" distL="0" distR="0">
            <wp:extent cx="3238500" cy="3639819"/>
            <wp:effectExtent l="57150" t="57150" r="57150" b="56515"/>
            <wp:docPr id="28" name="Рисунок 28" descr="C:\Users\Rodion\Desktop\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6" descr="C:\Users\Rodion\Desktop\05.jpg"/>
                    <pic:cNvPicPr>
                      <a:picLocks noChangeAspect="1" noChangeArrowheads="1"/>
                    </pic:cNvPicPr>
                  </pic:nvPicPr>
                  <pic:blipFill>
                    <a:blip r:embed="rId2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46070" cy="3648327"/>
                    </a:xfrm>
                    <a:prstGeom prst="rect">
                      <a:avLst/>
                    </a:prstGeom>
                    <a:noFill/>
                    <a:ln>
                      <a:noFill/>
                    </a:ln>
                    <a:scene3d>
                      <a:camera prst="orthographicFront"/>
                      <a:lightRig rig="threePt" dir="t"/>
                    </a:scene3d>
                    <a:sp3d contourW="6350"/>
                  </pic:spPr>
                </pic:pic>
              </a:graphicData>
            </a:graphic>
          </wp:inline>
        </w:drawing>
      </w:r>
    </w:p>
    <w:p w:rsidR="00BC01C3" w:rsidRDefault="00BC01C3" w:rsidP="00F26C28">
      <w:pPr>
        <w:spacing w:after="0" w:line="360" w:lineRule="auto"/>
        <w:jc w:val="center"/>
        <w:rPr>
          <w:rFonts w:ascii="Times New Roman" w:hAnsi="Times New Roman"/>
          <w:sz w:val="28"/>
        </w:rPr>
      </w:pPr>
      <w:r>
        <w:rPr>
          <w:rFonts w:ascii="Times New Roman" w:hAnsi="Times New Roman"/>
          <w:sz w:val="28"/>
          <w:lang w:val="ru-RU"/>
        </w:rPr>
        <w:t>Рис</w:t>
      </w:r>
      <w:r w:rsidRPr="007931B8">
        <w:rPr>
          <w:rFonts w:ascii="Times New Roman" w:hAnsi="Times New Roman"/>
          <w:sz w:val="28"/>
          <w:lang w:val="ru-RU"/>
        </w:rPr>
        <w:t>.</w:t>
      </w:r>
      <w:r>
        <w:rPr>
          <w:rFonts w:ascii="Times New Roman" w:hAnsi="Times New Roman"/>
          <w:sz w:val="28"/>
          <w:lang w:val="ru-RU"/>
        </w:rPr>
        <w:t xml:space="preserve"> 3.12.Деякі абераційні характеристики системи </w:t>
      </w:r>
      <w:r w:rsidRPr="007931B8">
        <w:rPr>
          <w:rFonts w:ascii="Times New Roman" w:hAnsi="Times New Roman"/>
          <w:sz w:val="28"/>
          <w:lang w:val="en-US"/>
        </w:rPr>
        <w:t>AMTIR</w:t>
      </w:r>
      <w:r w:rsidRPr="007931B8">
        <w:rPr>
          <w:rFonts w:ascii="Times New Roman" w:hAnsi="Times New Roman"/>
          <w:sz w:val="28"/>
          <w:lang w:val="ru-RU"/>
        </w:rPr>
        <w:t>1-</w:t>
      </w:r>
      <w:r w:rsidRPr="007931B8">
        <w:rPr>
          <w:rFonts w:ascii="Times New Roman" w:hAnsi="Times New Roman"/>
          <w:sz w:val="28"/>
          <w:lang w:val="en-US"/>
        </w:rPr>
        <w:t>NaCl</w:t>
      </w:r>
      <w:r w:rsidRPr="007931B8">
        <w:rPr>
          <w:rFonts w:ascii="Times New Roman" w:hAnsi="Times New Roman"/>
          <w:sz w:val="32"/>
        </w:rPr>
        <w:t>,</w:t>
      </w:r>
      <w:r w:rsidRPr="007931B8">
        <w:rPr>
          <w:rFonts w:ascii="Times New Roman" w:hAnsi="Times New Roman"/>
          <w:sz w:val="32"/>
          <w:lang w:val="ru-RU"/>
        </w:rPr>
        <w:t xml:space="preserve"> </w:t>
      </w:r>
      <w:r w:rsidRPr="007931B8">
        <w:rPr>
          <w:rFonts w:ascii="Times New Roman" w:hAnsi="Times New Roman"/>
          <w:sz w:val="28"/>
          <w:lang w:val="ru-RU"/>
        </w:rPr>
        <w:t>8-14</w:t>
      </w:r>
      <w:r>
        <w:rPr>
          <w:rFonts w:ascii="Times New Roman" w:hAnsi="Times New Roman"/>
          <w:sz w:val="28"/>
        </w:rPr>
        <w:t xml:space="preserve"> мкм</w:t>
      </w:r>
      <w:r w:rsidR="00072D83">
        <w:rPr>
          <w:rFonts w:ascii="Times New Roman" w:hAnsi="Times New Roman"/>
          <w:sz w:val="28"/>
        </w:rPr>
        <w:t>, для центральної та крайніх точнок температурного діапазону</w:t>
      </w:r>
    </w:p>
    <w:p w:rsidR="00AD0E95" w:rsidRDefault="00AD0E95" w:rsidP="00F26C28">
      <w:pPr>
        <w:spacing w:after="0" w:line="360" w:lineRule="auto"/>
        <w:jc w:val="center"/>
        <w:rPr>
          <w:rFonts w:ascii="Times New Roman" w:hAnsi="Times New Roman"/>
          <w:sz w:val="28"/>
        </w:rPr>
      </w:pPr>
      <w:r>
        <w:rPr>
          <w:rFonts w:ascii="Times New Roman" w:hAnsi="Times New Roman"/>
          <w:noProof/>
          <w:sz w:val="28"/>
          <w:lang w:val="ru-RU" w:eastAsia="ru-RU"/>
        </w:rPr>
        <w:lastRenderedPageBreak/>
        <w:drawing>
          <wp:inline distT="0" distB="0" distL="0" distR="0">
            <wp:extent cx="2649220" cy="2977515"/>
            <wp:effectExtent l="57150" t="57150" r="55880" b="51435"/>
            <wp:docPr id="29" name="Рисунок 29" descr="C:\Users\Rodion\Desktop\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7" descr="C:\Users\Rodion\Desktop\6.jpg"/>
                    <pic:cNvPicPr>
                      <a:picLocks noChangeAspect="1" noChangeArrowheads="1"/>
                    </pic:cNvPicPr>
                  </pic:nvPicPr>
                  <pic:blipFill>
                    <a:blip r:embed="rId2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49220" cy="2977515"/>
                    </a:xfrm>
                    <a:prstGeom prst="rect">
                      <a:avLst/>
                    </a:prstGeom>
                    <a:noFill/>
                    <a:ln>
                      <a:noFill/>
                    </a:ln>
                    <a:scene3d>
                      <a:camera prst="orthographicFront"/>
                      <a:lightRig rig="threePt" dir="t"/>
                    </a:scene3d>
                    <a:sp3d contourW="6350"/>
                  </pic:spPr>
                </pic:pic>
              </a:graphicData>
            </a:graphic>
          </wp:inline>
        </w:drawing>
      </w:r>
    </w:p>
    <w:p w:rsidR="00BC01C3" w:rsidRPr="00072D83" w:rsidRDefault="00BC01C3" w:rsidP="00072D83">
      <w:pPr>
        <w:spacing w:after="0" w:line="360" w:lineRule="auto"/>
        <w:jc w:val="center"/>
        <w:rPr>
          <w:rFonts w:ascii="Times New Roman" w:hAnsi="Times New Roman"/>
          <w:sz w:val="28"/>
        </w:rPr>
      </w:pPr>
      <w:r>
        <w:rPr>
          <w:rFonts w:ascii="Times New Roman" w:hAnsi="Times New Roman"/>
          <w:sz w:val="28"/>
          <w:lang w:val="ru-RU"/>
        </w:rPr>
        <w:t>Рис</w:t>
      </w:r>
      <w:r w:rsidRPr="007931B8">
        <w:rPr>
          <w:rFonts w:ascii="Times New Roman" w:hAnsi="Times New Roman"/>
          <w:sz w:val="28"/>
          <w:lang w:val="ru-RU"/>
        </w:rPr>
        <w:t>.</w:t>
      </w:r>
      <w:r>
        <w:rPr>
          <w:rFonts w:ascii="Times New Roman" w:hAnsi="Times New Roman"/>
          <w:sz w:val="28"/>
          <w:lang w:val="ru-RU"/>
        </w:rPr>
        <w:t xml:space="preserve"> 3.13.Деякі абераційні характеристики системи </w:t>
      </w:r>
      <w:r>
        <w:rPr>
          <w:rFonts w:ascii="Times New Roman" w:hAnsi="Times New Roman"/>
          <w:sz w:val="28"/>
          <w:lang w:val="en-US"/>
        </w:rPr>
        <w:t>KRS</w:t>
      </w:r>
      <w:r w:rsidRPr="007931B8">
        <w:rPr>
          <w:rFonts w:ascii="Times New Roman" w:hAnsi="Times New Roman"/>
          <w:sz w:val="28"/>
          <w:lang w:val="ru-RU"/>
        </w:rPr>
        <w:t>5</w:t>
      </w:r>
      <w:r w:rsidRPr="007931B8">
        <w:rPr>
          <w:rFonts w:ascii="Times New Roman" w:hAnsi="Times New Roman"/>
          <w:sz w:val="28"/>
        </w:rPr>
        <w:t>-</w:t>
      </w:r>
      <w:r>
        <w:rPr>
          <w:rFonts w:ascii="Times New Roman" w:hAnsi="Times New Roman"/>
          <w:sz w:val="28"/>
          <w:lang w:val="en-US"/>
        </w:rPr>
        <w:t>ZnS</w:t>
      </w:r>
      <w:r>
        <w:rPr>
          <w:rFonts w:ascii="Times New Roman" w:hAnsi="Times New Roman"/>
          <w:sz w:val="28"/>
        </w:rPr>
        <w:t xml:space="preserve">, </w:t>
      </w:r>
      <w:r w:rsidRPr="007931B8">
        <w:rPr>
          <w:rFonts w:ascii="Times New Roman" w:hAnsi="Times New Roman"/>
          <w:sz w:val="28"/>
          <w:lang w:val="ru-RU"/>
        </w:rPr>
        <w:t>8-14</w:t>
      </w:r>
      <w:r>
        <w:rPr>
          <w:rFonts w:ascii="Times New Roman" w:hAnsi="Times New Roman"/>
          <w:sz w:val="28"/>
        </w:rPr>
        <w:t xml:space="preserve"> мкм</w:t>
      </w:r>
      <w:r w:rsidR="00072D83">
        <w:rPr>
          <w:rFonts w:ascii="Times New Roman" w:hAnsi="Times New Roman"/>
          <w:sz w:val="28"/>
        </w:rPr>
        <w:t>, для центральної та крайніх точнок температурного діапазону</w:t>
      </w:r>
    </w:p>
    <w:p w:rsidR="00BC01C3" w:rsidRPr="00E06F67" w:rsidRDefault="00726049" w:rsidP="00FE23B2">
      <w:pPr>
        <w:pStyle w:val="24"/>
        <w:rPr>
          <w:lang w:val="uk-UA"/>
        </w:rPr>
      </w:pPr>
      <w:bookmarkStart w:id="67" w:name="_Toc512979809"/>
      <w:bookmarkStart w:id="68" w:name="_Toc512986071"/>
      <w:r w:rsidRPr="00E06F67">
        <w:rPr>
          <w:lang w:val="uk-UA"/>
        </w:rPr>
        <w:t>3.6</w:t>
      </w:r>
      <w:r w:rsidR="00BC01C3" w:rsidRPr="00E06F67">
        <w:rPr>
          <w:lang w:val="uk-UA"/>
        </w:rPr>
        <w:t xml:space="preserve">  Ефективність дифракційних лінз</w:t>
      </w:r>
      <w:bookmarkEnd w:id="67"/>
      <w:bookmarkEnd w:id="68"/>
    </w:p>
    <w:p w:rsidR="00BC01C3" w:rsidRPr="00962EA7" w:rsidRDefault="00BC01C3" w:rsidP="00F26C28">
      <w:pPr>
        <w:spacing w:after="0" w:line="360" w:lineRule="auto"/>
        <w:jc w:val="both"/>
        <w:rPr>
          <w:rFonts w:ascii="Times New Roman" w:hAnsi="Times New Roman"/>
          <w:sz w:val="28"/>
          <w:szCs w:val="28"/>
          <w:lang w:val="ru-RU"/>
        </w:rPr>
      </w:pPr>
      <w:r w:rsidRPr="00D34862">
        <w:rPr>
          <w:rFonts w:ascii="Times New Roman" w:hAnsi="Times New Roman"/>
          <w:sz w:val="28"/>
          <w:szCs w:val="28"/>
        </w:rPr>
        <w:tab/>
      </w:r>
      <w:r w:rsidRPr="00CC26B1">
        <w:rPr>
          <w:rFonts w:ascii="Times New Roman" w:hAnsi="Times New Roman"/>
          <w:sz w:val="28"/>
          <w:szCs w:val="28"/>
        </w:rPr>
        <w:t>Розглянемо дифракційну лінзу як решітку</w:t>
      </w:r>
      <w:r w:rsidR="00F169A1" w:rsidRPr="00D34862">
        <w:rPr>
          <w:rFonts w:ascii="Times New Roman" w:hAnsi="Times New Roman"/>
          <w:sz w:val="28"/>
          <w:szCs w:val="28"/>
        </w:rPr>
        <w:t xml:space="preserve"> </w:t>
      </w:r>
      <w:r w:rsidRPr="00D34862">
        <w:rPr>
          <w:rFonts w:ascii="Times New Roman" w:hAnsi="Times New Roman"/>
          <w:sz w:val="28"/>
          <w:szCs w:val="28"/>
        </w:rPr>
        <w:t>[</w:t>
      </w:r>
      <w:r w:rsidR="00F169A1" w:rsidRPr="00D34862">
        <w:rPr>
          <w:rFonts w:ascii="Times New Roman" w:hAnsi="Times New Roman"/>
          <w:sz w:val="28"/>
          <w:szCs w:val="28"/>
        </w:rPr>
        <w:t>37</w:t>
      </w:r>
      <w:r w:rsidRPr="00D34862">
        <w:rPr>
          <w:rFonts w:ascii="Times New Roman" w:hAnsi="Times New Roman"/>
          <w:sz w:val="28"/>
          <w:szCs w:val="28"/>
        </w:rPr>
        <w:t>]</w:t>
      </w:r>
      <w:r w:rsidRPr="00CC26B1">
        <w:rPr>
          <w:rFonts w:ascii="Times New Roman" w:hAnsi="Times New Roman"/>
          <w:sz w:val="28"/>
          <w:szCs w:val="28"/>
        </w:rPr>
        <w:t>. Якщо об'єктив був ідеально сформований, все світло слід дифрагувати в першому порядку. На переходах існує невели</w:t>
      </w:r>
      <w:r>
        <w:rPr>
          <w:rFonts w:ascii="Times New Roman" w:hAnsi="Times New Roman"/>
          <w:sz w:val="28"/>
          <w:szCs w:val="28"/>
        </w:rPr>
        <w:t>ка область, де може бути "тінь"</w:t>
      </w:r>
      <w:r w:rsidR="00072D83">
        <w:rPr>
          <w:rFonts w:ascii="Times New Roman" w:hAnsi="Times New Roman"/>
          <w:sz w:val="28"/>
          <w:szCs w:val="28"/>
        </w:rPr>
        <w:t xml:space="preserve"> </w:t>
      </w:r>
      <w:r w:rsidRPr="00CC26B1">
        <w:rPr>
          <w:rFonts w:ascii="Times New Roman" w:hAnsi="Times New Roman"/>
          <w:sz w:val="28"/>
          <w:szCs w:val="28"/>
        </w:rPr>
        <w:t>або розсіювання, що обумовлено структурою стінок на переходах.</w:t>
      </w:r>
    </w:p>
    <w:p w:rsidR="00BC01C3" w:rsidRPr="00962EA7" w:rsidRDefault="00BC01C3" w:rsidP="00F26C28">
      <w:pPr>
        <w:spacing w:after="0" w:line="360" w:lineRule="auto"/>
        <w:jc w:val="both"/>
        <w:rPr>
          <w:rFonts w:ascii="Times New Roman" w:hAnsi="Times New Roman"/>
          <w:sz w:val="28"/>
          <w:szCs w:val="28"/>
          <w:lang w:val="ru-RU"/>
        </w:rPr>
      </w:pPr>
      <w:r w:rsidRPr="00BC01C3">
        <w:rPr>
          <w:rFonts w:ascii="Times New Roman" w:hAnsi="Times New Roman"/>
          <w:sz w:val="28"/>
          <w:szCs w:val="28"/>
          <w:lang w:val="ru-RU"/>
        </w:rPr>
        <w:tab/>
      </w:r>
      <w:r w:rsidRPr="00CC26B1">
        <w:rPr>
          <w:rFonts w:ascii="Times New Roman" w:hAnsi="Times New Roman"/>
          <w:sz w:val="28"/>
          <w:szCs w:val="28"/>
        </w:rPr>
        <w:t>Ефект колімованого пучка світла, що падає на дифрак</w:t>
      </w:r>
      <w:r>
        <w:rPr>
          <w:rFonts w:ascii="Times New Roman" w:hAnsi="Times New Roman"/>
          <w:sz w:val="28"/>
          <w:szCs w:val="28"/>
        </w:rPr>
        <w:t xml:space="preserve">ційну лінзу, показаний на рис. </w:t>
      </w:r>
      <w:r w:rsidRPr="00962EA7">
        <w:rPr>
          <w:rFonts w:ascii="Times New Roman" w:hAnsi="Times New Roman"/>
          <w:sz w:val="28"/>
          <w:szCs w:val="28"/>
          <w:lang w:val="ru-RU"/>
        </w:rPr>
        <w:t>3</w:t>
      </w:r>
      <w:r w:rsidRPr="00CC26B1">
        <w:rPr>
          <w:rFonts w:ascii="Times New Roman" w:hAnsi="Times New Roman"/>
          <w:sz w:val="28"/>
          <w:szCs w:val="28"/>
        </w:rPr>
        <w:t>.</w:t>
      </w:r>
      <w:r w:rsidRPr="00962EA7">
        <w:rPr>
          <w:rFonts w:ascii="Times New Roman" w:hAnsi="Times New Roman"/>
          <w:sz w:val="28"/>
          <w:szCs w:val="28"/>
          <w:lang w:val="ru-RU"/>
        </w:rPr>
        <w:t>1</w:t>
      </w:r>
      <w:r w:rsidRPr="00CC26B1">
        <w:rPr>
          <w:rFonts w:ascii="Times New Roman" w:hAnsi="Times New Roman"/>
          <w:sz w:val="28"/>
          <w:szCs w:val="28"/>
        </w:rPr>
        <w:t>4 (а). Краї світлового поля для трьох нижніх порядків об'єктива також показані на малюнку. Світло в першому порядку направлено в фокальную точку, а другий порядок фокусується на половині фокусної відстані, а потім розходиться, щоб рівномірно висвітлювати фокальну площину. У фокальній площині дифракційної лінзи майже все світло знаходить</w:t>
      </w:r>
      <w:r>
        <w:rPr>
          <w:rFonts w:ascii="Times New Roman" w:hAnsi="Times New Roman"/>
          <w:sz w:val="28"/>
          <w:szCs w:val="28"/>
        </w:rPr>
        <w:t xml:space="preserve">ся в піку першого порядку рис. </w:t>
      </w:r>
      <w:r w:rsidRPr="00962EA7">
        <w:rPr>
          <w:rFonts w:ascii="Times New Roman" w:hAnsi="Times New Roman"/>
          <w:sz w:val="28"/>
          <w:szCs w:val="28"/>
          <w:lang w:val="ru-RU"/>
        </w:rPr>
        <w:t>3</w:t>
      </w:r>
      <w:r w:rsidRPr="00CC26B1">
        <w:rPr>
          <w:rFonts w:ascii="Times New Roman" w:hAnsi="Times New Roman"/>
          <w:sz w:val="28"/>
          <w:szCs w:val="28"/>
        </w:rPr>
        <w:t>.</w:t>
      </w:r>
      <w:r w:rsidRPr="00962EA7">
        <w:rPr>
          <w:rFonts w:ascii="Times New Roman" w:hAnsi="Times New Roman"/>
          <w:sz w:val="28"/>
          <w:szCs w:val="28"/>
          <w:lang w:val="ru-RU"/>
        </w:rPr>
        <w:t>1</w:t>
      </w:r>
      <w:r w:rsidRPr="00CC26B1">
        <w:rPr>
          <w:rFonts w:ascii="Times New Roman" w:hAnsi="Times New Roman"/>
          <w:sz w:val="28"/>
          <w:szCs w:val="28"/>
        </w:rPr>
        <w:t xml:space="preserve">4 (b), але вклади нульового порядку і вищого порядку проявляються як слабкий, широкий фон. Це мало впливає на якість зображення. але впливає на контраст зображення. Це проявляється у вигляді різкого падіння контрасту на нуль-просторових частотах </w:t>
      </w:r>
      <w:r>
        <w:rPr>
          <w:rFonts w:ascii="Times New Roman" w:hAnsi="Times New Roman"/>
          <w:sz w:val="28"/>
          <w:szCs w:val="28"/>
        </w:rPr>
        <w:t xml:space="preserve">для функції передачі модуляції </w:t>
      </w:r>
      <w:r w:rsidRPr="00962EA7">
        <w:rPr>
          <w:rFonts w:ascii="Times New Roman" w:hAnsi="Times New Roman"/>
          <w:sz w:val="28"/>
          <w:szCs w:val="28"/>
          <w:lang w:val="ru-RU"/>
        </w:rPr>
        <w:t>(</w:t>
      </w:r>
      <w:r w:rsidRPr="00CC26B1">
        <w:rPr>
          <w:rFonts w:ascii="Times New Roman" w:hAnsi="Times New Roman"/>
          <w:sz w:val="28"/>
          <w:szCs w:val="28"/>
        </w:rPr>
        <w:t>рис</w:t>
      </w:r>
      <w:r>
        <w:rPr>
          <w:rFonts w:ascii="Times New Roman" w:hAnsi="Times New Roman"/>
          <w:sz w:val="28"/>
          <w:szCs w:val="28"/>
        </w:rPr>
        <w:t xml:space="preserve">. </w:t>
      </w:r>
      <w:r w:rsidRPr="00962EA7">
        <w:rPr>
          <w:rFonts w:ascii="Times New Roman" w:hAnsi="Times New Roman"/>
          <w:sz w:val="28"/>
          <w:szCs w:val="28"/>
          <w:lang w:val="ru-RU"/>
        </w:rPr>
        <w:t>3</w:t>
      </w:r>
      <w:r w:rsidRPr="00CC26B1">
        <w:rPr>
          <w:rFonts w:ascii="Times New Roman" w:hAnsi="Times New Roman"/>
          <w:sz w:val="28"/>
          <w:szCs w:val="28"/>
        </w:rPr>
        <w:t>.</w:t>
      </w:r>
      <w:r w:rsidRPr="00962EA7">
        <w:rPr>
          <w:rFonts w:ascii="Times New Roman" w:hAnsi="Times New Roman"/>
          <w:sz w:val="28"/>
          <w:szCs w:val="28"/>
          <w:lang w:val="ru-RU"/>
        </w:rPr>
        <w:t>1</w:t>
      </w:r>
      <w:r>
        <w:rPr>
          <w:rFonts w:ascii="Times New Roman" w:hAnsi="Times New Roman"/>
          <w:sz w:val="28"/>
          <w:szCs w:val="28"/>
        </w:rPr>
        <w:t>4 c</w:t>
      </w:r>
      <w:r w:rsidRPr="00962EA7">
        <w:rPr>
          <w:rFonts w:ascii="Times New Roman" w:hAnsi="Times New Roman"/>
          <w:sz w:val="28"/>
          <w:szCs w:val="28"/>
          <w:lang w:val="ru-RU"/>
        </w:rPr>
        <w:t>)</w:t>
      </w:r>
      <w:r w:rsidRPr="00CC26B1">
        <w:rPr>
          <w:rFonts w:ascii="Times New Roman" w:hAnsi="Times New Roman"/>
          <w:sz w:val="28"/>
          <w:szCs w:val="28"/>
        </w:rPr>
        <w:t>, стандартного методу, що характеризує характеристики лінз.</w:t>
      </w:r>
    </w:p>
    <w:p w:rsidR="00BC01C3" w:rsidRPr="00CC26B1" w:rsidRDefault="00BC01C3" w:rsidP="00F26C28">
      <w:pPr>
        <w:spacing w:line="360" w:lineRule="auto"/>
        <w:jc w:val="center"/>
        <w:rPr>
          <w:rFonts w:ascii="Times New Roman" w:hAnsi="Times New Roman"/>
          <w:sz w:val="28"/>
          <w:szCs w:val="28"/>
        </w:rPr>
      </w:pPr>
      <w:r w:rsidRPr="00CC26B1">
        <w:rPr>
          <w:rFonts w:ascii="Times New Roman" w:hAnsi="Times New Roman"/>
          <w:noProof/>
          <w:sz w:val="28"/>
          <w:szCs w:val="28"/>
          <w:lang w:val="ru-RU" w:eastAsia="ru-RU"/>
        </w:rPr>
        <w:lastRenderedPageBreak/>
        <w:drawing>
          <wp:inline distT="0" distB="0" distL="0" distR="0">
            <wp:extent cx="4800600" cy="2790825"/>
            <wp:effectExtent l="0" t="0" r="0" b="9525"/>
            <wp:docPr id="50" name="Рисунок 50" descr="D:\Юля\ДОК\диплом ДЛ\картинки\табл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Юля\ДОК\диплом ДЛ\картинки\табл3.JPG"/>
                    <pic:cNvPicPr>
                      <a:picLocks noChangeAspect="1" noChangeArrowheads="1"/>
                    </pic:cNvPicPr>
                  </pic:nvPicPr>
                  <pic:blipFill>
                    <a:blip r:embed="rId2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00600" cy="2790825"/>
                    </a:xfrm>
                    <a:prstGeom prst="rect">
                      <a:avLst/>
                    </a:prstGeom>
                    <a:noFill/>
                    <a:ln>
                      <a:noFill/>
                    </a:ln>
                  </pic:spPr>
                </pic:pic>
              </a:graphicData>
            </a:graphic>
          </wp:inline>
        </w:drawing>
      </w:r>
    </w:p>
    <w:p w:rsidR="00BC01C3" w:rsidRPr="00CC26B1" w:rsidRDefault="00BC01C3" w:rsidP="00F26C28">
      <w:pPr>
        <w:spacing w:line="360" w:lineRule="auto"/>
        <w:jc w:val="center"/>
        <w:rPr>
          <w:rFonts w:ascii="Times New Roman" w:hAnsi="Times New Roman"/>
          <w:sz w:val="28"/>
          <w:szCs w:val="28"/>
        </w:rPr>
      </w:pPr>
      <w:r>
        <w:rPr>
          <w:rFonts w:ascii="Times New Roman" w:hAnsi="Times New Roman"/>
          <w:sz w:val="28"/>
          <w:szCs w:val="28"/>
        </w:rPr>
        <w:t xml:space="preserve">Рис. </w:t>
      </w:r>
      <w:r w:rsidRPr="00962EA7">
        <w:rPr>
          <w:rFonts w:ascii="Times New Roman" w:hAnsi="Times New Roman"/>
          <w:sz w:val="28"/>
          <w:szCs w:val="28"/>
        </w:rPr>
        <w:t>3</w:t>
      </w:r>
      <w:r w:rsidRPr="00CC26B1">
        <w:rPr>
          <w:rFonts w:ascii="Times New Roman" w:hAnsi="Times New Roman"/>
          <w:sz w:val="28"/>
          <w:szCs w:val="28"/>
        </w:rPr>
        <w:t>.</w:t>
      </w:r>
      <w:r w:rsidRPr="00962EA7">
        <w:rPr>
          <w:rFonts w:ascii="Times New Roman" w:hAnsi="Times New Roman"/>
          <w:sz w:val="28"/>
          <w:szCs w:val="28"/>
        </w:rPr>
        <w:t>1</w:t>
      </w:r>
      <w:r w:rsidRPr="00CC26B1">
        <w:rPr>
          <w:rFonts w:ascii="Times New Roman" w:hAnsi="Times New Roman"/>
          <w:sz w:val="28"/>
          <w:szCs w:val="28"/>
        </w:rPr>
        <w:t>4  Розподіл світла від дифракційної лінзи. (</w:t>
      </w:r>
      <w:r w:rsidRPr="00CC26B1">
        <w:rPr>
          <w:rFonts w:ascii="Times New Roman" w:hAnsi="Times New Roman"/>
          <w:sz w:val="28"/>
          <w:szCs w:val="28"/>
          <w:lang w:val="en-US"/>
        </w:rPr>
        <w:t>a</w:t>
      </w:r>
      <w:r w:rsidRPr="00CC26B1">
        <w:rPr>
          <w:rFonts w:ascii="Times New Roman" w:hAnsi="Times New Roman"/>
          <w:sz w:val="28"/>
          <w:szCs w:val="28"/>
        </w:rPr>
        <w:t>) Напрямок світла з трьох найсильніших порядків. (</w:t>
      </w:r>
      <w:r w:rsidRPr="00CC26B1">
        <w:rPr>
          <w:rFonts w:ascii="Times New Roman" w:hAnsi="Times New Roman"/>
          <w:sz w:val="28"/>
          <w:szCs w:val="28"/>
          <w:lang w:val="en-US"/>
        </w:rPr>
        <w:t>b</w:t>
      </w:r>
      <w:r w:rsidRPr="00CC26B1">
        <w:rPr>
          <w:rFonts w:ascii="Times New Roman" w:hAnsi="Times New Roman"/>
          <w:sz w:val="28"/>
          <w:szCs w:val="28"/>
        </w:rPr>
        <w:t>) Інтенсивність в фокальній площині об'єктива. (</w:t>
      </w:r>
      <w:r w:rsidRPr="00CC26B1">
        <w:rPr>
          <w:rFonts w:ascii="Times New Roman" w:hAnsi="Times New Roman"/>
          <w:sz w:val="28"/>
          <w:szCs w:val="28"/>
          <w:lang w:val="en-US"/>
        </w:rPr>
        <w:t>c</w:t>
      </w:r>
      <w:r w:rsidRPr="00CC26B1">
        <w:rPr>
          <w:rFonts w:ascii="Times New Roman" w:hAnsi="Times New Roman"/>
          <w:sz w:val="28"/>
          <w:szCs w:val="28"/>
        </w:rPr>
        <w:t>) Передавальна функція модуляції об'єктива.</w:t>
      </w:r>
    </w:p>
    <w:p w:rsidR="00BC01C3" w:rsidRDefault="00BC01C3" w:rsidP="00FE23B2">
      <w:pPr>
        <w:pStyle w:val="24"/>
      </w:pPr>
      <w:bookmarkStart w:id="69" w:name="_Toc512979810"/>
      <w:bookmarkStart w:id="70" w:name="_Toc512986072"/>
      <w:r w:rsidRPr="00E065F4">
        <w:t>Висновки до розділу 3</w:t>
      </w:r>
      <w:bookmarkEnd w:id="69"/>
      <w:bookmarkEnd w:id="70"/>
    </w:p>
    <w:p w:rsidR="00BC01C3" w:rsidRPr="00BC01C3" w:rsidRDefault="00BC01C3" w:rsidP="00F26C28">
      <w:pPr>
        <w:spacing w:after="0" w:line="360" w:lineRule="auto"/>
        <w:jc w:val="both"/>
        <w:rPr>
          <w:rFonts w:ascii="Times New Roman" w:hAnsi="Times New Roman"/>
          <w:sz w:val="28"/>
        </w:rPr>
      </w:pPr>
      <w:r>
        <w:rPr>
          <w:rFonts w:ascii="Times New Roman" w:hAnsi="Times New Roman"/>
          <w:b/>
          <w:sz w:val="28"/>
        </w:rPr>
        <w:tab/>
      </w:r>
      <w:r>
        <w:rPr>
          <w:rFonts w:ascii="Times New Roman" w:hAnsi="Times New Roman"/>
          <w:sz w:val="28"/>
        </w:rPr>
        <w:t>В рамках розділу 3 було визначено практичний порядок генерації систем</w:t>
      </w:r>
      <w:r w:rsidRPr="00C046C2">
        <w:rPr>
          <w:rFonts w:ascii="Times New Roman" w:hAnsi="Times New Roman"/>
          <w:sz w:val="28"/>
          <w:lang w:val="ru-RU"/>
        </w:rPr>
        <w:t xml:space="preserve">, </w:t>
      </w:r>
      <w:r>
        <w:rPr>
          <w:rFonts w:ascii="Times New Roman" w:hAnsi="Times New Roman"/>
          <w:sz w:val="28"/>
        </w:rPr>
        <w:t xml:space="preserve">відповідно до запропонованого методу атермалізації та ахроматизації гібридних ОС ІЧ діапазону. Було розглянуто особливості представлення дифракційних поверхонь у середовищі </w:t>
      </w:r>
      <w:r>
        <w:rPr>
          <w:rFonts w:ascii="Times New Roman" w:hAnsi="Times New Roman"/>
          <w:sz w:val="28"/>
          <w:lang w:val="en-US"/>
        </w:rPr>
        <w:t>Zemax</w:t>
      </w:r>
      <w:r w:rsidRPr="00BC01C3">
        <w:rPr>
          <w:rFonts w:ascii="Times New Roman" w:hAnsi="Times New Roman"/>
          <w:sz w:val="28"/>
        </w:rPr>
        <w:t>.</w:t>
      </w:r>
    </w:p>
    <w:p w:rsidR="00BC01C3" w:rsidRDefault="00BC01C3" w:rsidP="00F26C28">
      <w:pPr>
        <w:spacing w:after="0" w:line="360" w:lineRule="auto"/>
        <w:jc w:val="both"/>
        <w:rPr>
          <w:rFonts w:ascii="Times New Roman" w:hAnsi="Times New Roman"/>
          <w:sz w:val="28"/>
        </w:rPr>
      </w:pPr>
      <w:r w:rsidRPr="00BC01C3">
        <w:rPr>
          <w:rFonts w:ascii="Times New Roman" w:hAnsi="Times New Roman"/>
          <w:sz w:val="28"/>
        </w:rPr>
        <w:tab/>
        <w:t>В</w:t>
      </w:r>
      <w:r>
        <w:rPr>
          <w:rFonts w:ascii="Times New Roman" w:hAnsi="Times New Roman"/>
          <w:sz w:val="28"/>
        </w:rPr>
        <w:t>ідповідно до визначених критеріїв із великої кількості композицій матеріалів оптичних елементів та несучої конструкції, які були розглянуті в роботі, було обрано найбільш перспективні з точни зору технологічності та результуючих параметрів для подальшого синтезу.</w:t>
      </w:r>
    </w:p>
    <w:p w:rsidR="00BC01C3" w:rsidRDefault="00BC01C3" w:rsidP="00F26C28">
      <w:pPr>
        <w:spacing w:after="0" w:line="360" w:lineRule="auto"/>
        <w:jc w:val="both"/>
        <w:rPr>
          <w:rFonts w:ascii="Times New Roman" w:hAnsi="Times New Roman"/>
          <w:sz w:val="28"/>
        </w:rPr>
      </w:pPr>
      <w:r>
        <w:rPr>
          <w:rFonts w:ascii="Times New Roman" w:hAnsi="Times New Roman"/>
          <w:sz w:val="28"/>
        </w:rPr>
        <w:tab/>
        <w:t xml:space="preserve">Синтезовані системи були проаналізовані. Загалом системи, які мали бути якісними, відповідно до результатів розділу 2, такими і виявилися. Наприклад, композиції </w:t>
      </w:r>
      <w:r>
        <w:rPr>
          <w:rFonts w:ascii="Times New Roman" w:hAnsi="Times New Roman"/>
          <w:sz w:val="28"/>
          <w:lang w:val="en-US"/>
        </w:rPr>
        <w:t>Si</w:t>
      </w:r>
      <w:r w:rsidRPr="00D70106">
        <w:rPr>
          <w:rFonts w:ascii="Times New Roman" w:hAnsi="Times New Roman"/>
          <w:sz w:val="28"/>
        </w:rPr>
        <w:t>-</w:t>
      </w:r>
      <w:r>
        <w:rPr>
          <w:rFonts w:ascii="Times New Roman" w:hAnsi="Times New Roman"/>
          <w:sz w:val="28"/>
          <w:lang w:val="en-US"/>
        </w:rPr>
        <w:t>KRS</w:t>
      </w:r>
      <w:r w:rsidRPr="00D70106">
        <w:rPr>
          <w:rFonts w:ascii="Times New Roman" w:hAnsi="Times New Roman"/>
          <w:sz w:val="28"/>
        </w:rPr>
        <w:t>5 для д</w:t>
      </w:r>
      <w:r>
        <w:rPr>
          <w:rFonts w:ascii="Times New Roman" w:hAnsi="Times New Roman"/>
          <w:sz w:val="28"/>
        </w:rPr>
        <w:t xml:space="preserve">іапазону 3-5 мкм та </w:t>
      </w:r>
      <w:r>
        <w:rPr>
          <w:rFonts w:ascii="Times New Roman" w:hAnsi="Times New Roman"/>
          <w:sz w:val="28"/>
          <w:lang w:val="en-US"/>
        </w:rPr>
        <w:t>KRS</w:t>
      </w:r>
      <w:r w:rsidRPr="00D70106">
        <w:rPr>
          <w:rFonts w:ascii="Times New Roman" w:hAnsi="Times New Roman"/>
          <w:sz w:val="28"/>
        </w:rPr>
        <w:t>5-</w:t>
      </w:r>
      <w:r>
        <w:rPr>
          <w:rFonts w:ascii="Times New Roman" w:hAnsi="Times New Roman"/>
          <w:sz w:val="28"/>
          <w:lang w:val="en-US"/>
        </w:rPr>
        <w:t>Ge</w:t>
      </w:r>
      <w:r w:rsidRPr="00D70106">
        <w:rPr>
          <w:rFonts w:ascii="Times New Roman" w:hAnsi="Times New Roman"/>
          <w:sz w:val="28"/>
        </w:rPr>
        <w:t xml:space="preserve"> </w:t>
      </w:r>
      <w:r>
        <w:rPr>
          <w:rFonts w:ascii="Times New Roman" w:hAnsi="Times New Roman"/>
          <w:sz w:val="28"/>
        </w:rPr>
        <w:t xml:space="preserve">і </w:t>
      </w:r>
      <w:r>
        <w:rPr>
          <w:rFonts w:ascii="Times New Roman" w:hAnsi="Times New Roman"/>
          <w:sz w:val="28"/>
          <w:lang w:val="en-US"/>
        </w:rPr>
        <w:t>Ge</w:t>
      </w:r>
      <w:r w:rsidRPr="00D70106">
        <w:rPr>
          <w:rFonts w:ascii="Times New Roman" w:hAnsi="Times New Roman"/>
          <w:sz w:val="28"/>
        </w:rPr>
        <w:t>-</w:t>
      </w:r>
      <w:r>
        <w:rPr>
          <w:rFonts w:ascii="Times New Roman" w:hAnsi="Times New Roman"/>
          <w:sz w:val="28"/>
          <w:lang w:val="en-US"/>
        </w:rPr>
        <w:t>KRS</w:t>
      </w:r>
      <w:r w:rsidRPr="00D70106">
        <w:rPr>
          <w:rFonts w:ascii="Times New Roman" w:hAnsi="Times New Roman"/>
          <w:sz w:val="28"/>
        </w:rPr>
        <w:t>5 для д</w:t>
      </w:r>
      <w:r>
        <w:rPr>
          <w:rFonts w:ascii="Times New Roman" w:hAnsi="Times New Roman"/>
          <w:sz w:val="28"/>
        </w:rPr>
        <w:t>іапазону 8-14 мкм, де перший і другий компоненти рефракційний і гібридний відповідно.</w:t>
      </w:r>
    </w:p>
    <w:p w:rsidR="00EE403F" w:rsidRPr="00AD0E95" w:rsidRDefault="008F7011" w:rsidP="00F26C28">
      <w:pPr>
        <w:spacing w:after="0" w:line="360" w:lineRule="auto"/>
        <w:jc w:val="both"/>
        <w:rPr>
          <w:rFonts w:ascii="Times New Roman" w:hAnsi="Times New Roman"/>
          <w:sz w:val="28"/>
          <w:lang w:val="ru-RU"/>
        </w:rPr>
      </w:pPr>
      <w:r>
        <w:rPr>
          <w:rFonts w:ascii="Times New Roman" w:hAnsi="Times New Roman"/>
          <w:sz w:val="28"/>
        </w:rPr>
        <w:tab/>
        <w:t xml:space="preserve">Суттєвим фактором, який впливає на величину </w:t>
      </w:r>
      <w:r>
        <w:rPr>
          <w:rFonts w:ascii="Times New Roman" w:hAnsi="Times New Roman"/>
          <w:sz w:val="28"/>
          <w:lang w:val="en-US"/>
        </w:rPr>
        <w:t>RMS</w:t>
      </w:r>
      <w:r w:rsidRPr="008F7011">
        <w:rPr>
          <w:rFonts w:ascii="Times New Roman" w:hAnsi="Times New Roman"/>
          <w:sz w:val="28"/>
          <w:lang w:val="ru-RU"/>
        </w:rPr>
        <w:t xml:space="preserve"> </w:t>
      </w:r>
      <w:r>
        <w:rPr>
          <w:rFonts w:ascii="Times New Roman" w:hAnsi="Times New Roman"/>
          <w:sz w:val="28"/>
          <w:lang w:val="ru-RU"/>
        </w:rPr>
        <w:t>променів є сферична аберація. Її компенсація в широкому температурному діапазоні є важливим завданням для розвитку методу.</w:t>
      </w:r>
    </w:p>
    <w:p w:rsidR="002B597B" w:rsidRPr="00AB73AA" w:rsidRDefault="002B597B" w:rsidP="00FE23B2">
      <w:pPr>
        <w:pStyle w:val="110"/>
        <w:outlineLvl w:val="0"/>
        <w:rPr>
          <w:shd w:val="clear" w:color="auto" w:fill="FDFDFD"/>
        </w:rPr>
      </w:pPr>
      <w:bookmarkStart w:id="71" w:name="_Toc512986073"/>
      <w:r w:rsidRPr="00AB73AA">
        <w:rPr>
          <w:shd w:val="clear" w:color="auto" w:fill="FDFDFD"/>
        </w:rPr>
        <w:lastRenderedPageBreak/>
        <w:t xml:space="preserve">РОЗДІЛ 4. </w:t>
      </w:r>
      <w:r>
        <w:rPr>
          <w:shd w:val="clear" w:color="auto" w:fill="FDFDFD"/>
        </w:rPr>
        <w:t>РОЗРОБЛЕННЯ СТАРТАП – ПРОЕКТУ</w:t>
      </w:r>
      <w:r>
        <w:rPr>
          <w:shd w:val="clear" w:color="auto" w:fill="FDFDFD"/>
        </w:rPr>
        <w:br/>
      </w:r>
      <w:r w:rsidRPr="00AB73AA">
        <w:rPr>
          <w:shd w:val="clear" w:color="auto" w:fill="FDFDFD"/>
        </w:rPr>
        <w:t>"</w:t>
      </w:r>
      <w:r>
        <w:rPr>
          <w:shd w:val="clear" w:color="auto" w:fill="FDFDFD"/>
        </w:rPr>
        <w:t xml:space="preserve">УТИЛІТА </w:t>
      </w:r>
      <w:r>
        <w:rPr>
          <w:shd w:val="clear" w:color="auto" w:fill="FDFDFD"/>
          <w:lang w:val="en-US"/>
        </w:rPr>
        <w:t>ATHERACHRO</w:t>
      </w:r>
      <w:r w:rsidRPr="00AB73AA">
        <w:rPr>
          <w:shd w:val="clear" w:color="auto" w:fill="FDFDFD"/>
        </w:rPr>
        <w:t>"</w:t>
      </w:r>
      <w:bookmarkEnd w:id="71"/>
    </w:p>
    <w:p w:rsidR="002B597B" w:rsidRPr="00B44C8B" w:rsidRDefault="00C54804" w:rsidP="00FE23B2">
      <w:pPr>
        <w:pStyle w:val="24"/>
      </w:pPr>
      <w:bookmarkStart w:id="72" w:name="_Toc513766211"/>
      <w:bookmarkStart w:id="73" w:name="_Toc512979811"/>
      <w:bookmarkStart w:id="74" w:name="_Toc512986074"/>
      <w:r>
        <w:rPr>
          <w:lang w:eastAsia="uk-UA"/>
        </w:rPr>
        <w:t xml:space="preserve">4.1. </w:t>
      </w:r>
      <w:r w:rsidR="002B597B" w:rsidRPr="00B44C8B">
        <w:rPr>
          <w:lang w:eastAsia="uk-UA"/>
        </w:rPr>
        <w:t>Опис ідеї проекту</w:t>
      </w:r>
      <w:bookmarkEnd w:id="72"/>
      <w:bookmarkEnd w:id="73"/>
      <w:bookmarkEnd w:id="74"/>
    </w:p>
    <w:p w:rsidR="002B597B" w:rsidRPr="00AB73AA" w:rsidRDefault="002B597B" w:rsidP="00F26C28">
      <w:pPr>
        <w:pStyle w:val="af6"/>
        <w:spacing w:before="0"/>
        <w:contextualSpacing/>
        <w:rPr>
          <w:lang w:val="uk-UA"/>
        </w:rPr>
      </w:pPr>
      <w:r>
        <w:rPr>
          <w:lang w:val="uk-UA"/>
        </w:rPr>
        <w:t>Задача розробки ахроматизованої та атермалізованої ОС ІЧ діапазону для різних робочих спектральних діапазонів є важливим питанням сучасної оптичної промисловості. Метод, розроблений в дисертації, дозволяє виконувати синтез таких систем із використанням ДОЕ та оцінку їх якості, що значить можливість обрати найкращу комбінацію матеріалів та конструктивних параметрів структурних елементів для досягнення найвигідніших абераційних характеристик. Також можна використовувати метод для синтезу компонентів для компенсації хроматичних та термічних аберацій певних величин, якими володіють інші елементи систем, щоб виконувати атермалізацію та ахроматизацію складніших за призначенням та будовою ОС ІЧ діапазону. Доцільно оформити метод у вигляді окремого програмного продукту, який поширювати у вигляді самостійного пакету або утиліти у партнерстві з уже розробленими пакетами.</w:t>
      </w:r>
    </w:p>
    <w:p w:rsidR="002B597B" w:rsidRPr="00EA63BF" w:rsidRDefault="002B597B" w:rsidP="00F26C28">
      <w:pPr>
        <w:pStyle w:val="af6"/>
        <w:spacing w:before="0"/>
        <w:contextualSpacing/>
        <w:rPr>
          <w:lang w:val="uk-UA"/>
        </w:rPr>
      </w:pPr>
      <w:r w:rsidRPr="00EA63BF">
        <w:rPr>
          <w:lang w:val="uk-UA"/>
        </w:rPr>
        <w:t>В таблиці 4.1 наведено цілісне уявлення про зміст ідеї та можливі базові потенційні ринки, в межах яких потрібно шукати групи потенційних клієнтів.</w:t>
      </w:r>
    </w:p>
    <w:p w:rsidR="002B597B" w:rsidRPr="002B597B" w:rsidRDefault="002B597B" w:rsidP="00F26C28">
      <w:pPr>
        <w:pStyle w:val="a3"/>
        <w:spacing w:after="0" w:line="360" w:lineRule="auto"/>
        <w:contextualSpacing/>
        <w:jc w:val="right"/>
        <w:rPr>
          <w:rFonts w:ascii="Times New Roman" w:hAnsi="Times New Roman"/>
          <w:b w:val="0"/>
          <w:color w:val="auto"/>
          <w:sz w:val="28"/>
          <w:szCs w:val="28"/>
        </w:rPr>
      </w:pPr>
      <w:r w:rsidRPr="002B597B">
        <w:rPr>
          <w:rFonts w:ascii="Times New Roman" w:hAnsi="Times New Roman"/>
          <w:b w:val="0"/>
          <w:color w:val="auto"/>
          <w:sz w:val="28"/>
          <w:szCs w:val="28"/>
        </w:rPr>
        <w:t>Таблиця  4.1.  Опис ідеї стартап-проекту</w:t>
      </w:r>
    </w:p>
    <w:tbl>
      <w:tblPr>
        <w:tblStyle w:val="a9"/>
        <w:tblW w:w="0" w:type="auto"/>
        <w:jc w:val="center"/>
        <w:tblLook w:val="00A0"/>
      </w:tblPr>
      <w:tblGrid>
        <w:gridCol w:w="2376"/>
        <w:gridCol w:w="3324"/>
        <w:gridCol w:w="3871"/>
      </w:tblGrid>
      <w:tr w:rsidR="002B597B" w:rsidRPr="00EA63BF" w:rsidTr="00D82909">
        <w:trPr>
          <w:jc w:val="center"/>
        </w:trPr>
        <w:tc>
          <w:tcPr>
            <w:tcW w:w="2376" w:type="dxa"/>
          </w:tcPr>
          <w:p w:rsidR="002B597B" w:rsidRPr="00AB73AA" w:rsidRDefault="002B597B" w:rsidP="00F26C28">
            <w:pPr>
              <w:pStyle w:val="af2"/>
              <w:contextualSpacing/>
              <w:rPr>
                <w:rFonts w:cs="Times New Roman"/>
                <w:sz w:val="28"/>
                <w:szCs w:val="28"/>
                <w:lang w:val="uk-UA"/>
              </w:rPr>
            </w:pPr>
            <w:r w:rsidRPr="00AB73AA">
              <w:rPr>
                <w:rFonts w:cs="Times New Roman"/>
                <w:sz w:val="28"/>
                <w:szCs w:val="28"/>
                <w:lang w:val="uk-UA"/>
              </w:rPr>
              <w:t>Зміст ідеї</w:t>
            </w:r>
          </w:p>
        </w:tc>
        <w:tc>
          <w:tcPr>
            <w:tcW w:w="3324" w:type="dxa"/>
          </w:tcPr>
          <w:p w:rsidR="002B597B" w:rsidRPr="00AB73AA" w:rsidRDefault="002B597B" w:rsidP="00F26C28">
            <w:pPr>
              <w:pStyle w:val="af2"/>
              <w:contextualSpacing/>
              <w:rPr>
                <w:rFonts w:cs="Times New Roman"/>
                <w:sz w:val="28"/>
                <w:szCs w:val="28"/>
                <w:lang w:val="uk-UA"/>
              </w:rPr>
            </w:pPr>
            <w:r w:rsidRPr="00AB73AA">
              <w:rPr>
                <w:rFonts w:cs="Times New Roman"/>
                <w:sz w:val="28"/>
                <w:szCs w:val="28"/>
                <w:lang w:val="uk-UA"/>
              </w:rPr>
              <w:t>Напрямки застосування</w:t>
            </w:r>
          </w:p>
        </w:tc>
        <w:tc>
          <w:tcPr>
            <w:tcW w:w="3871" w:type="dxa"/>
          </w:tcPr>
          <w:p w:rsidR="002B597B" w:rsidRPr="00AB73AA" w:rsidRDefault="002B597B" w:rsidP="00F26C28">
            <w:pPr>
              <w:pStyle w:val="af2"/>
              <w:contextualSpacing/>
              <w:rPr>
                <w:rFonts w:cs="Times New Roman"/>
                <w:sz w:val="28"/>
                <w:szCs w:val="28"/>
                <w:lang w:val="uk-UA"/>
              </w:rPr>
            </w:pPr>
            <w:r w:rsidRPr="00AB73AA">
              <w:rPr>
                <w:rFonts w:cs="Times New Roman"/>
                <w:sz w:val="28"/>
                <w:szCs w:val="28"/>
                <w:lang w:val="uk-UA"/>
              </w:rPr>
              <w:t>Вигоди для користувача</w:t>
            </w:r>
          </w:p>
        </w:tc>
      </w:tr>
      <w:tr w:rsidR="002B597B" w:rsidRPr="003E2EE8" w:rsidTr="00D82909">
        <w:trPr>
          <w:jc w:val="center"/>
        </w:trPr>
        <w:tc>
          <w:tcPr>
            <w:tcW w:w="2376" w:type="dxa"/>
            <w:vMerge w:val="restart"/>
          </w:tcPr>
          <w:p w:rsidR="002B597B" w:rsidRPr="00AB73AA" w:rsidRDefault="002B597B" w:rsidP="00F26C28">
            <w:pPr>
              <w:pStyle w:val="af2"/>
              <w:contextualSpacing/>
              <w:rPr>
                <w:rFonts w:cs="Times New Roman"/>
                <w:sz w:val="28"/>
                <w:szCs w:val="28"/>
                <w:lang w:val="uk-UA"/>
              </w:rPr>
            </w:pPr>
            <w:r>
              <w:rPr>
                <w:rFonts w:cs="Times New Roman"/>
                <w:sz w:val="28"/>
                <w:szCs w:val="28"/>
                <w:lang w:val="uk-UA"/>
              </w:rPr>
              <w:t>Метод синтезу ахроматизованої та ахроматизованої ОС ІЧ діапазону.</w:t>
            </w:r>
            <w:r w:rsidRPr="00AB73AA">
              <w:rPr>
                <w:rFonts w:cs="Times New Roman"/>
                <w:sz w:val="28"/>
                <w:szCs w:val="28"/>
                <w:lang w:val="uk-UA"/>
              </w:rPr>
              <w:t xml:space="preserve"> </w:t>
            </w:r>
          </w:p>
        </w:tc>
        <w:tc>
          <w:tcPr>
            <w:tcW w:w="3324" w:type="dxa"/>
          </w:tcPr>
          <w:p w:rsidR="002B597B" w:rsidRPr="00AB73AA" w:rsidRDefault="002B597B" w:rsidP="00F26C28">
            <w:pPr>
              <w:pStyle w:val="af2"/>
              <w:numPr>
                <w:ilvl w:val="0"/>
                <w:numId w:val="0"/>
              </w:numPr>
              <w:contextualSpacing/>
              <w:rPr>
                <w:rFonts w:cs="Times New Roman"/>
                <w:sz w:val="28"/>
                <w:szCs w:val="28"/>
                <w:lang w:val="uk-UA"/>
              </w:rPr>
            </w:pPr>
            <w:r>
              <w:rPr>
                <w:rFonts w:cs="Times New Roman"/>
                <w:sz w:val="28"/>
                <w:szCs w:val="28"/>
                <w:lang w:val="uk-UA"/>
              </w:rPr>
              <w:t>Синтез ОС для приладів військового призначення</w:t>
            </w:r>
          </w:p>
        </w:tc>
        <w:tc>
          <w:tcPr>
            <w:tcW w:w="3871" w:type="dxa"/>
          </w:tcPr>
          <w:p w:rsidR="002B597B" w:rsidRDefault="002B597B" w:rsidP="00F26C28">
            <w:pPr>
              <w:pStyle w:val="af2"/>
              <w:contextualSpacing/>
              <w:rPr>
                <w:rFonts w:cs="Times New Roman"/>
                <w:sz w:val="28"/>
                <w:szCs w:val="28"/>
                <w:lang w:val="uk-UA"/>
              </w:rPr>
            </w:pPr>
            <w:r>
              <w:rPr>
                <w:rFonts w:cs="Times New Roman"/>
                <w:sz w:val="28"/>
                <w:szCs w:val="28"/>
                <w:lang w:val="uk-UA"/>
              </w:rPr>
              <w:t>Простіший синтез компонентів.</w:t>
            </w:r>
          </w:p>
          <w:p w:rsidR="002B597B" w:rsidRPr="00AB73AA" w:rsidRDefault="002B597B" w:rsidP="00F26C28">
            <w:pPr>
              <w:pStyle w:val="af2"/>
              <w:contextualSpacing/>
              <w:rPr>
                <w:rFonts w:cs="Times New Roman"/>
                <w:sz w:val="28"/>
                <w:szCs w:val="28"/>
                <w:lang w:val="uk-UA"/>
              </w:rPr>
            </w:pPr>
            <w:r>
              <w:rPr>
                <w:rFonts w:cs="Times New Roman"/>
                <w:sz w:val="28"/>
                <w:szCs w:val="28"/>
                <w:lang w:val="uk-UA"/>
              </w:rPr>
              <w:t>Економія часу на розробку.</w:t>
            </w:r>
          </w:p>
        </w:tc>
      </w:tr>
      <w:tr w:rsidR="002B597B" w:rsidRPr="003E2EE8" w:rsidTr="00D82909">
        <w:trPr>
          <w:trHeight w:val="358"/>
          <w:jc w:val="center"/>
        </w:trPr>
        <w:tc>
          <w:tcPr>
            <w:tcW w:w="2376" w:type="dxa"/>
            <w:vMerge/>
          </w:tcPr>
          <w:p w:rsidR="002B597B" w:rsidRPr="00AB73AA" w:rsidRDefault="002B597B" w:rsidP="00F26C28">
            <w:pPr>
              <w:pStyle w:val="af2"/>
              <w:contextualSpacing/>
              <w:rPr>
                <w:rFonts w:cs="Times New Roman"/>
                <w:sz w:val="28"/>
                <w:szCs w:val="28"/>
                <w:lang w:val="uk-UA"/>
              </w:rPr>
            </w:pPr>
          </w:p>
        </w:tc>
        <w:tc>
          <w:tcPr>
            <w:tcW w:w="3324" w:type="dxa"/>
          </w:tcPr>
          <w:p w:rsidR="002B597B" w:rsidRPr="00AB73AA" w:rsidRDefault="002B597B" w:rsidP="00F26C28">
            <w:pPr>
              <w:pStyle w:val="af2"/>
              <w:numPr>
                <w:ilvl w:val="0"/>
                <w:numId w:val="0"/>
              </w:numPr>
              <w:contextualSpacing/>
              <w:rPr>
                <w:rFonts w:cs="Times New Roman"/>
                <w:sz w:val="28"/>
                <w:szCs w:val="28"/>
                <w:lang w:val="uk-UA"/>
              </w:rPr>
            </w:pPr>
            <w:r>
              <w:rPr>
                <w:rFonts w:cs="Times New Roman"/>
                <w:sz w:val="28"/>
                <w:szCs w:val="28"/>
                <w:lang w:val="uk-UA"/>
              </w:rPr>
              <w:t>Синтез ОС космічного базування</w:t>
            </w:r>
          </w:p>
        </w:tc>
        <w:tc>
          <w:tcPr>
            <w:tcW w:w="3871" w:type="dxa"/>
          </w:tcPr>
          <w:p w:rsidR="002B597B" w:rsidRDefault="002B597B" w:rsidP="00F26C28">
            <w:pPr>
              <w:pStyle w:val="af2"/>
              <w:contextualSpacing/>
              <w:rPr>
                <w:rFonts w:cs="Times New Roman"/>
                <w:sz w:val="28"/>
                <w:szCs w:val="28"/>
                <w:lang w:val="uk-UA"/>
              </w:rPr>
            </w:pPr>
            <w:r>
              <w:rPr>
                <w:rFonts w:cs="Times New Roman"/>
                <w:sz w:val="28"/>
                <w:szCs w:val="28"/>
                <w:lang w:val="uk-UA"/>
              </w:rPr>
              <w:t>Отримання якісної початкової ОС для подальшої оптимізації.</w:t>
            </w:r>
          </w:p>
          <w:p w:rsidR="002B597B" w:rsidRPr="00AB73AA" w:rsidRDefault="002B597B" w:rsidP="00F26C28">
            <w:pPr>
              <w:pStyle w:val="af2"/>
              <w:contextualSpacing/>
              <w:rPr>
                <w:rFonts w:cs="Times New Roman"/>
                <w:sz w:val="28"/>
                <w:szCs w:val="28"/>
                <w:lang w:val="uk-UA"/>
              </w:rPr>
            </w:pPr>
            <w:r>
              <w:rPr>
                <w:rFonts w:cs="Times New Roman"/>
                <w:sz w:val="28"/>
                <w:szCs w:val="28"/>
                <w:lang w:val="uk-UA"/>
              </w:rPr>
              <w:t>Можливість працювати із будь-якими оптичними матеріалами та додавати до утиліти власні.</w:t>
            </w:r>
          </w:p>
        </w:tc>
      </w:tr>
      <w:tr w:rsidR="002B597B" w:rsidRPr="00EA63BF" w:rsidTr="00D82909">
        <w:trPr>
          <w:trHeight w:val="358"/>
          <w:jc w:val="center"/>
        </w:trPr>
        <w:tc>
          <w:tcPr>
            <w:tcW w:w="2376" w:type="dxa"/>
            <w:vMerge/>
          </w:tcPr>
          <w:p w:rsidR="002B597B" w:rsidRPr="00AB73AA" w:rsidRDefault="002B597B" w:rsidP="00F26C28">
            <w:pPr>
              <w:pStyle w:val="af2"/>
              <w:contextualSpacing/>
              <w:rPr>
                <w:rFonts w:cs="Times New Roman"/>
                <w:sz w:val="28"/>
                <w:szCs w:val="28"/>
                <w:lang w:val="uk-UA"/>
              </w:rPr>
            </w:pPr>
          </w:p>
        </w:tc>
        <w:tc>
          <w:tcPr>
            <w:tcW w:w="3324" w:type="dxa"/>
          </w:tcPr>
          <w:p w:rsidR="002B597B" w:rsidRPr="00AB73AA" w:rsidRDefault="002B597B" w:rsidP="00F26C28">
            <w:pPr>
              <w:pStyle w:val="af2"/>
              <w:numPr>
                <w:ilvl w:val="0"/>
                <w:numId w:val="0"/>
              </w:numPr>
              <w:contextualSpacing/>
              <w:rPr>
                <w:rFonts w:cs="Times New Roman"/>
                <w:sz w:val="28"/>
                <w:szCs w:val="28"/>
                <w:lang w:val="uk-UA"/>
              </w:rPr>
            </w:pPr>
            <w:r>
              <w:rPr>
                <w:rFonts w:cs="Times New Roman"/>
                <w:sz w:val="28"/>
                <w:szCs w:val="28"/>
                <w:lang w:val="uk-UA"/>
              </w:rPr>
              <w:t>Вирішення навчальних задач</w:t>
            </w:r>
          </w:p>
        </w:tc>
        <w:tc>
          <w:tcPr>
            <w:tcW w:w="3871" w:type="dxa"/>
          </w:tcPr>
          <w:p w:rsidR="002B597B" w:rsidRDefault="002B597B" w:rsidP="00F26C28">
            <w:pPr>
              <w:pStyle w:val="af2"/>
              <w:contextualSpacing/>
              <w:rPr>
                <w:rFonts w:cs="Times New Roman"/>
                <w:sz w:val="28"/>
                <w:szCs w:val="28"/>
                <w:lang w:val="uk-UA"/>
              </w:rPr>
            </w:pPr>
            <w:r>
              <w:rPr>
                <w:rFonts w:cs="Times New Roman"/>
                <w:sz w:val="28"/>
                <w:szCs w:val="28"/>
                <w:lang w:val="uk-UA"/>
              </w:rPr>
              <w:t>Наочність використаного методу.</w:t>
            </w:r>
          </w:p>
          <w:p w:rsidR="002B597B" w:rsidRPr="00AB73AA" w:rsidRDefault="002B597B" w:rsidP="00F26C28">
            <w:pPr>
              <w:pStyle w:val="af2"/>
              <w:contextualSpacing/>
              <w:rPr>
                <w:rFonts w:cs="Times New Roman"/>
                <w:sz w:val="28"/>
                <w:szCs w:val="28"/>
                <w:lang w:val="uk-UA"/>
              </w:rPr>
            </w:pPr>
            <w:r>
              <w:rPr>
                <w:rFonts w:cs="Times New Roman"/>
                <w:sz w:val="28"/>
                <w:szCs w:val="28"/>
                <w:lang w:val="uk-UA"/>
              </w:rPr>
              <w:t>Економія часу на розробку.</w:t>
            </w:r>
          </w:p>
        </w:tc>
      </w:tr>
    </w:tbl>
    <w:p w:rsidR="002B597B" w:rsidRPr="00EA63BF" w:rsidRDefault="002B597B" w:rsidP="00F26C28">
      <w:pPr>
        <w:spacing w:line="360" w:lineRule="auto"/>
        <w:ind w:firstLine="708"/>
        <w:contextualSpacing/>
        <w:jc w:val="both"/>
        <w:rPr>
          <w:rFonts w:ascii="Times New Roman" w:hAnsi="Times New Roman"/>
          <w:sz w:val="28"/>
          <w:szCs w:val="28"/>
        </w:rPr>
      </w:pPr>
      <w:r w:rsidRPr="00EA63BF">
        <w:rPr>
          <w:rFonts w:ascii="Times New Roman" w:hAnsi="Times New Roman"/>
          <w:sz w:val="28"/>
          <w:szCs w:val="28"/>
        </w:rPr>
        <w:t xml:space="preserve">Головним напрямком застосування являється </w:t>
      </w:r>
      <w:r>
        <w:rPr>
          <w:rFonts w:ascii="Times New Roman" w:hAnsi="Times New Roman"/>
          <w:sz w:val="28"/>
          <w:szCs w:val="28"/>
        </w:rPr>
        <w:t>військова та косміна промисловості</w:t>
      </w:r>
      <w:r w:rsidRPr="00EA63BF">
        <w:rPr>
          <w:rFonts w:ascii="Times New Roman" w:hAnsi="Times New Roman"/>
          <w:sz w:val="28"/>
          <w:szCs w:val="28"/>
        </w:rPr>
        <w:t xml:space="preserve">, де є потреба у </w:t>
      </w:r>
      <w:r>
        <w:rPr>
          <w:rFonts w:ascii="Times New Roman" w:hAnsi="Times New Roman"/>
          <w:sz w:val="28"/>
          <w:szCs w:val="28"/>
        </w:rPr>
        <w:t>атермалізованих та ахроматизованих ОС ІЧ. П</w:t>
      </w:r>
      <w:r w:rsidRPr="00EA63BF">
        <w:rPr>
          <w:rFonts w:ascii="Times New Roman" w:hAnsi="Times New Roman"/>
          <w:sz w:val="28"/>
          <w:szCs w:val="28"/>
        </w:rPr>
        <w:t xml:space="preserve">ри </w:t>
      </w:r>
      <w:r w:rsidRPr="00EA63BF">
        <w:rPr>
          <w:rFonts w:ascii="Times New Roman" w:hAnsi="Times New Roman"/>
          <w:sz w:val="28"/>
          <w:szCs w:val="28"/>
        </w:rPr>
        <w:lastRenderedPageBreak/>
        <w:t xml:space="preserve">цьому </w:t>
      </w:r>
      <w:r>
        <w:rPr>
          <w:rFonts w:ascii="Times New Roman" w:hAnsi="Times New Roman"/>
          <w:sz w:val="28"/>
          <w:szCs w:val="28"/>
        </w:rPr>
        <w:t>необхідний універсальний метод, який дозволить працювати із широкою номенклатурою матерівлів у різних спектральних діапазонахю</w:t>
      </w:r>
    </w:p>
    <w:p w:rsidR="002B597B" w:rsidRPr="00EA63BF" w:rsidRDefault="002B597B" w:rsidP="00F26C28">
      <w:pPr>
        <w:spacing w:after="0" w:line="360" w:lineRule="auto"/>
        <w:ind w:firstLine="709"/>
        <w:contextualSpacing/>
        <w:jc w:val="both"/>
        <w:rPr>
          <w:rFonts w:ascii="Times New Roman" w:hAnsi="Times New Roman"/>
          <w:sz w:val="28"/>
          <w:szCs w:val="28"/>
        </w:rPr>
      </w:pPr>
      <w:r w:rsidRPr="00EA63BF">
        <w:rPr>
          <w:rFonts w:ascii="Times New Roman" w:hAnsi="Times New Roman"/>
          <w:sz w:val="28"/>
          <w:szCs w:val="28"/>
        </w:rPr>
        <w:t>Далі буде визначений перелік слабких, сильних та нейтральних техніко-економічних характеристик (чим відрізняється від існуючих аналогів та замінників) та властивостей ідеї потенційного товару, що являється підґрунтям для формування його конкурентоспроможності. Аналіз потенційних техніко-економічних переваг ідеї  порівняно із пропозиціями конкурентів наведено в таблиці 4.2.</w:t>
      </w:r>
    </w:p>
    <w:p w:rsidR="002B597B" w:rsidRPr="002B597B" w:rsidRDefault="002B597B" w:rsidP="00F26C28">
      <w:pPr>
        <w:pStyle w:val="a3"/>
        <w:spacing w:after="0" w:line="360" w:lineRule="auto"/>
        <w:ind w:firstLine="1276"/>
        <w:contextualSpacing/>
        <w:jc w:val="right"/>
        <w:rPr>
          <w:rFonts w:ascii="Times New Roman" w:hAnsi="Times New Roman"/>
          <w:b w:val="0"/>
          <w:color w:val="auto"/>
          <w:sz w:val="28"/>
          <w:szCs w:val="28"/>
        </w:rPr>
      </w:pPr>
      <w:r w:rsidRPr="002B597B">
        <w:rPr>
          <w:rFonts w:ascii="Times New Roman" w:hAnsi="Times New Roman"/>
          <w:b w:val="0"/>
          <w:color w:val="auto"/>
          <w:sz w:val="28"/>
          <w:szCs w:val="28"/>
        </w:rPr>
        <w:t>Таблиця 4.2. Визначення сильних, слабких характеристик ідеї проекту</w:t>
      </w:r>
    </w:p>
    <w:tbl>
      <w:tblPr>
        <w:tblStyle w:val="a9"/>
        <w:tblW w:w="9687" w:type="dxa"/>
        <w:jc w:val="center"/>
        <w:tblInd w:w="108" w:type="dxa"/>
        <w:tblLayout w:type="fixed"/>
        <w:tblLook w:val="01E0"/>
      </w:tblPr>
      <w:tblGrid>
        <w:gridCol w:w="745"/>
        <w:gridCol w:w="1938"/>
        <w:gridCol w:w="1490"/>
        <w:gridCol w:w="1491"/>
        <w:gridCol w:w="1342"/>
        <w:gridCol w:w="894"/>
        <w:gridCol w:w="1043"/>
        <w:gridCol w:w="744"/>
      </w:tblGrid>
      <w:tr w:rsidR="002B597B" w:rsidRPr="003E2EE8" w:rsidTr="00C54804">
        <w:trPr>
          <w:trHeight w:val="606"/>
          <w:jc w:val="center"/>
        </w:trPr>
        <w:tc>
          <w:tcPr>
            <w:tcW w:w="745" w:type="dxa"/>
            <w:vMerge w:val="restart"/>
            <w:vAlign w:val="center"/>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 xml:space="preserve">№ </w:t>
            </w:r>
            <w:r w:rsidRPr="003E2EE8">
              <w:rPr>
                <w:rFonts w:cs="Times New Roman"/>
                <w:sz w:val="28"/>
                <w:szCs w:val="28"/>
                <w:lang w:val="uk-UA"/>
              </w:rPr>
              <w:br/>
              <w:t>п/п</w:t>
            </w:r>
          </w:p>
        </w:tc>
        <w:tc>
          <w:tcPr>
            <w:tcW w:w="1938" w:type="dxa"/>
            <w:vMerge w:val="restart"/>
            <w:vAlign w:val="center"/>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Техніко-економічні характеристи</w:t>
            </w:r>
            <w:r w:rsidR="00C54804">
              <w:rPr>
                <w:rFonts w:cs="Times New Roman"/>
                <w:sz w:val="28"/>
                <w:szCs w:val="28"/>
                <w:lang w:val="uk-UA"/>
              </w:rPr>
              <w:t>-</w:t>
            </w:r>
            <w:r w:rsidRPr="003E2EE8">
              <w:rPr>
                <w:rFonts w:cs="Times New Roman"/>
                <w:sz w:val="28"/>
                <w:szCs w:val="28"/>
                <w:lang w:val="uk-UA"/>
              </w:rPr>
              <w:t>ки ідеї</w:t>
            </w:r>
          </w:p>
        </w:tc>
        <w:tc>
          <w:tcPr>
            <w:tcW w:w="4322" w:type="dxa"/>
            <w:gridSpan w:val="3"/>
            <w:vAlign w:val="center"/>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(потенційні) товари/концепції конкурентів</w:t>
            </w:r>
          </w:p>
        </w:tc>
        <w:tc>
          <w:tcPr>
            <w:tcW w:w="894" w:type="dxa"/>
            <w:vMerge w:val="restart"/>
            <w:vAlign w:val="center"/>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 xml:space="preserve">W </w:t>
            </w:r>
            <w:r w:rsidRPr="003E2EE8">
              <w:rPr>
                <w:rFonts w:cs="Times New Roman"/>
                <w:sz w:val="28"/>
                <w:szCs w:val="28"/>
                <w:lang w:val="uk-UA"/>
              </w:rPr>
              <w:br/>
              <w:t>(слабка сторона)</w:t>
            </w:r>
          </w:p>
        </w:tc>
        <w:tc>
          <w:tcPr>
            <w:tcW w:w="1043" w:type="dxa"/>
            <w:vMerge w:val="restart"/>
            <w:vAlign w:val="center"/>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 xml:space="preserve">N </w:t>
            </w:r>
            <w:r w:rsidRPr="003E2EE8">
              <w:rPr>
                <w:rFonts w:cs="Times New Roman"/>
                <w:sz w:val="28"/>
                <w:szCs w:val="28"/>
                <w:lang w:val="uk-UA"/>
              </w:rPr>
              <w:br/>
              <w:t>(нейтральна сторона)</w:t>
            </w:r>
          </w:p>
        </w:tc>
        <w:tc>
          <w:tcPr>
            <w:tcW w:w="744" w:type="dxa"/>
            <w:vMerge w:val="restart"/>
            <w:vAlign w:val="center"/>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 xml:space="preserve">S </w:t>
            </w:r>
            <w:r w:rsidRPr="003E2EE8">
              <w:rPr>
                <w:rFonts w:cs="Times New Roman"/>
                <w:sz w:val="28"/>
                <w:szCs w:val="28"/>
                <w:lang w:val="uk-UA"/>
              </w:rPr>
              <w:br/>
              <w:t>(сильна сторона)</w:t>
            </w:r>
          </w:p>
        </w:tc>
      </w:tr>
      <w:tr w:rsidR="002B597B" w:rsidRPr="003E2EE8" w:rsidTr="00C54804">
        <w:trPr>
          <w:trHeight w:val="140"/>
          <w:jc w:val="center"/>
        </w:trPr>
        <w:tc>
          <w:tcPr>
            <w:tcW w:w="745" w:type="dxa"/>
            <w:vMerge/>
            <w:vAlign w:val="center"/>
          </w:tcPr>
          <w:p w:rsidR="002B597B" w:rsidRPr="003E2EE8" w:rsidRDefault="002B597B" w:rsidP="00F26C28">
            <w:pPr>
              <w:pStyle w:val="af2"/>
              <w:contextualSpacing/>
              <w:rPr>
                <w:rFonts w:cs="Times New Roman"/>
                <w:sz w:val="28"/>
                <w:szCs w:val="28"/>
                <w:lang w:val="uk-UA"/>
              </w:rPr>
            </w:pPr>
          </w:p>
        </w:tc>
        <w:tc>
          <w:tcPr>
            <w:tcW w:w="1938" w:type="dxa"/>
            <w:vMerge/>
            <w:vAlign w:val="center"/>
          </w:tcPr>
          <w:p w:rsidR="002B597B" w:rsidRPr="003E2EE8" w:rsidRDefault="002B597B" w:rsidP="00F26C28">
            <w:pPr>
              <w:pStyle w:val="af2"/>
              <w:contextualSpacing/>
              <w:rPr>
                <w:rFonts w:cs="Times New Roman"/>
                <w:sz w:val="28"/>
                <w:szCs w:val="28"/>
                <w:lang w:val="uk-UA"/>
              </w:rPr>
            </w:pPr>
          </w:p>
        </w:tc>
        <w:tc>
          <w:tcPr>
            <w:tcW w:w="1490" w:type="dxa"/>
            <w:vAlign w:val="center"/>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 xml:space="preserve">Мій </w:t>
            </w:r>
            <w:r w:rsidRPr="003E2EE8">
              <w:rPr>
                <w:rFonts w:cs="Times New Roman"/>
                <w:sz w:val="28"/>
                <w:szCs w:val="28"/>
                <w:lang w:val="uk-UA"/>
              </w:rPr>
              <w:br/>
              <w:t>проект</w:t>
            </w:r>
          </w:p>
        </w:tc>
        <w:tc>
          <w:tcPr>
            <w:tcW w:w="1491" w:type="dxa"/>
            <w:vAlign w:val="center"/>
          </w:tcPr>
          <w:p w:rsidR="002B597B" w:rsidRPr="003E2EE8" w:rsidRDefault="002B597B" w:rsidP="00F26C28">
            <w:pPr>
              <w:pStyle w:val="af2"/>
              <w:contextualSpacing/>
              <w:rPr>
                <w:rFonts w:cs="Times New Roman"/>
                <w:sz w:val="28"/>
                <w:szCs w:val="28"/>
                <w:lang w:val="en-US"/>
              </w:rPr>
            </w:pPr>
            <w:r>
              <w:rPr>
                <w:rFonts w:cs="Times New Roman"/>
                <w:sz w:val="28"/>
                <w:szCs w:val="28"/>
                <w:lang w:val="en-US"/>
              </w:rPr>
              <w:t>Optic Studio</w:t>
            </w:r>
          </w:p>
        </w:tc>
        <w:tc>
          <w:tcPr>
            <w:tcW w:w="1342" w:type="dxa"/>
            <w:vAlign w:val="center"/>
          </w:tcPr>
          <w:p w:rsidR="002B597B" w:rsidRPr="003E2EE8" w:rsidRDefault="002B597B" w:rsidP="00F26C28">
            <w:pPr>
              <w:pStyle w:val="af2"/>
              <w:contextualSpacing/>
              <w:rPr>
                <w:rFonts w:cs="Times New Roman"/>
                <w:sz w:val="28"/>
                <w:szCs w:val="28"/>
                <w:lang w:val="en-US"/>
              </w:rPr>
            </w:pPr>
            <w:r>
              <w:rPr>
                <w:rFonts w:cs="Times New Roman"/>
                <w:sz w:val="28"/>
                <w:szCs w:val="28"/>
                <w:lang w:val="en-US"/>
              </w:rPr>
              <w:t>Code V</w:t>
            </w:r>
          </w:p>
        </w:tc>
        <w:tc>
          <w:tcPr>
            <w:tcW w:w="894" w:type="dxa"/>
            <w:vMerge/>
            <w:vAlign w:val="center"/>
          </w:tcPr>
          <w:p w:rsidR="002B597B" w:rsidRPr="003E2EE8" w:rsidRDefault="002B597B" w:rsidP="00F26C28">
            <w:pPr>
              <w:pStyle w:val="af2"/>
              <w:contextualSpacing/>
              <w:rPr>
                <w:rFonts w:cs="Times New Roman"/>
                <w:sz w:val="28"/>
                <w:szCs w:val="28"/>
                <w:lang w:val="uk-UA"/>
              </w:rPr>
            </w:pPr>
          </w:p>
        </w:tc>
        <w:tc>
          <w:tcPr>
            <w:tcW w:w="1043" w:type="dxa"/>
            <w:vMerge/>
            <w:vAlign w:val="center"/>
          </w:tcPr>
          <w:p w:rsidR="002B597B" w:rsidRPr="003E2EE8" w:rsidRDefault="002B597B" w:rsidP="00F26C28">
            <w:pPr>
              <w:pStyle w:val="af2"/>
              <w:contextualSpacing/>
              <w:rPr>
                <w:rFonts w:cs="Times New Roman"/>
                <w:sz w:val="28"/>
                <w:szCs w:val="28"/>
                <w:lang w:val="uk-UA"/>
              </w:rPr>
            </w:pPr>
          </w:p>
        </w:tc>
        <w:tc>
          <w:tcPr>
            <w:tcW w:w="744" w:type="dxa"/>
            <w:vMerge/>
            <w:vAlign w:val="center"/>
          </w:tcPr>
          <w:p w:rsidR="002B597B" w:rsidRPr="003E2EE8" w:rsidRDefault="002B597B" w:rsidP="00F26C28">
            <w:pPr>
              <w:pStyle w:val="af2"/>
              <w:contextualSpacing/>
              <w:rPr>
                <w:rFonts w:cs="Times New Roman"/>
                <w:sz w:val="28"/>
                <w:szCs w:val="28"/>
                <w:lang w:val="uk-UA"/>
              </w:rPr>
            </w:pPr>
          </w:p>
        </w:tc>
      </w:tr>
      <w:tr w:rsidR="002B597B" w:rsidRPr="003E2EE8" w:rsidTr="00C54804">
        <w:trPr>
          <w:trHeight w:val="1255"/>
          <w:jc w:val="center"/>
        </w:trPr>
        <w:tc>
          <w:tcPr>
            <w:tcW w:w="745" w:type="dxa"/>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1.</w:t>
            </w:r>
          </w:p>
        </w:tc>
        <w:tc>
          <w:tcPr>
            <w:tcW w:w="1938" w:type="dxa"/>
          </w:tcPr>
          <w:p w:rsidR="002B597B" w:rsidRPr="003E2EE8" w:rsidRDefault="002B597B" w:rsidP="00F26C28">
            <w:pPr>
              <w:contextualSpacing/>
              <w:rPr>
                <w:rFonts w:ascii="Times New Roman" w:hAnsi="Times New Roman"/>
                <w:sz w:val="28"/>
                <w:szCs w:val="28"/>
              </w:rPr>
            </w:pPr>
            <w:r w:rsidRPr="003E2EE8">
              <w:rPr>
                <w:rFonts w:ascii="Times New Roman" w:hAnsi="Times New Roman"/>
                <w:sz w:val="28"/>
                <w:szCs w:val="28"/>
              </w:rPr>
              <w:t xml:space="preserve">Кількість </w:t>
            </w:r>
            <w:r>
              <w:rPr>
                <w:rFonts w:ascii="Times New Roman" w:hAnsi="Times New Roman"/>
                <w:sz w:val="28"/>
                <w:szCs w:val="28"/>
              </w:rPr>
              <w:t>синтезованих елементів в системі</w:t>
            </w:r>
          </w:p>
        </w:tc>
        <w:tc>
          <w:tcPr>
            <w:tcW w:w="1490" w:type="dxa"/>
          </w:tcPr>
          <w:p w:rsidR="002B597B" w:rsidRPr="003E2EE8" w:rsidRDefault="002B597B" w:rsidP="00F26C28">
            <w:pPr>
              <w:contextualSpacing/>
              <w:rPr>
                <w:rFonts w:ascii="Times New Roman" w:hAnsi="Times New Roman"/>
                <w:sz w:val="28"/>
                <w:szCs w:val="28"/>
              </w:rPr>
            </w:pPr>
            <w:r>
              <w:rPr>
                <w:rFonts w:ascii="Times New Roman" w:hAnsi="Times New Roman"/>
                <w:sz w:val="28"/>
                <w:szCs w:val="28"/>
              </w:rPr>
              <w:t>2</w:t>
            </w:r>
          </w:p>
        </w:tc>
        <w:tc>
          <w:tcPr>
            <w:tcW w:w="1491" w:type="dxa"/>
          </w:tcPr>
          <w:p w:rsidR="002B597B" w:rsidRPr="003E2EE8" w:rsidRDefault="002B597B" w:rsidP="00F26C28">
            <w:pPr>
              <w:contextualSpacing/>
              <w:rPr>
                <w:rFonts w:ascii="Times New Roman" w:hAnsi="Times New Roman"/>
                <w:sz w:val="28"/>
                <w:szCs w:val="28"/>
              </w:rPr>
            </w:pPr>
            <w:r>
              <w:rPr>
                <w:rFonts w:ascii="Times New Roman" w:hAnsi="Times New Roman"/>
                <w:sz w:val="28"/>
                <w:szCs w:val="28"/>
              </w:rPr>
              <w:t>3</w:t>
            </w:r>
          </w:p>
        </w:tc>
        <w:tc>
          <w:tcPr>
            <w:tcW w:w="1342" w:type="dxa"/>
          </w:tcPr>
          <w:p w:rsidR="002B597B" w:rsidRPr="003E2EE8" w:rsidRDefault="002B597B" w:rsidP="00F26C28">
            <w:pPr>
              <w:pStyle w:val="af2"/>
              <w:contextualSpacing/>
              <w:rPr>
                <w:rFonts w:cs="Times New Roman"/>
                <w:sz w:val="28"/>
                <w:szCs w:val="28"/>
                <w:lang w:val="uk-UA"/>
              </w:rPr>
            </w:pPr>
            <w:r>
              <w:rPr>
                <w:rFonts w:cs="Times New Roman"/>
                <w:sz w:val="28"/>
                <w:szCs w:val="28"/>
                <w:lang w:val="uk-UA"/>
              </w:rPr>
              <w:t>3</w:t>
            </w:r>
            <w:r w:rsidRPr="003E2EE8">
              <w:rPr>
                <w:rFonts w:cs="Times New Roman"/>
                <w:sz w:val="28"/>
                <w:szCs w:val="28"/>
                <w:lang w:val="uk-UA"/>
              </w:rPr>
              <w:t xml:space="preserve"> </w:t>
            </w:r>
          </w:p>
        </w:tc>
        <w:tc>
          <w:tcPr>
            <w:tcW w:w="894" w:type="dxa"/>
            <w:vAlign w:val="center"/>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sym w:font="Wingdings 2" w:char="F050"/>
            </w:r>
          </w:p>
        </w:tc>
        <w:tc>
          <w:tcPr>
            <w:tcW w:w="1043" w:type="dxa"/>
            <w:vAlign w:val="center"/>
          </w:tcPr>
          <w:p w:rsidR="002B597B" w:rsidRPr="003E2EE8" w:rsidRDefault="002B597B" w:rsidP="00F26C28">
            <w:pPr>
              <w:pStyle w:val="af2"/>
              <w:contextualSpacing/>
              <w:rPr>
                <w:rFonts w:cs="Times New Roman"/>
                <w:sz w:val="28"/>
                <w:szCs w:val="28"/>
                <w:lang w:val="uk-UA"/>
              </w:rPr>
            </w:pPr>
          </w:p>
        </w:tc>
        <w:tc>
          <w:tcPr>
            <w:tcW w:w="744" w:type="dxa"/>
            <w:vAlign w:val="center"/>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sym w:font="Wingdings 2" w:char="F050"/>
            </w:r>
          </w:p>
        </w:tc>
      </w:tr>
      <w:tr w:rsidR="002B597B" w:rsidRPr="003E2EE8" w:rsidTr="00C54804">
        <w:trPr>
          <w:trHeight w:val="606"/>
          <w:jc w:val="center"/>
        </w:trPr>
        <w:tc>
          <w:tcPr>
            <w:tcW w:w="745" w:type="dxa"/>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2.</w:t>
            </w:r>
          </w:p>
        </w:tc>
        <w:tc>
          <w:tcPr>
            <w:tcW w:w="1938" w:type="dxa"/>
          </w:tcPr>
          <w:p w:rsidR="002B597B" w:rsidRPr="003E2EE8" w:rsidRDefault="002B597B" w:rsidP="00F26C28">
            <w:pPr>
              <w:contextualSpacing/>
              <w:rPr>
                <w:rFonts w:ascii="Times New Roman" w:hAnsi="Times New Roman"/>
                <w:sz w:val="28"/>
                <w:szCs w:val="28"/>
              </w:rPr>
            </w:pPr>
            <w:r>
              <w:rPr>
                <w:rFonts w:ascii="Times New Roman" w:hAnsi="Times New Roman"/>
                <w:sz w:val="28"/>
                <w:szCs w:val="28"/>
              </w:rPr>
              <w:t>Кількість ДОЕ в ОС</w:t>
            </w:r>
          </w:p>
        </w:tc>
        <w:tc>
          <w:tcPr>
            <w:tcW w:w="1490" w:type="dxa"/>
          </w:tcPr>
          <w:p w:rsidR="002B597B" w:rsidRPr="003E2EE8" w:rsidRDefault="002B597B" w:rsidP="00F26C28">
            <w:pPr>
              <w:contextualSpacing/>
              <w:rPr>
                <w:rFonts w:ascii="Times New Roman" w:hAnsi="Times New Roman"/>
                <w:sz w:val="28"/>
                <w:szCs w:val="28"/>
              </w:rPr>
            </w:pPr>
            <w:r>
              <w:rPr>
                <w:rFonts w:ascii="Times New Roman" w:hAnsi="Times New Roman"/>
                <w:sz w:val="28"/>
                <w:szCs w:val="28"/>
              </w:rPr>
              <w:t>1</w:t>
            </w:r>
          </w:p>
        </w:tc>
        <w:tc>
          <w:tcPr>
            <w:tcW w:w="1491" w:type="dxa"/>
          </w:tcPr>
          <w:p w:rsidR="002B597B" w:rsidRPr="003E2EE8" w:rsidRDefault="002B597B" w:rsidP="00F26C28">
            <w:pPr>
              <w:contextualSpacing/>
              <w:rPr>
                <w:rFonts w:ascii="Times New Roman" w:hAnsi="Times New Roman"/>
                <w:sz w:val="28"/>
                <w:szCs w:val="28"/>
              </w:rPr>
            </w:pPr>
            <w:r>
              <w:rPr>
                <w:rFonts w:ascii="Times New Roman" w:hAnsi="Times New Roman"/>
                <w:sz w:val="28"/>
                <w:szCs w:val="28"/>
              </w:rPr>
              <w:t>1-3</w:t>
            </w:r>
          </w:p>
        </w:tc>
        <w:tc>
          <w:tcPr>
            <w:tcW w:w="1342" w:type="dxa"/>
          </w:tcPr>
          <w:p w:rsidR="002B597B" w:rsidRPr="003E2EE8" w:rsidRDefault="002B597B" w:rsidP="00F26C28">
            <w:pPr>
              <w:pStyle w:val="af2"/>
              <w:contextualSpacing/>
              <w:rPr>
                <w:rFonts w:cs="Times New Roman"/>
                <w:sz w:val="28"/>
                <w:szCs w:val="28"/>
                <w:lang w:val="uk-UA"/>
              </w:rPr>
            </w:pPr>
            <w:r>
              <w:rPr>
                <w:rFonts w:cs="Times New Roman"/>
                <w:sz w:val="28"/>
                <w:szCs w:val="28"/>
                <w:lang w:val="uk-UA"/>
              </w:rPr>
              <w:t>1-3</w:t>
            </w:r>
          </w:p>
        </w:tc>
        <w:tc>
          <w:tcPr>
            <w:tcW w:w="894" w:type="dxa"/>
            <w:vAlign w:val="center"/>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sym w:font="Wingdings 2" w:char="F050"/>
            </w:r>
          </w:p>
        </w:tc>
        <w:tc>
          <w:tcPr>
            <w:tcW w:w="1043" w:type="dxa"/>
            <w:vAlign w:val="center"/>
          </w:tcPr>
          <w:p w:rsidR="002B597B" w:rsidRPr="003E2EE8" w:rsidRDefault="002B597B" w:rsidP="00F26C28">
            <w:pPr>
              <w:pStyle w:val="af2"/>
              <w:contextualSpacing/>
              <w:rPr>
                <w:rFonts w:cs="Times New Roman"/>
                <w:sz w:val="28"/>
                <w:szCs w:val="28"/>
                <w:lang w:val="uk-UA"/>
              </w:rPr>
            </w:pPr>
          </w:p>
        </w:tc>
        <w:tc>
          <w:tcPr>
            <w:tcW w:w="744" w:type="dxa"/>
            <w:vAlign w:val="center"/>
          </w:tcPr>
          <w:p w:rsidR="002B597B" w:rsidRPr="003E2EE8" w:rsidRDefault="002B597B" w:rsidP="00F26C28">
            <w:pPr>
              <w:pStyle w:val="af2"/>
              <w:contextualSpacing/>
              <w:rPr>
                <w:rFonts w:cs="Times New Roman"/>
                <w:sz w:val="28"/>
                <w:szCs w:val="28"/>
                <w:lang w:val="uk-UA"/>
              </w:rPr>
            </w:pPr>
          </w:p>
        </w:tc>
      </w:tr>
      <w:tr w:rsidR="002B597B" w:rsidRPr="003E2EE8" w:rsidTr="00C54804">
        <w:trPr>
          <w:trHeight w:val="293"/>
          <w:jc w:val="center"/>
        </w:trPr>
        <w:tc>
          <w:tcPr>
            <w:tcW w:w="745" w:type="dxa"/>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3.</w:t>
            </w:r>
          </w:p>
        </w:tc>
        <w:tc>
          <w:tcPr>
            <w:tcW w:w="1938" w:type="dxa"/>
          </w:tcPr>
          <w:p w:rsidR="002B597B" w:rsidRPr="003E2EE8" w:rsidRDefault="002B597B" w:rsidP="00F26C28">
            <w:pPr>
              <w:contextualSpacing/>
              <w:rPr>
                <w:rFonts w:ascii="Times New Roman" w:hAnsi="Times New Roman"/>
                <w:sz w:val="28"/>
                <w:szCs w:val="28"/>
              </w:rPr>
            </w:pPr>
            <w:r>
              <w:rPr>
                <w:rFonts w:ascii="Times New Roman" w:hAnsi="Times New Roman"/>
                <w:sz w:val="28"/>
                <w:szCs w:val="28"/>
              </w:rPr>
              <w:t>Ціна (</w:t>
            </w:r>
            <w:r>
              <w:rPr>
                <w:rFonts w:ascii="Times New Roman" w:hAnsi="Times New Roman"/>
                <w:sz w:val="28"/>
                <w:szCs w:val="28"/>
                <w:lang w:val="en-US"/>
              </w:rPr>
              <w:t>$</w:t>
            </w:r>
            <w:r w:rsidRPr="003E2EE8">
              <w:rPr>
                <w:rFonts w:ascii="Times New Roman" w:hAnsi="Times New Roman"/>
                <w:sz w:val="28"/>
                <w:szCs w:val="28"/>
              </w:rPr>
              <w:t>)</w:t>
            </w:r>
          </w:p>
        </w:tc>
        <w:tc>
          <w:tcPr>
            <w:tcW w:w="1490" w:type="dxa"/>
          </w:tcPr>
          <w:p w:rsidR="002B597B" w:rsidRPr="003E2EE8" w:rsidRDefault="002B597B" w:rsidP="00F26C28">
            <w:pPr>
              <w:contextualSpacing/>
              <w:rPr>
                <w:rFonts w:ascii="Times New Roman" w:hAnsi="Times New Roman"/>
                <w:sz w:val="28"/>
                <w:szCs w:val="28"/>
              </w:rPr>
            </w:pPr>
            <w:r>
              <w:rPr>
                <w:rFonts w:ascii="Times New Roman" w:hAnsi="Times New Roman"/>
                <w:sz w:val="28"/>
                <w:szCs w:val="28"/>
              </w:rPr>
              <w:t>1000</w:t>
            </w:r>
          </w:p>
        </w:tc>
        <w:tc>
          <w:tcPr>
            <w:tcW w:w="1491" w:type="dxa"/>
          </w:tcPr>
          <w:p w:rsidR="002B597B" w:rsidRPr="003E2EE8" w:rsidRDefault="002B597B" w:rsidP="00F26C28">
            <w:pPr>
              <w:contextualSpacing/>
              <w:rPr>
                <w:rFonts w:ascii="Times New Roman" w:hAnsi="Times New Roman"/>
                <w:sz w:val="28"/>
                <w:szCs w:val="28"/>
                <w:lang w:val="en-US"/>
              </w:rPr>
            </w:pPr>
            <w:r>
              <w:rPr>
                <w:rFonts w:ascii="Times New Roman" w:hAnsi="Times New Roman"/>
                <w:sz w:val="28"/>
                <w:szCs w:val="28"/>
                <w:lang w:val="en-US"/>
              </w:rPr>
              <w:t>17100</w:t>
            </w:r>
          </w:p>
        </w:tc>
        <w:tc>
          <w:tcPr>
            <w:tcW w:w="1342" w:type="dxa"/>
          </w:tcPr>
          <w:p w:rsidR="002B597B" w:rsidRPr="003E2EE8" w:rsidRDefault="002B597B" w:rsidP="00F26C28">
            <w:pPr>
              <w:pStyle w:val="af2"/>
              <w:contextualSpacing/>
              <w:rPr>
                <w:rFonts w:cs="Times New Roman"/>
                <w:sz w:val="28"/>
                <w:szCs w:val="28"/>
                <w:lang w:val="en-US"/>
              </w:rPr>
            </w:pPr>
            <w:r>
              <w:rPr>
                <w:rFonts w:cs="Times New Roman"/>
                <w:sz w:val="28"/>
                <w:szCs w:val="28"/>
                <w:lang w:val="en-US"/>
              </w:rPr>
              <w:t>16000</w:t>
            </w:r>
          </w:p>
        </w:tc>
        <w:tc>
          <w:tcPr>
            <w:tcW w:w="894" w:type="dxa"/>
            <w:vAlign w:val="center"/>
          </w:tcPr>
          <w:p w:rsidR="002B597B" w:rsidRPr="003E2EE8" w:rsidRDefault="002B597B" w:rsidP="00F26C28">
            <w:pPr>
              <w:pStyle w:val="af2"/>
              <w:contextualSpacing/>
              <w:rPr>
                <w:rFonts w:cs="Times New Roman"/>
                <w:sz w:val="28"/>
                <w:szCs w:val="28"/>
                <w:lang w:val="uk-UA"/>
              </w:rPr>
            </w:pPr>
          </w:p>
        </w:tc>
        <w:tc>
          <w:tcPr>
            <w:tcW w:w="1043" w:type="dxa"/>
            <w:vAlign w:val="center"/>
          </w:tcPr>
          <w:p w:rsidR="002B597B" w:rsidRPr="003E2EE8" w:rsidRDefault="002B597B" w:rsidP="00F26C28">
            <w:pPr>
              <w:pStyle w:val="af2"/>
              <w:contextualSpacing/>
              <w:rPr>
                <w:rFonts w:cs="Times New Roman"/>
                <w:sz w:val="28"/>
                <w:szCs w:val="28"/>
                <w:lang w:val="uk-UA"/>
              </w:rPr>
            </w:pPr>
          </w:p>
        </w:tc>
        <w:tc>
          <w:tcPr>
            <w:tcW w:w="744" w:type="dxa"/>
            <w:vAlign w:val="center"/>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sym w:font="Wingdings 2" w:char="F050"/>
            </w:r>
          </w:p>
        </w:tc>
      </w:tr>
      <w:tr w:rsidR="002B597B" w:rsidRPr="003E2EE8" w:rsidTr="00C54804">
        <w:trPr>
          <w:trHeight w:val="920"/>
          <w:jc w:val="center"/>
        </w:trPr>
        <w:tc>
          <w:tcPr>
            <w:tcW w:w="745" w:type="dxa"/>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4.</w:t>
            </w:r>
          </w:p>
        </w:tc>
        <w:tc>
          <w:tcPr>
            <w:tcW w:w="1938" w:type="dxa"/>
          </w:tcPr>
          <w:p w:rsidR="002B597B" w:rsidRPr="003E2EE8" w:rsidRDefault="002B597B" w:rsidP="00F26C28">
            <w:pPr>
              <w:contextualSpacing/>
              <w:rPr>
                <w:rFonts w:ascii="Times New Roman" w:hAnsi="Times New Roman"/>
                <w:sz w:val="28"/>
                <w:szCs w:val="28"/>
              </w:rPr>
            </w:pPr>
            <w:r>
              <w:rPr>
                <w:rFonts w:ascii="Times New Roman" w:hAnsi="Times New Roman"/>
                <w:sz w:val="28"/>
                <w:szCs w:val="28"/>
              </w:rPr>
              <w:t>Оцінка енергетики ДОЕ в ОС</w:t>
            </w:r>
          </w:p>
        </w:tc>
        <w:tc>
          <w:tcPr>
            <w:tcW w:w="1490" w:type="dxa"/>
          </w:tcPr>
          <w:p w:rsidR="002B597B" w:rsidRPr="003E2EE8" w:rsidRDefault="002B597B" w:rsidP="00F26C28">
            <w:pPr>
              <w:contextualSpacing/>
              <w:rPr>
                <w:rFonts w:ascii="Times New Roman" w:hAnsi="Times New Roman"/>
                <w:sz w:val="28"/>
                <w:szCs w:val="28"/>
              </w:rPr>
            </w:pPr>
            <w:r>
              <w:rPr>
                <w:rFonts w:ascii="Times New Roman" w:hAnsi="Times New Roman"/>
                <w:sz w:val="28"/>
                <w:szCs w:val="28"/>
              </w:rPr>
              <w:t>Відсутня</w:t>
            </w:r>
          </w:p>
        </w:tc>
        <w:tc>
          <w:tcPr>
            <w:tcW w:w="1491" w:type="dxa"/>
          </w:tcPr>
          <w:p w:rsidR="002B597B" w:rsidRPr="003E2EE8" w:rsidRDefault="002B597B" w:rsidP="00F26C28">
            <w:pPr>
              <w:contextualSpacing/>
              <w:rPr>
                <w:rFonts w:ascii="Times New Roman" w:hAnsi="Times New Roman"/>
                <w:sz w:val="28"/>
                <w:szCs w:val="28"/>
              </w:rPr>
            </w:pPr>
            <w:r>
              <w:rPr>
                <w:rFonts w:ascii="Times New Roman" w:hAnsi="Times New Roman"/>
                <w:sz w:val="28"/>
                <w:szCs w:val="28"/>
              </w:rPr>
              <w:t>Наявна</w:t>
            </w:r>
          </w:p>
        </w:tc>
        <w:tc>
          <w:tcPr>
            <w:tcW w:w="1342" w:type="dxa"/>
          </w:tcPr>
          <w:p w:rsidR="002B597B" w:rsidRPr="003E2EE8" w:rsidRDefault="002B597B" w:rsidP="00F26C28">
            <w:pPr>
              <w:contextualSpacing/>
              <w:rPr>
                <w:rFonts w:ascii="Times New Roman" w:hAnsi="Times New Roman"/>
                <w:sz w:val="28"/>
                <w:szCs w:val="28"/>
              </w:rPr>
            </w:pPr>
            <w:r>
              <w:rPr>
                <w:rFonts w:ascii="Times New Roman" w:hAnsi="Times New Roman"/>
                <w:sz w:val="28"/>
                <w:szCs w:val="28"/>
              </w:rPr>
              <w:t>Наявна</w:t>
            </w:r>
          </w:p>
        </w:tc>
        <w:tc>
          <w:tcPr>
            <w:tcW w:w="894" w:type="dxa"/>
            <w:vAlign w:val="center"/>
          </w:tcPr>
          <w:p w:rsidR="002B597B" w:rsidRPr="003E2EE8" w:rsidRDefault="002B597B" w:rsidP="00F26C28">
            <w:pPr>
              <w:contextualSpacing/>
              <w:rPr>
                <w:rFonts w:ascii="Times New Roman" w:hAnsi="Times New Roman"/>
                <w:sz w:val="28"/>
                <w:szCs w:val="28"/>
              </w:rPr>
            </w:pPr>
            <w:r w:rsidRPr="003E2EE8">
              <w:rPr>
                <w:rFonts w:ascii="Times New Roman" w:hAnsi="Times New Roman"/>
                <w:sz w:val="28"/>
                <w:szCs w:val="28"/>
              </w:rPr>
              <w:sym w:font="Wingdings 2" w:char="F050"/>
            </w:r>
          </w:p>
        </w:tc>
        <w:tc>
          <w:tcPr>
            <w:tcW w:w="1043" w:type="dxa"/>
            <w:vAlign w:val="center"/>
          </w:tcPr>
          <w:p w:rsidR="002B597B" w:rsidRPr="003E2EE8" w:rsidRDefault="002B597B" w:rsidP="00F26C28">
            <w:pPr>
              <w:contextualSpacing/>
              <w:rPr>
                <w:rFonts w:ascii="Times New Roman" w:hAnsi="Times New Roman"/>
                <w:sz w:val="28"/>
                <w:szCs w:val="28"/>
              </w:rPr>
            </w:pPr>
          </w:p>
        </w:tc>
        <w:tc>
          <w:tcPr>
            <w:tcW w:w="744" w:type="dxa"/>
            <w:vAlign w:val="center"/>
          </w:tcPr>
          <w:p w:rsidR="002B597B" w:rsidRPr="003E2EE8" w:rsidRDefault="002B597B" w:rsidP="00F26C28">
            <w:pPr>
              <w:pStyle w:val="af2"/>
              <w:contextualSpacing/>
              <w:rPr>
                <w:rFonts w:cs="Times New Roman"/>
                <w:b/>
                <w:sz w:val="28"/>
                <w:szCs w:val="28"/>
                <w:lang w:val="uk-UA"/>
              </w:rPr>
            </w:pPr>
          </w:p>
        </w:tc>
      </w:tr>
    </w:tbl>
    <w:p w:rsidR="002B597B" w:rsidRPr="00EA63BF" w:rsidRDefault="002B597B" w:rsidP="00F26C28">
      <w:pPr>
        <w:pStyle w:val="af4"/>
        <w:spacing w:before="240" w:after="120" w:line="360" w:lineRule="auto"/>
        <w:ind w:left="0" w:firstLine="851"/>
        <w:contextualSpacing/>
        <w:rPr>
          <w:rFonts w:ascii="Times New Roman" w:hAnsi="Times New Roman" w:cs="Times New Roman"/>
          <w:sz w:val="28"/>
          <w:szCs w:val="28"/>
          <w:lang w:val="uk-UA"/>
        </w:rPr>
      </w:pPr>
      <w:r>
        <w:rPr>
          <w:rFonts w:ascii="Times New Roman" w:hAnsi="Times New Roman" w:cs="Times New Roman"/>
          <w:sz w:val="28"/>
          <w:szCs w:val="28"/>
          <w:lang w:val="uk-UA"/>
        </w:rPr>
        <w:t>Як  видно з таблиці</w:t>
      </w:r>
      <w:r w:rsidRPr="003E2EE8">
        <w:rPr>
          <w:rFonts w:ascii="Times New Roman" w:hAnsi="Times New Roman" w:cs="Times New Roman"/>
          <w:sz w:val="28"/>
          <w:szCs w:val="28"/>
        </w:rPr>
        <w:t xml:space="preserve">, </w:t>
      </w:r>
      <w:r w:rsidRPr="00EA63BF">
        <w:rPr>
          <w:rFonts w:ascii="Times New Roman" w:hAnsi="Times New Roman" w:cs="Times New Roman"/>
          <w:sz w:val="28"/>
          <w:szCs w:val="28"/>
          <w:lang w:val="uk-UA"/>
        </w:rPr>
        <w:t>головною перевагою проекту для користувачів</w:t>
      </w:r>
      <w:r>
        <w:rPr>
          <w:rFonts w:ascii="Times New Roman" w:hAnsi="Times New Roman" w:cs="Times New Roman"/>
          <w:sz w:val="28"/>
          <w:szCs w:val="28"/>
          <w:lang w:val="uk-UA"/>
        </w:rPr>
        <w:t xml:space="preserve"> є зменшення вартості програмного забезпечення у порівнянні з аналогами, при низьких характеристиках якості розробки ОС.</w:t>
      </w:r>
    </w:p>
    <w:p w:rsidR="002B597B" w:rsidRPr="00EA63BF" w:rsidRDefault="00C54804" w:rsidP="00FE23B2">
      <w:pPr>
        <w:pStyle w:val="24"/>
      </w:pPr>
      <w:bookmarkStart w:id="75" w:name="_Toc513766212"/>
      <w:bookmarkStart w:id="76" w:name="_Toc512979812"/>
      <w:bookmarkStart w:id="77" w:name="_Toc512986075"/>
      <w:r>
        <w:rPr>
          <w:lang w:eastAsia="uk-UA"/>
        </w:rPr>
        <w:t xml:space="preserve">4.2 </w:t>
      </w:r>
      <w:r w:rsidR="002B597B" w:rsidRPr="00EA63BF">
        <w:rPr>
          <w:lang w:eastAsia="uk-UA"/>
        </w:rPr>
        <w:t>Технологічний аудит ідеї проекту</w:t>
      </w:r>
      <w:bookmarkEnd w:id="75"/>
      <w:bookmarkEnd w:id="76"/>
      <w:bookmarkEnd w:id="77"/>
    </w:p>
    <w:p w:rsidR="002B597B" w:rsidRDefault="002B597B" w:rsidP="00F26C28">
      <w:pPr>
        <w:pStyle w:val="af4"/>
        <w:spacing w:line="360" w:lineRule="auto"/>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ab/>
        <w:t>В таблиці 4.3 проводиться аудит технології, за допомогою якої можна реалізувати ідею проекту</w:t>
      </w:r>
    </w:p>
    <w:p w:rsidR="00C54804" w:rsidRDefault="00C54804" w:rsidP="00F26C28">
      <w:pPr>
        <w:pStyle w:val="af4"/>
        <w:spacing w:line="360" w:lineRule="auto"/>
        <w:ind w:left="0" w:firstLine="0"/>
        <w:contextualSpacing/>
        <w:rPr>
          <w:rFonts w:ascii="Times New Roman" w:hAnsi="Times New Roman" w:cs="Times New Roman"/>
          <w:sz w:val="28"/>
          <w:szCs w:val="28"/>
          <w:lang w:val="uk-UA"/>
        </w:rPr>
      </w:pPr>
    </w:p>
    <w:p w:rsidR="00C54804" w:rsidRDefault="00C54804" w:rsidP="00F26C28">
      <w:pPr>
        <w:pStyle w:val="af4"/>
        <w:spacing w:line="360" w:lineRule="auto"/>
        <w:ind w:left="0" w:firstLine="0"/>
        <w:contextualSpacing/>
        <w:rPr>
          <w:rFonts w:ascii="Times New Roman" w:hAnsi="Times New Roman" w:cs="Times New Roman"/>
          <w:sz w:val="28"/>
          <w:szCs w:val="28"/>
          <w:lang w:val="uk-UA"/>
        </w:rPr>
      </w:pPr>
    </w:p>
    <w:p w:rsidR="00C54804" w:rsidRDefault="00C54804" w:rsidP="00F26C28">
      <w:pPr>
        <w:pStyle w:val="af4"/>
        <w:spacing w:line="360" w:lineRule="auto"/>
        <w:ind w:left="0" w:firstLine="0"/>
        <w:contextualSpacing/>
        <w:rPr>
          <w:rFonts w:ascii="Times New Roman" w:hAnsi="Times New Roman" w:cs="Times New Roman"/>
          <w:sz w:val="28"/>
          <w:szCs w:val="28"/>
          <w:lang w:val="uk-UA"/>
        </w:rPr>
      </w:pPr>
    </w:p>
    <w:p w:rsidR="00FE23B2" w:rsidRDefault="00FE23B2" w:rsidP="00F26C28">
      <w:pPr>
        <w:pStyle w:val="af4"/>
        <w:spacing w:line="360" w:lineRule="auto"/>
        <w:ind w:left="0" w:firstLine="0"/>
        <w:contextualSpacing/>
        <w:rPr>
          <w:rFonts w:ascii="Times New Roman" w:hAnsi="Times New Roman" w:cs="Times New Roman"/>
          <w:sz w:val="28"/>
          <w:szCs w:val="28"/>
          <w:lang w:val="uk-UA"/>
        </w:rPr>
      </w:pPr>
    </w:p>
    <w:p w:rsidR="00C54804" w:rsidRPr="003E2EE8" w:rsidRDefault="00C54804" w:rsidP="00F26C28">
      <w:pPr>
        <w:pStyle w:val="af4"/>
        <w:spacing w:line="360" w:lineRule="auto"/>
        <w:ind w:left="0" w:firstLine="0"/>
        <w:contextualSpacing/>
        <w:rPr>
          <w:rFonts w:ascii="Times New Roman" w:hAnsi="Times New Roman" w:cs="Times New Roman"/>
          <w:sz w:val="28"/>
          <w:szCs w:val="28"/>
        </w:rPr>
      </w:pPr>
    </w:p>
    <w:p w:rsidR="002B597B" w:rsidRPr="002B597B" w:rsidRDefault="002B597B" w:rsidP="00F26C28">
      <w:pPr>
        <w:pStyle w:val="a3"/>
        <w:spacing w:after="0" w:line="360" w:lineRule="auto"/>
        <w:contextualSpacing/>
        <w:jc w:val="right"/>
        <w:rPr>
          <w:rFonts w:ascii="Times New Roman" w:hAnsi="Times New Roman"/>
          <w:b w:val="0"/>
          <w:color w:val="auto"/>
          <w:sz w:val="28"/>
          <w:szCs w:val="28"/>
        </w:rPr>
      </w:pPr>
      <w:r w:rsidRPr="002B597B">
        <w:rPr>
          <w:rFonts w:ascii="Times New Roman" w:hAnsi="Times New Roman"/>
          <w:b w:val="0"/>
          <w:color w:val="auto"/>
          <w:sz w:val="28"/>
          <w:szCs w:val="28"/>
        </w:rPr>
        <w:lastRenderedPageBreak/>
        <w:t>Таблиця 4.3. Технологічна здійсненність ідеї проекту</w:t>
      </w:r>
    </w:p>
    <w:tbl>
      <w:tblPr>
        <w:tblStyle w:val="a9"/>
        <w:tblW w:w="9535" w:type="dxa"/>
        <w:jc w:val="center"/>
        <w:tblInd w:w="108" w:type="dxa"/>
        <w:tblLook w:val="00A0"/>
      </w:tblPr>
      <w:tblGrid>
        <w:gridCol w:w="594"/>
        <w:gridCol w:w="2241"/>
        <w:gridCol w:w="3118"/>
        <w:gridCol w:w="1791"/>
        <w:gridCol w:w="1791"/>
      </w:tblGrid>
      <w:tr w:rsidR="002B597B" w:rsidRPr="003E2EE8" w:rsidTr="00726049">
        <w:trPr>
          <w:jc w:val="center"/>
        </w:trPr>
        <w:tc>
          <w:tcPr>
            <w:tcW w:w="594" w:type="dxa"/>
            <w:vAlign w:val="center"/>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 п/п</w:t>
            </w:r>
          </w:p>
        </w:tc>
        <w:tc>
          <w:tcPr>
            <w:tcW w:w="2241" w:type="dxa"/>
            <w:vAlign w:val="center"/>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Ідея проекту</w:t>
            </w:r>
          </w:p>
        </w:tc>
        <w:tc>
          <w:tcPr>
            <w:tcW w:w="3118" w:type="dxa"/>
            <w:vAlign w:val="center"/>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Технології її реалізації</w:t>
            </w:r>
          </w:p>
        </w:tc>
        <w:tc>
          <w:tcPr>
            <w:tcW w:w="1791" w:type="dxa"/>
            <w:vAlign w:val="center"/>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Наявність технологій</w:t>
            </w:r>
          </w:p>
        </w:tc>
        <w:tc>
          <w:tcPr>
            <w:tcW w:w="1791" w:type="dxa"/>
            <w:vAlign w:val="center"/>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Доступність технологій</w:t>
            </w:r>
          </w:p>
        </w:tc>
      </w:tr>
      <w:tr w:rsidR="002B597B" w:rsidRPr="003E2EE8" w:rsidTr="00726049">
        <w:trPr>
          <w:trHeight w:val="702"/>
          <w:jc w:val="center"/>
        </w:trPr>
        <w:tc>
          <w:tcPr>
            <w:tcW w:w="594" w:type="dxa"/>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1</w:t>
            </w:r>
          </w:p>
        </w:tc>
        <w:tc>
          <w:tcPr>
            <w:tcW w:w="2241" w:type="dxa"/>
            <w:vMerge w:val="restart"/>
            <w:vAlign w:val="center"/>
          </w:tcPr>
          <w:p w:rsidR="002B597B" w:rsidRPr="003E2EE8" w:rsidRDefault="002B597B" w:rsidP="00F26C28">
            <w:pPr>
              <w:pStyle w:val="af2"/>
              <w:contextualSpacing/>
              <w:rPr>
                <w:rFonts w:cs="Times New Roman"/>
                <w:sz w:val="28"/>
                <w:szCs w:val="28"/>
                <w:lang w:val="uk-UA"/>
              </w:rPr>
            </w:pPr>
            <w:r>
              <w:rPr>
                <w:rFonts w:cs="Times New Roman"/>
                <w:sz w:val="28"/>
                <w:szCs w:val="28"/>
                <w:lang w:val="uk-UA"/>
              </w:rPr>
              <w:t>Метод синтезу ахроматизованої та ахроматизованої ОС ІЧ діапазону.</w:t>
            </w:r>
          </w:p>
        </w:tc>
        <w:tc>
          <w:tcPr>
            <w:tcW w:w="3118" w:type="dxa"/>
          </w:tcPr>
          <w:p w:rsidR="002B597B" w:rsidRPr="003E2EE8" w:rsidRDefault="002B597B" w:rsidP="00F26C28">
            <w:pPr>
              <w:pStyle w:val="af2"/>
              <w:contextualSpacing/>
              <w:rPr>
                <w:rFonts w:cs="Times New Roman"/>
                <w:sz w:val="28"/>
                <w:szCs w:val="28"/>
                <w:lang w:val="uk-UA"/>
              </w:rPr>
            </w:pPr>
            <w:r>
              <w:rPr>
                <w:rFonts w:cs="Times New Roman"/>
                <w:sz w:val="28"/>
                <w:szCs w:val="28"/>
              </w:rPr>
              <w:t>Пасивна атермал</w:t>
            </w:r>
            <w:r>
              <w:rPr>
                <w:rFonts w:cs="Times New Roman"/>
                <w:sz w:val="28"/>
                <w:szCs w:val="28"/>
                <w:lang w:val="uk-UA"/>
              </w:rPr>
              <w:t>ізація і ахроматизація з використанням ДОЕ</w:t>
            </w:r>
          </w:p>
        </w:tc>
        <w:tc>
          <w:tcPr>
            <w:tcW w:w="1791" w:type="dxa"/>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Існуюча технологія</w:t>
            </w:r>
          </w:p>
          <w:p w:rsidR="002B597B" w:rsidRPr="003E2EE8" w:rsidRDefault="002B597B" w:rsidP="00F26C28">
            <w:pPr>
              <w:pStyle w:val="af2"/>
              <w:contextualSpacing/>
              <w:rPr>
                <w:rFonts w:cs="Times New Roman"/>
                <w:sz w:val="28"/>
                <w:szCs w:val="28"/>
                <w:lang w:val="uk-UA"/>
              </w:rPr>
            </w:pPr>
          </w:p>
        </w:tc>
        <w:tc>
          <w:tcPr>
            <w:tcW w:w="1791" w:type="dxa"/>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Доступна технологія</w:t>
            </w:r>
          </w:p>
        </w:tc>
      </w:tr>
      <w:tr w:rsidR="002B597B" w:rsidRPr="003E2EE8" w:rsidTr="00726049">
        <w:trPr>
          <w:trHeight w:val="701"/>
          <w:jc w:val="center"/>
        </w:trPr>
        <w:tc>
          <w:tcPr>
            <w:tcW w:w="594" w:type="dxa"/>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2</w:t>
            </w:r>
          </w:p>
        </w:tc>
        <w:tc>
          <w:tcPr>
            <w:tcW w:w="2241" w:type="dxa"/>
            <w:vMerge/>
            <w:vAlign w:val="center"/>
          </w:tcPr>
          <w:p w:rsidR="002B597B" w:rsidRPr="003E2EE8" w:rsidRDefault="002B597B" w:rsidP="00F26C28">
            <w:pPr>
              <w:pStyle w:val="af2"/>
              <w:contextualSpacing/>
              <w:rPr>
                <w:rFonts w:cs="Times New Roman"/>
                <w:sz w:val="28"/>
                <w:szCs w:val="28"/>
                <w:lang w:val="uk-UA"/>
              </w:rPr>
            </w:pPr>
          </w:p>
        </w:tc>
        <w:tc>
          <w:tcPr>
            <w:tcW w:w="3118" w:type="dxa"/>
          </w:tcPr>
          <w:p w:rsidR="002B597B" w:rsidRPr="003E2EE8" w:rsidRDefault="002B597B" w:rsidP="00F26C28">
            <w:pPr>
              <w:pStyle w:val="af2"/>
              <w:contextualSpacing/>
              <w:rPr>
                <w:rFonts w:cs="Times New Roman"/>
                <w:sz w:val="28"/>
                <w:szCs w:val="28"/>
                <w:lang w:val="uk-UA"/>
              </w:rPr>
            </w:pPr>
            <w:r>
              <w:rPr>
                <w:rFonts w:cs="Times New Roman"/>
                <w:sz w:val="28"/>
                <w:szCs w:val="28"/>
                <w:lang w:val="uk-UA"/>
              </w:rPr>
              <w:t>Активна механічна атермалізація та пасивна ахроматизація.</w:t>
            </w:r>
          </w:p>
        </w:tc>
        <w:tc>
          <w:tcPr>
            <w:tcW w:w="1791" w:type="dxa"/>
          </w:tcPr>
          <w:p w:rsidR="002B597B" w:rsidRPr="003E2EE8" w:rsidRDefault="002B597B" w:rsidP="00F26C28">
            <w:pPr>
              <w:pStyle w:val="af2"/>
              <w:contextualSpacing/>
              <w:rPr>
                <w:rFonts w:cs="Times New Roman"/>
                <w:sz w:val="28"/>
                <w:szCs w:val="28"/>
                <w:lang w:val="uk-UA"/>
              </w:rPr>
            </w:pPr>
            <w:r>
              <w:rPr>
                <w:rFonts w:cs="Times New Roman"/>
                <w:sz w:val="28"/>
                <w:szCs w:val="28"/>
                <w:lang w:val="uk-UA"/>
              </w:rPr>
              <w:t>Існуюча технологія</w:t>
            </w:r>
          </w:p>
        </w:tc>
        <w:tc>
          <w:tcPr>
            <w:tcW w:w="1791" w:type="dxa"/>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Доступна технологія</w:t>
            </w:r>
          </w:p>
        </w:tc>
      </w:tr>
      <w:tr w:rsidR="002B597B" w:rsidRPr="003E2EE8" w:rsidTr="00726049">
        <w:trPr>
          <w:jc w:val="center"/>
        </w:trPr>
        <w:tc>
          <w:tcPr>
            <w:tcW w:w="594" w:type="dxa"/>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3</w:t>
            </w:r>
          </w:p>
        </w:tc>
        <w:tc>
          <w:tcPr>
            <w:tcW w:w="2241" w:type="dxa"/>
            <w:vMerge/>
          </w:tcPr>
          <w:p w:rsidR="002B597B" w:rsidRPr="003E2EE8" w:rsidRDefault="002B597B" w:rsidP="00F26C28">
            <w:pPr>
              <w:pStyle w:val="af2"/>
              <w:contextualSpacing/>
              <w:rPr>
                <w:rFonts w:cs="Times New Roman"/>
                <w:sz w:val="28"/>
                <w:szCs w:val="28"/>
                <w:lang w:val="uk-UA"/>
              </w:rPr>
            </w:pPr>
          </w:p>
        </w:tc>
        <w:tc>
          <w:tcPr>
            <w:tcW w:w="3118" w:type="dxa"/>
          </w:tcPr>
          <w:p w:rsidR="002B597B" w:rsidRPr="003E2EE8" w:rsidRDefault="002B597B" w:rsidP="00F26C28">
            <w:pPr>
              <w:pStyle w:val="af2"/>
              <w:contextualSpacing/>
              <w:rPr>
                <w:rFonts w:cs="Times New Roman"/>
                <w:sz w:val="28"/>
                <w:szCs w:val="28"/>
                <w:lang w:val="uk-UA"/>
              </w:rPr>
            </w:pPr>
            <w:r>
              <w:rPr>
                <w:rFonts w:cs="Times New Roman"/>
                <w:sz w:val="28"/>
                <w:szCs w:val="28"/>
                <w:lang w:val="uk-UA"/>
              </w:rPr>
              <w:t>Активна електромеханічна атермалізація та пасивна ахроматизація.</w:t>
            </w:r>
          </w:p>
        </w:tc>
        <w:tc>
          <w:tcPr>
            <w:tcW w:w="1791" w:type="dxa"/>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Існуюча технологія</w:t>
            </w:r>
          </w:p>
        </w:tc>
        <w:tc>
          <w:tcPr>
            <w:tcW w:w="1791" w:type="dxa"/>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Доступна технологія</w:t>
            </w:r>
          </w:p>
        </w:tc>
      </w:tr>
      <w:tr w:rsidR="002B597B" w:rsidRPr="003E2EE8" w:rsidTr="00726049">
        <w:trPr>
          <w:jc w:val="center"/>
        </w:trPr>
        <w:tc>
          <w:tcPr>
            <w:tcW w:w="594" w:type="dxa"/>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4</w:t>
            </w:r>
          </w:p>
        </w:tc>
        <w:tc>
          <w:tcPr>
            <w:tcW w:w="2241" w:type="dxa"/>
            <w:vMerge/>
          </w:tcPr>
          <w:p w:rsidR="002B597B" w:rsidRPr="003E2EE8" w:rsidRDefault="002B597B" w:rsidP="00F26C28">
            <w:pPr>
              <w:pStyle w:val="af2"/>
              <w:contextualSpacing/>
              <w:rPr>
                <w:rFonts w:cs="Times New Roman"/>
                <w:sz w:val="28"/>
                <w:szCs w:val="28"/>
                <w:lang w:val="uk-UA"/>
              </w:rPr>
            </w:pPr>
          </w:p>
        </w:tc>
        <w:tc>
          <w:tcPr>
            <w:tcW w:w="3118" w:type="dxa"/>
          </w:tcPr>
          <w:p w:rsidR="002B597B" w:rsidRPr="003E2EE8" w:rsidRDefault="002B597B" w:rsidP="00F26C28">
            <w:pPr>
              <w:pStyle w:val="af2"/>
              <w:contextualSpacing/>
              <w:rPr>
                <w:rFonts w:cs="Times New Roman"/>
                <w:sz w:val="28"/>
                <w:szCs w:val="28"/>
                <w:lang w:val="uk-UA"/>
              </w:rPr>
            </w:pPr>
            <w:r w:rsidRPr="00CC5E19">
              <w:rPr>
                <w:rFonts w:cs="Times New Roman"/>
                <w:sz w:val="28"/>
                <w:szCs w:val="28"/>
                <w:lang w:val="uk-UA"/>
              </w:rPr>
              <w:t>Пасивна атермал</w:t>
            </w:r>
            <w:r>
              <w:rPr>
                <w:rFonts w:cs="Times New Roman"/>
                <w:sz w:val="28"/>
                <w:szCs w:val="28"/>
                <w:lang w:val="uk-UA"/>
              </w:rPr>
              <w:t>ізація і ахроматизація із використанням рефракційних елементів та асферичних поверхонь.</w:t>
            </w:r>
          </w:p>
        </w:tc>
        <w:tc>
          <w:tcPr>
            <w:tcW w:w="1791" w:type="dxa"/>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Існуюча технологія</w:t>
            </w:r>
          </w:p>
        </w:tc>
        <w:tc>
          <w:tcPr>
            <w:tcW w:w="1791" w:type="dxa"/>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Доступна технологія</w:t>
            </w:r>
          </w:p>
        </w:tc>
      </w:tr>
      <w:tr w:rsidR="002B597B" w:rsidRPr="003E2EE8" w:rsidTr="00726049">
        <w:trPr>
          <w:trHeight w:val="20"/>
          <w:jc w:val="center"/>
        </w:trPr>
        <w:tc>
          <w:tcPr>
            <w:tcW w:w="9535" w:type="dxa"/>
            <w:gridSpan w:val="5"/>
          </w:tcPr>
          <w:p w:rsidR="002B597B" w:rsidRPr="003E2EE8" w:rsidRDefault="002B597B" w:rsidP="00F26C28">
            <w:pPr>
              <w:pStyle w:val="af2"/>
              <w:contextualSpacing/>
              <w:rPr>
                <w:rFonts w:cs="Times New Roman"/>
                <w:sz w:val="28"/>
                <w:szCs w:val="28"/>
                <w:lang w:val="uk-UA"/>
              </w:rPr>
            </w:pPr>
            <w:r w:rsidRPr="003E2EE8">
              <w:rPr>
                <w:rFonts w:cs="Times New Roman"/>
                <w:sz w:val="28"/>
                <w:szCs w:val="28"/>
                <w:lang w:val="uk-UA"/>
              </w:rPr>
              <w:t>Обрана технологія реалізації ідеї проекту: «</w:t>
            </w:r>
            <w:r>
              <w:rPr>
                <w:rFonts w:cs="Times New Roman"/>
                <w:sz w:val="28"/>
                <w:szCs w:val="28"/>
              </w:rPr>
              <w:t>Пасивна атермал</w:t>
            </w:r>
            <w:r>
              <w:rPr>
                <w:rFonts w:cs="Times New Roman"/>
                <w:sz w:val="28"/>
                <w:szCs w:val="28"/>
                <w:lang w:val="uk-UA"/>
              </w:rPr>
              <w:t>ізація і ахроматизація з використанням ДОЕ</w:t>
            </w:r>
            <w:r w:rsidRPr="003E2EE8">
              <w:rPr>
                <w:rFonts w:cs="Times New Roman"/>
                <w:sz w:val="28"/>
                <w:szCs w:val="28"/>
                <w:lang w:val="uk-UA"/>
              </w:rPr>
              <w:t>»</w:t>
            </w:r>
          </w:p>
        </w:tc>
      </w:tr>
    </w:tbl>
    <w:p w:rsidR="002B597B" w:rsidRDefault="002B597B" w:rsidP="00C54804">
      <w:pPr>
        <w:pStyle w:val="af6"/>
        <w:contextualSpacing/>
        <w:rPr>
          <w:lang w:val="uk-UA"/>
        </w:rPr>
      </w:pPr>
      <w:r>
        <w:rPr>
          <w:lang w:val="uk-UA"/>
        </w:rPr>
        <w:t>З таблиці 4.3. обрано пункт 1</w:t>
      </w:r>
      <w:r w:rsidRPr="00EA63BF">
        <w:rPr>
          <w:lang w:val="uk-UA"/>
        </w:rPr>
        <w:t xml:space="preserve"> для реалізації ідеї проекту, тому що дана технологія дозволяє уникнути використання механічних елементів </w:t>
      </w:r>
      <w:r>
        <w:rPr>
          <w:lang w:val="uk-UA"/>
        </w:rPr>
        <w:t>та асферичних поверхонь, є більш універсальною, однак дещо складнішою в розрахунках, оцінці якосі та технологічності</w:t>
      </w:r>
      <w:bookmarkStart w:id="78" w:name="_Toc513766213"/>
      <w:r>
        <w:rPr>
          <w:lang w:val="uk-UA"/>
        </w:rPr>
        <w:t>.</w:t>
      </w:r>
    </w:p>
    <w:p w:rsidR="002B597B" w:rsidRPr="00EA63BF" w:rsidRDefault="002B597B" w:rsidP="00FE23B2">
      <w:pPr>
        <w:pStyle w:val="24"/>
        <w:spacing w:after="0"/>
      </w:pPr>
      <w:bookmarkStart w:id="79" w:name="_Toc512979813"/>
      <w:bookmarkStart w:id="80" w:name="_Toc512986076"/>
      <w:r w:rsidRPr="00CC5E19">
        <w:t>4.3</w:t>
      </w:r>
      <w:r>
        <w:t xml:space="preserve"> </w:t>
      </w:r>
      <w:r w:rsidRPr="00EA63BF">
        <w:t>Аналіз ринкових можливостей запуску стартап-проекту</w:t>
      </w:r>
      <w:bookmarkEnd w:id="78"/>
      <w:bookmarkEnd w:id="79"/>
      <w:bookmarkEnd w:id="80"/>
    </w:p>
    <w:p w:rsidR="002B597B" w:rsidRPr="00EA63BF" w:rsidRDefault="002B597B" w:rsidP="00F26C28">
      <w:pPr>
        <w:pStyle w:val="af6"/>
        <w:spacing w:before="0"/>
        <w:contextualSpacing/>
        <w:rPr>
          <w:lang w:val="uk-UA"/>
        </w:rPr>
      </w:pPr>
      <w:r w:rsidRPr="00EA63BF">
        <w:rPr>
          <w:lang w:val="uk-UA"/>
        </w:rPr>
        <w:t>Проведемо аналіз попиту: наявність попиту, обсяг, динаміка розвитку ринку (табл. 4.4.).</w:t>
      </w:r>
    </w:p>
    <w:p w:rsidR="002B597B" w:rsidRPr="002B597B" w:rsidRDefault="002B597B" w:rsidP="00F26C28">
      <w:pPr>
        <w:pStyle w:val="a3"/>
        <w:spacing w:after="0" w:line="360" w:lineRule="auto"/>
        <w:contextualSpacing/>
        <w:jc w:val="right"/>
        <w:rPr>
          <w:rFonts w:ascii="Times New Roman" w:hAnsi="Times New Roman"/>
          <w:b w:val="0"/>
          <w:color w:val="auto"/>
          <w:sz w:val="28"/>
          <w:szCs w:val="28"/>
        </w:rPr>
      </w:pPr>
      <w:r w:rsidRPr="002B597B">
        <w:rPr>
          <w:rFonts w:ascii="Times New Roman" w:hAnsi="Times New Roman"/>
          <w:b w:val="0"/>
          <w:color w:val="auto"/>
          <w:sz w:val="28"/>
          <w:szCs w:val="28"/>
        </w:rPr>
        <w:t>Таблиця 4.4. Попередня характеристика потенційного ринку стартап-проекту</w:t>
      </w:r>
    </w:p>
    <w:tbl>
      <w:tblPr>
        <w:tblStyle w:val="a9"/>
        <w:tblW w:w="9356" w:type="dxa"/>
        <w:tblInd w:w="108" w:type="dxa"/>
        <w:tblLayout w:type="fixed"/>
        <w:tblLook w:val="01E0"/>
      </w:tblPr>
      <w:tblGrid>
        <w:gridCol w:w="709"/>
        <w:gridCol w:w="4961"/>
        <w:gridCol w:w="3686"/>
      </w:tblGrid>
      <w:tr w:rsidR="002B597B" w:rsidRPr="008C2F5D" w:rsidTr="00D82909">
        <w:tc>
          <w:tcPr>
            <w:tcW w:w="709" w:type="dxa"/>
            <w:vAlign w:val="center"/>
          </w:tcPr>
          <w:p w:rsidR="002B597B" w:rsidRPr="008C2F5D" w:rsidRDefault="002B597B" w:rsidP="00F26C28">
            <w:pPr>
              <w:pStyle w:val="af2"/>
              <w:contextualSpacing/>
              <w:rPr>
                <w:rFonts w:cs="Times New Roman"/>
                <w:sz w:val="28"/>
                <w:szCs w:val="28"/>
                <w:lang w:val="uk-UA"/>
              </w:rPr>
            </w:pPr>
            <w:r w:rsidRPr="008C2F5D">
              <w:rPr>
                <w:rFonts w:cs="Times New Roman"/>
                <w:sz w:val="28"/>
                <w:szCs w:val="28"/>
                <w:lang w:val="uk-UA"/>
              </w:rPr>
              <w:t>№ п/п</w:t>
            </w:r>
          </w:p>
        </w:tc>
        <w:tc>
          <w:tcPr>
            <w:tcW w:w="4961" w:type="dxa"/>
            <w:vAlign w:val="center"/>
          </w:tcPr>
          <w:p w:rsidR="002B597B" w:rsidRPr="008C2F5D" w:rsidRDefault="002B597B" w:rsidP="00F26C28">
            <w:pPr>
              <w:pStyle w:val="af2"/>
              <w:contextualSpacing/>
              <w:rPr>
                <w:rFonts w:cs="Times New Roman"/>
                <w:sz w:val="28"/>
                <w:szCs w:val="28"/>
                <w:lang w:val="uk-UA"/>
              </w:rPr>
            </w:pPr>
            <w:r w:rsidRPr="008C2F5D">
              <w:rPr>
                <w:rFonts w:cs="Times New Roman"/>
                <w:sz w:val="28"/>
                <w:szCs w:val="28"/>
                <w:lang w:val="uk-UA"/>
              </w:rPr>
              <w:t>Показники стану ринку (найменування)</w:t>
            </w:r>
          </w:p>
        </w:tc>
        <w:tc>
          <w:tcPr>
            <w:tcW w:w="3686" w:type="dxa"/>
            <w:vAlign w:val="center"/>
          </w:tcPr>
          <w:p w:rsidR="002B597B" w:rsidRPr="008C2F5D" w:rsidRDefault="002B597B" w:rsidP="00F26C28">
            <w:pPr>
              <w:pStyle w:val="af2"/>
              <w:contextualSpacing/>
              <w:rPr>
                <w:rFonts w:cs="Times New Roman"/>
                <w:sz w:val="28"/>
                <w:szCs w:val="28"/>
                <w:lang w:val="uk-UA"/>
              </w:rPr>
            </w:pPr>
            <w:r w:rsidRPr="008C2F5D">
              <w:rPr>
                <w:rFonts w:cs="Times New Roman"/>
                <w:sz w:val="28"/>
                <w:szCs w:val="28"/>
                <w:lang w:val="uk-UA"/>
              </w:rPr>
              <w:t>Характеристика</w:t>
            </w:r>
          </w:p>
        </w:tc>
      </w:tr>
      <w:tr w:rsidR="002B597B" w:rsidRPr="008C2F5D" w:rsidTr="00D82909">
        <w:tc>
          <w:tcPr>
            <w:tcW w:w="709" w:type="dxa"/>
          </w:tcPr>
          <w:p w:rsidR="002B597B" w:rsidRPr="008C2F5D" w:rsidRDefault="002B597B" w:rsidP="00F26C28">
            <w:pPr>
              <w:pStyle w:val="af2"/>
              <w:contextualSpacing/>
              <w:jc w:val="center"/>
              <w:rPr>
                <w:rFonts w:cs="Times New Roman"/>
                <w:sz w:val="28"/>
                <w:szCs w:val="28"/>
                <w:lang w:val="uk-UA"/>
              </w:rPr>
            </w:pPr>
            <w:r w:rsidRPr="008C2F5D">
              <w:rPr>
                <w:rFonts w:cs="Times New Roman"/>
                <w:sz w:val="28"/>
                <w:szCs w:val="28"/>
                <w:lang w:val="uk-UA"/>
              </w:rPr>
              <w:t>1</w:t>
            </w:r>
          </w:p>
        </w:tc>
        <w:tc>
          <w:tcPr>
            <w:tcW w:w="4961" w:type="dxa"/>
          </w:tcPr>
          <w:p w:rsidR="002B597B" w:rsidRPr="008C2F5D" w:rsidRDefault="002B597B" w:rsidP="00F26C28">
            <w:pPr>
              <w:pStyle w:val="af2"/>
              <w:contextualSpacing/>
              <w:rPr>
                <w:rFonts w:cs="Times New Roman"/>
                <w:sz w:val="28"/>
                <w:szCs w:val="28"/>
                <w:lang w:val="uk-UA"/>
              </w:rPr>
            </w:pPr>
            <w:r w:rsidRPr="008C2F5D">
              <w:rPr>
                <w:rFonts w:cs="Times New Roman"/>
                <w:sz w:val="28"/>
                <w:szCs w:val="28"/>
                <w:lang w:val="uk-UA"/>
              </w:rPr>
              <w:t>Кількість головних гравців, од</w:t>
            </w:r>
          </w:p>
        </w:tc>
        <w:tc>
          <w:tcPr>
            <w:tcW w:w="3686" w:type="dxa"/>
          </w:tcPr>
          <w:p w:rsidR="002B597B" w:rsidRPr="008C2F5D" w:rsidRDefault="002B597B" w:rsidP="00F26C28">
            <w:pPr>
              <w:pStyle w:val="af2"/>
              <w:contextualSpacing/>
              <w:rPr>
                <w:rFonts w:cs="Times New Roman"/>
                <w:sz w:val="28"/>
                <w:szCs w:val="28"/>
                <w:lang w:val="uk-UA"/>
              </w:rPr>
            </w:pPr>
            <w:r w:rsidRPr="008C2F5D">
              <w:rPr>
                <w:rFonts w:cs="Times New Roman"/>
                <w:sz w:val="28"/>
                <w:szCs w:val="28"/>
                <w:lang w:val="uk-UA"/>
              </w:rPr>
              <w:t>3</w:t>
            </w:r>
          </w:p>
        </w:tc>
      </w:tr>
      <w:tr w:rsidR="002B597B" w:rsidRPr="008C2F5D" w:rsidTr="00D82909">
        <w:tc>
          <w:tcPr>
            <w:tcW w:w="709" w:type="dxa"/>
          </w:tcPr>
          <w:p w:rsidR="002B597B" w:rsidRPr="008C2F5D" w:rsidRDefault="002B597B" w:rsidP="00F26C28">
            <w:pPr>
              <w:pStyle w:val="af2"/>
              <w:contextualSpacing/>
              <w:jc w:val="center"/>
              <w:rPr>
                <w:rFonts w:cs="Times New Roman"/>
                <w:sz w:val="28"/>
                <w:szCs w:val="28"/>
                <w:lang w:val="uk-UA"/>
              </w:rPr>
            </w:pPr>
            <w:r w:rsidRPr="008C2F5D">
              <w:rPr>
                <w:rFonts w:cs="Times New Roman"/>
                <w:sz w:val="28"/>
                <w:szCs w:val="28"/>
                <w:lang w:val="uk-UA"/>
              </w:rPr>
              <w:t>2</w:t>
            </w:r>
          </w:p>
        </w:tc>
        <w:tc>
          <w:tcPr>
            <w:tcW w:w="4961" w:type="dxa"/>
          </w:tcPr>
          <w:p w:rsidR="002B597B" w:rsidRPr="008C2F5D" w:rsidRDefault="002B597B" w:rsidP="00F26C28">
            <w:pPr>
              <w:pStyle w:val="af2"/>
              <w:contextualSpacing/>
              <w:rPr>
                <w:rFonts w:cs="Times New Roman"/>
                <w:sz w:val="28"/>
                <w:szCs w:val="28"/>
                <w:lang w:val="uk-UA"/>
              </w:rPr>
            </w:pPr>
            <w:r w:rsidRPr="008C2F5D">
              <w:rPr>
                <w:rFonts w:cs="Times New Roman"/>
                <w:sz w:val="28"/>
                <w:szCs w:val="28"/>
                <w:lang w:val="uk-UA"/>
              </w:rPr>
              <w:t>Загальний обсяг продаж</w:t>
            </w:r>
            <w:r>
              <w:rPr>
                <w:rFonts w:cs="Times New Roman"/>
                <w:sz w:val="28"/>
                <w:szCs w:val="28"/>
                <w:lang w:val="uk-UA"/>
              </w:rPr>
              <w:t>ів</w:t>
            </w:r>
          </w:p>
        </w:tc>
        <w:tc>
          <w:tcPr>
            <w:tcW w:w="3686" w:type="dxa"/>
          </w:tcPr>
          <w:p w:rsidR="002B597B" w:rsidRPr="008C2F5D" w:rsidRDefault="002B597B" w:rsidP="00F26C28">
            <w:pPr>
              <w:pStyle w:val="af2"/>
              <w:contextualSpacing/>
              <w:rPr>
                <w:rFonts w:cs="Times New Roman"/>
                <w:sz w:val="28"/>
                <w:szCs w:val="28"/>
                <w:lang w:val="uk-UA"/>
              </w:rPr>
            </w:pPr>
            <w:r w:rsidRPr="008C2F5D">
              <w:rPr>
                <w:rFonts w:cs="Times New Roman"/>
                <w:sz w:val="28"/>
                <w:szCs w:val="28"/>
                <w:lang w:val="uk-UA"/>
              </w:rPr>
              <w:t>5000000$</w:t>
            </w:r>
          </w:p>
        </w:tc>
      </w:tr>
      <w:tr w:rsidR="002B597B" w:rsidRPr="008C2F5D" w:rsidTr="00D82909">
        <w:tc>
          <w:tcPr>
            <w:tcW w:w="709" w:type="dxa"/>
          </w:tcPr>
          <w:p w:rsidR="002B597B" w:rsidRPr="008C2F5D" w:rsidRDefault="002B597B" w:rsidP="00F26C28">
            <w:pPr>
              <w:pStyle w:val="af2"/>
              <w:contextualSpacing/>
              <w:jc w:val="center"/>
              <w:rPr>
                <w:rFonts w:cs="Times New Roman"/>
                <w:sz w:val="28"/>
                <w:szCs w:val="28"/>
                <w:lang w:val="uk-UA"/>
              </w:rPr>
            </w:pPr>
            <w:r w:rsidRPr="008C2F5D">
              <w:rPr>
                <w:rFonts w:cs="Times New Roman"/>
                <w:sz w:val="28"/>
                <w:szCs w:val="28"/>
                <w:lang w:val="uk-UA"/>
              </w:rPr>
              <w:t>3</w:t>
            </w:r>
          </w:p>
        </w:tc>
        <w:tc>
          <w:tcPr>
            <w:tcW w:w="4961" w:type="dxa"/>
          </w:tcPr>
          <w:p w:rsidR="002B597B" w:rsidRPr="008C2F5D" w:rsidRDefault="002B597B" w:rsidP="00F26C28">
            <w:pPr>
              <w:pStyle w:val="af2"/>
              <w:contextualSpacing/>
              <w:rPr>
                <w:rFonts w:cs="Times New Roman"/>
                <w:sz w:val="28"/>
                <w:szCs w:val="28"/>
                <w:lang w:val="uk-UA"/>
              </w:rPr>
            </w:pPr>
            <w:r>
              <w:rPr>
                <w:rFonts w:cs="Times New Roman"/>
                <w:sz w:val="28"/>
                <w:szCs w:val="28"/>
                <w:lang w:val="uk-UA"/>
              </w:rPr>
              <w:t>Динаміка ринку</w:t>
            </w:r>
          </w:p>
        </w:tc>
        <w:tc>
          <w:tcPr>
            <w:tcW w:w="3686" w:type="dxa"/>
          </w:tcPr>
          <w:p w:rsidR="002B597B" w:rsidRPr="008C2F5D" w:rsidRDefault="002B597B" w:rsidP="00F26C28">
            <w:pPr>
              <w:pStyle w:val="af2"/>
              <w:contextualSpacing/>
              <w:rPr>
                <w:rFonts w:cs="Times New Roman"/>
                <w:sz w:val="28"/>
                <w:szCs w:val="28"/>
                <w:lang w:val="uk-UA"/>
              </w:rPr>
            </w:pPr>
            <w:r w:rsidRPr="008C2F5D">
              <w:rPr>
                <w:rFonts w:cs="Times New Roman"/>
                <w:sz w:val="28"/>
                <w:szCs w:val="28"/>
                <w:lang w:val="uk-UA"/>
              </w:rPr>
              <w:t>Зростає</w:t>
            </w:r>
          </w:p>
        </w:tc>
      </w:tr>
      <w:tr w:rsidR="002B597B" w:rsidRPr="008C2F5D" w:rsidTr="00D82909">
        <w:tc>
          <w:tcPr>
            <w:tcW w:w="709" w:type="dxa"/>
          </w:tcPr>
          <w:p w:rsidR="002B597B" w:rsidRPr="008C2F5D" w:rsidRDefault="002B597B" w:rsidP="00F26C28">
            <w:pPr>
              <w:pStyle w:val="af2"/>
              <w:contextualSpacing/>
              <w:jc w:val="center"/>
              <w:rPr>
                <w:rFonts w:cs="Times New Roman"/>
                <w:sz w:val="28"/>
                <w:szCs w:val="28"/>
                <w:lang w:val="uk-UA"/>
              </w:rPr>
            </w:pPr>
            <w:r w:rsidRPr="008C2F5D">
              <w:rPr>
                <w:rFonts w:cs="Times New Roman"/>
                <w:sz w:val="28"/>
                <w:szCs w:val="28"/>
                <w:lang w:val="uk-UA"/>
              </w:rPr>
              <w:t>4</w:t>
            </w:r>
          </w:p>
        </w:tc>
        <w:tc>
          <w:tcPr>
            <w:tcW w:w="4961" w:type="dxa"/>
          </w:tcPr>
          <w:p w:rsidR="002B597B" w:rsidRPr="008C2F5D" w:rsidRDefault="002B597B" w:rsidP="00F26C28">
            <w:pPr>
              <w:pStyle w:val="af2"/>
              <w:contextualSpacing/>
              <w:rPr>
                <w:rFonts w:cs="Times New Roman"/>
                <w:sz w:val="28"/>
                <w:szCs w:val="28"/>
                <w:lang w:val="uk-UA"/>
              </w:rPr>
            </w:pPr>
            <w:r w:rsidRPr="008C2F5D">
              <w:rPr>
                <w:rFonts w:cs="Times New Roman"/>
                <w:sz w:val="28"/>
                <w:szCs w:val="28"/>
                <w:lang w:val="uk-UA"/>
              </w:rPr>
              <w:t xml:space="preserve">Наявність обмежень для входу </w:t>
            </w:r>
          </w:p>
        </w:tc>
        <w:tc>
          <w:tcPr>
            <w:tcW w:w="3686" w:type="dxa"/>
          </w:tcPr>
          <w:p w:rsidR="002B597B" w:rsidRPr="008C2F5D" w:rsidRDefault="002B597B" w:rsidP="00F26C28">
            <w:pPr>
              <w:pStyle w:val="af2"/>
              <w:contextualSpacing/>
              <w:rPr>
                <w:rFonts w:cs="Times New Roman"/>
                <w:sz w:val="28"/>
                <w:szCs w:val="28"/>
                <w:lang w:val="uk-UA"/>
              </w:rPr>
            </w:pPr>
            <w:r w:rsidRPr="008C2F5D">
              <w:rPr>
                <w:rFonts w:cs="Times New Roman"/>
                <w:sz w:val="28"/>
                <w:szCs w:val="28"/>
                <w:lang w:val="uk-UA"/>
              </w:rPr>
              <w:t>Висока конкуренція</w:t>
            </w:r>
          </w:p>
          <w:p w:rsidR="002B597B" w:rsidRPr="008C2F5D" w:rsidRDefault="002B597B" w:rsidP="00F26C28">
            <w:pPr>
              <w:pStyle w:val="af2"/>
              <w:contextualSpacing/>
              <w:rPr>
                <w:rFonts w:cs="Times New Roman"/>
                <w:sz w:val="28"/>
                <w:szCs w:val="28"/>
                <w:lang w:val="uk-UA"/>
              </w:rPr>
            </w:pPr>
            <w:r w:rsidRPr="008C2F5D">
              <w:rPr>
                <w:rFonts w:cs="Times New Roman"/>
                <w:sz w:val="28"/>
                <w:szCs w:val="28"/>
                <w:lang w:val="uk-UA"/>
              </w:rPr>
              <w:t>Час на отримання ліцензії</w:t>
            </w:r>
          </w:p>
        </w:tc>
      </w:tr>
      <w:tr w:rsidR="002B597B" w:rsidRPr="008C2F5D" w:rsidTr="00D82909">
        <w:tc>
          <w:tcPr>
            <w:tcW w:w="709" w:type="dxa"/>
          </w:tcPr>
          <w:p w:rsidR="002B597B" w:rsidRPr="008C2F5D" w:rsidRDefault="002B597B" w:rsidP="00F26C28">
            <w:pPr>
              <w:pStyle w:val="af2"/>
              <w:contextualSpacing/>
              <w:jc w:val="center"/>
              <w:rPr>
                <w:rFonts w:cs="Times New Roman"/>
                <w:sz w:val="28"/>
                <w:szCs w:val="28"/>
                <w:lang w:val="uk-UA"/>
              </w:rPr>
            </w:pPr>
            <w:r w:rsidRPr="008C2F5D">
              <w:rPr>
                <w:rFonts w:cs="Times New Roman"/>
                <w:sz w:val="28"/>
                <w:szCs w:val="28"/>
                <w:lang w:val="uk-UA"/>
              </w:rPr>
              <w:t>5</w:t>
            </w:r>
          </w:p>
        </w:tc>
        <w:tc>
          <w:tcPr>
            <w:tcW w:w="4961" w:type="dxa"/>
          </w:tcPr>
          <w:p w:rsidR="002B597B" w:rsidRPr="008C2F5D" w:rsidRDefault="002B597B" w:rsidP="00F26C28">
            <w:pPr>
              <w:pStyle w:val="af2"/>
              <w:contextualSpacing/>
              <w:rPr>
                <w:rFonts w:cs="Times New Roman"/>
                <w:sz w:val="28"/>
                <w:szCs w:val="28"/>
                <w:lang w:val="uk-UA"/>
              </w:rPr>
            </w:pPr>
            <w:r w:rsidRPr="008C2F5D">
              <w:rPr>
                <w:rFonts w:cs="Times New Roman"/>
                <w:sz w:val="28"/>
                <w:szCs w:val="28"/>
                <w:lang w:val="uk-UA"/>
              </w:rPr>
              <w:t>Специфічні вимоги до стандартизації та сертифікації</w:t>
            </w:r>
          </w:p>
        </w:tc>
        <w:tc>
          <w:tcPr>
            <w:tcW w:w="3686" w:type="dxa"/>
          </w:tcPr>
          <w:p w:rsidR="002B597B" w:rsidRPr="008C2F5D" w:rsidRDefault="002B597B" w:rsidP="00F26C28">
            <w:pPr>
              <w:shd w:val="clear" w:color="auto" w:fill="FFFFFF"/>
              <w:contextualSpacing/>
              <w:textAlignment w:val="baseline"/>
              <w:outlineLvl w:val="0"/>
              <w:rPr>
                <w:rFonts w:ascii="Times New Roman" w:hAnsi="Times New Roman"/>
                <w:bCs/>
                <w:color w:val="2D2D2D"/>
                <w:spacing w:val="2"/>
                <w:kern w:val="36"/>
                <w:sz w:val="28"/>
                <w:szCs w:val="28"/>
              </w:rPr>
            </w:pPr>
            <w:bookmarkStart w:id="81" w:name="_Toc512979814"/>
            <w:bookmarkStart w:id="82" w:name="_Toc512986077"/>
            <w:r w:rsidRPr="008C2F5D">
              <w:rPr>
                <w:rFonts w:ascii="Times New Roman" w:hAnsi="Times New Roman"/>
                <w:bCs/>
                <w:spacing w:val="2"/>
                <w:kern w:val="36"/>
                <w:sz w:val="28"/>
                <w:szCs w:val="28"/>
              </w:rPr>
              <w:t>Відсутні</w:t>
            </w:r>
            <w:bookmarkEnd w:id="81"/>
            <w:bookmarkEnd w:id="82"/>
          </w:p>
        </w:tc>
      </w:tr>
      <w:tr w:rsidR="002B597B" w:rsidRPr="008C2F5D" w:rsidTr="00D82909">
        <w:tc>
          <w:tcPr>
            <w:tcW w:w="709" w:type="dxa"/>
          </w:tcPr>
          <w:p w:rsidR="002B597B" w:rsidRPr="008C2F5D" w:rsidRDefault="002B597B" w:rsidP="00F26C28">
            <w:pPr>
              <w:pStyle w:val="af2"/>
              <w:contextualSpacing/>
              <w:jc w:val="center"/>
              <w:rPr>
                <w:rFonts w:cs="Times New Roman"/>
                <w:sz w:val="28"/>
                <w:szCs w:val="28"/>
                <w:lang w:val="uk-UA"/>
              </w:rPr>
            </w:pPr>
            <w:r w:rsidRPr="008C2F5D">
              <w:rPr>
                <w:rFonts w:cs="Times New Roman"/>
                <w:sz w:val="28"/>
                <w:szCs w:val="28"/>
                <w:lang w:val="uk-UA"/>
              </w:rPr>
              <w:t>6</w:t>
            </w:r>
          </w:p>
        </w:tc>
        <w:tc>
          <w:tcPr>
            <w:tcW w:w="4961" w:type="dxa"/>
          </w:tcPr>
          <w:p w:rsidR="002B597B" w:rsidRPr="008C2F5D" w:rsidRDefault="002B597B" w:rsidP="00F26C28">
            <w:pPr>
              <w:pStyle w:val="af2"/>
              <w:contextualSpacing/>
              <w:rPr>
                <w:rFonts w:cs="Times New Roman"/>
                <w:sz w:val="28"/>
                <w:szCs w:val="28"/>
                <w:lang w:val="uk-UA"/>
              </w:rPr>
            </w:pPr>
            <w:r w:rsidRPr="008C2F5D">
              <w:rPr>
                <w:rFonts w:cs="Times New Roman"/>
                <w:sz w:val="28"/>
                <w:szCs w:val="28"/>
                <w:lang w:val="uk-UA"/>
              </w:rPr>
              <w:t xml:space="preserve">Середня норма рентабельності в галузі </w:t>
            </w:r>
          </w:p>
        </w:tc>
        <w:tc>
          <w:tcPr>
            <w:tcW w:w="3686" w:type="dxa"/>
          </w:tcPr>
          <w:p w:rsidR="002B597B" w:rsidRPr="008C2F5D" w:rsidRDefault="002B597B" w:rsidP="00F26C28">
            <w:pPr>
              <w:pStyle w:val="af2"/>
              <w:contextualSpacing/>
              <w:rPr>
                <w:rFonts w:cs="Times New Roman"/>
                <w:sz w:val="28"/>
                <w:szCs w:val="28"/>
                <w:lang w:val="uk-UA"/>
              </w:rPr>
            </w:pPr>
            <w:r>
              <w:rPr>
                <w:rFonts w:cs="Times New Roman"/>
                <w:sz w:val="28"/>
                <w:szCs w:val="28"/>
                <w:lang w:val="uk-UA"/>
              </w:rPr>
              <w:t>200%</w:t>
            </w:r>
          </w:p>
        </w:tc>
      </w:tr>
    </w:tbl>
    <w:p w:rsidR="002B597B" w:rsidRPr="00EA63BF" w:rsidRDefault="002B597B" w:rsidP="00F26C28">
      <w:pPr>
        <w:pStyle w:val="af4"/>
        <w:spacing w:before="120" w:line="360" w:lineRule="auto"/>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lastRenderedPageBreak/>
        <w:tab/>
        <w:t xml:space="preserve">На даний час на ринку спостерігається висока конкуренція між компаніями, що створюють </w:t>
      </w:r>
      <w:r>
        <w:rPr>
          <w:rFonts w:ascii="Times New Roman" w:hAnsi="Times New Roman" w:cs="Times New Roman"/>
          <w:sz w:val="28"/>
          <w:szCs w:val="28"/>
          <w:lang w:val="uk-UA"/>
        </w:rPr>
        <w:t>програмні пакети для</w:t>
      </w:r>
      <w:r w:rsidRPr="00EA63BF">
        <w:rPr>
          <w:rFonts w:ascii="Times New Roman" w:hAnsi="Times New Roman" w:cs="Times New Roman"/>
          <w:sz w:val="28"/>
          <w:szCs w:val="28"/>
          <w:lang w:val="uk-UA"/>
        </w:rPr>
        <w:t xml:space="preserve"> розрахунку </w:t>
      </w:r>
      <w:r>
        <w:rPr>
          <w:rFonts w:ascii="Times New Roman" w:hAnsi="Times New Roman" w:cs="Times New Roman"/>
          <w:sz w:val="28"/>
          <w:szCs w:val="28"/>
          <w:lang w:val="uk-UA"/>
        </w:rPr>
        <w:t>ОС</w:t>
      </w:r>
      <w:r w:rsidRPr="00EA63BF">
        <w:rPr>
          <w:rFonts w:ascii="Times New Roman" w:hAnsi="Times New Roman" w:cs="Times New Roman"/>
          <w:sz w:val="28"/>
          <w:szCs w:val="28"/>
          <w:lang w:val="uk-UA"/>
        </w:rPr>
        <w:t xml:space="preserve">, що створює обмеження. </w:t>
      </w:r>
      <w:r>
        <w:rPr>
          <w:rFonts w:ascii="Times New Roman" w:hAnsi="Times New Roman" w:cs="Times New Roman"/>
          <w:sz w:val="28"/>
          <w:szCs w:val="28"/>
          <w:lang w:val="uk-UA"/>
        </w:rPr>
        <w:t>Однак гравців на ринку не так багато та рентабельність в галузі програмного забезпечення, до якої відноситься проект є значною.</w:t>
      </w:r>
    </w:p>
    <w:p w:rsidR="002B597B" w:rsidRPr="00EA63BF" w:rsidRDefault="002B597B" w:rsidP="00F26C28">
      <w:pPr>
        <w:pStyle w:val="af4"/>
        <w:spacing w:line="360" w:lineRule="auto"/>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ab/>
        <w:t>Для отримання більш чіткої картини ситуації на ринку визначимо потенційні групи клієнтів (табл..4.5), їх характеристики, та формується орієнтовний перелік вимог до товару для кожної групи</w:t>
      </w:r>
    </w:p>
    <w:p w:rsidR="002B597B" w:rsidRPr="002B597B" w:rsidRDefault="002B597B" w:rsidP="00F26C28">
      <w:pPr>
        <w:pStyle w:val="a3"/>
        <w:spacing w:after="0" w:line="360" w:lineRule="auto"/>
        <w:contextualSpacing/>
        <w:jc w:val="right"/>
        <w:rPr>
          <w:rFonts w:ascii="Times New Roman" w:hAnsi="Times New Roman"/>
          <w:b w:val="0"/>
          <w:color w:val="auto"/>
          <w:sz w:val="28"/>
          <w:szCs w:val="28"/>
        </w:rPr>
      </w:pPr>
      <w:r w:rsidRPr="002B597B">
        <w:rPr>
          <w:rFonts w:ascii="Times New Roman" w:hAnsi="Times New Roman"/>
          <w:b w:val="0"/>
          <w:color w:val="auto"/>
          <w:sz w:val="28"/>
          <w:szCs w:val="28"/>
        </w:rPr>
        <w:t>Таблиця 4.5. Характеристика потенційних клієнтів стартап-проекту</w:t>
      </w:r>
    </w:p>
    <w:tbl>
      <w:tblPr>
        <w:tblStyle w:val="a9"/>
        <w:tblW w:w="0" w:type="auto"/>
        <w:tblInd w:w="108" w:type="dxa"/>
        <w:tblLook w:val="00A0"/>
      </w:tblPr>
      <w:tblGrid>
        <w:gridCol w:w="594"/>
        <w:gridCol w:w="2281"/>
        <w:gridCol w:w="2272"/>
        <w:gridCol w:w="2456"/>
        <w:gridCol w:w="2503"/>
      </w:tblGrid>
      <w:tr w:rsidR="002B597B" w:rsidRPr="005902D0" w:rsidTr="00D82909">
        <w:tc>
          <w:tcPr>
            <w:tcW w:w="574" w:type="dxa"/>
            <w:vAlign w:val="center"/>
          </w:tcPr>
          <w:p w:rsidR="002B597B" w:rsidRPr="005902D0" w:rsidRDefault="002B597B" w:rsidP="00F26C28">
            <w:pPr>
              <w:pStyle w:val="af2"/>
              <w:contextualSpacing/>
              <w:rPr>
                <w:rFonts w:cs="Times New Roman"/>
                <w:sz w:val="28"/>
                <w:szCs w:val="28"/>
                <w:lang w:val="uk-UA"/>
              </w:rPr>
            </w:pPr>
            <w:r w:rsidRPr="005902D0">
              <w:rPr>
                <w:rFonts w:cs="Times New Roman"/>
                <w:sz w:val="28"/>
                <w:szCs w:val="28"/>
                <w:lang w:val="uk-UA"/>
              </w:rPr>
              <w:t>№ п/п</w:t>
            </w:r>
          </w:p>
        </w:tc>
        <w:tc>
          <w:tcPr>
            <w:tcW w:w="2260" w:type="dxa"/>
            <w:vAlign w:val="center"/>
          </w:tcPr>
          <w:p w:rsidR="002B597B" w:rsidRPr="005902D0" w:rsidRDefault="002B597B" w:rsidP="00F26C28">
            <w:pPr>
              <w:pStyle w:val="af2"/>
              <w:contextualSpacing/>
              <w:rPr>
                <w:rFonts w:cs="Times New Roman"/>
                <w:sz w:val="28"/>
                <w:szCs w:val="28"/>
                <w:lang w:val="uk-UA"/>
              </w:rPr>
            </w:pPr>
            <w:r w:rsidRPr="005902D0">
              <w:rPr>
                <w:rFonts w:cs="Times New Roman"/>
                <w:sz w:val="28"/>
                <w:szCs w:val="28"/>
                <w:lang w:val="uk-UA"/>
              </w:rPr>
              <w:t>Потреба, що формує ринок</w:t>
            </w:r>
          </w:p>
        </w:tc>
        <w:tc>
          <w:tcPr>
            <w:tcW w:w="2272" w:type="dxa"/>
            <w:vAlign w:val="center"/>
          </w:tcPr>
          <w:p w:rsidR="002B597B" w:rsidRPr="005902D0" w:rsidRDefault="002B597B" w:rsidP="00F26C28">
            <w:pPr>
              <w:pStyle w:val="af2"/>
              <w:contextualSpacing/>
              <w:rPr>
                <w:rFonts w:cs="Times New Roman"/>
                <w:sz w:val="28"/>
                <w:szCs w:val="28"/>
                <w:lang w:val="uk-UA"/>
              </w:rPr>
            </w:pPr>
            <w:r w:rsidRPr="005902D0">
              <w:rPr>
                <w:rFonts w:cs="Times New Roman"/>
                <w:sz w:val="28"/>
                <w:szCs w:val="28"/>
                <w:lang w:val="uk-UA"/>
              </w:rPr>
              <w:t>Цільова аудиторія (цільові сегменти ринку)</w:t>
            </w:r>
          </w:p>
        </w:tc>
        <w:tc>
          <w:tcPr>
            <w:tcW w:w="2456" w:type="dxa"/>
            <w:vAlign w:val="center"/>
          </w:tcPr>
          <w:p w:rsidR="002B597B" w:rsidRPr="005902D0" w:rsidRDefault="002B597B" w:rsidP="00F26C28">
            <w:pPr>
              <w:pStyle w:val="af2"/>
              <w:contextualSpacing/>
              <w:rPr>
                <w:rFonts w:cs="Times New Roman"/>
                <w:sz w:val="28"/>
                <w:szCs w:val="28"/>
                <w:lang w:val="uk-UA"/>
              </w:rPr>
            </w:pPr>
            <w:r w:rsidRPr="005902D0">
              <w:rPr>
                <w:rFonts w:cs="Times New Roman"/>
                <w:sz w:val="28"/>
                <w:szCs w:val="28"/>
                <w:lang w:val="uk-UA"/>
              </w:rPr>
              <w:t>Відмінності у поведінці різних потенційних цільових груп клієнтів</w:t>
            </w:r>
          </w:p>
        </w:tc>
        <w:tc>
          <w:tcPr>
            <w:tcW w:w="2503" w:type="dxa"/>
            <w:vAlign w:val="center"/>
          </w:tcPr>
          <w:p w:rsidR="002B597B" w:rsidRPr="005902D0" w:rsidRDefault="002B597B" w:rsidP="00F26C28">
            <w:pPr>
              <w:pStyle w:val="af2"/>
              <w:contextualSpacing/>
              <w:rPr>
                <w:rFonts w:cs="Times New Roman"/>
                <w:sz w:val="28"/>
                <w:szCs w:val="28"/>
                <w:lang w:val="uk-UA"/>
              </w:rPr>
            </w:pPr>
            <w:r w:rsidRPr="005902D0">
              <w:rPr>
                <w:rFonts w:cs="Times New Roman"/>
                <w:sz w:val="28"/>
                <w:szCs w:val="28"/>
                <w:lang w:val="uk-UA"/>
              </w:rPr>
              <w:t>Вимоги споживачів до товару</w:t>
            </w:r>
          </w:p>
        </w:tc>
      </w:tr>
      <w:tr w:rsidR="002B597B" w:rsidRPr="005902D0" w:rsidTr="00D82909">
        <w:tc>
          <w:tcPr>
            <w:tcW w:w="574" w:type="dxa"/>
          </w:tcPr>
          <w:p w:rsidR="002B597B" w:rsidRPr="005902D0" w:rsidRDefault="002B597B" w:rsidP="00F26C28">
            <w:pPr>
              <w:pStyle w:val="af2"/>
              <w:contextualSpacing/>
              <w:rPr>
                <w:rFonts w:cs="Times New Roman"/>
                <w:sz w:val="28"/>
                <w:szCs w:val="28"/>
                <w:lang w:val="uk-UA"/>
              </w:rPr>
            </w:pPr>
            <w:r w:rsidRPr="005902D0">
              <w:rPr>
                <w:rFonts w:cs="Times New Roman"/>
                <w:sz w:val="28"/>
                <w:szCs w:val="28"/>
                <w:lang w:val="uk-UA"/>
              </w:rPr>
              <w:t>1</w:t>
            </w:r>
          </w:p>
        </w:tc>
        <w:tc>
          <w:tcPr>
            <w:tcW w:w="2260" w:type="dxa"/>
          </w:tcPr>
          <w:p w:rsidR="002B597B" w:rsidRPr="005902D0" w:rsidRDefault="002B597B" w:rsidP="00F26C28">
            <w:pPr>
              <w:pStyle w:val="af2"/>
              <w:contextualSpacing/>
              <w:rPr>
                <w:rFonts w:cs="Times New Roman"/>
                <w:sz w:val="28"/>
                <w:szCs w:val="28"/>
                <w:lang w:val="uk-UA"/>
              </w:rPr>
            </w:pPr>
            <w:r>
              <w:rPr>
                <w:rFonts w:cs="Times New Roman"/>
                <w:sz w:val="28"/>
                <w:szCs w:val="28"/>
                <w:lang w:val="uk-UA"/>
              </w:rPr>
              <w:t>Робота із специфічними, секретними оптичними матеріалами</w:t>
            </w:r>
          </w:p>
        </w:tc>
        <w:tc>
          <w:tcPr>
            <w:tcW w:w="2272" w:type="dxa"/>
          </w:tcPr>
          <w:p w:rsidR="002B597B" w:rsidRPr="005902D0" w:rsidRDefault="002B597B" w:rsidP="00F26C28">
            <w:pPr>
              <w:pStyle w:val="af2"/>
              <w:contextualSpacing/>
              <w:rPr>
                <w:rFonts w:cs="Times New Roman"/>
                <w:sz w:val="28"/>
                <w:szCs w:val="28"/>
                <w:lang w:val="uk-UA"/>
              </w:rPr>
            </w:pPr>
            <w:r>
              <w:rPr>
                <w:rFonts w:cs="Times New Roman"/>
                <w:sz w:val="28"/>
                <w:szCs w:val="28"/>
                <w:lang w:val="uk-UA"/>
              </w:rPr>
              <w:t>Військові та космічні підприємства</w:t>
            </w:r>
          </w:p>
          <w:p w:rsidR="002B597B" w:rsidRPr="005902D0" w:rsidRDefault="002B597B" w:rsidP="00F26C28">
            <w:pPr>
              <w:pStyle w:val="af2"/>
              <w:contextualSpacing/>
              <w:rPr>
                <w:rFonts w:cs="Times New Roman"/>
                <w:sz w:val="28"/>
                <w:szCs w:val="28"/>
                <w:lang w:val="uk-UA"/>
              </w:rPr>
            </w:pPr>
          </w:p>
        </w:tc>
        <w:tc>
          <w:tcPr>
            <w:tcW w:w="2456" w:type="dxa"/>
          </w:tcPr>
          <w:p w:rsidR="002B597B" w:rsidRPr="005902D0" w:rsidRDefault="002B597B" w:rsidP="00F26C28">
            <w:pPr>
              <w:pStyle w:val="af2"/>
              <w:contextualSpacing/>
              <w:rPr>
                <w:rFonts w:cs="Times New Roman"/>
                <w:sz w:val="28"/>
                <w:szCs w:val="28"/>
                <w:highlight w:val="lightGray"/>
                <w:lang w:val="uk-UA"/>
              </w:rPr>
            </w:pPr>
            <w:r w:rsidRPr="005902D0">
              <w:rPr>
                <w:rFonts w:cs="Times New Roman"/>
                <w:sz w:val="28"/>
                <w:szCs w:val="28"/>
                <w:lang w:val="uk-UA"/>
              </w:rPr>
              <w:t xml:space="preserve">Надається перевага </w:t>
            </w:r>
            <w:r>
              <w:rPr>
                <w:rFonts w:cs="Times New Roman"/>
                <w:sz w:val="28"/>
                <w:szCs w:val="28"/>
                <w:lang w:val="uk-UA"/>
              </w:rPr>
              <w:t>гнучкості та можливості адаптації методу</w:t>
            </w:r>
          </w:p>
        </w:tc>
        <w:tc>
          <w:tcPr>
            <w:tcW w:w="2503" w:type="dxa"/>
          </w:tcPr>
          <w:p w:rsidR="002B597B" w:rsidRPr="005902D0" w:rsidRDefault="002B597B" w:rsidP="00F26C28">
            <w:pPr>
              <w:pStyle w:val="af2"/>
              <w:contextualSpacing/>
              <w:rPr>
                <w:rFonts w:cs="Times New Roman"/>
                <w:sz w:val="28"/>
                <w:szCs w:val="28"/>
                <w:lang w:val="uk-UA"/>
              </w:rPr>
            </w:pPr>
            <w:r w:rsidRPr="005902D0">
              <w:rPr>
                <w:rFonts w:cs="Times New Roman"/>
                <w:sz w:val="28"/>
                <w:szCs w:val="28"/>
                <w:lang w:val="uk-UA"/>
              </w:rPr>
              <w:t>Низька ціна,</w:t>
            </w:r>
          </w:p>
          <w:p w:rsidR="002B597B" w:rsidRPr="005902D0" w:rsidRDefault="002B597B" w:rsidP="00F26C28">
            <w:pPr>
              <w:pStyle w:val="af2"/>
              <w:contextualSpacing/>
              <w:rPr>
                <w:rFonts w:cs="Times New Roman"/>
                <w:sz w:val="28"/>
                <w:szCs w:val="28"/>
                <w:lang w:val="uk-UA"/>
              </w:rPr>
            </w:pPr>
            <w:r>
              <w:rPr>
                <w:rFonts w:cs="Times New Roman"/>
                <w:sz w:val="28"/>
                <w:szCs w:val="28"/>
                <w:lang w:val="uk-UA"/>
              </w:rPr>
              <w:t>універсальність.</w:t>
            </w:r>
          </w:p>
          <w:p w:rsidR="002B597B" w:rsidRPr="005902D0" w:rsidRDefault="002B597B" w:rsidP="00F26C28">
            <w:pPr>
              <w:pStyle w:val="af2"/>
              <w:contextualSpacing/>
              <w:rPr>
                <w:rFonts w:cs="Times New Roman"/>
                <w:sz w:val="28"/>
                <w:szCs w:val="28"/>
                <w:lang w:val="uk-UA"/>
              </w:rPr>
            </w:pPr>
            <w:r w:rsidRPr="005902D0">
              <w:rPr>
                <w:rFonts w:cs="Times New Roman"/>
                <w:sz w:val="28"/>
                <w:szCs w:val="28"/>
                <w:lang w:val="uk-UA"/>
              </w:rPr>
              <w:t>Зручність в експлуатації</w:t>
            </w:r>
          </w:p>
        </w:tc>
      </w:tr>
      <w:tr w:rsidR="002B597B" w:rsidRPr="005902D0" w:rsidTr="00D82909">
        <w:tc>
          <w:tcPr>
            <w:tcW w:w="574" w:type="dxa"/>
          </w:tcPr>
          <w:p w:rsidR="002B597B" w:rsidRPr="005902D0" w:rsidRDefault="002B597B" w:rsidP="00F26C28">
            <w:pPr>
              <w:pStyle w:val="af2"/>
              <w:contextualSpacing/>
              <w:rPr>
                <w:rFonts w:cs="Times New Roman"/>
                <w:sz w:val="28"/>
                <w:szCs w:val="28"/>
                <w:lang w:val="uk-UA"/>
              </w:rPr>
            </w:pPr>
            <w:r w:rsidRPr="005902D0">
              <w:rPr>
                <w:rFonts w:cs="Times New Roman"/>
                <w:sz w:val="28"/>
                <w:szCs w:val="28"/>
                <w:lang w:val="uk-UA"/>
              </w:rPr>
              <w:t>2</w:t>
            </w:r>
          </w:p>
        </w:tc>
        <w:tc>
          <w:tcPr>
            <w:tcW w:w="2260" w:type="dxa"/>
          </w:tcPr>
          <w:p w:rsidR="002B597B" w:rsidRPr="005902D0" w:rsidRDefault="002B597B" w:rsidP="00F26C28">
            <w:pPr>
              <w:pStyle w:val="af2"/>
              <w:contextualSpacing/>
              <w:rPr>
                <w:rFonts w:cs="Times New Roman"/>
                <w:sz w:val="28"/>
                <w:szCs w:val="28"/>
                <w:lang w:val="uk-UA"/>
              </w:rPr>
            </w:pPr>
            <w:r>
              <w:rPr>
                <w:rFonts w:cs="Times New Roman"/>
                <w:sz w:val="28"/>
                <w:szCs w:val="28"/>
                <w:lang w:val="uk-UA"/>
              </w:rPr>
              <w:t>Моментальне формування атермалізованих та ахроматизованих компонентів</w:t>
            </w:r>
            <w:r w:rsidRPr="005902D0">
              <w:rPr>
                <w:rFonts w:cs="Times New Roman"/>
                <w:sz w:val="28"/>
                <w:szCs w:val="28"/>
                <w:lang w:val="uk-UA"/>
              </w:rPr>
              <w:t xml:space="preserve"> </w:t>
            </w:r>
          </w:p>
        </w:tc>
        <w:tc>
          <w:tcPr>
            <w:tcW w:w="2272" w:type="dxa"/>
          </w:tcPr>
          <w:p w:rsidR="002B597B" w:rsidRPr="005902D0" w:rsidRDefault="002B597B" w:rsidP="00F26C28">
            <w:pPr>
              <w:pStyle w:val="af2"/>
              <w:contextualSpacing/>
              <w:rPr>
                <w:rFonts w:cs="Times New Roman"/>
                <w:sz w:val="28"/>
                <w:szCs w:val="28"/>
                <w:lang w:val="uk-UA"/>
              </w:rPr>
            </w:pPr>
            <w:r>
              <w:rPr>
                <w:rFonts w:cs="Times New Roman"/>
                <w:sz w:val="28"/>
                <w:szCs w:val="28"/>
                <w:lang w:val="uk-UA"/>
              </w:rPr>
              <w:t>Користувачі, навчальні заклади</w:t>
            </w:r>
          </w:p>
        </w:tc>
        <w:tc>
          <w:tcPr>
            <w:tcW w:w="2456" w:type="dxa"/>
          </w:tcPr>
          <w:p w:rsidR="002B597B" w:rsidRPr="005902D0" w:rsidRDefault="002B597B" w:rsidP="00F26C28">
            <w:pPr>
              <w:pStyle w:val="af2"/>
              <w:contextualSpacing/>
              <w:rPr>
                <w:rFonts w:cs="Times New Roman"/>
                <w:sz w:val="28"/>
                <w:szCs w:val="28"/>
                <w:highlight w:val="lightGray"/>
                <w:lang w:val="uk-UA"/>
              </w:rPr>
            </w:pPr>
            <w:r w:rsidRPr="005902D0">
              <w:rPr>
                <w:rFonts w:cs="Times New Roman"/>
                <w:sz w:val="28"/>
                <w:szCs w:val="28"/>
                <w:lang w:val="uk-UA"/>
              </w:rPr>
              <w:t xml:space="preserve">Надається перевага </w:t>
            </w:r>
            <w:r>
              <w:rPr>
                <w:rFonts w:cs="Times New Roman"/>
                <w:sz w:val="28"/>
                <w:szCs w:val="28"/>
                <w:lang w:val="uk-UA"/>
              </w:rPr>
              <w:t>в ціні</w:t>
            </w:r>
            <w:r w:rsidRPr="005902D0">
              <w:rPr>
                <w:rFonts w:cs="Times New Roman"/>
                <w:sz w:val="28"/>
                <w:szCs w:val="28"/>
                <w:lang w:val="uk-UA"/>
              </w:rPr>
              <w:t xml:space="preserve"> та універсальності.</w:t>
            </w:r>
          </w:p>
        </w:tc>
        <w:tc>
          <w:tcPr>
            <w:tcW w:w="2503" w:type="dxa"/>
          </w:tcPr>
          <w:p w:rsidR="002B597B" w:rsidRPr="005902D0" w:rsidRDefault="002B597B" w:rsidP="00F26C28">
            <w:pPr>
              <w:pStyle w:val="af2"/>
              <w:contextualSpacing/>
              <w:rPr>
                <w:rFonts w:cs="Times New Roman"/>
                <w:sz w:val="28"/>
                <w:szCs w:val="28"/>
                <w:lang w:val="uk-UA"/>
              </w:rPr>
            </w:pPr>
            <w:r w:rsidRPr="005902D0">
              <w:rPr>
                <w:rFonts w:cs="Times New Roman"/>
                <w:sz w:val="28"/>
                <w:szCs w:val="28"/>
                <w:lang w:val="uk-UA"/>
              </w:rPr>
              <w:t>Висока точність</w:t>
            </w:r>
          </w:p>
          <w:p w:rsidR="002B597B" w:rsidRPr="005902D0" w:rsidRDefault="002B597B" w:rsidP="00F26C28">
            <w:pPr>
              <w:pStyle w:val="af2"/>
              <w:contextualSpacing/>
              <w:rPr>
                <w:rFonts w:cs="Times New Roman"/>
                <w:sz w:val="28"/>
                <w:szCs w:val="28"/>
                <w:lang w:val="uk-UA"/>
              </w:rPr>
            </w:pPr>
            <w:r w:rsidRPr="005902D0">
              <w:rPr>
                <w:rFonts w:cs="Times New Roman"/>
                <w:sz w:val="28"/>
                <w:szCs w:val="28"/>
                <w:lang w:val="uk-UA"/>
              </w:rPr>
              <w:t>Зручність в експлуатації</w:t>
            </w:r>
            <w:r>
              <w:rPr>
                <w:rFonts w:cs="Times New Roman"/>
                <w:sz w:val="28"/>
                <w:szCs w:val="28"/>
                <w:lang w:val="uk-UA"/>
              </w:rPr>
              <w:t>. Низька вартість.</w:t>
            </w:r>
          </w:p>
        </w:tc>
      </w:tr>
    </w:tbl>
    <w:p w:rsidR="002B597B" w:rsidRDefault="002B597B" w:rsidP="00F26C28">
      <w:pPr>
        <w:pStyle w:val="af4"/>
        <w:spacing w:line="360" w:lineRule="auto"/>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ab/>
      </w:r>
    </w:p>
    <w:p w:rsidR="002B597B" w:rsidRDefault="002B597B" w:rsidP="00F26C28">
      <w:pPr>
        <w:pStyle w:val="af4"/>
        <w:spacing w:line="360" w:lineRule="auto"/>
        <w:ind w:left="0" w:firstLine="0"/>
        <w:contextualSpacing/>
        <w:rPr>
          <w:rFonts w:ascii="Times New Roman" w:hAnsi="Times New Roman" w:cs="Times New Roman"/>
          <w:sz w:val="28"/>
          <w:szCs w:val="28"/>
          <w:lang w:val="uk-UA"/>
        </w:rPr>
      </w:pPr>
      <w:r>
        <w:rPr>
          <w:rFonts w:ascii="Times New Roman" w:hAnsi="Times New Roman" w:cs="Times New Roman"/>
          <w:sz w:val="28"/>
          <w:szCs w:val="28"/>
          <w:lang w:val="uk-UA"/>
        </w:rPr>
        <w:tab/>
        <w:t>Військові та космічні підприємства, чия діяльність часто є секретною в рамках галузі або зберігається державною таємницею, прагнуть мати зручні та точні інструменти розрахунку ОС, які можна налаштовувати під власні потреби та номенклатуру матеріалів. Ця цільова аудиторія є неймовірно фінансовоспроможною. Для звичайних компаній та навчальних закладів перевагою є низька вартість забезпечення та його інтуітивність.</w:t>
      </w:r>
    </w:p>
    <w:p w:rsidR="002B597B" w:rsidRPr="00BC01C3" w:rsidRDefault="002B597B" w:rsidP="00F26C28">
      <w:pPr>
        <w:pStyle w:val="af4"/>
        <w:spacing w:after="240" w:line="360" w:lineRule="auto"/>
        <w:ind w:left="0" w:firstLine="0"/>
        <w:contextualSpacing/>
        <w:rPr>
          <w:rFonts w:ascii="Times New Roman" w:hAnsi="Times New Roman" w:cs="Times New Roman"/>
          <w:sz w:val="28"/>
          <w:szCs w:val="28"/>
        </w:rPr>
      </w:pPr>
      <w:r w:rsidRPr="00EA63BF">
        <w:rPr>
          <w:rFonts w:ascii="Times New Roman" w:hAnsi="Times New Roman" w:cs="Times New Roman"/>
          <w:sz w:val="28"/>
          <w:szCs w:val="28"/>
          <w:lang w:val="uk-UA"/>
        </w:rPr>
        <w:tab/>
        <w:t xml:space="preserve">Проведемо аналіз факторів ринкового середовища що сприяють ринковому впровадженню (табл. 4.6.) проекту, та факторів, що </w:t>
      </w:r>
      <w:r>
        <w:rPr>
          <w:rFonts w:ascii="Times New Roman" w:hAnsi="Times New Roman" w:cs="Times New Roman"/>
          <w:sz w:val="28"/>
          <w:szCs w:val="28"/>
          <w:lang w:val="uk-UA"/>
        </w:rPr>
        <w:t>йому перешкоджають (табл. 4.7.)</w:t>
      </w:r>
      <w:r w:rsidRPr="00EA63BF">
        <w:rPr>
          <w:rFonts w:ascii="Times New Roman" w:hAnsi="Times New Roman" w:cs="Times New Roman"/>
          <w:sz w:val="28"/>
          <w:szCs w:val="28"/>
          <w:lang w:val="uk-UA"/>
        </w:rPr>
        <w:t>. Рез</w:t>
      </w:r>
      <w:r>
        <w:rPr>
          <w:rFonts w:ascii="Times New Roman" w:hAnsi="Times New Roman" w:cs="Times New Roman"/>
          <w:sz w:val="28"/>
          <w:szCs w:val="28"/>
          <w:lang w:val="uk-UA"/>
        </w:rPr>
        <w:t>ультати введемо до таблиц</w:t>
      </w:r>
      <w:r>
        <w:rPr>
          <w:rFonts w:ascii="Times New Roman" w:hAnsi="Times New Roman" w:cs="Times New Roman"/>
          <w:sz w:val="28"/>
          <w:szCs w:val="28"/>
        </w:rPr>
        <w:t>ь.</w:t>
      </w:r>
    </w:p>
    <w:p w:rsidR="0008144C" w:rsidRPr="00BC01C3" w:rsidRDefault="0008144C" w:rsidP="00F26C28">
      <w:pPr>
        <w:pStyle w:val="af4"/>
        <w:spacing w:after="240" w:line="360" w:lineRule="auto"/>
        <w:ind w:left="0" w:firstLine="0"/>
        <w:contextualSpacing/>
        <w:rPr>
          <w:rFonts w:ascii="Times New Roman" w:hAnsi="Times New Roman" w:cs="Times New Roman"/>
          <w:sz w:val="28"/>
          <w:szCs w:val="28"/>
        </w:rPr>
      </w:pPr>
    </w:p>
    <w:p w:rsidR="002B597B" w:rsidRPr="002B597B" w:rsidRDefault="002B597B" w:rsidP="00F26C28">
      <w:pPr>
        <w:pStyle w:val="a3"/>
        <w:spacing w:after="0" w:line="360" w:lineRule="auto"/>
        <w:contextualSpacing/>
        <w:jc w:val="right"/>
        <w:rPr>
          <w:rFonts w:ascii="Times New Roman" w:hAnsi="Times New Roman"/>
          <w:b w:val="0"/>
          <w:color w:val="auto"/>
          <w:sz w:val="28"/>
          <w:szCs w:val="28"/>
        </w:rPr>
      </w:pPr>
      <w:r w:rsidRPr="002B597B">
        <w:rPr>
          <w:rFonts w:ascii="Times New Roman" w:hAnsi="Times New Roman"/>
          <w:b w:val="0"/>
          <w:color w:val="auto"/>
          <w:sz w:val="28"/>
          <w:szCs w:val="28"/>
        </w:rPr>
        <w:lastRenderedPageBreak/>
        <w:t xml:space="preserve">Таблиця 4.6.  Фактори можливостей </w:t>
      </w:r>
    </w:p>
    <w:tbl>
      <w:tblPr>
        <w:tblStyle w:val="a9"/>
        <w:tblW w:w="0" w:type="auto"/>
        <w:jc w:val="center"/>
        <w:tblInd w:w="108" w:type="dxa"/>
        <w:tblLook w:val="01E0"/>
      </w:tblPr>
      <w:tblGrid>
        <w:gridCol w:w="594"/>
        <w:gridCol w:w="2527"/>
        <w:gridCol w:w="3419"/>
        <w:gridCol w:w="3576"/>
      </w:tblGrid>
      <w:tr w:rsidR="002B597B" w:rsidRPr="00DC2662" w:rsidTr="00C54804">
        <w:trPr>
          <w:jc w:val="center"/>
        </w:trPr>
        <w:tc>
          <w:tcPr>
            <w:tcW w:w="575" w:type="dxa"/>
            <w:vAlign w:val="center"/>
          </w:tcPr>
          <w:p w:rsidR="002B597B" w:rsidRPr="00DC2662" w:rsidRDefault="002B597B" w:rsidP="00F26C28">
            <w:pPr>
              <w:pStyle w:val="af2"/>
              <w:contextualSpacing/>
              <w:rPr>
                <w:rFonts w:cs="Times New Roman"/>
                <w:sz w:val="28"/>
                <w:szCs w:val="28"/>
                <w:lang w:val="uk-UA"/>
              </w:rPr>
            </w:pPr>
            <w:r w:rsidRPr="00DC2662">
              <w:rPr>
                <w:rFonts w:cs="Times New Roman"/>
                <w:sz w:val="28"/>
                <w:szCs w:val="28"/>
                <w:lang w:val="uk-UA"/>
              </w:rPr>
              <w:t>№ п/п</w:t>
            </w:r>
          </w:p>
        </w:tc>
        <w:tc>
          <w:tcPr>
            <w:tcW w:w="2527" w:type="dxa"/>
            <w:vAlign w:val="center"/>
          </w:tcPr>
          <w:p w:rsidR="002B597B" w:rsidRPr="00DC2662" w:rsidRDefault="002B597B" w:rsidP="00F26C28">
            <w:pPr>
              <w:pStyle w:val="af2"/>
              <w:contextualSpacing/>
              <w:rPr>
                <w:rFonts w:cs="Times New Roman"/>
                <w:sz w:val="28"/>
                <w:szCs w:val="28"/>
                <w:lang w:val="uk-UA"/>
              </w:rPr>
            </w:pPr>
            <w:r w:rsidRPr="00DC2662">
              <w:rPr>
                <w:rFonts w:cs="Times New Roman"/>
                <w:sz w:val="28"/>
                <w:szCs w:val="28"/>
                <w:lang w:val="uk-UA"/>
              </w:rPr>
              <w:t>Фактор</w:t>
            </w:r>
          </w:p>
        </w:tc>
        <w:tc>
          <w:tcPr>
            <w:tcW w:w="3419" w:type="dxa"/>
            <w:vAlign w:val="center"/>
          </w:tcPr>
          <w:p w:rsidR="002B597B" w:rsidRPr="00DC2662" w:rsidRDefault="002B597B" w:rsidP="00F26C28">
            <w:pPr>
              <w:pStyle w:val="af2"/>
              <w:contextualSpacing/>
              <w:rPr>
                <w:rFonts w:cs="Times New Roman"/>
                <w:sz w:val="28"/>
                <w:szCs w:val="28"/>
                <w:lang w:val="uk-UA"/>
              </w:rPr>
            </w:pPr>
            <w:r w:rsidRPr="00DC2662">
              <w:rPr>
                <w:rFonts w:cs="Times New Roman"/>
                <w:sz w:val="28"/>
                <w:szCs w:val="28"/>
                <w:lang w:val="uk-UA"/>
              </w:rPr>
              <w:t>Зміст можливості</w:t>
            </w:r>
          </w:p>
        </w:tc>
        <w:tc>
          <w:tcPr>
            <w:tcW w:w="3576" w:type="dxa"/>
            <w:vAlign w:val="center"/>
          </w:tcPr>
          <w:p w:rsidR="002B597B" w:rsidRPr="00DC2662" w:rsidRDefault="002B597B" w:rsidP="00F26C28">
            <w:pPr>
              <w:pStyle w:val="af2"/>
              <w:contextualSpacing/>
              <w:rPr>
                <w:rFonts w:cs="Times New Roman"/>
                <w:sz w:val="28"/>
                <w:szCs w:val="28"/>
                <w:lang w:val="uk-UA"/>
              </w:rPr>
            </w:pPr>
            <w:r w:rsidRPr="00DC2662">
              <w:rPr>
                <w:rFonts w:cs="Times New Roman"/>
                <w:sz w:val="28"/>
                <w:szCs w:val="28"/>
                <w:lang w:val="uk-UA"/>
              </w:rPr>
              <w:t>Можлива реакція компанії</w:t>
            </w:r>
          </w:p>
        </w:tc>
      </w:tr>
      <w:tr w:rsidR="002B597B" w:rsidRPr="0024752C" w:rsidTr="00C54804">
        <w:trPr>
          <w:jc w:val="center"/>
        </w:trPr>
        <w:tc>
          <w:tcPr>
            <w:tcW w:w="575" w:type="dxa"/>
          </w:tcPr>
          <w:p w:rsidR="002B597B" w:rsidRPr="0024752C" w:rsidRDefault="002B597B" w:rsidP="00F26C28">
            <w:pPr>
              <w:pStyle w:val="af2"/>
              <w:contextualSpacing/>
              <w:rPr>
                <w:rFonts w:cs="Times New Roman"/>
                <w:sz w:val="28"/>
                <w:szCs w:val="28"/>
                <w:lang w:val="uk-UA"/>
              </w:rPr>
            </w:pPr>
            <w:r w:rsidRPr="0024752C">
              <w:rPr>
                <w:rFonts w:cs="Times New Roman"/>
                <w:sz w:val="28"/>
                <w:szCs w:val="28"/>
                <w:lang w:val="uk-UA"/>
              </w:rPr>
              <w:t>1</w:t>
            </w:r>
          </w:p>
        </w:tc>
        <w:tc>
          <w:tcPr>
            <w:tcW w:w="2527" w:type="dxa"/>
          </w:tcPr>
          <w:p w:rsidR="002B597B" w:rsidRPr="0024752C" w:rsidRDefault="002B597B" w:rsidP="00F26C28">
            <w:pPr>
              <w:pStyle w:val="af2"/>
              <w:contextualSpacing/>
              <w:rPr>
                <w:rFonts w:cs="Times New Roman"/>
                <w:sz w:val="28"/>
                <w:szCs w:val="28"/>
                <w:lang w:val="uk-UA"/>
              </w:rPr>
            </w:pPr>
            <w:r>
              <w:rPr>
                <w:rFonts w:cs="Times New Roman"/>
                <w:sz w:val="28"/>
                <w:szCs w:val="28"/>
                <w:lang w:val="uk-UA"/>
              </w:rPr>
              <w:t>Розробка нових типів ДОЕ, винайдення нових матеріалів</w:t>
            </w:r>
          </w:p>
        </w:tc>
        <w:tc>
          <w:tcPr>
            <w:tcW w:w="3419" w:type="dxa"/>
          </w:tcPr>
          <w:p w:rsidR="002B597B" w:rsidRPr="0024752C" w:rsidRDefault="002B597B" w:rsidP="00F26C28">
            <w:pPr>
              <w:pStyle w:val="af2"/>
              <w:contextualSpacing/>
              <w:rPr>
                <w:rFonts w:cs="Times New Roman"/>
                <w:sz w:val="28"/>
                <w:szCs w:val="28"/>
                <w:lang w:val="uk-UA"/>
              </w:rPr>
            </w:pPr>
            <w:r>
              <w:rPr>
                <w:rFonts w:cs="Times New Roman"/>
                <w:sz w:val="28"/>
                <w:szCs w:val="28"/>
                <w:lang w:val="uk-UA"/>
              </w:rPr>
              <w:t>Збільшення варіантів синтезованих систем</w:t>
            </w:r>
            <w:r w:rsidRPr="0024752C">
              <w:rPr>
                <w:rFonts w:cs="Times New Roman"/>
                <w:sz w:val="28"/>
                <w:szCs w:val="28"/>
                <w:lang w:val="uk-UA"/>
              </w:rPr>
              <w:t xml:space="preserve"> </w:t>
            </w:r>
          </w:p>
        </w:tc>
        <w:tc>
          <w:tcPr>
            <w:tcW w:w="3576" w:type="dxa"/>
          </w:tcPr>
          <w:p w:rsidR="002B597B" w:rsidRPr="0024752C" w:rsidRDefault="002B597B" w:rsidP="00F26C28">
            <w:pPr>
              <w:pStyle w:val="af2"/>
              <w:contextualSpacing/>
              <w:rPr>
                <w:rFonts w:cs="Times New Roman"/>
                <w:sz w:val="28"/>
                <w:szCs w:val="28"/>
                <w:lang w:val="uk-UA"/>
              </w:rPr>
            </w:pPr>
            <w:r>
              <w:rPr>
                <w:rFonts w:cs="Times New Roman"/>
                <w:sz w:val="28"/>
                <w:szCs w:val="28"/>
                <w:lang w:val="uk-UA"/>
              </w:rPr>
              <w:t>Адаптація методу під нові варіанти систем, рекламні акції</w:t>
            </w:r>
            <w:r w:rsidRPr="0024752C">
              <w:rPr>
                <w:rFonts w:cs="Times New Roman"/>
                <w:sz w:val="28"/>
                <w:szCs w:val="28"/>
                <w:lang w:val="uk-UA"/>
              </w:rPr>
              <w:t xml:space="preserve"> </w:t>
            </w:r>
          </w:p>
        </w:tc>
      </w:tr>
      <w:tr w:rsidR="002B597B" w:rsidRPr="0024752C" w:rsidTr="00C54804">
        <w:trPr>
          <w:jc w:val="center"/>
        </w:trPr>
        <w:tc>
          <w:tcPr>
            <w:tcW w:w="575" w:type="dxa"/>
          </w:tcPr>
          <w:p w:rsidR="002B597B" w:rsidRPr="0024752C" w:rsidRDefault="002B597B" w:rsidP="00F26C28">
            <w:pPr>
              <w:pStyle w:val="af2"/>
              <w:contextualSpacing/>
              <w:rPr>
                <w:rFonts w:cs="Times New Roman"/>
                <w:sz w:val="28"/>
                <w:szCs w:val="28"/>
                <w:lang w:val="uk-UA"/>
              </w:rPr>
            </w:pPr>
            <w:r w:rsidRPr="0024752C">
              <w:rPr>
                <w:rFonts w:cs="Times New Roman"/>
                <w:sz w:val="28"/>
                <w:szCs w:val="28"/>
                <w:lang w:val="uk-UA"/>
              </w:rPr>
              <w:t>2</w:t>
            </w:r>
          </w:p>
        </w:tc>
        <w:tc>
          <w:tcPr>
            <w:tcW w:w="2527" w:type="dxa"/>
          </w:tcPr>
          <w:p w:rsidR="002B597B" w:rsidRPr="0024752C" w:rsidRDefault="002B597B" w:rsidP="00F26C28">
            <w:pPr>
              <w:pStyle w:val="af2"/>
              <w:contextualSpacing/>
              <w:rPr>
                <w:rFonts w:cs="Times New Roman"/>
                <w:sz w:val="28"/>
                <w:szCs w:val="28"/>
                <w:lang w:val="uk-UA"/>
              </w:rPr>
            </w:pPr>
            <w:r>
              <w:rPr>
                <w:rFonts w:cs="Times New Roman"/>
                <w:sz w:val="28"/>
                <w:szCs w:val="28"/>
                <w:lang w:val="uk-UA"/>
              </w:rPr>
              <w:t>Поява нових типів приладів, для яких необхідні атермалізовані системи.</w:t>
            </w:r>
          </w:p>
        </w:tc>
        <w:tc>
          <w:tcPr>
            <w:tcW w:w="3419" w:type="dxa"/>
          </w:tcPr>
          <w:p w:rsidR="002B597B" w:rsidRPr="0024752C" w:rsidRDefault="002B597B" w:rsidP="00F26C28">
            <w:pPr>
              <w:pStyle w:val="af2"/>
              <w:contextualSpacing/>
              <w:rPr>
                <w:rFonts w:cs="Times New Roman"/>
                <w:sz w:val="28"/>
                <w:szCs w:val="28"/>
                <w:lang w:val="uk-UA"/>
              </w:rPr>
            </w:pPr>
            <w:r>
              <w:rPr>
                <w:rFonts w:cs="Times New Roman"/>
                <w:sz w:val="28"/>
                <w:szCs w:val="28"/>
                <w:lang w:val="uk-UA"/>
              </w:rPr>
              <w:t>Збільшення попиту на програмне забезпечення.</w:t>
            </w:r>
          </w:p>
        </w:tc>
        <w:tc>
          <w:tcPr>
            <w:tcW w:w="3576" w:type="dxa"/>
          </w:tcPr>
          <w:p w:rsidR="002B597B" w:rsidRPr="0024752C" w:rsidRDefault="002B597B" w:rsidP="00F26C28">
            <w:pPr>
              <w:pStyle w:val="af2"/>
              <w:contextualSpacing/>
              <w:rPr>
                <w:rFonts w:cs="Times New Roman"/>
                <w:sz w:val="28"/>
                <w:szCs w:val="28"/>
                <w:lang w:val="uk-UA"/>
              </w:rPr>
            </w:pPr>
            <w:r>
              <w:rPr>
                <w:rFonts w:cs="Times New Roman"/>
                <w:sz w:val="28"/>
                <w:szCs w:val="28"/>
                <w:lang w:val="uk-UA"/>
              </w:rPr>
              <w:t>Випуск нових версій програмного забезпечення. Диференціація програмного забезпечення. Рекламні акції.</w:t>
            </w:r>
          </w:p>
        </w:tc>
      </w:tr>
      <w:tr w:rsidR="002B597B" w:rsidRPr="0024752C" w:rsidTr="00C54804">
        <w:trPr>
          <w:jc w:val="center"/>
        </w:trPr>
        <w:tc>
          <w:tcPr>
            <w:tcW w:w="575" w:type="dxa"/>
          </w:tcPr>
          <w:p w:rsidR="002B597B" w:rsidRPr="0024752C" w:rsidRDefault="002B597B" w:rsidP="00F26C28">
            <w:pPr>
              <w:pStyle w:val="af2"/>
              <w:contextualSpacing/>
              <w:rPr>
                <w:rFonts w:cs="Times New Roman"/>
                <w:sz w:val="28"/>
                <w:szCs w:val="28"/>
                <w:lang w:val="uk-UA"/>
              </w:rPr>
            </w:pPr>
            <w:r w:rsidRPr="0024752C">
              <w:rPr>
                <w:rFonts w:cs="Times New Roman"/>
                <w:sz w:val="28"/>
                <w:szCs w:val="28"/>
                <w:lang w:val="uk-UA"/>
              </w:rPr>
              <w:t>3</w:t>
            </w:r>
          </w:p>
        </w:tc>
        <w:tc>
          <w:tcPr>
            <w:tcW w:w="2527" w:type="dxa"/>
          </w:tcPr>
          <w:p w:rsidR="002B597B" w:rsidRPr="0024752C" w:rsidRDefault="002B597B" w:rsidP="00F26C28">
            <w:pPr>
              <w:pStyle w:val="af2"/>
              <w:contextualSpacing/>
              <w:rPr>
                <w:rFonts w:cs="Times New Roman"/>
                <w:sz w:val="28"/>
                <w:szCs w:val="28"/>
                <w:lang w:val="uk-UA"/>
              </w:rPr>
            </w:pPr>
            <w:r w:rsidRPr="0024752C">
              <w:rPr>
                <w:rFonts w:cs="Times New Roman"/>
                <w:sz w:val="28"/>
                <w:szCs w:val="28"/>
                <w:lang w:val="uk-UA"/>
              </w:rPr>
              <w:t>Поява нових інвестиційних джерел</w:t>
            </w:r>
          </w:p>
        </w:tc>
        <w:tc>
          <w:tcPr>
            <w:tcW w:w="3419" w:type="dxa"/>
          </w:tcPr>
          <w:p w:rsidR="002B597B" w:rsidRPr="0024752C" w:rsidRDefault="002B597B" w:rsidP="00F26C28">
            <w:pPr>
              <w:pStyle w:val="af2"/>
              <w:contextualSpacing/>
              <w:rPr>
                <w:rFonts w:cs="Times New Roman"/>
                <w:sz w:val="28"/>
                <w:szCs w:val="28"/>
                <w:lang w:val="uk-UA"/>
              </w:rPr>
            </w:pPr>
            <w:r w:rsidRPr="0024752C">
              <w:rPr>
                <w:rFonts w:cs="Times New Roman"/>
                <w:sz w:val="28"/>
                <w:szCs w:val="28"/>
                <w:lang w:val="uk-UA"/>
              </w:rPr>
              <w:t xml:space="preserve">Поява нових інвестиційних джерел допоможе проводити дослідження для удосконалення </w:t>
            </w:r>
            <w:r>
              <w:rPr>
                <w:rFonts w:cs="Times New Roman"/>
                <w:sz w:val="28"/>
                <w:szCs w:val="28"/>
                <w:lang w:val="uk-UA"/>
              </w:rPr>
              <w:t>методу</w:t>
            </w:r>
            <w:r w:rsidRPr="0024752C">
              <w:rPr>
                <w:rFonts w:cs="Times New Roman"/>
                <w:sz w:val="28"/>
                <w:szCs w:val="28"/>
                <w:lang w:val="uk-UA"/>
              </w:rPr>
              <w:t xml:space="preserve">, збільшення  реклами </w:t>
            </w:r>
          </w:p>
        </w:tc>
        <w:tc>
          <w:tcPr>
            <w:tcW w:w="3576" w:type="dxa"/>
          </w:tcPr>
          <w:p w:rsidR="002B597B" w:rsidRPr="0024752C" w:rsidRDefault="002B597B" w:rsidP="00F26C28">
            <w:pPr>
              <w:pStyle w:val="af2"/>
              <w:contextualSpacing/>
              <w:rPr>
                <w:rFonts w:cs="Times New Roman"/>
                <w:sz w:val="28"/>
                <w:szCs w:val="28"/>
                <w:lang w:val="uk-UA"/>
              </w:rPr>
            </w:pPr>
            <w:r w:rsidRPr="0024752C">
              <w:rPr>
                <w:rFonts w:cs="Times New Roman"/>
                <w:sz w:val="28"/>
                <w:szCs w:val="28"/>
                <w:lang w:val="uk-UA"/>
              </w:rPr>
              <w:t xml:space="preserve">Проведення нових досліджень для майбутнього удосконалення </w:t>
            </w:r>
            <w:r>
              <w:rPr>
                <w:rFonts w:cs="Times New Roman"/>
                <w:sz w:val="28"/>
                <w:szCs w:val="28"/>
                <w:lang w:val="uk-UA"/>
              </w:rPr>
              <w:t>методу.</w:t>
            </w:r>
          </w:p>
          <w:p w:rsidR="002B597B" w:rsidRDefault="002B597B" w:rsidP="00F26C28">
            <w:pPr>
              <w:pStyle w:val="af2"/>
              <w:contextualSpacing/>
              <w:rPr>
                <w:rFonts w:cs="Times New Roman"/>
                <w:sz w:val="28"/>
                <w:szCs w:val="28"/>
                <w:lang w:val="uk-UA"/>
              </w:rPr>
            </w:pPr>
            <w:r w:rsidRPr="0024752C">
              <w:rPr>
                <w:rFonts w:cs="Times New Roman"/>
                <w:sz w:val="28"/>
                <w:szCs w:val="28"/>
                <w:lang w:val="uk-UA"/>
              </w:rPr>
              <w:t>Збільшення реклами</w:t>
            </w:r>
            <w:r>
              <w:rPr>
                <w:rFonts w:cs="Times New Roman"/>
                <w:sz w:val="28"/>
                <w:szCs w:val="28"/>
                <w:lang w:val="uk-UA"/>
              </w:rPr>
              <w:t>.</w:t>
            </w:r>
          </w:p>
          <w:p w:rsidR="002B597B" w:rsidRPr="0024752C" w:rsidRDefault="002B597B" w:rsidP="00F26C28">
            <w:pPr>
              <w:pStyle w:val="af2"/>
              <w:contextualSpacing/>
              <w:rPr>
                <w:rFonts w:cs="Times New Roman"/>
                <w:sz w:val="28"/>
                <w:szCs w:val="28"/>
                <w:lang w:val="uk-UA"/>
              </w:rPr>
            </w:pPr>
            <w:r>
              <w:rPr>
                <w:rFonts w:cs="Times New Roman"/>
                <w:sz w:val="28"/>
                <w:szCs w:val="28"/>
                <w:lang w:val="uk-UA"/>
              </w:rPr>
              <w:t>Заключення партнерських угод.</w:t>
            </w:r>
          </w:p>
        </w:tc>
      </w:tr>
      <w:tr w:rsidR="002B597B" w:rsidRPr="00DC2662" w:rsidTr="00C54804">
        <w:trPr>
          <w:jc w:val="center"/>
        </w:trPr>
        <w:tc>
          <w:tcPr>
            <w:tcW w:w="575" w:type="dxa"/>
          </w:tcPr>
          <w:p w:rsidR="002B597B" w:rsidRPr="0024752C" w:rsidRDefault="002B597B" w:rsidP="00F26C28">
            <w:pPr>
              <w:pStyle w:val="af2"/>
              <w:contextualSpacing/>
              <w:rPr>
                <w:rFonts w:cs="Times New Roman"/>
                <w:sz w:val="28"/>
                <w:szCs w:val="28"/>
                <w:lang w:val="uk-UA"/>
              </w:rPr>
            </w:pPr>
            <w:r w:rsidRPr="0024752C">
              <w:rPr>
                <w:rFonts w:cs="Times New Roman"/>
                <w:sz w:val="28"/>
                <w:szCs w:val="28"/>
                <w:lang w:val="uk-UA"/>
              </w:rPr>
              <w:t>4</w:t>
            </w:r>
          </w:p>
        </w:tc>
        <w:tc>
          <w:tcPr>
            <w:tcW w:w="2527" w:type="dxa"/>
          </w:tcPr>
          <w:p w:rsidR="002B597B" w:rsidRPr="0024752C" w:rsidRDefault="002B597B" w:rsidP="00F26C28">
            <w:pPr>
              <w:pStyle w:val="af2"/>
              <w:contextualSpacing/>
              <w:rPr>
                <w:rFonts w:cs="Times New Roman"/>
                <w:sz w:val="28"/>
                <w:szCs w:val="28"/>
                <w:lang w:val="uk-UA"/>
              </w:rPr>
            </w:pPr>
            <w:r w:rsidRPr="0024752C">
              <w:rPr>
                <w:rFonts w:cs="Times New Roman"/>
                <w:sz w:val="28"/>
                <w:szCs w:val="28"/>
                <w:lang w:val="uk-UA"/>
              </w:rPr>
              <w:t>Зацікавленість держави</w:t>
            </w:r>
          </w:p>
        </w:tc>
        <w:tc>
          <w:tcPr>
            <w:tcW w:w="3419" w:type="dxa"/>
          </w:tcPr>
          <w:p w:rsidR="002B597B" w:rsidRPr="0024752C" w:rsidRDefault="002B597B" w:rsidP="00F26C28">
            <w:pPr>
              <w:pStyle w:val="af2"/>
              <w:contextualSpacing/>
              <w:rPr>
                <w:rFonts w:cs="Times New Roman"/>
                <w:sz w:val="28"/>
                <w:szCs w:val="28"/>
                <w:lang w:val="uk-UA"/>
              </w:rPr>
            </w:pPr>
            <w:r w:rsidRPr="0024752C">
              <w:rPr>
                <w:rFonts w:cs="Times New Roman"/>
                <w:sz w:val="28"/>
                <w:szCs w:val="28"/>
                <w:lang w:val="uk-UA"/>
              </w:rPr>
              <w:t xml:space="preserve">Отримання пільг для виплати податків </w:t>
            </w:r>
          </w:p>
        </w:tc>
        <w:tc>
          <w:tcPr>
            <w:tcW w:w="3576" w:type="dxa"/>
          </w:tcPr>
          <w:p w:rsidR="002B597B" w:rsidRPr="0024752C" w:rsidRDefault="002B597B" w:rsidP="00F26C28">
            <w:pPr>
              <w:pStyle w:val="af2"/>
              <w:contextualSpacing/>
              <w:rPr>
                <w:rFonts w:cs="Times New Roman"/>
                <w:sz w:val="28"/>
                <w:szCs w:val="28"/>
                <w:lang w:val="uk-UA"/>
              </w:rPr>
            </w:pPr>
            <w:r w:rsidRPr="0024752C">
              <w:rPr>
                <w:rFonts w:cs="Times New Roman"/>
                <w:sz w:val="28"/>
                <w:szCs w:val="28"/>
                <w:lang w:val="uk-UA"/>
              </w:rPr>
              <w:t xml:space="preserve">Розробка </w:t>
            </w:r>
            <w:r>
              <w:rPr>
                <w:rFonts w:cs="Times New Roman"/>
                <w:sz w:val="28"/>
                <w:szCs w:val="28"/>
                <w:lang w:val="uk-UA"/>
              </w:rPr>
              <w:t>відповідної</w:t>
            </w:r>
            <w:r w:rsidRPr="0024752C">
              <w:rPr>
                <w:rFonts w:cs="Times New Roman"/>
                <w:sz w:val="28"/>
                <w:szCs w:val="28"/>
                <w:lang w:val="uk-UA"/>
              </w:rPr>
              <w:t xml:space="preserve"> маркетингової стратегії</w:t>
            </w:r>
            <w:r>
              <w:rPr>
                <w:rFonts w:cs="Times New Roman"/>
                <w:sz w:val="28"/>
                <w:szCs w:val="28"/>
                <w:lang w:val="uk-UA"/>
              </w:rPr>
              <w:t>. Заключення партнерських угод із державними підприємствами.</w:t>
            </w:r>
          </w:p>
        </w:tc>
      </w:tr>
      <w:tr w:rsidR="002B597B" w:rsidRPr="0024752C" w:rsidTr="00C54804">
        <w:trPr>
          <w:jc w:val="center"/>
        </w:trPr>
        <w:tc>
          <w:tcPr>
            <w:tcW w:w="575" w:type="dxa"/>
          </w:tcPr>
          <w:p w:rsidR="002B597B" w:rsidRPr="0024752C" w:rsidRDefault="002B597B" w:rsidP="00F26C28">
            <w:pPr>
              <w:pStyle w:val="af2"/>
              <w:contextualSpacing/>
              <w:rPr>
                <w:rFonts w:cs="Times New Roman"/>
                <w:sz w:val="28"/>
                <w:szCs w:val="28"/>
                <w:lang w:val="uk-UA"/>
              </w:rPr>
            </w:pPr>
            <w:r w:rsidRPr="0024752C">
              <w:rPr>
                <w:rFonts w:cs="Times New Roman"/>
                <w:sz w:val="28"/>
                <w:szCs w:val="28"/>
                <w:lang w:val="uk-UA"/>
              </w:rPr>
              <w:t>5</w:t>
            </w:r>
          </w:p>
        </w:tc>
        <w:tc>
          <w:tcPr>
            <w:tcW w:w="2527" w:type="dxa"/>
          </w:tcPr>
          <w:p w:rsidR="002B597B" w:rsidRPr="0024752C" w:rsidRDefault="002B597B" w:rsidP="00F26C28">
            <w:pPr>
              <w:pStyle w:val="af2"/>
              <w:contextualSpacing/>
              <w:rPr>
                <w:rFonts w:cs="Times New Roman"/>
                <w:sz w:val="28"/>
                <w:szCs w:val="28"/>
                <w:lang w:val="uk-UA"/>
              </w:rPr>
            </w:pPr>
            <w:r w:rsidRPr="0024752C">
              <w:rPr>
                <w:rFonts w:cs="Times New Roman"/>
                <w:sz w:val="28"/>
                <w:szCs w:val="28"/>
                <w:lang w:val="uk-UA"/>
              </w:rPr>
              <w:t>Збільшення купівельної спроможності населення, (підвищення економічного стану країни)</w:t>
            </w:r>
          </w:p>
        </w:tc>
        <w:tc>
          <w:tcPr>
            <w:tcW w:w="3419" w:type="dxa"/>
          </w:tcPr>
          <w:p w:rsidR="002B597B" w:rsidRPr="0024752C" w:rsidRDefault="002B597B" w:rsidP="00F26C28">
            <w:pPr>
              <w:pStyle w:val="af2"/>
              <w:contextualSpacing/>
              <w:rPr>
                <w:rFonts w:cs="Times New Roman"/>
                <w:sz w:val="28"/>
                <w:szCs w:val="28"/>
                <w:lang w:val="uk-UA"/>
              </w:rPr>
            </w:pPr>
            <w:r w:rsidRPr="0024752C">
              <w:rPr>
                <w:rFonts w:cs="Times New Roman"/>
                <w:sz w:val="28"/>
                <w:szCs w:val="28"/>
                <w:lang w:val="uk-UA"/>
              </w:rPr>
              <w:t xml:space="preserve">Підвищення купівельної спроможності населення дозволяє </w:t>
            </w:r>
            <w:r>
              <w:rPr>
                <w:rFonts w:cs="Times New Roman"/>
                <w:sz w:val="28"/>
                <w:szCs w:val="28"/>
                <w:lang w:val="uk-UA"/>
              </w:rPr>
              <w:t>придбати програмне забезпечення для особистого користування.</w:t>
            </w:r>
          </w:p>
        </w:tc>
        <w:tc>
          <w:tcPr>
            <w:tcW w:w="3576" w:type="dxa"/>
          </w:tcPr>
          <w:p w:rsidR="002B597B" w:rsidRPr="0024752C" w:rsidRDefault="002B597B" w:rsidP="00F26C28">
            <w:pPr>
              <w:pStyle w:val="af2"/>
              <w:contextualSpacing/>
              <w:rPr>
                <w:rFonts w:cs="Times New Roman"/>
                <w:sz w:val="28"/>
                <w:szCs w:val="28"/>
                <w:lang w:val="uk-UA"/>
              </w:rPr>
            </w:pPr>
            <w:r>
              <w:rPr>
                <w:rFonts w:cs="Times New Roman"/>
                <w:sz w:val="28"/>
                <w:szCs w:val="28"/>
                <w:lang w:val="uk-UA"/>
              </w:rPr>
              <w:t>Збалансована цінова політика, випуск різних версій програми, які відрізняються за функціоналом.</w:t>
            </w:r>
          </w:p>
        </w:tc>
      </w:tr>
    </w:tbl>
    <w:p w:rsidR="002B597B" w:rsidRDefault="002B597B" w:rsidP="00F26C28">
      <w:pPr>
        <w:pStyle w:val="af4"/>
        <w:spacing w:before="240" w:line="360" w:lineRule="auto"/>
        <w:ind w:left="0" w:firstLine="0"/>
        <w:contextualSpacing/>
        <w:rPr>
          <w:rFonts w:ascii="Times New Roman" w:hAnsi="Times New Roman" w:cs="Times New Roman"/>
          <w:sz w:val="28"/>
          <w:szCs w:val="28"/>
          <w:lang w:val="uk-UA"/>
        </w:rPr>
      </w:pPr>
      <w:r w:rsidRPr="00EA63BF">
        <w:rPr>
          <w:rFonts w:ascii="Times New Roman" w:hAnsi="Times New Roman" w:cs="Times New Roman"/>
          <w:i/>
          <w:sz w:val="28"/>
          <w:szCs w:val="28"/>
          <w:lang w:val="uk-UA"/>
        </w:rPr>
        <w:tab/>
      </w:r>
      <w:r>
        <w:rPr>
          <w:rFonts w:ascii="Times New Roman" w:hAnsi="Times New Roman" w:cs="Times New Roman"/>
          <w:sz w:val="28"/>
          <w:szCs w:val="28"/>
          <w:lang w:val="uk-UA"/>
        </w:rPr>
        <w:t xml:space="preserve">Як видно з таблиці, </w:t>
      </w:r>
      <w:r w:rsidRPr="00EA63BF">
        <w:rPr>
          <w:rFonts w:ascii="Times New Roman" w:hAnsi="Times New Roman" w:cs="Times New Roman"/>
          <w:sz w:val="28"/>
          <w:szCs w:val="28"/>
          <w:lang w:val="uk-UA"/>
        </w:rPr>
        <w:t xml:space="preserve">головними факторами для поліпшення становища даного сегменту ринку являється </w:t>
      </w:r>
      <w:r>
        <w:rPr>
          <w:rFonts w:ascii="Times New Roman" w:hAnsi="Times New Roman" w:cs="Times New Roman"/>
          <w:sz w:val="28"/>
          <w:szCs w:val="28"/>
          <w:lang w:val="uk-UA"/>
        </w:rPr>
        <w:t>поява нових типів приладів та зовнішні інвестиці</w:t>
      </w:r>
      <w:r w:rsidRPr="00EA63BF">
        <w:rPr>
          <w:rFonts w:ascii="Times New Roman" w:hAnsi="Times New Roman" w:cs="Times New Roman"/>
          <w:sz w:val="28"/>
          <w:szCs w:val="28"/>
          <w:lang w:val="uk-UA"/>
        </w:rPr>
        <w:t xml:space="preserve">, що </w:t>
      </w:r>
      <w:r>
        <w:rPr>
          <w:rFonts w:ascii="Times New Roman" w:hAnsi="Times New Roman" w:cs="Times New Roman"/>
          <w:sz w:val="28"/>
          <w:szCs w:val="28"/>
          <w:lang w:val="uk-UA"/>
        </w:rPr>
        <w:t>збільшість затребуваність методу на ринку</w:t>
      </w:r>
      <w:r w:rsidRPr="00EA63BF">
        <w:rPr>
          <w:rFonts w:ascii="Times New Roman" w:hAnsi="Times New Roman" w:cs="Times New Roman"/>
          <w:sz w:val="28"/>
          <w:szCs w:val="28"/>
          <w:lang w:val="uk-UA"/>
        </w:rPr>
        <w:t xml:space="preserve">. Поява нових компонентів дозволить розвиватися й покращать характеристики </w:t>
      </w:r>
      <w:r>
        <w:rPr>
          <w:rFonts w:ascii="Times New Roman" w:hAnsi="Times New Roman" w:cs="Times New Roman"/>
          <w:sz w:val="28"/>
          <w:szCs w:val="28"/>
          <w:lang w:val="uk-UA"/>
        </w:rPr>
        <w:t>методу</w:t>
      </w:r>
      <w:r w:rsidRPr="00EA63BF">
        <w:rPr>
          <w:rFonts w:ascii="Times New Roman" w:hAnsi="Times New Roman" w:cs="Times New Roman"/>
          <w:sz w:val="28"/>
          <w:szCs w:val="28"/>
          <w:lang w:val="uk-UA"/>
        </w:rPr>
        <w:t>, що призведе до збіл</w:t>
      </w:r>
      <w:r w:rsidR="0008144C">
        <w:rPr>
          <w:rFonts w:ascii="Times New Roman" w:hAnsi="Times New Roman" w:cs="Times New Roman"/>
          <w:sz w:val="28"/>
          <w:szCs w:val="28"/>
          <w:lang w:val="uk-UA"/>
        </w:rPr>
        <w:t>ьшення зацікавленості клієнтів.</w:t>
      </w:r>
    </w:p>
    <w:p w:rsidR="00C54804" w:rsidRDefault="00C54804" w:rsidP="00F26C28">
      <w:pPr>
        <w:pStyle w:val="af4"/>
        <w:spacing w:before="240" w:line="360" w:lineRule="auto"/>
        <w:ind w:left="0" w:firstLine="0"/>
        <w:contextualSpacing/>
        <w:rPr>
          <w:rFonts w:ascii="Times New Roman" w:hAnsi="Times New Roman" w:cs="Times New Roman"/>
          <w:sz w:val="28"/>
          <w:szCs w:val="28"/>
          <w:lang w:val="uk-UA"/>
        </w:rPr>
      </w:pPr>
    </w:p>
    <w:p w:rsidR="00C54804" w:rsidRPr="0008144C" w:rsidRDefault="00C54804" w:rsidP="00F26C28">
      <w:pPr>
        <w:pStyle w:val="af4"/>
        <w:spacing w:before="240" w:line="360" w:lineRule="auto"/>
        <w:ind w:left="0" w:firstLine="0"/>
        <w:contextualSpacing/>
        <w:rPr>
          <w:rFonts w:ascii="Times New Roman" w:hAnsi="Times New Roman" w:cs="Times New Roman"/>
          <w:sz w:val="28"/>
          <w:szCs w:val="28"/>
        </w:rPr>
      </w:pPr>
    </w:p>
    <w:p w:rsidR="0008144C" w:rsidRPr="0008144C" w:rsidRDefault="0008144C" w:rsidP="00F26C28">
      <w:pPr>
        <w:pStyle w:val="af4"/>
        <w:spacing w:before="240" w:line="360" w:lineRule="auto"/>
        <w:ind w:left="0" w:firstLine="0"/>
        <w:contextualSpacing/>
        <w:rPr>
          <w:rFonts w:ascii="Times New Roman" w:hAnsi="Times New Roman" w:cs="Times New Roman"/>
          <w:sz w:val="28"/>
          <w:szCs w:val="28"/>
        </w:rPr>
      </w:pPr>
    </w:p>
    <w:p w:rsidR="002B597B" w:rsidRPr="0008144C" w:rsidRDefault="002B597B" w:rsidP="00F26C28">
      <w:pPr>
        <w:pStyle w:val="a3"/>
        <w:spacing w:after="0" w:line="360" w:lineRule="auto"/>
        <w:contextualSpacing/>
        <w:jc w:val="right"/>
        <w:rPr>
          <w:rFonts w:ascii="Times New Roman" w:hAnsi="Times New Roman"/>
          <w:b w:val="0"/>
          <w:color w:val="auto"/>
          <w:sz w:val="28"/>
          <w:szCs w:val="28"/>
        </w:rPr>
      </w:pPr>
      <w:r w:rsidRPr="0008144C">
        <w:rPr>
          <w:rFonts w:ascii="Times New Roman" w:hAnsi="Times New Roman"/>
          <w:b w:val="0"/>
          <w:color w:val="auto"/>
          <w:sz w:val="28"/>
          <w:szCs w:val="28"/>
        </w:rPr>
        <w:lastRenderedPageBreak/>
        <w:t xml:space="preserve">Таблиця  4.7.  Фактори загроз </w:t>
      </w:r>
    </w:p>
    <w:tbl>
      <w:tblPr>
        <w:tblStyle w:val="a9"/>
        <w:tblW w:w="9498" w:type="dxa"/>
        <w:jc w:val="center"/>
        <w:tblInd w:w="108" w:type="dxa"/>
        <w:tblLook w:val="01E0"/>
      </w:tblPr>
      <w:tblGrid>
        <w:gridCol w:w="594"/>
        <w:gridCol w:w="1920"/>
        <w:gridCol w:w="3015"/>
        <w:gridCol w:w="3969"/>
      </w:tblGrid>
      <w:tr w:rsidR="002B597B" w:rsidRPr="00666631" w:rsidTr="00C54804">
        <w:trPr>
          <w:jc w:val="center"/>
        </w:trPr>
        <w:tc>
          <w:tcPr>
            <w:tcW w:w="594" w:type="dxa"/>
            <w:vAlign w:val="center"/>
          </w:tcPr>
          <w:p w:rsidR="002B597B" w:rsidRPr="00666631" w:rsidRDefault="002B597B" w:rsidP="00F26C28">
            <w:pPr>
              <w:pStyle w:val="af2"/>
              <w:contextualSpacing/>
              <w:rPr>
                <w:rFonts w:cs="Times New Roman"/>
                <w:sz w:val="28"/>
                <w:szCs w:val="28"/>
                <w:lang w:val="uk-UA"/>
              </w:rPr>
            </w:pPr>
            <w:r w:rsidRPr="00666631">
              <w:rPr>
                <w:rFonts w:cs="Times New Roman"/>
                <w:sz w:val="28"/>
                <w:szCs w:val="28"/>
                <w:lang w:val="uk-UA"/>
              </w:rPr>
              <w:t>№ п/п</w:t>
            </w:r>
          </w:p>
        </w:tc>
        <w:tc>
          <w:tcPr>
            <w:tcW w:w="1920" w:type="dxa"/>
            <w:vAlign w:val="center"/>
          </w:tcPr>
          <w:p w:rsidR="002B597B" w:rsidRPr="00666631" w:rsidRDefault="002B597B" w:rsidP="00F26C28">
            <w:pPr>
              <w:pStyle w:val="af2"/>
              <w:contextualSpacing/>
              <w:rPr>
                <w:rFonts w:cs="Times New Roman"/>
                <w:sz w:val="28"/>
                <w:szCs w:val="28"/>
                <w:lang w:val="uk-UA"/>
              </w:rPr>
            </w:pPr>
            <w:r w:rsidRPr="00666631">
              <w:rPr>
                <w:rFonts w:cs="Times New Roman"/>
                <w:sz w:val="28"/>
                <w:szCs w:val="28"/>
                <w:lang w:val="uk-UA"/>
              </w:rPr>
              <w:t>Фактор</w:t>
            </w:r>
          </w:p>
        </w:tc>
        <w:tc>
          <w:tcPr>
            <w:tcW w:w="3015" w:type="dxa"/>
            <w:vAlign w:val="center"/>
          </w:tcPr>
          <w:p w:rsidR="002B597B" w:rsidRPr="00666631" w:rsidRDefault="002B597B" w:rsidP="00F26C28">
            <w:pPr>
              <w:pStyle w:val="af2"/>
              <w:contextualSpacing/>
              <w:rPr>
                <w:rFonts w:cs="Times New Roman"/>
                <w:sz w:val="28"/>
                <w:szCs w:val="28"/>
                <w:lang w:val="uk-UA"/>
              </w:rPr>
            </w:pPr>
            <w:r w:rsidRPr="00666631">
              <w:rPr>
                <w:rFonts w:cs="Times New Roman"/>
                <w:sz w:val="28"/>
                <w:szCs w:val="28"/>
                <w:lang w:val="uk-UA"/>
              </w:rPr>
              <w:t>Зміст загрози</w:t>
            </w:r>
          </w:p>
        </w:tc>
        <w:tc>
          <w:tcPr>
            <w:tcW w:w="3969" w:type="dxa"/>
            <w:vAlign w:val="center"/>
          </w:tcPr>
          <w:p w:rsidR="002B597B" w:rsidRPr="00666631" w:rsidRDefault="002B597B" w:rsidP="00F26C28">
            <w:pPr>
              <w:pStyle w:val="af2"/>
              <w:contextualSpacing/>
              <w:rPr>
                <w:rFonts w:cs="Times New Roman"/>
                <w:sz w:val="28"/>
                <w:szCs w:val="28"/>
                <w:lang w:val="uk-UA"/>
              </w:rPr>
            </w:pPr>
            <w:r w:rsidRPr="00666631">
              <w:rPr>
                <w:rFonts w:cs="Times New Roman"/>
                <w:sz w:val="28"/>
                <w:szCs w:val="28"/>
                <w:lang w:val="uk-UA"/>
              </w:rPr>
              <w:t>Можлива реакція компанії</w:t>
            </w:r>
          </w:p>
        </w:tc>
      </w:tr>
      <w:tr w:rsidR="002B597B" w:rsidRPr="00666631" w:rsidTr="00C54804">
        <w:trPr>
          <w:jc w:val="center"/>
        </w:trPr>
        <w:tc>
          <w:tcPr>
            <w:tcW w:w="594" w:type="dxa"/>
          </w:tcPr>
          <w:p w:rsidR="002B597B" w:rsidRPr="00666631" w:rsidRDefault="002B597B" w:rsidP="00F26C28">
            <w:pPr>
              <w:pStyle w:val="af2"/>
              <w:contextualSpacing/>
              <w:rPr>
                <w:rFonts w:cs="Times New Roman"/>
                <w:sz w:val="28"/>
                <w:szCs w:val="28"/>
                <w:lang w:val="uk-UA"/>
              </w:rPr>
            </w:pPr>
            <w:r w:rsidRPr="00666631">
              <w:rPr>
                <w:rFonts w:cs="Times New Roman"/>
                <w:sz w:val="28"/>
                <w:szCs w:val="28"/>
                <w:lang w:val="uk-UA"/>
              </w:rPr>
              <w:t>1</w:t>
            </w:r>
          </w:p>
        </w:tc>
        <w:tc>
          <w:tcPr>
            <w:tcW w:w="1920" w:type="dxa"/>
          </w:tcPr>
          <w:p w:rsidR="002B597B" w:rsidRPr="00666631" w:rsidRDefault="002B597B" w:rsidP="00F26C28">
            <w:pPr>
              <w:pStyle w:val="af2"/>
              <w:contextualSpacing/>
              <w:rPr>
                <w:rFonts w:cs="Times New Roman"/>
                <w:sz w:val="28"/>
                <w:szCs w:val="28"/>
                <w:lang w:val="uk-UA"/>
              </w:rPr>
            </w:pPr>
            <w:r w:rsidRPr="00666631">
              <w:rPr>
                <w:rFonts w:cs="Times New Roman"/>
                <w:sz w:val="28"/>
                <w:szCs w:val="28"/>
                <w:lang w:val="uk-UA"/>
              </w:rPr>
              <w:t>Зміна цінової політики основних конкурентів</w:t>
            </w:r>
          </w:p>
        </w:tc>
        <w:tc>
          <w:tcPr>
            <w:tcW w:w="3015" w:type="dxa"/>
          </w:tcPr>
          <w:p w:rsidR="002B597B" w:rsidRPr="00666631" w:rsidRDefault="002B597B" w:rsidP="00F26C28">
            <w:pPr>
              <w:pStyle w:val="af2"/>
              <w:contextualSpacing/>
              <w:rPr>
                <w:rFonts w:cs="Times New Roman"/>
                <w:sz w:val="28"/>
                <w:szCs w:val="28"/>
                <w:lang w:val="uk-UA"/>
              </w:rPr>
            </w:pPr>
            <w:r w:rsidRPr="00666631">
              <w:rPr>
                <w:rFonts w:cs="Times New Roman"/>
                <w:sz w:val="28"/>
                <w:szCs w:val="28"/>
                <w:lang w:val="uk-UA"/>
              </w:rPr>
              <w:t>Зміна цін на продукт кокурентів, що може вплинути на попит.</w:t>
            </w:r>
          </w:p>
        </w:tc>
        <w:tc>
          <w:tcPr>
            <w:tcW w:w="3969" w:type="dxa"/>
          </w:tcPr>
          <w:p w:rsidR="002B597B" w:rsidRPr="00666631" w:rsidRDefault="002B597B" w:rsidP="00F26C28">
            <w:pPr>
              <w:pStyle w:val="af2"/>
              <w:contextualSpacing/>
              <w:rPr>
                <w:rFonts w:cs="Times New Roman"/>
                <w:sz w:val="28"/>
                <w:szCs w:val="28"/>
                <w:lang w:val="uk-UA"/>
              </w:rPr>
            </w:pPr>
            <w:r>
              <w:rPr>
                <w:rFonts w:cs="Times New Roman"/>
                <w:sz w:val="28"/>
                <w:szCs w:val="28"/>
                <w:lang w:val="uk-UA"/>
              </w:rPr>
              <w:t>Аналіз політики конкурентів, відповідна цінова реакція, акції, реклама.</w:t>
            </w:r>
            <w:r w:rsidRPr="00666631">
              <w:rPr>
                <w:rFonts w:cs="Times New Roman"/>
                <w:sz w:val="28"/>
                <w:szCs w:val="28"/>
                <w:lang w:val="uk-UA"/>
              </w:rPr>
              <w:t xml:space="preserve"> </w:t>
            </w:r>
          </w:p>
        </w:tc>
      </w:tr>
      <w:tr w:rsidR="002B597B" w:rsidRPr="00666631" w:rsidTr="00C54804">
        <w:trPr>
          <w:jc w:val="center"/>
        </w:trPr>
        <w:tc>
          <w:tcPr>
            <w:tcW w:w="594" w:type="dxa"/>
          </w:tcPr>
          <w:p w:rsidR="002B597B" w:rsidRPr="00666631" w:rsidRDefault="002B597B" w:rsidP="00F26C28">
            <w:pPr>
              <w:pStyle w:val="af2"/>
              <w:contextualSpacing/>
              <w:rPr>
                <w:rFonts w:cs="Times New Roman"/>
                <w:sz w:val="28"/>
                <w:szCs w:val="28"/>
                <w:lang w:val="uk-UA"/>
              </w:rPr>
            </w:pPr>
            <w:r w:rsidRPr="00666631">
              <w:rPr>
                <w:rFonts w:cs="Times New Roman"/>
                <w:sz w:val="28"/>
                <w:szCs w:val="28"/>
                <w:lang w:val="uk-UA"/>
              </w:rPr>
              <w:t>2</w:t>
            </w:r>
          </w:p>
        </w:tc>
        <w:tc>
          <w:tcPr>
            <w:tcW w:w="1920" w:type="dxa"/>
          </w:tcPr>
          <w:p w:rsidR="002B597B" w:rsidRPr="00666631" w:rsidRDefault="002B597B" w:rsidP="00F26C28">
            <w:pPr>
              <w:pStyle w:val="af2"/>
              <w:contextualSpacing/>
              <w:rPr>
                <w:rFonts w:cs="Times New Roman"/>
                <w:sz w:val="28"/>
                <w:szCs w:val="28"/>
                <w:lang w:val="uk-UA"/>
              </w:rPr>
            </w:pPr>
            <w:r w:rsidRPr="00666631">
              <w:rPr>
                <w:rFonts w:cs="Times New Roman"/>
                <w:sz w:val="28"/>
                <w:szCs w:val="28"/>
                <w:lang w:val="uk-UA"/>
              </w:rPr>
              <w:t>Поява ефективніших методів розрахунку</w:t>
            </w:r>
          </w:p>
        </w:tc>
        <w:tc>
          <w:tcPr>
            <w:tcW w:w="3015" w:type="dxa"/>
          </w:tcPr>
          <w:p w:rsidR="002B597B" w:rsidRPr="00666631" w:rsidRDefault="002B597B" w:rsidP="00F26C28">
            <w:pPr>
              <w:pStyle w:val="af2"/>
              <w:contextualSpacing/>
              <w:rPr>
                <w:rFonts w:cs="Times New Roman"/>
                <w:sz w:val="28"/>
                <w:szCs w:val="28"/>
                <w:lang w:val="uk-UA"/>
              </w:rPr>
            </w:pPr>
            <w:r w:rsidRPr="00666631">
              <w:rPr>
                <w:rFonts w:cs="Times New Roman"/>
                <w:sz w:val="28"/>
                <w:szCs w:val="28"/>
                <w:lang w:val="uk-UA"/>
              </w:rPr>
              <w:t>Продукт втрачає ефективність.</w:t>
            </w:r>
          </w:p>
        </w:tc>
        <w:tc>
          <w:tcPr>
            <w:tcW w:w="3969" w:type="dxa"/>
          </w:tcPr>
          <w:p w:rsidR="002B597B" w:rsidRPr="00666631" w:rsidRDefault="002B597B" w:rsidP="00F26C28">
            <w:pPr>
              <w:pStyle w:val="af2"/>
              <w:contextualSpacing/>
              <w:rPr>
                <w:rFonts w:cs="Times New Roman"/>
                <w:sz w:val="28"/>
                <w:szCs w:val="28"/>
                <w:lang w:val="uk-UA"/>
              </w:rPr>
            </w:pPr>
            <w:r w:rsidRPr="00666631">
              <w:rPr>
                <w:rFonts w:cs="Times New Roman"/>
                <w:sz w:val="28"/>
                <w:szCs w:val="28"/>
                <w:lang w:val="uk-UA"/>
              </w:rPr>
              <w:t xml:space="preserve">Покращення характеристик </w:t>
            </w:r>
            <w:r>
              <w:rPr>
                <w:rFonts w:cs="Times New Roman"/>
                <w:sz w:val="28"/>
                <w:szCs w:val="28"/>
                <w:lang w:val="uk-UA"/>
              </w:rPr>
              <w:t>методу</w:t>
            </w:r>
            <w:r w:rsidRPr="00666631">
              <w:rPr>
                <w:rFonts w:cs="Times New Roman"/>
                <w:sz w:val="28"/>
                <w:szCs w:val="28"/>
                <w:lang w:val="uk-UA"/>
              </w:rPr>
              <w:t xml:space="preserve">, випуск нових конкурентно-спроможних </w:t>
            </w:r>
            <w:r>
              <w:rPr>
                <w:rFonts w:cs="Times New Roman"/>
                <w:sz w:val="28"/>
                <w:szCs w:val="28"/>
                <w:lang w:val="uk-UA"/>
              </w:rPr>
              <w:t>версій.</w:t>
            </w:r>
          </w:p>
        </w:tc>
      </w:tr>
      <w:tr w:rsidR="002B597B" w:rsidRPr="00666631" w:rsidTr="00C54804">
        <w:trPr>
          <w:jc w:val="center"/>
        </w:trPr>
        <w:tc>
          <w:tcPr>
            <w:tcW w:w="594" w:type="dxa"/>
            <w:tcBorders>
              <w:bottom w:val="nil"/>
            </w:tcBorders>
          </w:tcPr>
          <w:p w:rsidR="002B597B" w:rsidRPr="00666631" w:rsidRDefault="002B597B" w:rsidP="00F26C28">
            <w:pPr>
              <w:pStyle w:val="af2"/>
              <w:contextualSpacing/>
              <w:rPr>
                <w:rFonts w:cs="Times New Roman"/>
                <w:sz w:val="28"/>
                <w:szCs w:val="28"/>
                <w:lang w:val="uk-UA"/>
              </w:rPr>
            </w:pPr>
            <w:r w:rsidRPr="00666631">
              <w:rPr>
                <w:rFonts w:cs="Times New Roman"/>
                <w:sz w:val="28"/>
                <w:szCs w:val="28"/>
                <w:lang w:val="uk-UA"/>
              </w:rPr>
              <w:t>3</w:t>
            </w:r>
          </w:p>
        </w:tc>
        <w:tc>
          <w:tcPr>
            <w:tcW w:w="1920" w:type="dxa"/>
            <w:tcBorders>
              <w:bottom w:val="nil"/>
            </w:tcBorders>
          </w:tcPr>
          <w:p w:rsidR="002B597B" w:rsidRPr="00666631" w:rsidRDefault="002B597B" w:rsidP="00F26C28">
            <w:pPr>
              <w:pStyle w:val="af2"/>
              <w:contextualSpacing/>
              <w:rPr>
                <w:rFonts w:cs="Times New Roman"/>
                <w:sz w:val="28"/>
                <w:szCs w:val="28"/>
                <w:lang w:val="uk-UA"/>
              </w:rPr>
            </w:pPr>
            <w:r w:rsidRPr="00666631">
              <w:rPr>
                <w:rFonts w:cs="Times New Roman"/>
                <w:sz w:val="28"/>
                <w:szCs w:val="28"/>
                <w:lang w:val="uk-UA"/>
              </w:rPr>
              <w:t>Сфабриковані патентні судові справи</w:t>
            </w:r>
          </w:p>
        </w:tc>
        <w:tc>
          <w:tcPr>
            <w:tcW w:w="3015" w:type="dxa"/>
            <w:tcBorders>
              <w:bottom w:val="nil"/>
            </w:tcBorders>
          </w:tcPr>
          <w:p w:rsidR="002B597B" w:rsidRPr="00666631" w:rsidRDefault="002B597B" w:rsidP="00F26C28">
            <w:pPr>
              <w:pStyle w:val="af2"/>
              <w:contextualSpacing/>
              <w:rPr>
                <w:rFonts w:cs="Times New Roman"/>
                <w:sz w:val="28"/>
                <w:szCs w:val="28"/>
                <w:lang w:val="uk-UA"/>
              </w:rPr>
            </w:pPr>
            <w:r>
              <w:rPr>
                <w:rFonts w:cs="Times New Roman"/>
                <w:sz w:val="28"/>
                <w:szCs w:val="28"/>
                <w:lang w:val="uk-UA"/>
              </w:rPr>
              <w:t>Репутаційна загроза та тривалі судові тяжби.</w:t>
            </w:r>
          </w:p>
        </w:tc>
        <w:tc>
          <w:tcPr>
            <w:tcW w:w="3969" w:type="dxa"/>
            <w:tcBorders>
              <w:bottom w:val="nil"/>
            </w:tcBorders>
          </w:tcPr>
          <w:p w:rsidR="002B597B" w:rsidRPr="00666631" w:rsidRDefault="002B597B" w:rsidP="00F26C28">
            <w:pPr>
              <w:pStyle w:val="af2"/>
              <w:contextualSpacing/>
              <w:rPr>
                <w:rFonts w:cs="Times New Roman"/>
                <w:sz w:val="28"/>
                <w:szCs w:val="28"/>
                <w:lang w:val="uk-UA"/>
              </w:rPr>
            </w:pPr>
            <w:r>
              <w:rPr>
                <w:rFonts w:cs="Times New Roman"/>
                <w:sz w:val="28"/>
                <w:szCs w:val="28"/>
                <w:lang w:val="uk-UA"/>
              </w:rPr>
              <w:t>Юридичний захист. Постійне освітлення в СМІ. Використання в якості можливості для рекламної кампанії.</w:t>
            </w:r>
          </w:p>
        </w:tc>
      </w:tr>
      <w:tr w:rsidR="002B597B" w:rsidRPr="00666631" w:rsidTr="00C54804">
        <w:trPr>
          <w:jc w:val="center"/>
        </w:trPr>
        <w:tc>
          <w:tcPr>
            <w:tcW w:w="594" w:type="dxa"/>
          </w:tcPr>
          <w:p w:rsidR="002B597B" w:rsidRPr="00666631" w:rsidRDefault="002B597B" w:rsidP="00F26C28">
            <w:pPr>
              <w:pStyle w:val="af2"/>
              <w:contextualSpacing/>
              <w:rPr>
                <w:rFonts w:cs="Times New Roman"/>
                <w:sz w:val="28"/>
                <w:szCs w:val="28"/>
                <w:lang w:val="uk-UA"/>
              </w:rPr>
            </w:pPr>
            <w:r w:rsidRPr="00666631">
              <w:rPr>
                <w:rFonts w:cs="Times New Roman"/>
                <w:sz w:val="28"/>
                <w:szCs w:val="28"/>
                <w:lang w:val="uk-UA"/>
              </w:rPr>
              <w:t>4</w:t>
            </w:r>
          </w:p>
        </w:tc>
        <w:tc>
          <w:tcPr>
            <w:tcW w:w="1920" w:type="dxa"/>
          </w:tcPr>
          <w:p w:rsidR="002B597B" w:rsidRPr="00666631" w:rsidRDefault="002B597B" w:rsidP="00F26C28">
            <w:pPr>
              <w:pStyle w:val="af2"/>
              <w:contextualSpacing/>
              <w:rPr>
                <w:rFonts w:cs="Times New Roman"/>
                <w:sz w:val="28"/>
                <w:szCs w:val="28"/>
                <w:lang w:val="uk-UA"/>
              </w:rPr>
            </w:pPr>
            <w:r w:rsidRPr="00666631">
              <w:rPr>
                <w:rFonts w:cs="Times New Roman"/>
                <w:sz w:val="28"/>
                <w:szCs w:val="28"/>
                <w:lang w:val="uk-UA"/>
              </w:rPr>
              <w:t>Копіювання методу</w:t>
            </w:r>
            <w:r>
              <w:rPr>
                <w:rFonts w:cs="Times New Roman"/>
                <w:sz w:val="28"/>
                <w:szCs w:val="28"/>
                <w:lang w:val="uk-UA"/>
              </w:rPr>
              <w:t xml:space="preserve"> або його піратське поширення</w:t>
            </w:r>
          </w:p>
        </w:tc>
        <w:tc>
          <w:tcPr>
            <w:tcW w:w="3015" w:type="dxa"/>
          </w:tcPr>
          <w:p w:rsidR="002B597B" w:rsidRPr="00666631" w:rsidRDefault="002B597B" w:rsidP="00F26C28">
            <w:pPr>
              <w:pStyle w:val="af2"/>
              <w:contextualSpacing/>
              <w:rPr>
                <w:rFonts w:cs="Times New Roman"/>
                <w:sz w:val="28"/>
                <w:szCs w:val="28"/>
                <w:lang w:val="uk-UA"/>
              </w:rPr>
            </w:pPr>
            <w:r>
              <w:rPr>
                <w:rFonts w:cs="Times New Roman"/>
                <w:sz w:val="28"/>
                <w:szCs w:val="28"/>
                <w:lang w:val="uk-UA"/>
              </w:rPr>
              <w:t>Споживачі не платять за використання програмного продукту.</w:t>
            </w:r>
          </w:p>
        </w:tc>
        <w:tc>
          <w:tcPr>
            <w:tcW w:w="3969" w:type="dxa"/>
          </w:tcPr>
          <w:p w:rsidR="002B597B" w:rsidRPr="00666631" w:rsidRDefault="002B597B" w:rsidP="00F26C28">
            <w:pPr>
              <w:pStyle w:val="af2"/>
              <w:contextualSpacing/>
              <w:rPr>
                <w:rFonts w:cs="Times New Roman"/>
                <w:sz w:val="28"/>
                <w:szCs w:val="28"/>
                <w:lang w:val="uk-UA"/>
              </w:rPr>
            </w:pPr>
            <w:r>
              <w:rPr>
                <w:rFonts w:cs="Times New Roman"/>
                <w:sz w:val="28"/>
                <w:szCs w:val="28"/>
                <w:lang w:val="uk-UA"/>
              </w:rPr>
              <w:t>Реаламна кампанія, випуск оновлених ефективніших версій.</w:t>
            </w:r>
          </w:p>
        </w:tc>
      </w:tr>
    </w:tbl>
    <w:p w:rsidR="002B597B" w:rsidRDefault="002B597B" w:rsidP="00F26C28">
      <w:pPr>
        <w:pStyle w:val="af6"/>
        <w:contextualSpacing/>
        <w:rPr>
          <w:lang w:val="uk-UA"/>
        </w:rPr>
      </w:pPr>
      <w:r w:rsidRPr="00EA63BF">
        <w:rPr>
          <w:lang w:val="uk-UA"/>
        </w:rPr>
        <w:t xml:space="preserve">Якщо підрахувати кількість факторів в таблиці 4.6 та 4.7, то негативних факторів </w:t>
      </w:r>
      <w:r>
        <w:rPr>
          <w:lang w:val="uk-UA"/>
        </w:rPr>
        <w:t>менше</w:t>
      </w:r>
      <w:r w:rsidRPr="00EA63BF">
        <w:rPr>
          <w:lang w:val="uk-UA"/>
        </w:rPr>
        <w:t xml:space="preserve">, </w:t>
      </w:r>
      <w:r>
        <w:rPr>
          <w:lang w:val="uk-UA"/>
        </w:rPr>
        <w:t>однак вагу вони мають значно більшу</w:t>
      </w:r>
      <w:r w:rsidRPr="00EA63BF">
        <w:rPr>
          <w:lang w:val="uk-UA"/>
        </w:rPr>
        <w:t xml:space="preserve">. </w:t>
      </w:r>
      <w:r>
        <w:rPr>
          <w:lang w:val="uk-UA"/>
        </w:rPr>
        <w:t>Загрозу становлять не тільки відомі конкуренти, а і науковці, які займаються розробками методів, хакери, «патентні тролі». Всі ці категорії перебувають поза полем зору компаніії, тому необхідно приділити значну увагу розробці сценаріїв реагування у таких ситуаціях. Майже в кожному випадку гарним рішенням буде оновлення продукту, випуск доповнень, рекламні акції. Також можна випускати каталоги, демо-версії забезпечення та відвідувати галузеві виставки</w:t>
      </w:r>
    </w:p>
    <w:p w:rsidR="002B597B" w:rsidRDefault="002B597B" w:rsidP="00F26C28">
      <w:pPr>
        <w:pStyle w:val="af6"/>
        <w:spacing w:before="0"/>
        <w:contextualSpacing/>
        <w:rPr>
          <w:lang w:val="uk-UA"/>
        </w:rPr>
      </w:pPr>
      <w:r w:rsidRPr="00EA63BF">
        <w:rPr>
          <w:lang w:val="uk-UA"/>
        </w:rPr>
        <w:t>Надалі проведемо аналіз пропозиції (табл. 4.8.), де визначимо загальні риси конкуренції на ринку.</w:t>
      </w:r>
    </w:p>
    <w:p w:rsidR="002B597B" w:rsidRDefault="002B597B" w:rsidP="00F26C28">
      <w:pPr>
        <w:pStyle w:val="af6"/>
        <w:spacing w:before="0"/>
        <w:contextualSpacing/>
        <w:rPr>
          <w:lang w:val="uk-UA"/>
        </w:rPr>
      </w:pPr>
    </w:p>
    <w:p w:rsidR="002B597B" w:rsidRDefault="002B597B" w:rsidP="00F26C28">
      <w:pPr>
        <w:pStyle w:val="af6"/>
        <w:spacing w:before="0"/>
        <w:contextualSpacing/>
        <w:rPr>
          <w:lang w:val="uk-UA"/>
        </w:rPr>
      </w:pPr>
    </w:p>
    <w:p w:rsidR="002B597B" w:rsidRDefault="002B597B" w:rsidP="00F26C28">
      <w:pPr>
        <w:pStyle w:val="af6"/>
        <w:spacing w:before="0"/>
        <w:contextualSpacing/>
        <w:rPr>
          <w:lang w:val="uk-UA"/>
        </w:rPr>
      </w:pPr>
    </w:p>
    <w:p w:rsidR="002B597B" w:rsidRDefault="002B597B" w:rsidP="00F26C28">
      <w:pPr>
        <w:pStyle w:val="af6"/>
        <w:spacing w:before="0"/>
        <w:contextualSpacing/>
        <w:rPr>
          <w:lang w:val="uk-UA"/>
        </w:rPr>
      </w:pPr>
    </w:p>
    <w:p w:rsidR="00C54804" w:rsidRPr="00EA63BF" w:rsidRDefault="00C54804" w:rsidP="00F26C28">
      <w:pPr>
        <w:pStyle w:val="af6"/>
        <w:spacing w:before="0"/>
        <w:contextualSpacing/>
        <w:rPr>
          <w:lang w:val="uk-UA"/>
        </w:rPr>
      </w:pPr>
    </w:p>
    <w:p w:rsidR="002B597B" w:rsidRPr="00666631" w:rsidRDefault="002B597B" w:rsidP="00F26C28">
      <w:pPr>
        <w:pStyle w:val="af6"/>
        <w:spacing w:before="0"/>
        <w:ind w:firstLine="0"/>
        <w:contextualSpacing/>
        <w:jc w:val="right"/>
        <w:rPr>
          <w:lang w:val="uk-UA"/>
        </w:rPr>
      </w:pPr>
      <w:r w:rsidRPr="00666631">
        <w:rPr>
          <w:lang w:val="uk-UA"/>
        </w:rPr>
        <w:lastRenderedPageBreak/>
        <w:t>Таблиця 4.8.  Ступеневий аналіз конкуренції на ринку</w:t>
      </w:r>
    </w:p>
    <w:tbl>
      <w:tblPr>
        <w:tblStyle w:val="a9"/>
        <w:tblW w:w="9498" w:type="dxa"/>
        <w:jc w:val="center"/>
        <w:tblInd w:w="108" w:type="dxa"/>
        <w:tblLayout w:type="fixed"/>
        <w:tblLook w:val="01E0"/>
      </w:tblPr>
      <w:tblGrid>
        <w:gridCol w:w="3542"/>
        <w:gridCol w:w="3061"/>
        <w:gridCol w:w="2895"/>
      </w:tblGrid>
      <w:tr w:rsidR="002B597B" w:rsidRPr="00666631" w:rsidTr="00C54804">
        <w:trPr>
          <w:jc w:val="center"/>
        </w:trPr>
        <w:tc>
          <w:tcPr>
            <w:tcW w:w="3542" w:type="dxa"/>
            <w:vAlign w:val="center"/>
          </w:tcPr>
          <w:p w:rsidR="002B597B" w:rsidRPr="00666631" w:rsidRDefault="002B597B" w:rsidP="00F26C28">
            <w:pPr>
              <w:pStyle w:val="af2"/>
              <w:contextualSpacing/>
              <w:rPr>
                <w:rFonts w:cs="Times New Roman"/>
                <w:sz w:val="28"/>
                <w:lang w:val="uk-UA"/>
              </w:rPr>
            </w:pPr>
            <w:r w:rsidRPr="00666631">
              <w:rPr>
                <w:rFonts w:cs="Times New Roman"/>
                <w:sz w:val="28"/>
                <w:lang w:val="uk-UA"/>
              </w:rPr>
              <w:t>Особливості конкурентного середовища</w:t>
            </w:r>
          </w:p>
        </w:tc>
        <w:tc>
          <w:tcPr>
            <w:tcW w:w="3061" w:type="dxa"/>
            <w:vAlign w:val="center"/>
          </w:tcPr>
          <w:p w:rsidR="002B597B" w:rsidRPr="00666631" w:rsidRDefault="002B597B" w:rsidP="00F26C28">
            <w:pPr>
              <w:pStyle w:val="af2"/>
              <w:contextualSpacing/>
              <w:rPr>
                <w:rFonts w:cs="Times New Roman"/>
                <w:sz w:val="28"/>
                <w:lang w:val="uk-UA"/>
              </w:rPr>
            </w:pPr>
            <w:r w:rsidRPr="00666631">
              <w:rPr>
                <w:rFonts w:cs="Times New Roman"/>
                <w:sz w:val="28"/>
                <w:lang w:val="uk-UA"/>
              </w:rPr>
              <w:t>В чому проявляється дана характеристика</w:t>
            </w:r>
          </w:p>
        </w:tc>
        <w:tc>
          <w:tcPr>
            <w:tcW w:w="2895" w:type="dxa"/>
            <w:vAlign w:val="center"/>
          </w:tcPr>
          <w:p w:rsidR="002B597B" w:rsidRPr="00666631" w:rsidRDefault="002B597B" w:rsidP="00F26C28">
            <w:pPr>
              <w:pStyle w:val="af2"/>
              <w:contextualSpacing/>
              <w:rPr>
                <w:rFonts w:cs="Times New Roman"/>
                <w:sz w:val="28"/>
                <w:lang w:val="uk-UA"/>
              </w:rPr>
            </w:pPr>
            <w:r w:rsidRPr="00666631">
              <w:rPr>
                <w:rFonts w:cs="Times New Roman"/>
                <w:sz w:val="28"/>
                <w:lang w:val="uk-UA"/>
              </w:rPr>
              <w:t>Вп</w:t>
            </w:r>
            <w:r>
              <w:rPr>
                <w:rFonts w:cs="Times New Roman"/>
                <w:sz w:val="28"/>
                <w:lang w:val="uk-UA"/>
              </w:rPr>
              <w:t>лив на діяльність підприємства</w:t>
            </w:r>
          </w:p>
        </w:tc>
      </w:tr>
      <w:tr w:rsidR="002B597B" w:rsidRPr="00666631" w:rsidTr="00C54804">
        <w:trPr>
          <w:jc w:val="center"/>
        </w:trPr>
        <w:tc>
          <w:tcPr>
            <w:tcW w:w="3542" w:type="dxa"/>
          </w:tcPr>
          <w:p w:rsidR="002B597B" w:rsidRPr="00666631" w:rsidRDefault="002B597B" w:rsidP="00F26C28">
            <w:pPr>
              <w:pStyle w:val="af2"/>
              <w:contextualSpacing/>
              <w:rPr>
                <w:rFonts w:cs="Times New Roman"/>
                <w:sz w:val="28"/>
                <w:lang w:val="uk-UA"/>
              </w:rPr>
            </w:pPr>
            <w:r w:rsidRPr="00666631">
              <w:rPr>
                <w:rFonts w:cs="Times New Roman"/>
                <w:sz w:val="28"/>
                <w:lang w:val="uk-UA"/>
              </w:rPr>
              <w:t>1. Тип конкуренції</w:t>
            </w:r>
          </w:p>
          <w:p w:rsidR="002B597B" w:rsidRPr="00666631" w:rsidRDefault="002B597B" w:rsidP="00F26C28">
            <w:pPr>
              <w:pStyle w:val="af2"/>
              <w:contextualSpacing/>
              <w:rPr>
                <w:rFonts w:cs="Times New Roman"/>
                <w:sz w:val="28"/>
                <w:lang w:val="uk-UA"/>
              </w:rPr>
            </w:pPr>
            <w:r w:rsidRPr="00666631">
              <w:rPr>
                <w:rFonts w:cs="Times New Roman"/>
                <w:sz w:val="28"/>
                <w:lang w:val="uk-UA"/>
              </w:rPr>
              <w:t>Олігополія</w:t>
            </w:r>
          </w:p>
        </w:tc>
        <w:tc>
          <w:tcPr>
            <w:tcW w:w="3061" w:type="dxa"/>
          </w:tcPr>
          <w:p w:rsidR="002B597B" w:rsidRPr="00666631" w:rsidRDefault="002B597B" w:rsidP="00F26C28">
            <w:pPr>
              <w:pStyle w:val="af2"/>
              <w:contextualSpacing/>
              <w:rPr>
                <w:rFonts w:cs="Times New Roman"/>
                <w:sz w:val="28"/>
                <w:lang w:val="uk-UA"/>
              </w:rPr>
            </w:pPr>
            <w:r w:rsidRPr="00666631">
              <w:rPr>
                <w:rFonts w:cs="Times New Roman"/>
                <w:sz w:val="28"/>
                <w:lang w:val="uk-UA"/>
              </w:rPr>
              <w:t>На ри</w:t>
            </w:r>
            <w:r>
              <w:rPr>
                <w:rFonts w:cs="Times New Roman"/>
                <w:sz w:val="28"/>
                <w:lang w:val="uk-UA"/>
              </w:rPr>
              <w:t>нку існує не</w:t>
            </w:r>
            <w:r w:rsidRPr="00666631">
              <w:rPr>
                <w:rFonts w:cs="Times New Roman"/>
                <w:sz w:val="28"/>
                <w:lang w:val="uk-UA"/>
              </w:rPr>
              <w:t>багато фірм які випускають продукцію даного типу, оскільки ринок є специфічним.</w:t>
            </w:r>
          </w:p>
        </w:tc>
        <w:tc>
          <w:tcPr>
            <w:tcW w:w="2895" w:type="dxa"/>
          </w:tcPr>
          <w:p w:rsidR="002B597B" w:rsidRPr="00666631" w:rsidRDefault="002B597B" w:rsidP="00F26C28">
            <w:pPr>
              <w:pStyle w:val="af2"/>
              <w:contextualSpacing/>
              <w:rPr>
                <w:rFonts w:cs="Times New Roman"/>
                <w:sz w:val="28"/>
                <w:lang w:val="uk-UA"/>
              </w:rPr>
            </w:pPr>
            <w:r w:rsidRPr="00666631">
              <w:rPr>
                <w:rFonts w:cs="Times New Roman"/>
                <w:sz w:val="28"/>
                <w:lang w:val="uk-UA"/>
              </w:rPr>
              <w:t xml:space="preserve">Потрібно працювати над репутацією компанії, забезпечуючи високу якість </w:t>
            </w:r>
            <w:r>
              <w:rPr>
                <w:rFonts w:cs="Times New Roman"/>
                <w:sz w:val="28"/>
                <w:lang w:val="uk-UA"/>
              </w:rPr>
              <w:t>методу та підтримку користувачів</w:t>
            </w:r>
            <w:r w:rsidRPr="00666631">
              <w:rPr>
                <w:rFonts w:cs="Times New Roman"/>
                <w:sz w:val="28"/>
                <w:lang w:val="uk-UA"/>
              </w:rPr>
              <w:t>.</w:t>
            </w:r>
          </w:p>
        </w:tc>
      </w:tr>
      <w:tr w:rsidR="002B597B" w:rsidRPr="00666631" w:rsidTr="00C54804">
        <w:trPr>
          <w:jc w:val="center"/>
        </w:trPr>
        <w:tc>
          <w:tcPr>
            <w:tcW w:w="3542" w:type="dxa"/>
          </w:tcPr>
          <w:p w:rsidR="002B597B" w:rsidRPr="00666631" w:rsidRDefault="002B597B" w:rsidP="00F26C28">
            <w:pPr>
              <w:pStyle w:val="af2"/>
              <w:contextualSpacing/>
              <w:rPr>
                <w:rFonts w:cs="Times New Roman"/>
                <w:sz w:val="28"/>
                <w:lang w:val="uk-UA"/>
              </w:rPr>
            </w:pPr>
            <w:r w:rsidRPr="00666631">
              <w:rPr>
                <w:rFonts w:cs="Times New Roman"/>
                <w:sz w:val="28"/>
                <w:lang w:val="uk-UA"/>
              </w:rPr>
              <w:t xml:space="preserve">2. </w:t>
            </w:r>
            <w:r>
              <w:rPr>
                <w:rFonts w:cs="Times New Roman"/>
                <w:sz w:val="28"/>
                <w:lang w:val="uk-UA"/>
              </w:rPr>
              <w:t>За рівнем конкурентної боротьби</w:t>
            </w:r>
            <w:r>
              <w:rPr>
                <w:rFonts w:cs="Times New Roman"/>
                <w:sz w:val="28"/>
                <w:lang w:val="uk-UA"/>
              </w:rPr>
              <w:br/>
              <w:t>Міжнародний</w:t>
            </w:r>
          </w:p>
        </w:tc>
        <w:tc>
          <w:tcPr>
            <w:tcW w:w="3061" w:type="dxa"/>
          </w:tcPr>
          <w:p w:rsidR="002B597B" w:rsidRPr="00666631" w:rsidRDefault="002B597B" w:rsidP="00F26C28">
            <w:pPr>
              <w:pStyle w:val="af2"/>
              <w:contextualSpacing/>
              <w:rPr>
                <w:rFonts w:cs="Times New Roman"/>
                <w:sz w:val="28"/>
                <w:lang w:val="uk-UA"/>
              </w:rPr>
            </w:pPr>
            <w:r w:rsidRPr="00666631">
              <w:rPr>
                <w:rFonts w:cs="Times New Roman"/>
                <w:sz w:val="28"/>
                <w:lang w:val="uk-UA"/>
              </w:rPr>
              <w:t>Замовниками таких товарів є фірми з різних куточків світу. Доставка товару не відіграє велику роль в цьому сегменті</w:t>
            </w:r>
          </w:p>
        </w:tc>
        <w:tc>
          <w:tcPr>
            <w:tcW w:w="2895" w:type="dxa"/>
          </w:tcPr>
          <w:p w:rsidR="002B597B" w:rsidRPr="00666631" w:rsidRDefault="002B597B" w:rsidP="00F26C28">
            <w:pPr>
              <w:pStyle w:val="af2"/>
              <w:contextualSpacing/>
              <w:rPr>
                <w:rFonts w:cs="Times New Roman"/>
                <w:sz w:val="28"/>
                <w:lang w:val="uk-UA"/>
              </w:rPr>
            </w:pPr>
            <w:r>
              <w:rPr>
                <w:rFonts w:cs="Times New Roman"/>
                <w:sz w:val="28"/>
                <w:lang w:val="uk-UA"/>
              </w:rPr>
              <w:t>Необхідно укладати стратегічні партнерства, мати багатомовну підтримку.</w:t>
            </w:r>
          </w:p>
        </w:tc>
      </w:tr>
      <w:tr w:rsidR="002B597B" w:rsidRPr="00666631" w:rsidTr="00C54804">
        <w:trPr>
          <w:jc w:val="center"/>
        </w:trPr>
        <w:tc>
          <w:tcPr>
            <w:tcW w:w="3542" w:type="dxa"/>
          </w:tcPr>
          <w:p w:rsidR="002B597B" w:rsidRPr="00666631" w:rsidRDefault="002B597B" w:rsidP="00F26C28">
            <w:pPr>
              <w:pStyle w:val="af2"/>
              <w:contextualSpacing/>
              <w:rPr>
                <w:rFonts w:cs="Times New Roman"/>
                <w:sz w:val="28"/>
                <w:lang w:val="uk-UA"/>
              </w:rPr>
            </w:pPr>
            <w:r w:rsidRPr="00666631">
              <w:rPr>
                <w:rFonts w:cs="Times New Roman"/>
                <w:sz w:val="28"/>
                <w:lang w:val="uk-UA"/>
              </w:rPr>
              <w:t>3. За галузевою ознакою</w:t>
            </w:r>
          </w:p>
          <w:p w:rsidR="002B597B" w:rsidRPr="00666631" w:rsidRDefault="002B597B" w:rsidP="00F26C28">
            <w:pPr>
              <w:pStyle w:val="af2"/>
              <w:contextualSpacing/>
              <w:rPr>
                <w:rFonts w:cs="Times New Roman"/>
                <w:sz w:val="28"/>
                <w:lang w:val="uk-UA"/>
              </w:rPr>
            </w:pPr>
            <w:r w:rsidRPr="00666631">
              <w:rPr>
                <w:rFonts w:cs="Times New Roman"/>
                <w:sz w:val="28"/>
                <w:lang w:val="uk-UA"/>
              </w:rPr>
              <w:t>внутрішньогалузева</w:t>
            </w:r>
          </w:p>
        </w:tc>
        <w:tc>
          <w:tcPr>
            <w:tcW w:w="3061" w:type="dxa"/>
          </w:tcPr>
          <w:p w:rsidR="002B597B" w:rsidRPr="00666631" w:rsidRDefault="002B597B" w:rsidP="00F26C28">
            <w:pPr>
              <w:pStyle w:val="af2"/>
              <w:contextualSpacing/>
              <w:rPr>
                <w:rFonts w:cs="Times New Roman"/>
                <w:sz w:val="28"/>
                <w:lang w:val="uk-UA"/>
              </w:rPr>
            </w:pPr>
            <w:r>
              <w:rPr>
                <w:rFonts w:cs="Times New Roman"/>
                <w:sz w:val="28"/>
                <w:lang w:val="uk-UA"/>
              </w:rPr>
              <w:t xml:space="preserve">Компанії-конкуренти мають схожі за суттю товари, які спрямовані на ті ж самі потреби. </w:t>
            </w:r>
            <w:r w:rsidRPr="00666631">
              <w:rPr>
                <w:rFonts w:cs="Times New Roman"/>
                <w:sz w:val="28"/>
                <w:lang w:val="uk-UA"/>
              </w:rPr>
              <w:t xml:space="preserve">Основною галуззю </w:t>
            </w:r>
            <w:r>
              <w:rPr>
                <w:rFonts w:cs="Times New Roman"/>
                <w:sz w:val="28"/>
                <w:lang w:val="uk-UA"/>
              </w:rPr>
              <w:t>є</w:t>
            </w:r>
            <w:r w:rsidRPr="00666631">
              <w:rPr>
                <w:rFonts w:cs="Times New Roman"/>
                <w:sz w:val="28"/>
                <w:lang w:val="uk-UA"/>
              </w:rPr>
              <w:t xml:space="preserve"> </w:t>
            </w:r>
            <w:r>
              <w:rPr>
                <w:rFonts w:cs="Times New Roman"/>
                <w:sz w:val="28"/>
                <w:lang w:val="uk-UA"/>
              </w:rPr>
              <w:t>оптична промисловість у аспекті моделювання.</w:t>
            </w:r>
          </w:p>
        </w:tc>
        <w:tc>
          <w:tcPr>
            <w:tcW w:w="2895" w:type="dxa"/>
          </w:tcPr>
          <w:p w:rsidR="002B597B" w:rsidRPr="00666631" w:rsidRDefault="002B597B" w:rsidP="00F26C28">
            <w:pPr>
              <w:pStyle w:val="af2"/>
              <w:contextualSpacing/>
              <w:rPr>
                <w:rFonts w:cs="Times New Roman"/>
                <w:sz w:val="28"/>
                <w:lang w:val="uk-UA"/>
              </w:rPr>
            </w:pPr>
            <w:r>
              <w:rPr>
                <w:rFonts w:cs="Times New Roman"/>
                <w:sz w:val="28"/>
                <w:lang w:val="uk-UA"/>
              </w:rPr>
              <w:t>Необхідно укдадати партерства, створити та підтримувати репутацію на достатньому рівні.</w:t>
            </w:r>
          </w:p>
        </w:tc>
      </w:tr>
      <w:tr w:rsidR="002B597B" w:rsidRPr="00666631" w:rsidTr="00C54804">
        <w:trPr>
          <w:jc w:val="center"/>
        </w:trPr>
        <w:tc>
          <w:tcPr>
            <w:tcW w:w="3542" w:type="dxa"/>
            <w:tcBorders>
              <w:bottom w:val="single" w:sz="4" w:space="0" w:color="auto"/>
            </w:tcBorders>
          </w:tcPr>
          <w:p w:rsidR="002B597B" w:rsidRPr="00666631" w:rsidRDefault="002B597B" w:rsidP="00F26C28">
            <w:pPr>
              <w:pStyle w:val="af2"/>
              <w:contextualSpacing/>
              <w:rPr>
                <w:rFonts w:cs="Times New Roman"/>
                <w:sz w:val="28"/>
                <w:lang w:val="uk-UA"/>
              </w:rPr>
            </w:pPr>
            <w:r w:rsidRPr="00666631">
              <w:rPr>
                <w:rFonts w:cs="Times New Roman"/>
                <w:sz w:val="28"/>
                <w:lang w:val="uk-UA"/>
              </w:rPr>
              <w:t>4. Конкуренція за видами товарів:</w:t>
            </w:r>
          </w:p>
          <w:p w:rsidR="002B597B" w:rsidRPr="00666631" w:rsidRDefault="002B597B" w:rsidP="00F26C28">
            <w:pPr>
              <w:pStyle w:val="af2"/>
              <w:contextualSpacing/>
              <w:rPr>
                <w:rFonts w:cs="Times New Roman"/>
                <w:sz w:val="28"/>
                <w:lang w:val="uk-UA"/>
              </w:rPr>
            </w:pPr>
            <w:r w:rsidRPr="00666631">
              <w:rPr>
                <w:rFonts w:cs="Times New Roman"/>
                <w:sz w:val="28"/>
                <w:lang w:val="uk-UA"/>
              </w:rPr>
              <w:t xml:space="preserve">- </w:t>
            </w:r>
            <w:r>
              <w:rPr>
                <w:rFonts w:cs="Times New Roman"/>
                <w:sz w:val="28"/>
                <w:lang w:val="uk-UA"/>
              </w:rPr>
              <w:t>марочна</w:t>
            </w:r>
          </w:p>
        </w:tc>
        <w:tc>
          <w:tcPr>
            <w:tcW w:w="3061" w:type="dxa"/>
            <w:tcBorders>
              <w:bottom w:val="single" w:sz="4" w:space="0" w:color="auto"/>
            </w:tcBorders>
          </w:tcPr>
          <w:p w:rsidR="002B597B" w:rsidRPr="00666631" w:rsidRDefault="002B597B" w:rsidP="00F26C28">
            <w:pPr>
              <w:pStyle w:val="af2"/>
              <w:contextualSpacing/>
              <w:rPr>
                <w:rFonts w:cs="Times New Roman"/>
                <w:sz w:val="28"/>
                <w:lang w:val="uk-UA"/>
              </w:rPr>
            </w:pPr>
            <w:r w:rsidRPr="00666631">
              <w:rPr>
                <w:rFonts w:cs="Times New Roman"/>
                <w:sz w:val="28"/>
                <w:lang w:val="uk-UA"/>
              </w:rPr>
              <w:t xml:space="preserve">Спостерігається конкуренція між </w:t>
            </w:r>
            <w:r>
              <w:rPr>
                <w:rFonts w:cs="Times New Roman"/>
                <w:sz w:val="28"/>
                <w:lang w:val="uk-UA"/>
              </w:rPr>
              <w:t>компаніями із одним типів продуктів.</w:t>
            </w:r>
          </w:p>
        </w:tc>
        <w:tc>
          <w:tcPr>
            <w:tcW w:w="2895" w:type="dxa"/>
            <w:tcBorders>
              <w:bottom w:val="single" w:sz="4" w:space="0" w:color="auto"/>
            </w:tcBorders>
          </w:tcPr>
          <w:p w:rsidR="002B597B" w:rsidRPr="00666631" w:rsidRDefault="002B597B" w:rsidP="00F26C28">
            <w:pPr>
              <w:pStyle w:val="af2"/>
              <w:contextualSpacing/>
              <w:rPr>
                <w:rFonts w:cs="Times New Roman"/>
                <w:sz w:val="28"/>
                <w:lang w:val="uk-UA"/>
              </w:rPr>
            </w:pPr>
            <w:r>
              <w:rPr>
                <w:rFonts w:cs="Times New Roman"/>
                <w:sz w:val="28"/>
                <w:lang w:val="uk-UA"/>
              </w:rPr>
              <w:t>Створення репутації, необхідність постійно бути «на слуху» у потенційних клієнтів.</w:t>
            </w:r>
          </w:p>
        </w:tc>
      </w:tr>
      <w:tr w:rsidR="002B597B" w:rsidRPr="00666631" w:rsidTr="00C54804">
        <w:trPr>
          <w:jc w:val="center"/>
        </w:trPr>
        <w:tc>
          <w:tcPr>
            <w:tcW w:w="3542" w:type="dxa"/>
            <w:tcBorders>
              <w:bottom w:val="single" w:sz="4" w:space="0" w:color="auto"/>
            </w:tcBorders>
          </w:tcPr>
          <w:p w:rsidR="002B597B" w:rsidRPr="00666631" w:rsidRDefault="002B597B" w:rsidP="00F26C28">
            <w:pPr>
              <w:pStyle w:val="af2"/>
              <w:contextualSpacing/>
              <w:rPr>
                <w:rFonts w:cs="Times New Roman"/>
                <w:sz w:val="28"/>
                <w:lang w:val="uk-UA"/>
              </w:rPr>
            </w:pPr>
            <w:r w:rsidRPr="00666631">
              <w:rPr>
                <w:rFonts w:cs="Times New Roman"/>
                <w:sz w:val="28"/>
                <w:lang w:val="uk-UA"/>
              </w:rPr>
              <w:t>5.  За характером конкурентних переваг</w:t>
            </w:r>
          </w:p>
          <w:p w:rsidR="002B597B" w:rsidRPr="00666631" w:rsidRDefault="002B597B" w:rsidP="00F26C28">
            <w:pPr>
              <w:pStyle w:val="af2"/>
              <w:contextualSpacing/>
              <w:rPr>
                <w:rFonts w:cs="Times New Roman"/>
                <w:sz w:val="28"/>
                <w:lang w:val="uk-UA"/>
              </w:rPr>
            </w:pPr>
            <w:r w:rsidRPr="00666631">
              <w:rPr>
                <w:rFonts w:cs="Times New Roman"/>
                <w:sz w:val="28"/>
                <w:lang w:val="uk-UA"/>
              </w:rPr>
              <w:t>- цінова</w:t>
            </w:r>
          </w:p>
        </w:tc>
        <w:tc>
          <w:tcPr>
            <w:tcW w:w="3061" w:type="dxa"/>
            <w:tcBorders>
              <w:bottom w:val="single" w:sz="4" w:space="0" w:color="auto"/>
            </w:tcBorders>
          </w:tcPr>
          <w:p w:rsidR="002B597B" w:rsidRPr="00666631" w:rsidRDefault="002B597B" w:rsidP="00F26C28">
            <w:pPr>
              <w:pStyle w:val="af2"/>
              <w:contextualSpacing/>
              <w:rPr>
                <w:rFonts w:cs="Times New Roman"/>
                <w:sz w:val="28"/>
                <w:lang w:val="uk-UA"/>
              </w:rPr>
            </w:pPr>
            <w:r w:rsidRPr="00666631">
              <w:rPr>
                <w:rFonts w:cs="Times New Roman"/>
                <w:sz w:val="28"/>
                <w:lang w:val="uk-UA"/>
              </w:rPr>
              <w:t xml:space="preserve">Ціни на такі </w:t>
            </w:r>
            <w:r>
              <w:rPr>
                <w:rFonts w:cs="Times New Roman"/>
                <w:sz w:val="28"/>
                <w:lang w:val="uk-UA"/>
              </w:rPr>
              <w:t>програмні продукти</w:t>
            </w:r>
            <w:r w:rsidRPr="00666631">
              <w:rPr>
                <w:rFonts w:cs="Times New Roman"/>
                <w:sz w:val="28"/>
                <w:lang w:val="uk-UA"/>
              </w:rPr>
              <w:t xml:space="preserve"> високі, </w:t>
            </w:r>
            <w:r>
              <w:rPr>
                <w:rFonts w:cs="Times New Roman"/>
                <w:sz w:val="28"/>
                <w:lang w:val="uk-UA"/>
              </w:rPr>
              <w:t>за рахунок дешевизни розробки можливо знизити ціну на продукт.</w:t>
            </w:r>
          </w:p>
        </w:tc>
        <w:tc>
          <w:tcPr>
            <w:tcW w:w="2895" w:type="dxa"/>
            <w:tcBorders>
              <w:bottom w:val="single" w:sz="4" w:space="0" w:color="auto"/>
            </w:tcBorders>
          </w:tcPr>
          <w:p w:rsidR="002B597B" w:rsidRPr="00666631" w:rsidRDefault="002B597B" w:rsidP="00F26C28">
            <w:pPr>
              <w:pStyle w:val="af2"/>
              <w:contextualSpacing/>
              <w:rPr>
                <w:rFonts w:cs="Times New Roman"/>
                <w:sz w:val="28"/>
                <w:lang w:val="uk-UA"/>
              </w:rPr>
            </w:pPr>
            <w:r>
              <w:rPr>
                <w:rFonts w:cs="Times New Roman"/>
                <w:sz w:val="28"/>
                <w:lang w:val="uk-UA"/>
              </w:rPr>
              <w:t>Удосконалення методу для отримання переваг за якістю</w:t>
            </w:r>
          </w:p>
        </w:tc>
      </w:tr>
      <w:tr w:rsidR="002B597B" w:rsidRPr="0020567A" w:rsidTr="00C54804">
        <w:trPr>
          <w:jc w:val="center"/>
        </w:trPr>
        <w:tc>
          <w:tcPr>
            <w:tcW w:w="3542" w:type="dxa"/>
            <w:tcBorders>
              <w:bottom w:val="single" w:sz="4" w:space="0" w:color="auto"/>
            </w:tcBorders>
          </w:tcPr>
          <w:p w:rsidR="002B597B" w:rsidRPr="00666631" w:rsidRDefault="002B597B" w:rsidP="00F26C28">
            <w:pPr>
              <w:pStyle w:val="af2"/>
              <w:contextualSpacing/>
              <w:rPr>
                <w:rFonts w:cs="Times New Roman"/>
                <w:sz w:val="28"/>
                <w:lang w:val="uk-UA"/>
              </w:rPr>
            </w:pPr>
            <w:r w:rsidRPr="00666631">
              <w:rPr>
                <w:rFonts w:cs="Times New Roman"/>
                <w:sz w:val="28"/>
                <w:lang w:val="uk-UA"/>
              </w:rPr>
              <w:t>6. За інтенсивністю</w:t>
            </w:r>
          </w:p>
          <w:p w:rsidR="002B597B" w:rsidRPr="0020567A" w:rsidRDefault="002B597B" w:rsidP="00F26C28">
            <w:pPr>
              <w:pStyle w:val="af2"/>
              <w:contextualSpacing/>
              <w:rPr>
                <w:rFonts w:cs="Times New Roman"/>
                <w:sz w:val="28"/>
                <w:lang w:val="uk-UA"/>
              </w:rPr>
            </w:pPr>
            <w:r w:rsidRPr="00666631">
              <w:rPr>
                <w:rFonts w:cs="Times New Roman"/>
                <w:sz w:val="28"/>
                <w:lang w:val="uk-UA"/>
              </w:rPr>
              <w:t xml:space="preserve">- </w:t>
            </w:r>
            <w:r>
              <w:rPr>
                <w:rFonts w:cs="Times New Roman"/>
                <w:sz w:val="28"/>
                <w:lang w:val="uk-UA"/>
              </w:rPr>
              <w:t>запекла для су</w:t>
            </w:r>
            <w:r>
              <w:rPr>
                <w:rFonts w:cs="Times New Roman"/>
                <w:sz w:val="28"/>
              </w:rPr>
              <w:t>б</w:t>
            </w:r>
            <w:r w:rsidRPr="002B597B">
              <w:rPr>
                <w:rFonts w:cs="Times New Roman"/>
                <w:sz w:val="28"/>
              </w:rPr>
              <w:t>’</w:t>
            </w:r>
            <w:r>
              <w:rPr>
                <w:rFonts w:cs="Times New Roman"/>
                <w:sz w:val="28"/>
                <w:lang w:val="uk-UA"/>
              </w:rPr>
              <w:t>єкту конкуренції</w:t>
            </w:r>
          </w:p>
        </w:tc>
        <w:tc>
          <w:tcPr>
            <w:tcW w:w="3061" w:type="dxa"/>
            <w:tcBorders>
              <w:bottom w:val="single" w:sz="4" w:space="0" w:color="auto"/>
            </w:tcBorders>
          </w:tcPr>
          <w:p w:rsidR="002B597B" w:rsidRPr="00666631" w:rsidRDefault="002B597B" w:rsidP="00F26C28">
            <w:pPr>
              <w:pStyle w:val="af2"/>
              <w:contextualSpacing/>
              <w:rPr>
                <w:rFonts w:cs="Times New Roman"/>
                <w:sz w:val="28"/>
                <w:lang w:val="uk-UA"/>
              </w:rPr>
            </w:pPr>
            <w:r>
              <w:rPr>
                <w:rFonts w:cs="Times New Roman"/>
                <w:sz w:val="28"/>
                <w:lang w:val="uk-UA"/>
              </w:rPr>
              <w:t>Компанії, які розділили ринок, будуть намагатися витіснити програму.</w:t>
            </w:r>
          </w:p>
        </w:tc>
        <w:tc>
          <w:tcPr>
            <w:tcW w:w="2895" w:type="dxa"/>
            <w:tcBorders>
              <w:bottom w:val="single" w:sz="4" w:space="0" w:color="auto"/>
            </w:tcBorders>
          </w:tcPr>
          <w:p w:rsidR="002B597B" w:rsidRPr="00666631" w:rsidRDefault="002B597B" w:rsidP="00F26C28">
            <w:pPr>
              <w:pStyle w:val="af2"/>
              <w:contextualSpacing/>
              <w:rPr>
                <w:rFonts w:cs="Times New Roman"/>
                <w:sz w:val="28"/>
                <w:lang w:val="uk-UA"/>
              </w:rPr>
            </w:pPr>
            <w:r>
              <w:rPr>
                <w:rFonts w:cs="Times New Roman"/>
                <w:sz w:val="28"/>
                <w:lang w:val="uk-UA"/>
              </w:rPr>
              <w:t>Підготовка до виходу на ринок. Заключення договорів на поставку програмного забезпечення та стратегічних партнерств.</w:t>
            </w:r>
          </w:p>
        </w:tc>
      </w:tr>
      <w:tr w:rsidR="002B597B" w:rsidRPr="0020567A" w:rsidTr="00C54804">
        <w:trPr>
          <w:jc w:val="center"/>
        </w:trPr>
        <w:tc>
          <w:tcPr>
            <w:tcW w:w="3542" w:type="dxa"/>
            <w:tcBorders>
              <w:top w:val="single" w:sz="4" w:space="0" w:color="auto"/>
              <w:left w:val="nil"/>
              <w:bottom w:val="nil"/>
              <w:right w:val="nil"/>
            </w:tcBorders>
          </w:tcPr>
          <w:p w:rsidR="002B597B" w:rsidRPr="00666631" w:rsidRDefault="002B597B" w:rsidP="00F26C28">
            <w:pPr>
              <w:pStyle w:val="af2"/>
              <w:contextualSpacing/>
              <w:rPr>
                <w:rFonts w:cs="Times New Roman"/>
                <w:sz w:val="28"/>
                <w:lang w:val="uk-UA"/>
              </w:rPr>
            </w:pPr>
          </w:p>
        </w:tc>
        <w:tc>
          <w:tcPr>
            <w:tcW w:w="3061" w:type="dxa"/>
            <w:tcBorders>
              <w:top w:val="single" w:sz="4" w:space="0" w:color="auto"/>
              <w:left w:val="nil"/>
              <w:bottom w:val="nil"/>
              <w:right w:val="nil"/>
            </w:tcBorders>
          </w:tcPr>
          <w:p w:rsidR="002B597B" w:rsidRPr="00666631" w:rsidRDefault="002B597B" w:rsidP="00F26C28">
            <w:pPr>
              <w:pStyle w:val="af2"/>
              <w:contextualSpacing/>
              <w:rPr>
                <w:rFonts w:cs="Times New Roman"/>
                <w:sz w:val="28"/>
                <w:lang w:val="uk-UA"/>
              </w:rPr>
            </w:pPr>
          </w:p>
        </w:tc>
        <w:tc>
          <w:tcPr>
            <w:tcW w:w="2895" w:type="dxa"/>
            <w:tcBorders>
              <w:top w:val="single" w:sz="4" w:space="0" w:color="auto"/>
              <w:left w:val="nil"/>
              <w:bottom w:val="nil"/>
              <w:right w:val="nil"/>
            </w:tcBorders>
          </w:tcPr>
          <w:p w:rsidR="002B597B" w:rsidRPr="00666631" w:rsidRDefault="002B597B" w:rsidP="00F26C28">
            <w:pPr>
              <w:pStyle w:val="af2"/>
              <w:contextualSpacing/>
              <w:rPr>
                <w:rFonts w:cs="Times New Roman"/>
                <w:sz w:val="28"/>
                <w:lang w:val="uk-UA"/>
              </w:rPr>
            </w:pPr>
          </w:p>
        </w:tc>
      </w:tr>
    </w:tbl>
    <w:p w:rsidR="002B597B" w:rsidRDefault="002B597B" w:rsidP="00F26C28">
      <w:pPr>
        <w:pStyle w:val="af6"/>
        <w:spacing w:before="0"/>
        <w:contextualSpacing/>
        <w:rPr>
          <w:lang w:val="uk-UA"/>
        </w:rPr>
      </w:pPr>
      <w:r>
        <w:rPr>
          <w:lang w:val="uk-UA"/>
        </w:rPr>
        <w:lastRenderedPageBreak/>
        <w:t>Ринок характерихується невеликою кількістю потужних гравців із сильною репутацією. Єдиною перевагою компанії на ринку буде менша ціна програмного продукту.</w:t>
      </w:r>
    </w:p>
    <w:p w:rsidR="002B597B" w:rsidRPr="00EA63BF" w:rsidRDefault="002B597B" w:rsidP="00F26C28">
      <w:pPr>
        <w:pStyle w:val="af6"/>
        <w:spacing w:before="0" w:after="240"/>
        <w:contextualSpacing/>
        <w:rPr>
          <w:lang w:val="uk-UA"/>
        </w:rPr>
      </w:pPr>
      <w:r w:rsidRPr="00EA63BF">
        <w:rPr>
          <w:lang w:val="uk-UA"/>
        </w:rPr>
        <w:t>Після аналізу конкуренції проводиться більш детальний аналіз умов конкуренції в галузі за моделлю п’яти сил М. Портера (табл.. 4.9.)</w:t>
      </w:r>
    </w:p>
    <w:p w:rsidR="002B597B" w:rsidRPr="00981CB0" w:rsidRDefault="002B597B" w:rsidP="00F26C28">
      <w:pPr>
        <w:pStyle w:val="af6"/>
        <w:contextualSpacing/>
        <w:jc w:val="right"/>
        <w:rPr>
          <w:lang w:val="uk-UA"/>
        </w:rPr>
      </w:pPr>
      <w:r w:rsidRPr="00981CB0">
        <w:rPr>
          <w:lang w:val="uk-UA"/>
        </w:rPr>
        <w:t>Таблиця 4.9. Аналіз конкуренції в галузі за М. Портером</w:t>
      </w:r>
    </w:p>
    <w:tbl>
      <w:tblPr>
        <w:tblW w:w="10314" w:type="dxa"/>
        <w:jc w:val="center"/>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60"/>
        <w:gridCol w:w="1842"/>
        <w:gridCol w:w="2235"/>
        <w:gridCol w:w="1842"/>
        <w:gridCol w:w="1418"/>
        <w:gridCol w:w="1417"/>
      </w:tblGrid>
      <w:tr w:rsidR="002B597B" w:rsidRPr="0031071C" w:rsidTr="00C54804">
        <w:trPr>
          <w:cantSplit/>
          <w:trHeight w:val="979"/>
          <w:jc w:val="center"/>
        </w:trPr>
        <w:tc>
          <w:tcPr>
            <w:tcW w:w="1560" w:type="dxa"/>
            <w:vMerge w:val="restart"/>
            <w:vAlign w:val="center"/>
          </w:tcPr>
          <w:p w:rsidR="002B597B" w:rsidRPr="0031071C" w:rsidRDefault="002B597B" w:rsidP="00F26C28">
            <w:pPr>
              <w:pStyle w:val="af2"/>
              <w:contextualSpacing/>
              <w:rPr>
                <w:rFonts w:cs="Times New Roman"/>
                <w:sz w:val="28"/>
                <w:szCs w:val="28"/>
                <w:lang w:val="uk-UA"/>
              </w:rPr>
            </w:pPr>
            <w:r w:rsidRPr="0031071C">
              <w:rPr>
                <w:rFonts w:cs="Times New Roman"/>
                <w:sz w:val="28"/>
                <w:szCs w:val="28"/>
                <w:lang w:val="uk-UA"/>
              </w:rPr>
              <w:t>Складові аналізу</w:t>
            </w:r>
          </w:p>
        </w:tc>
        <w:tc>
          <w:tcPr>
            <w:tcW w:w="1842" w:type="dxa"/>
            <w:vAlign w:val="center"/>
          </w:tcPr>
          <w:p w:rsidR="002B597B" w:rsidRPr="0031071C" w:rsidRDefault="002B597B" w:rsidP="00F26C28">
            <w:pPr>
              <w:pStyle w:val="af2"/>
              <w:contextualSpacing/>
              <w:jc w:val="center"/>
              <w:rPr>
                <w:rFonts w:cs="Times New Roman"/>
                <w:sz w:val="28"/>
                <w:szCs w:val="28"/>
                <w:lang w:val="uk-UA"/>
              </w:rPr>
            </w:pPr>
            <w:r w:rsidRPr="0031071C">
              <w:rPr>
                <w:rFonts w:cs="Times New Roman"/>
                <w:sz w:val="28"/>
                <w:szCs w:val="28"/>
                <w:lang w:val="uk-UA"/>
              </w:rPr>
              <w:t>Прямі конкуренти в галузі</w:t>
            </w:r>
          </w:p>
        </w:tc>
        <w:tc>
          <w:tcPr>
            <w:tcW w:w="2235" w:type="dxa"/>
            <w:vAlign w:val="center"/>
          </w:tcPr>
          <w:p w:rsidR="002B597B" w:rsidRPr="0031071C" w:rsidRDefault="002B597B" w:rsidP="00F26C28">
            <w:pPr>
              <w:pStyle w:val="af2"/>
              <w:contextualSpacing/>
              <w:jc w:val="center"/>
              <w:rPr>
                <w:rFonts w:cs="Times New Roman"/>
                <w:sz w:val="28"/>
                <w:szCs w:val="28"/>
                <w:lang w:val="uk-UA"/>
              </w:rPr>
            </w:pPr>
            <w:r w:rsidRPr="0031071C">
              <w:rPr>
                <w:rFonts w:cs="Times New Roman"/>
                <w:sz w:val="28"/>
                <w:szCs w:val="28"/>
                <w:lang w:val="uk-UA"/>
              </w:rPr>
              <w:t>Потенційні конкуренти</w:t>
            </w:r>
          </w:p>
        </w:tc>
        <w:tc>
          <w:tcPr>
            <w:tcW w:w="1842" w:type="dxa"/>
            <w:vAlign w:val="center"/>
          </w:tcPr>
          <w:p w:rsidR="002B597B" w:rsidRPr="0031071C" w:rsidRDefault="002B597B" w:rsidP="00F26C28">
            <w:pPr>
              <w:pStyle w:val="af2"/>
              <w:contextualSpacing/>
              <w:jc w:val="center"/>
              <w:rPr>
                <w:rFonts w:cs="Times New Roman"/>
                <w:sz w:val="28"/>
                <w:szCs w:val="28"/>
                <w:lang w:val="uk-UA"/>
              </w:rPr>
            </w:pPr>
            <w:r w:rsidRPr="0031071C">
              <w:rPr>
                <w:rFonts w:cs="Times New Roman"/>
                <w:sz w:val="28"/>
                <w:szCs w:val="28"/>
                <w:lang w:val="uk-UA"/>
              </w:rPr>
              <w:t>Постачаль</w:t>
            </w:r>
            <w:r>
              <w:rPr>
                <w:rFonts w:cs="Times New Roman"/>
                <w:sz w:val="28"/>
                <w:szCs w:val="28"/>
                <w:lang w:val="en-US"/>
              </w:rPr>
              <w:t>-</w:t>
            </w:r>
            <w:r w:rsidRPr="0031071C">
              <w:rPr>
                <w:rFonts w:cs="Times New Roman"/>
                <w:sz w:val="28"/>
                <w:szCs w:val="28"/>
                <w:lang w:val="uk-UA"/>
              </w:rPr>
              <w:t>ники</w:t>
            </w:r>
          </w:p>
        </w:tc>
        <w:tc>
          <w:tcPr>
            <w:tcW w:w="1418" w:type="dxa"/>
            <w:vAlign w:val="center"/>
          </w:tcPr>
          <w:p w:rsidR="002B597B" w:rsidRPr="0031071C" w:rsidRDefault="002B597B" w:rsidP="00F26C28">
            <w:pPr>
              <w:pStyle w:val="af2"/>
              <w:contextualSpacing/>
              <w:jc w:val="center"/>
              <w:rPr>
                <w:rFonts w:cs="Times New Roman"/>
                <w:sz w:val="28"/>
                <w:szCs w:val="28"/>
                <w:lang w:val="uk-UA"/>
              </w:rPr>
            </w:pPr>
            <w:r w:rsidRPr="0031071C">
              <w:rPr>
                <w:rFonts w:cs="Times New Roman"/>
                <w:sz w:val="28"/>
                <w:szCs w:val="28"/>
                <w:lang w:val="uk-UA"/>
              </w:rPr>
              <w:t>Клієнти</w:t>
            </w:r>
          </w:p>
        </w:tc>
        <w:tc>
          <w:tcPr>
            <w:tcW w:w="1417" w:type="dxa"/>
            <w:vAlign w:val="center"/>
          </w:tcPr>
          <w:p w:rsidR="002B597B" w:rsidRPr="0031071C" w:rsidRDefault="002B597B" w:rsidP="00F26C28">
            <w:pPr>
              <w:pStyle w:val="af2"/>
              <w:contextualSpacing/>
              <w:jc w:val="center"/>
              <w:rPr>
                <w:rFonts w:cs="Times New Roman"/>
                <w:sz w:val="28"/>
                <w:szCs w:val="28"/>
                <w:lang w:val="uk-UA"/>
              </w:rPr>
            </w:pPr>
            <w:r w:rsidRPr="0031071C">
              <w:rPr>
                <w:rFonts w:cs="Times New Roman"/>
                <w:sz w:val="28"/>
                <w:szCs w:val="28"/>
                <w:lang w:val="uk-UA"/>
              </w:rPr>
              <w:t>Товари-замінни</w:t>
            </w:r>
            <w:r>
              <w:rPr>
                <w:rFonts w:cs="Times New Roman"/>
                <w:sz w:val="28"/>
                <w:szCs w:val="28"/>
                <w:lang w:val="en-US"/>
              </w:rPr>
              <w:t>-</w:t>
            </w:r>
            <w:r w:rsidRPr="0031071C">
              <w:rPr>
                <w:rFonts w:cs="Times New Roman"/>
                <w:sz w:val="28"/>
                <w:szCs w:val="28"/>
                <w:lang w:val="uk-UA"/>
              </w:rPr>
              <w:t>ки</w:t>
            </w:r>
          </w:p>
        </w:tc>
      </w:tr>
      <w:tr w:rsidR="002B597B" w:rsidRPr="0031071C" w:rsidTr="00C54804">
        <w:trPr>
          <w:trHeight w:val="1104"/>
          <w:jc w:val="center"/>
        </w:trPr>
        <w:tc>
          <w:tcPr>
            <w:tcW w:w="1560" w:type="dxa"/>
            <w:vMerge/>
            <w:vAlign w:val="center"/>
          </w:tcPr>
          <w:p w:rsidR="002B597B" w:rsidRPr="0031071C" w:rsidRDefault="002B597B" w:rsidP="00F26C28">
            <w:pPr>
              <w:pStyle w:val="af2"/>
              <w:contextualSpacing/>
              <w:rPr>
                <w:rFonts w:cs="Times New Roman"/>
                <w:sz w:val="28"/>
                <w:szCs w:val="28"/>
                <w:lang w:val="uk-UA"/>
              </w:rPr>
            </w:pPr>
          </w:p>
        </w:tc>
        <w:tc>
          <w:tcPr>
            <w:tcW w:w="1842" w:type="dxa"/>
            <w:vAlign w:val="center"/>
          </w:tcPr>
          <w:p w:rsidR="002B597B" w:rsidRPr="0031071C" w:rsidRDefault="002B597B" w:rsidP="00F26C28">
            <w:pPr>
              <w:pStyle w:val="af2"/>
              <w:contextualSpacing/>
              <w:jc w:val="center"/>
              <w:rPr>
                <w:rFonts w:cs="Times New Roman"/>
                <w:sz w:val="28"/>
                <w:szCs w:val="28"/>
                <w:lang w:val="uk-UA"/>
              </w:rPr>
            </w:pPr>
            <w:r w:rsidRPr="0031071C">
              <w:rPr>
                <w:rFonts w:cs="Times New Roman"/>
                <w:sz w:val="28"/>
                <w:szCs w:val="28"/>
                <w:lang w:val="en-US"/>
              </w:rPr>
              <w:t>Optic Studio, CodeV</w:t>
            </w:r>
          </w:p>
        </w:tc>
        <w:tc>
          <w:tcPr>
            <w:tcW w:w="2235" w:type="dxa"/>
            <w:vAlign w:val="center"/>
          </w:tcPr>
          <w:p w:rsidR="002B597B" w:rsidRPr="0031071C" w:rsidRDefault="002B597B" w:rsidP="00F26C28">
            <w:pPr>
              <w:pStyle w:val="af2"/>
              <w:contextualSpacing/>
              <w:rPr>
                <w:rFonts w:cs="Times New Roman"/>
                <w:sz w:val="28"/>
                <w:szCs w:val="28"/>
                <w:lang w:val="uk-UA"/>
              </w:rPr>
            </w:pPr>
            <w:r w:rsidRPr="0031071C">
              <w:rPr>
                <w:rFonts w:cs="Times New Roman"/>
                <w:sz w:val="28"/>
                <w:szCs w:val="28"/>
              </w:rPr>
              <w:t>Наявн</w:t>
            </w:r>
            <w:r w:rsidRPr="0031071C">
              <w:rPr>
                <w:rFonts w:cs="Times New Roman"/>
                <w:sz w:val="28"/>
                <w:szCs w:val="28"/>
                <w:lang w:val="uk-UA"/>
              </w:rPr>
              <w:t>ість товарних знаків, розмір капітало-вкладень.</w:t>
            </w:r>
          </w:p>
        </w:tc>
        <w:tc>
          <w:tcPr>
            <w:tcW w:w="1842" w:type="dxa"/>
            <w:vAlign w:val="center"/>
          </w:tcPr>
          <w:p w:rsidR="002B597B" w:rsidRPr="0031071C" w:rsidRDefault="002B597B" w:rsidP="00F26C28">
            <w:pPr>
              <w:pStyle w:val="af2"/>
              <w:contextualSpacing/>
              <w:rPr>
                <w:rFonts w:cs="Times New Roman"/>
                <w:sz w:val="28"/>
                <w:szCs w:val="28"/>
                <w:lang w:val="uk-UA"/>
              </w:rPr>
            </w:pPr>
            <w:r w:rsidRPr="0031071C">
              <w:rPr>
                <w:rFonts w:cs="Times New Roman"/>
                <w:sz w:val="28"/>
                <w:szCs w:val="28"/>
                <w:lang w:val="uk-UA"/>
              </w:rPr>
              <w:t>Відсутні</w:t>
            </w:r>
          </w:p>
        </w:tc>
        <w:tc>
          <w:tcPr>
            <w:tcW w:w="1418" w:type="dxa"/>
            <w:vAlign w:val="center"/>
          </w:tcPr>
          <w:p w:rsidR="002B597B" w:rsidRPr="0031071C" w:rsidRDefault="002B597B" w:rsidP="00F26C28">
            <w:pPr>
              <w:pStyle w:val="af2"/>
              <w:contextualSpacing/>
              <w:rPr>
                <w:rFonts w:cs="Times New Roman"/>
                <w:sz w:val="28"/>
                <w:szCs w:val="28"/>
                <w:lang w:val="uk-UA"/>
              </w:rPr>
            </w:pPr>
            <w:r w:rsidRPr="0031071C">
              <w:rPr>
                <w:rFonts w:cs="Times New Roman"/>
                <w:sz w:val="28"/>
                <w:szCs w:val="28"/>
                <w:lang w:val="uk-UA"/>
              </w:rPr>
              <w:t>Визначити фактори сили споживачів</w:t>
            </w:r>
          </w:p>
        </w:tc>
        <w:tc>
          <w:tcPr>
            <w:tcW w:w="1417" w:type="dxa"/>
            <w:vAlign w:val="center"/>
          </w:tcPr>
          <w:p w:rsidR="002B597B" w:rsidRPr="0031071C" w:rsidRDefault="002B597B" w:rsidP="00F26C28">
            <w:pPr>
              <w:pStyle w:val="af2"/>
              <w:contextualSpacing/>
              <w:rPr>
                <w:rFonts w:cs="Times New Roman"/>
                <w:sz w:val="28"/>
                <w:szCs w:val="28"/>
                <w:lang w:val="uk-UA"/>
              </w:rPr>
            </w:pPr>
            <w:r w:rsidRPr="0031071C">
              <w:rPr>
                <w:rFonts w:cs="Times New Roman"/>
                <w:sz w:val="28"/>
                <w:szCs w:val="28"/>
                <w:lang w:val="uk-UA"/>
              </w:rPr>
              <w:t>Ціна, лояльність споживачів</w:t>
            </w:r>
          </w:p>
        </w:tc>
      </w:tr>
      <w:tr w:rsidR="002B597B" w:rsidRPr="0031071C" w:rsidTr="00C54804">
        <w:trPr>
          <w:jc w:val="center"/>
        </w:trPr>
        <w:tc>
          <w:tcPr>
            <w:tcW w:w="1560" w:type="dxa"/>
          </w:tcPr>
          <w:p w:rsidR="002B597B" w:rsidRPr="0031071C" w:rsidRDefault="002B597B" w:rsidP="00F26C28">
            <w:pPr>
              <w:pStyle w:val="af2"/>
              <w:contextualSpacing/>
              <w:rPr>
                <w:rFonts w:cs="Times New Roman"/>
                <w:sz w:val="28"/>
                <w:szCs w:val="28"/>
                <w:lang w:val="uk-UA"/>
              </w:rPr>
            </w:pPr>
            <w:r w:rsidRPr="0031071C">
              <w:rPr>
                <w:rFonts w:cs="Times New Roman"/>
                <w:sz w:val="28"/>
                <w:szCs w:val="28"/>
                <w:lang w:val="uk-UA"/>
              </w:rPr>
              <w:t>Висновки:</w:t>
            </w:r>
          </w:p>
        </w:tc>
        <w:tc>
          <w:tcPr>
            <w:tcW w:w="1842" w:type="dxa"/>
          </w:tcPr>
          <w:p w:rsidR="002B597B" w:rsidRPr="0031071C" w:rsidRDefault="002B597B" w:rsidP="00F26C28">
            <w:pPr>
              <w:pStyle w:val="af2"/>
              <w:contextualSpacing/>
              <w:rPr>
                <w:rFonts w:cs="Times New Roman"/>
                <w:sz w:val="28"/>
                <w:szCs w:val="28"/>
                <w:lang w:val="uk-UA"/>
              </w:rPr>
            </w:pPr>
            <w:r w:rsidRPr="0031071C">
              <w:rPr>
                <w:rFonts w:cs="Times New Roman"/>
                <w:sz w:val="28"/>
                <w:szCs w:val="28"/>
                <w:lang w:val="uk-UA"/>
              </w:rPr>
              <w:t>Боротьба проходить на міжнарод</w:t>
            </w:r>
            <w:r w:rsidRPr="0031071C">
              <w:rPr>
                <w:rFonts w:cs="Times New Roman"/>
                <w:sz w:val="28"/>
                <w:szCs w:val="28"/>
              </w:rPr>
              <w:t>-</w:t>
            </w:r>
            <w:r w:rsidRPr="0031071C">
              <w:rPr>
                <w:rFonts w:cs="Times New Roman"/>
                <w:sz w:val="28"/>
                <w:szCs w:val="28"/>
                <w:lang w:val="uk-UA"/>
              </w:rPr>
              <w:t>ному рівні.</w:t>
            </w:r>
          </w:p>
        </w:tc>
        <w:tc>
          <w:tcPr>
            <w:tcW w:w="2235" w:type="dxa"/>
          </w:tcPr>
          <w:p w:rsidR="002B597B" w:rsidRPr="0031071C" w:rsidRDefault="002B597B" w:rsidP="00F26C28">
            <w:pPr>
              <w:pStyle w:val="af2"/>
              <w:contextualSpacing/>
              <w:rPr>
                <w:rFonts w:cs="Times New Roman"/>
                <w:sz w:val="28"/>
                <w:szCs w:val="28"/>
                <w:lang w:val="uk-UA"/>
              </w:rPr>
            </w:pPr>
            <w:r w:rsidRPr="0031071C">
              <w:rPr>
                <w:rFonts w:cs="Times New Roman"/>
                <w:sz w:val="28"/>
                <w:szCs w:val="28"/>
                <w:lang w:val="uk-UA"/>
              </w:rPr>
              <w:t>Висока репутація конкурент-них фірм. Необхідні капітало</w:t>
            </w:r>
            <w:r w:rsidRPr="0031071C">
              <w:rPr>
                <w:rFonts w:cs="Times New Roman"/>
                <w:sz w:val="28"/>
                <w:szCs w:val="28"/>
              </w:rPr>
              <w:t>-</w:t>
            </w:r>
            <w:r w:rsidRPr="0031071C">
              <w:rPr>
                <w:rFonts w:cs="Times New Roman"/>
                <w:sz w:val="28"/>
                <w:szCs w:val="28"/>
                <w:lang w:val="uk-UA"/>
              </w:rPr>
              <w:t>вкладення на рекламну кампанію.</w:t>
            </w:r>
          </w:p>
        </w:tc>
        <w:tc>
          <w:tcPr>
            <w:tcW w:w="1842" w:type="dxa"/>
          </w:tcPr>
          <w:p w:rsidR="002B597B" w:rsidRPr="0031071C" w:rsidRDefault="002B597B" w:rsidP="00F26C28">
            <w:pPr>
              <w:pStyle w:val="af2"/>
              <w:contextualSpacing/>
              <w:rPr>
                <w:rFonts w:cs="Times New Roman"/>
                <w:sz w:val="28"/>
                <w:szCs w:val="28"/>
                <w:lang w:val="uk-UA"/>
              </w:rPr>
            </w:pPr>
            <w:r w:rsidRPr="0031071C">
              <w:rPr>
                <w:rFonts w:cs="Times New Roman"/>
                <w:sz w:val="28"/>
                <w:szCs w:val="28"/>
                <w:lang w:val="uk-UA"/>
              </w:rPr>
              <w:t>Постачаль</w:t>
            </w:r>
            <w:r w:rsidRPr="0031071C">
              <w:rPr>
                <w:rFonts w:cs="Times New Roman"/>
                <w:sz w:val="28"/>
                <w:szCs w:val="28"/>
              </w:rPr>
              <w:t>-</w:t>
            </w:r>
            <w:r w:rsidRPr="0031071C">
              <w:rPr>
                <w:rFonts w:cs="Times New Roman"/>
                <w:sz w:val="28"/>
                <w:szCs w:val="28"/>
                <w:lang w:val="uk-UA"/>
              </w:rPr>
              <w:t>ники не диктують умови праці на ринку.</w:t>
            </w:r>
          </w:p>
        </w:tc>
        <w:tc>
          <w:tcPr>
            <w:tcW w:w="1418" w:type="dxa"/>
          </w:tcPr>
          <w:p w:rsidR="002B597B" w:rsidRPr="0031071C" w:rsidRDefault="002B597B" w:rsidP="00F26C28">
            <w:pPr>
              <w:pStyle w:val="af2"/>
              <w:contextualSpacing/>
              <w:rPr>
                <w:rFonts w:cs="Times New Roman"/>
                <w:sz w:val="28"/>
                <w:szCs w:val="28"/>
                <w:lang w:val="uk-UA"/>
              </w:rPr>
            </w:pPr>
            <w:r w:rsidRPr="0031071C">
              <w:rPr>
                <w:sz w:val="28"/>
              </w:rPr>
              <w:t>Клієнти диктують певні умови: впізнава</w:t>
            </w:r>
            <w:r w:rsidRPr="0031071C">
              <w:rPr>
                <w:sz w:val="28"/>
                <w:lang w:val="uk-UA"/>
              </w:rPr>
              <w:t>-</w:t>
            </w:r>
            <w:r w:rsidRPr="0031071C">
              <w:rPr>
                <w:sz w:val="28"/>
              </w:rPr>
              <w:t>ність продукту, ціна, реклама</w:t>
            </w:r>
          </w:p>
        </w:tc>
        <w:tc>
          <w:tcPr>
            <w:tcW w:w="1417" w:type="dxa"/>
          </w:tcPr>
          <w:p w:rsidR="002B597B" w:rsidRPr="0031071C" w:rsidRDefault="002B597B" w:rsidP="00F26C28">
            <w:pPr>
              <w:pStyle w:val="af2"/>
              <w:contextualSpacing/>
              <w:rPr>
                <w:rFonts w:cs="Times New Roman"/>
                <w:sz w:val="28"/>
                <w:szCs w:val="28"/>
                <w:lang w:val="uk-UA"/>
              </w:rPr>
            </w:pPr>
            <w:r w:rsidRPr="0031071C">
              <w:rPr>
                <w:rFonts w:cs="Times New Roman"/>
                <w:sz w:val="28"/>
                <w:szCs w:val="28"/>
                <w:lang w:val="uk-UA"/>
              </w:rPr>
              <w:t>Товари-замін</w:t>
            </w:r>
            <w:r w:rsidRPr="0031071C">
              <w:rPr>
                <w:rFonts w:cs="Times New Roman"/>
                <w:sz w:val="28"/>
                <w:szCs w:val="28"/>
              </w:rPr>
              <w:t>-</w:t>
            </w:r>
            <w:r w:rsidRPr="0031071C">
              <w:rPr>
                <w:rFonts w:cs="Times New Roman"/>
                <w:sz w:val="28"/>
                <w:szCs w:val="28"/>
                <w:lang w:val="uk-UA"/>
              </w:rPr>
              <w:t>ники обмежу</w:t>
            </w:r>
            <w:r w:rsidRPr="0031071C">
              <w:rPr>
                <w:rFonts w:cs="Times New Roman"/>
                <w:sz w:val="28"/>
                <w:szCs w:val="28"/>
              </w:rPr>
              <w:t>-</w:t>
            </w:r>
            <w:r w:rsidRPr="0031071C">
              <w:rPr>
                <w:rFonts w:cs="Times New Roman"/>
                <w:sz w:val="28"/>
                <w:szCs w:val="28"/>
                <w:lang w:val="uk-UA"/>
              </w:rPr>
              <w:t>ють ціну товару</w:t>
            </w:r>
          </w:p>
        </w:tc>
      </w:tr>
    </w:tbl>
    <w:p w:rsidR="002B597B" w:rsidRPr="00EA63BF" w:rsidRDefault="002B597B" w:rsidP="00F26C28">
      <w:pPr>
        <w:pStyle w:val="af6"/>
        <w:contextualSpacing/>
        <w:rPr>
          <w:spacing w:val="-4"/>
          <w:lang w:val="uk-UA"/>
        </w:rPr>
      </w:pPr>
      <w:r w:rsidRPr="00EA63BF">
        <w:rPr>
          <w:spacing w:val="-4"/>
          <w:lang w:val="uk-UA"/>
        </w:rPr>
        <w:t>Головними бар’єрами для входження на ринок являється висока конкуренція</w:t>
      </w:r>
      <w:r>
        <w:rPr>
          <w:spacing w:val="-4"/>
          <w:lang w:val="uk-UA"/>
        </w:rPr>
        <w:t xml:space="preserve"> на міжнародному рівні. Ціна визначається споживачами та цінами на товари-замінники</w:t>
      </w:r>
      <w:r w:rsidRPr="00EA63BF">
        <w:rPr>
          <w:spacing w:val="-4"/>
          <w:lang w:val="uk-UA"/>
        </w:rPr>
        <w:t xml:space="preserve">. </w:t>
      </w:r>
      <w:r>
        <w:rPr>
          <w:spacing w:val="-4"/>
          <w:lang w:val="uk-UA"/>
        </w:rPr>
        <w:t>Значна лояльність споживачів до гравців ринку та їх впізнаваність диктують необхідність у значних бюджетах, які насамперед буде спрямовано на рекламу або необхідно буде сфокусуватися на Україні, як перспективному ринку, де відсутні основні гравці галузі.</w:t>
      </w:r>
    </w:p>
    <w:p w:rsidR="002B597B" w:rsidRPr="0031071C" w:rsidRDefault="002B597B" w:rsidP="00F26C28">
      <w:pPr>
        <w:pStyle w:val="af6"/>
        <w:spacing w:before="0"/>
        <w:contextualSpacing/>
        <w:rPr>
          <w:lang w:val="en-US"/>
        </w:rPr>
      </w:pPr>
      <w:r w:rsidRPr="00EA63BF">
        <w:rPr>
          <w:spacing w:val="-4"/>
          <w:lang w:val="uk-UA"/>
        </w:rPr>
        <w:t>На основі аналізу конкуренції, проведеного наведеного в табл. 4.9, а також із урахуванням характеристик ідеї проекту, що наведені в табл. 4.2, вимог споживачів до товару (табл. 4.5.) та факторів маркети</w:t>
      </w:r>
      <w:r>
        <w:rPr>
          <w:spacing w:val="-4"/>
          <w:lang w:val="uk-UA"/>
        </w:rPr>
        <w:t xml:space="preserve">нгового середовища (табл.  4.6, </w:t>
      </w:r>
      <w:r w:rsidRPr="00EA63BF">
        <w:rPr>
          <w:spacing w:val="-4"/>
          <w:lang w:val="uk-UA"/>
        </w:rPr>
        <w:t xml:space="preserve">4.7) </w:t>
      </w:r>
      <w:r w:rsidRPr="00EA63BF">
        <w:rPr>
          <w:lang w:val="uk-UA"/>
        </w:rPr>
        <w:t>визначимо та обґрунтовуємо перелік факторів конкурентоспроможності. Аналіз оформлено в табл. 4.10.</w:t>
      </w:r>
    </w:p>
    <w:p w:rsidR="002B597B" w:rsidRPr="00F22616" w:rsidRDefault="002B597B" w:rsidP="00F26C28">
      <w:pPr>
        <w:pStyle w:val="af6"/>
        <w:contextualSpacing/>
        <w:jc w:val="right"/>
        <w:rPr>
          <w:lang w:val="uk-UA"/>
        </w:rPr>
      </w:pPr>
      <w:r w:rsidRPr="00F22616">
        <w:rPr>
          <w:lang w:val="uk-UA"/>
        </w:rPr>
        <w:lastRenderedPageBreak/>
        <w:t>Таблиця 4.10. Обґрунтування факторів конкурентоспроможності</w:t>
      </w:r>
    </w:p>
    <w:tbl>
      <w:tblPr>
        <w:tblW w:w="9498" w:type="dxa"/>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09"/>
        <w:gridCol w:w="3576"/>
        <w:gridCol w:w="5213"/>
      </w:tblGrid>
      <w:tr w:rsidR="002B597B" w:rsidRPr="00F22616" w:rsidTr="00C54804">
        <w:trPr>
          <w:jc w:val="center"/>
        </w:trPr>
        <w:tc>
          <w:tcPr>
            <w:tcW w:w="709" w:type="dxa"/>
            <w:shd w:val="clear" w:color="auto" w:fill="auto"/>
            <w:vAlign w:val="center"/>
          </w:tcPr>
          <w:p w:rsidR="002B597B" w:rsidRPr="00F22616" w:rsidRDefault="002B597B" w:rsidP="00F26C28">
            <w:pPr>
              <w:pStyle w:val="af2"/>
              <w:contextualSpacing/>
              <w:jc w:val="center"/>
              <w:rPr>
                <w:rFonts w:cs="Times New Roman"/>
                <w:sz w:val="28"/>
                <w:szCs w:val="28"/>
                <w:lang w:val="uk-UA"/>
              </w:rPr>
            </w:pPr>
            <w:r w:rsidRPr="00F22616">
              <w:rPr>
                <w:rFonts w:cs="Times New Roman"/>
                <w:sz w:val="28"/>
                <w:szCs w:val="28"/>
                <w:lang w:val="uk-UA"/>
              </w:rPr>
              <w:t>№ п/п</w:t>
            </w:r>
          </w:p>
        </w:tc>
        <w:tc>
          <w:tcPr>
            <w:tcW w:w="3576" w:type="dxa"/>
            <w:shd w:val="clear" w:color="auto" w:fill="auto"/>
            <w:vAlign w:val="center"/>
          </w:tcPr>
          <w:p w:rsidR="002B597B" w:rsidRPr="00F22616" w:rsidRDefault="002B597B" w:rsidP="00F26C28">
            <w:pPr>
              <w:pStyle w:val="af2"/>
              <w:contextualSpacing/>
              <w:jc w:val="center"/>
              <w:rPr>
                <w:rFonts w:cs="Times New Roman"/>
                <w:sz w:val="28"/>
                <w:szCs w:val="28"/>
                <w:lang w:val="uk-UA"/>
              </w:rPr>
            </w:pPr>
            <w:r w:rsidRPr="00F22616">
              <w:rPr>
                <w:rFonts w:cs="Times New Roman"/>
                <w:sz w:val="28"/>
                <w:szCs w:val="28"/>
                <w:lang w:val="uk-UA"/>
              </w:rPr>
              <w:t>Фактор конкурентоспроможності</w:t>
            </w:r>
          </w:p>
        </w:tc>
        <w:tc>
          <w:tcPr>
            <w:tcW w:w="5213" w:type="dxa"/>
            <w:shd w:val="clear" w:color="auto" w:fill="auto"/>
            <w:vAlign w:val="center"/>
          </w:tcPr>
          <w:p w:rsidR="002B597B" w:rsidRPr="00F22616" w:rsidRDefault="002B597B" w:rsidP="00F26C28">
            <w:pPr>
              <w:pStyle w:val="af2"/>
              <w:contextualSpacing/>
              <w:jc w:val="center"/>
              <w:rPr>
                <w:rFonts w:cs="Times New Roman"/>
                <w:sz w:val="28"/>
                <w:szCs w:val="28"/>
                <w:lang w:val="uk-UA"/>
              </w:rPr>
            </w:pPr>
            <w:r w:rsidRPr="00F22616">
              <w:rPr>
                <w:rFonts w:cs="Times New Roman"/>
                <w:sz w:val="28"/>
                <w:szCs w:val="28"/>
                <w:lang w:val="uk-UA"/>
              </w:rPr>
              <w:t>Обґрунтування (наведення чинників, що роблять фактор для порівняння конкурентних проектів значущим)</w:t>
            </w:r>
          </w:p>
        </w:tc>
      </w:tr>
      <w:tr w:rsidR="002B597B" w:rsidRPr="00F22616" w:rsidTr="00C54804">
        <w:trPr>
          <w:jc w:val="center"/>
        </w:trPr>
        <w:tc>
          <w:tcPr>
            <w:tcW w:w="709" w:type="dxa"/>
            <w:shd w:val="clear" w:color="auto" w:fill="auto"/>
          </w:tcPr>
          <w:p w:rsidR="002B597B" w:rsidRPr="00F22616" w:rsidRDefault="002B597B" w:rsidP="00F26C28">
            <w:pPr>
              <w:pStyle w:val="af2"/>
              <w:contextualSpacing/>
              <w:jc w:val="center"/>
              <w:rPr>
                <w:rFonts w:cs="Times New Roman"/>
                <w:sz w:val="28"/>
                <w:szCs w:val="28"/>
                <w:lang w:val="uk-UA"/>
              </w:rPr>
            </w:pPr>
            <w:r w:rsidRPr="00F22616">
              <w:rPr>
                <w:rFonts w:cs="Times New Roman"/>
                <w:sz w:val="28"/>
                <w:szCs w:val="28"/>
                <w:lang w:val="uk-UA"/>
              </w:rPr>
              <w:t>1</w:t>
            </w:r>
          </w:p>
        </w:tc>
        <w:tc>
          <w:tcPr>
            <w:tcW w:w="3576" w:type="dxa"/>
            <w:shd w:val="clear" w:color="auto" w:fill="auto"/>
          </w:tcPr>
          <w:p w:rsidR="002B597B" w:rsidRPr="00F22616" w:rsidRDefault="002B597B" w:rsidP="00F26C28">
            <w:pPr>
              <w:pStyle w:val="af2"/>
              <w:contextualSpacing/>
              <w:rPr>
                <w:rFonts w:cs="Times New Roman"/>
                <w:sz w:val="28"/>
                <w:szCs w:val="28"/>
                <w:lang w:val="uk-UA"/>
              </w:rPr>
            </w:pPr>
            <w:r>
              <w:rPr>
                <w:rFonts w:cs="Times New Roman"/>
                <w:color w:val="000000"/>
                <w:sz w:val="28"/>
                <w:szCs w:val="28"/>
                <w:shd w:val="clear" w:color="auto" w:fill="FFFFFF"/>
                <w:lang w:val="uk-UA"/>
              </w:rPr>
              <w:t>Потреба споживачів внутрішнього ринку</w:t>
            </w:r>
          </w:p>
        </w:tc>
        <w:tc>
          <w:tcPr>
            <w:tcW w:w="5213" w:type="dxa"/>
            <w:shd w:val="clear" w:color="auto" w:fill="auto"/>
          </w:tcPr>
          <w:p w:rsidR="002B597B" w:rsidRPr="00F22616" w:rsidRDefault="002B597B" w:rsidP="00F26C28">
            <w:pPr>
              <w:pStyle w:val="af2"/>
              <w:contextualSpacing/>
              <w:rPr>
                <w:rFonts w:cs="Times New Roman"/>
                <w:sz w:val="28"/>
                <w:szCs w:val="28"/>
                <w:lang w:val="uk-UA"/>
              </w:rPr>
            </w:pPr>
            <w:r>
              <w:rPr>
                <w:rFonts w:cs="Times New Roman"/>
                <w:sz w:val="28"/>
                <w:szCs w:val="28"/>
                <w:lang w:val="uk-UA"/>
              </w:rPr>
              <w:t>Конкурентне програмне забезпечення в основному представлене зарубіжними компаніями, які не дуже зацікавлені в вітчизняних споживачах. Програмний продукт закриє цю потребу.</w:t>
            </w:r>
          </w:p>
        </w:tc>
      </w:tr>
      <w:tr w:rsidR="002B597B" w:rsidRPr="00F22616" w:rsidTr="00C54804">
        <w:trPr>
          <w:jc w:val="center"/>
        </w:trPr>
        <w:tc>
          <w:tcPr>
            <w:tcW w:w="709" w:type="dxa"/>
            <w:shd w:val="clear" w:color="auto" w:fill="auto"/>
          </w:tcPr>
          <w:p w:rsidR="002B597B" w:rsidRPr="00F22616" w:rsidRDefault="002B597B" w:rsidP="00F26C28">
            <w:pPr>
              <w:pStyle w:val="af2"/>
              <w:contextualSpacing/>
              <w:jc w:val="center"/>
              <w:rPr>
                <w:rFonts w:cs="Times New Roman"/>
                <w:sz w:val="28"/>
                <w:szCs w:val="28"/>
                <w:lang w:val="uk-UA"/>
              </w:rPr>
            </w:pPr>
            <w:r w:rsidRPr="00F22616">
              <w:rPr>
                <w:rFonts w:cs="Times New Roman"/>
                <w:sz w:val="28"/>
                <w:szCs w:val="28"/>
                <w:lang w:val="uk-UA"/>
              </w:rPr>
              <w:t>2</w:t>
            </w:r>
          </w:p>
        </w:tc>
        <w:tc>
          <w:tcPr>
            <w:tcW w:w="3576" w:type="dxa"/>
            <w:shd w:val="clear" w:color="auto" w:fill="auto"/>
          </w:tcPr>
          <w:p w:rsidR="002B597B" w:rsidRPr="00F22616" w:rsidRDefault="002B597B" w:rsidP="00F26C28">
            <w:pPr>
              <w:pStyle w:val="af2"/>
              <w:contextualSpacing/>
              <w:rPr>
                <w:rFonts w:cs="Times New Roman"/>
                <w:sz w:val="28"/>
                <w:szCs w:val="28"/>
                <w:lang w:val="uk-UA"/>
              </w:rPr>
            </w:pPr>
            <w:r w:rsidRPr="00F22616">
              <w:rPr>
                <w:rFonts w:cs="Times New Roman"/>
                <w:sz w:val="28"/>
                <w:szCs w:val="28"/>
                <w:lang w:val="uk-UA"/>
              </w:rPr>
              <w:t>Цінова політика</w:t>
            </w:r>
          </w:p>
        </w:tc>
        <w:tc>
          <w:tcPr>
            <w:tcW w:w="5213" w:type="dxa"/>
            <w:shd w:val="clear" w:color="auto" w:fill="auto"/>
          </w:tcPr>
          <w:p w:rsidR="002B597B" w:rsidRPr="00F22616" w:rsidRDefault="002B597B" w:rsidP="00F26C28">
            <w:pPr>
              <w:pStyle w:val="af2"/>
              <w:contextualSpacing/>
              <w:rPr>
                <w:rFonts w:cs="Times New Roman"/>
                <w:sz w:val="28"/>
                <w:szCs w:val="28"/>
                <w:lang w:val="uk-UA"/>
              </w:rPr>
            </w:pPr>
            <w:r w:rsidRPr="00F22616">
              <w:rPr>
                <w:rFonts w:cs="Times New Roman"/>
                <w:sz w:val="28"/>
                <w:szCs w:val="28"/>
                <w:lang w:val="uk-UA"/>
              </w:rPr>
              <w:t xml:space="preserve">Ціна на </w:t>
            </w:r>
            <w:r>
              <w:rPr>
                <w:rFonts w:cs="Times New Roman"/>
                <w:sz w:val="28"/>
                <w:szCs w:val="28"/>
                <w:lang w:val="uk-UA"/>
              </w:rPr>
              <w:t>програмний продукт буде нижчою за аналоги.</w:t>
            </w:r>
          </w:p>
        </w:tc>
      </w:tr>
      <w:tr w:rsidR="002B597B" w:rsidRPr="00F22616" w:rsidTr="00C54804">
        <w:trPr>
          <w:jc w:val="center"/>
        </w:trPr>
        <w:tc>
          <w:tcPr>
            <w:tcW w:w="709" w:type="dxa"/>
            <w:shd w:val="clear" w:color="auto" w:fill="auto"/>
          </w:tcPr>
          <w:p w:rsidR="002B597B" w:rsidRPr="00F22616" w:rsidRDefault="002B597B" w:rsidP="00F26C28">
            <w:pPr>
              <w:pStyle w:val="af2"/>
              <w:contextualSpacing/>
              <w:jc w:val="center"/>
              <w:rPr>
                <w:rFonts w:cs="Times New Roman"/>
                <w:sz w:val="28"/>
                <w:szCs w:val="28"/>
                <w:lang w:val="uk-UA"/>
              </w:rPr>
            </w:pPr>
            <w:r w:rsidRPr="00F22616">
              <w:rPr>
                <w:rFonts w:cs="Times New Roman"/>
                <w:sz w:val="28"/>
                <w:szCs w:val="28"/>
                <w:lang w:val="uk-UA"/>
              </w:rPr>
              <w:t>3</w:t>
            </w:r>
          </w:p>
        </w:tc>
        <w:tc>
          <w:tcPr>
            <w:tcW w:w="3576" w:type="dxa"/>
            <w:shd w:val="clear" w:color="auto" w:fill="auto"/>
          </w:tcPr>
          <w:p w:rsidR="002B597B" w:rsidRPr="00F22616" w:rsidRDefault="002B597B" w:rsidP="00F26C28">
            <w:pPr>
              <w:pStyle w:val="af2"/>
              <w:contextualSpacing/>
              <w:rPr>
                <w:rFonts w:cs="Times New Roman"/>
                <w:sz w:val="28"/>
                <w:szCs w:val="28"/>
                <w:lang w:val="uk-UA"/>
              </w:rPr>
            </w:pPr>
            <w:r>
              <w:rPr>
                <w:rFonts w:cs="Times New Roman"/>
                <w:sz w:val="28"/>
                <w:szCs w:val="28"/>
                <w:lang w:val="uk-UA"/>
              </w:rPr>
              <w:t>Підтримка користувачів</w:t>
            </w:r>
          </w:p>
        </w:tc>
        <w:tc>
          <w:tcPr>
            <w:tcW w:w="5213" w:type="dxa"/>
            <w:shd w:val="clear" w:color="auto" w:fill="auto"/>
          </w:tcPr>
          <w:p w:rsidR="002B597B" w:rsidRPr="00F22616" w:rsidRDefault="002B597B" w:rsidP="00F26C28">
            <w:pPr>
              <w:pStyle w:val="af2"/>
              <w:contextualSpacing/>
              <w:rPr>
                <w:rFonts w:cs="Times New Roman"/>
                <w:sz w:val="28"/>
                <w:szCs w:val="28"/>
                <w:lang w:val="uk-UA"/>
              </w:rPr>
            </w:pPr>
            <w:r>
              <w:rPr>
                <w:rFonts w:cs="Times New Roman"/>
                <w:sz w:val="28"/>
                <w:szCs w:val="28"/>
                <w:lang w:val="uk-UA"/>
              </w:rPr>
              <w:t>Буде доступна підтримка мовою користувача.</w:t>
            </w:r>
          </w:p>
        </w:tc>
      </w:tr>
      <w:tr w:rsidR="002B597B" w:rsidRPr="00F22616" w:rsidTr="00C54804">
        <w:trPr>
          <w:jc w:val="center"/>
        </w:trPr>
        <w:tc>
          <w:tcPr>
            <w:tcW w:w="709" w:type="dxa"/>
            <w:shd w:val="clear" w:color="auto" w:fill="auto"/>
          </w:tcPr>
          <w:p w:rsidR="002B597B" w:rsidRPr="00F22616" w:rsidRDefault="002B597B" w:rsidP="00F26C28">
            <w:pPr>
              <w:pStyle w:val="af2"/>
              <w:contextualSpacing/>
              <w:jc w:val="center"/>
              <w:rPr>
                <w:rFonts w:cs="Times New Roman"/>
                <w:sz w:val="28"/>
                <w:szCs w:val="28"/>
                <w:lang w:val="uk-UA"/>
              </w:rPr>
            </w:pPr>
            <w:r w:rsidRPr="00F22616">
              <w:rPr>
                <w:rFonts w:cs="Times New Roman"/>
                <w:sz w:val="28"/>
                <w:szCs w:val="28"/>
                <w:lang w:val="uk-UA"/>
              </w:rPr>
              <w:t>4</w:t>
            </w:r>
          </w:p>
        </w:tc>
        <w:tc>
          <w:tcPr>
            <w:tcW w:w="3576" w:type="dxa"/>
            <w:shd w:val="clear" w:color="auto" w:fill="auto"/>
          </w:tcPr>
          <w:p w:rsidR="002B597B" w:rsidRPr="00F22616" w:rsidRDefault="002B597B" w:rsidP="00F26C28">
            <w:pPr>
              <w:pStyle w:val="af2"/>
              <w:contextualSpacing/>
              <w:rPr>
                <w:rFonts w:cs="Times New Roman"/>
                <w:sz w:val="28"/>
                <w:szCs w:val="28"/>
                <w:lang w:val="uk-UA"/>
              </w:rPr>
            </w:pPr>
            <w:r>
              <w:rPr>
                <w:rFonts w:cs="Times New Roman"/>
                <w:sz w:val="28"/>
                <w:szCs w:val="28"/>
                <w:lang w:val="uk-UA"/>
              </w:rPr>
              <w:t>Простота експлуатації</w:t>
            </w:r>
          </w:p>
        </w:tc>
        <w:tc>
          <w:tcPr>
            <w:tcW w:w="5213" w:type="dxa"/>
            <w:shd w:val="clear" w:color="auto" w:fill="auto"/>
          </w:tcPr>
          <w:p w:rsidR="002B597B" w:rsidRPr="00BC2642" w:rsidRDefault="002B597B" w:rsidP="00F26C28">
            <w:pPr>
              <w:pStyle w:val="af2"/>
              <w:contextualSpacing/>
              <w:rPr>
                <w:rFonts w:cs="Times New Roman"/>
                <w:sz w:val="28"/>
                <w:szCs w:val="28"/>
                <w:lang w:val="uk-UA"/>
              </w:rPr>
            </w:pPr>
            <w:r w:rsidRPr="00BC2642">
              <w:rPr>
                <w:sz w:val="28"/>
                <w:szCs w:val="28"/>
              </w:rPr>
              <w:t>Метод простий у використанні та не потребує високої кваліфікації користувачів</w:t>
            </w:r>
            <w:r>
              <w:rPr>
                <w:sz w:val="28"/>
                <w:szCs w:val="28"/>
                <w:lang w:val="uk-UA"/>
              </w:rPr>
              <w:t>.</w:t>
            </w:r>
          </w:p>
        </w:tc>
      </w:tr>
      <w:tr w:rsidR="002B597B" w:rsidRPr="00F22616" w:rsidTr="00C54804">
        <w:trPr>
          <w:jc w:val="center"/>
        </w:trPr>
        <w:tc>
          <w:tcPr>
            <w:tcW w:w="709" w:type="dxa"/>
            <w:shd w:val="clear" w:color="auto" w:fill="auto"/>
          </w:tcPr>
          <w:p w:rsidR="002B597B" w:rsidRPr="00816166" w:rsidRDefault="002B597B" w:rsidP="00F26C28">
            <w:pPr>
              <w:pStyle w:val="af2"/>
              <w:contextualSpacing/>
              <w:jc w:val="center"/>
              <w:rPr>
                <w:rFonts w:cs="Times New Roman"/>
                <w:sz w:val="28"/>
                <w:szCs w:val="28"/>
                <w:lang w:val="en-US"/>
              </w:rPr>
            </w:pPr>
            <w:r>
              <w:rPr>
                <w:rFonts w:cs="Times New Roman"/>
                <w:sz w:val="28"/>
                <w:szCs w:val="28"/>
                <w:lang w:val="en-US"/>
              </w:rPr>
              <w:t>5</w:t>
            </w:r>
          </w:p>
        </w:tc>
        <w:tc>
          <w:tcPr>
            <w:tcW w:w="3576" w:type="dxa"/>
            <w:shd w:val="clear" w:color="auto" w:fill="auto"/>
          </w:tcPr>
          <w:p w:rsidR="002B597B" w:rsidRPr="00816166" w:rsidRDefault="002B597B" w:rsidP="00F26C28">
            <w:pPr>
              <w:pStyle w:val="af2"/>
              <w:contextualSpacing/>
              <w:rPr>
                <w:rFonts w:cs="Times New Roman"/>
                <w:sz w:val="28"/>
                <w:szCs w:val="28"/>
                <w:lang w:val="uk-UA"/>
              </w:rPr>
            </w:pPr>
            <w:r>
              <w:rPr>
                <w:rFonts w:cs="Times New Roman"/>
                <w:sz w:val="28"/>
                <w:szCs w:val="28"/>
              </w:rPr>
              <w:t>Точн</w:t>
            </w:r>
            <w:r>
              <w:rPr>
                <w:rFonts w:cs="Times New Roman"/>
                <w:sz w:val="28"/>
                <w:szCs w:val="28"/>
                <w:lang w:val="uk-UA"/>
              </w:rPr>
              <w:t>ість розрахунків</w:t>
            </w:r>
          </w:p>
        </w:tc>
        <w:tc>
          <w:tcPr>
            <w:tcW w:w="5213" w:type="dxa"/>
            <w:shd w:val="clear" w:color="auto" w:fill="auto"/>
          </w:tcPr>
          <w:p w:rsidR="002B597B" w:rsidRPr="00816166" w:rsidRDefault="002B597B" w:rsidP="00F26C28">
            <w:pPr>
              <w:pStyle w:val="af2"/>
              <w:contextualSpacing/>
              <w:rPr>
                <w:sz w:val="28"/>
                <w:szCs w:val="28"/>
                <w:lang w:val="uk-UA"/>
              </w:rPr>
            </w:pPr>
            <w:r>
              <w:rPr>
                <w:sz w:val="28"/>
                <w:szCs w:val="28"/>
                <w:lang w:val="uk-UA"/>
              </w:rPr>
              <w:t>Точність є важливим критерієм.</w:t>
            </w:r>
          </w:p>
        </w:tc>
      </w:tr>
      <w:tr w:rsidR="002B597B" w:rsidRPr="00F22616" w:rsidTr="00C54804">
        <w:trPr>
          <w:jc w:val="center"/>
        </w:trPr>
        <w:tc>
          <w:tcPr>
            <w:tcW w:w="709" w:type="dxa"/>
            <w:shd w:val="clear" w:color="auto" w:fill="auto"/>
          </w:tcPr>
          <w:p w:rsidR="002B597B" w:rsidRPr="00816166" w:rsidRDefault="002B597B" w:rsidP="00F26C28">
            <w:pPr>
              <w:pStyle w:val="af2"/>
              <w:contextualSpacing/>
              <w:jc w:val="center"/>
              <w:rPr>
                <w:rFonts w:cs="Times New Roman"/>
                <w:sz w:val="28"/>
                <w:szCs w:val="28"/>
                <w:lang w:val="uk-UA"/>
              </w:rPr>
            </w:pPr>
            <w:r>
              <w:rPr>
                <w:rFonts w:cs="Times New Roman"/>
                <w:sz w:val="28"/>
                <w:szCs w:val="28"/>
                <w:lang w:val="uk-UA"/>
              </w:rPr>
              <w:t>6</w:t>
            </w:r>
          </w:p>
        </w:tc>
        <w:tc>
          <w:tcPr>
            <w:tcW w:w="3576" w:type="dxa"/>
            <w:shd w:val="clear" w:color="auto" w:fill="auto"/>
          </w:tcPr>
          <w:p w:rsidR="002B597B" w:rsidRDefault="002B597B" w:rsidP="00F26C28">
            <w:pPr>
              <w:pStyle w:val="af2"/>
              <w:contextualSpacing/>
              <w:rPr>
                <w:rFonts w:cs="Times New Roman"/>
                <w:sz w:val="28"/>
                <w:szCs w:val="28"/>
                <w:lang w:val="uk-UA"/>
              </w:rPr>
            </w:pPr>
            <w:r>
              <w:rPr>
                <w:rFonts w:cs="Times New Roman"/>
                <w:sz w:val="28"/>
                <w:szCs w:val="28"/>
                <w:lang w:val="uk-UA"/>
              </w:rPr>
              <w:t>Популярність на ринку</w:t>
            </w:r>
          </w:p>
        </w:tc>
        <w:tc>
          <w:tcPr>
            <w:tcW w:w="5213" w:type="dxa"/>
            <w:shd w:val="clear" w:color="auto" w:fill="auto"/>
          </w:tcPr>
          <w:p w:rsidR="002B597B" w:rsidRPr="00816166" w:rsidRDefault="002B597B" w:rsidP="00F26C28">
            <w:pPr>
              <w:pStyle w:val="af2"/>
              <w:contextualSpacing/>
              <w:rPr>
                <w:sz w:val="28"/>
                <w:szCs w:val="28"/>
                <w:lang w:val="uk-UA"/>
              </w:rPr>
            </w:pPr>
            <w:r>
              <w:rPr>
                <w:sz w:val="28"/>
                <w:szCs w:val="28"/>
                <w:lang w:val="uk-UA"/>
              </w:rPr>
              <w:t>Популярність фірми на ринку в очах споживачів свідчить про якість її програмних продуктів.</w:t>
            </w:r>
          </w:p>
        </w:tc>
      </w:tr>
    </w:tbl>
    <w:p w:rsidR="002B597B" w:rsidRPr="00EA63BF" w:rsidRDefault="002B597B" w:rsidP="00F26C28">
      <w:pPr>
        <w:pStyle w:val="af6"/>
        <w:contextualSpacing/>
        <w:rPr>
          <w:lang w:val="uk-UA"/>
        </w:rPr>
      </w:pPr>
      <w:r w:rsidRPr="00EA63BF">
        <w:rPr>
          <w:lang w:val="uk-UA"/>
        </w:rPr>
        <w:t>За визначеними факторами конкурентоспроможності (табл. 4.10) проводиться аналіз сильних та слабких сторін стартап-проекту (табл. 4.11).</w:t>
      </w:r>
    </w:p>
    <w:p w:rsidR="002B597B" w:rsidRPr="0008144C" w:rsidRDefault="002B597B" w:rsidP="00F26C28">
      <w:pPr>
        <w:pStyle w:val="af6"/>
        <w:jc w:val="right"/>
        <w:rPr>
          <w:rStyle w:val="a6"/>
          <w:rFonts w:ascii="Times New Roman" w:hAnsi="Times New Roman" w:cs="Times New Roman"/>
          <w:sz w:val="28"/>
          <w:szCs w:val="28"/>
          <w:lang w:val="ru-RU"/>
        </w:rPr>
      </w:pPr>
      <w:r w:rsidRPr="0008144C">
        <w:rPr>
          <w:rStyle w:val="a6"/>
          <w:rFonts w:ascii="Times New Roman" w:hAnsi="Times New Roman" w:cs="Times New Roman"/>
          <w:sz w:val="28"/>
          <w:szCs w:val="28"/>
          <w:lang w:val="ru-RU"/>
        </w:rPr>
        <w:t>Таблиця 4.11. Порівняльний а</w:t>
      </w:r>
      <w:r w:rsidRPr="0008144C">
        <w:rPr>
          <w:rStyle w:val="af9"/>
          <w:rFonts w:eastAsia="Calibri"/>
          <w:b w:val="0"/>
          <w:bCs w:val="0"/>
          <w:iCs w:val="0"/>
          <w:color w:val="auto"/>
          <w:spacing w:val="0"/>
        </w:rPr>
        <w:t>наліз сильних та слабких сторін</w:t>
      </w:r>
    </w:p>
    <w:tbl>
      <w:tblPr>
        <w:tblW w:w="9316" w:type="dxa"/>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709"/>
        <w:gridCol w:w="3544"/>
        <w:gridCol w:w="919"/>
        <w:gridCol w:w="592"/>
        <w:gridCol w:w="592"/>
        <w:gridCol w:w="592"/>
        <w:gridCol w:w="592"/>
        <w:gridCol w:w="592"/>
        <w:gridCol w:w="592"/>
        <w:gridCol w:w="592"/>
      </w:tblGrid>
      <w:tr w:rsidR="002B597B" w:rsidRPr="00816166" w:rsidTr="00C54804">
        <w:trPr>
          <w:jc w:val="center"/>
        </w:trPr>
        <w:tc>
          <w:tcPr>
            <w:tcW w:w="709" w:type="dxa"/>
            <w:vMerge w:val="restart"/>
            <w:shd w:val="clear" w:color="auto" w:fill="auto"/>
            <w:vAlign w:val="center"/>
          </w:tcPr>
          <w:p w:rsidR="002B597B" w:rsidRPr="00816166" w:rsidRDefault="002B597B" w:rsidP="00F26C28">
            <w:pPr>
              <w:pStyle w:val="af2"/>
              <w:contextualSpacing/>
              <w:jc w:val="center"/>
              <w:rPr>
                <w:rFonts w:cs="Times New Roman"/>
                <w:sz w:val="28"/>
                <w:szCs w:val="28"/>
                <w:lang w:val="uk-UA"/>
              </w:rPr>
            </w:pPr>
            <w:r w:rsidRPr="00816166">
              <w:rPr>
                <w:rFonts w:cs="Times New Roman"/>
                <w:sz w:val="28"/>
                <w:szCs w:val="28"/>
                <w:lang w:val="uk-UA"/>
              </w:rPr>
              <w:t>№ п/п</w:t>
            </w:r>
          </w:p>
        </w:tc>
        <w:tc>
          <w:tcPr>
            <w:tcW w:w="3544" w:type="dxa"/>
            <w:vMerge w:val="restart"/>
            <w:shd w:val="clear" w:color="auto" w:fill="auto"/>
            <w:vAlign w:val="center"/>
          </w:tcPr>
          <w:p w:rsidR="002B597B" w:rsidRPr="00816166" w:rsidRDefault="002B597B" w:rsidP="00F26C28">
            <w:pPr>
              <w:pStyle w:val="af2"/>
              <w:contextualSpacing/>
              <w:jc w:val="center"/>
              <w:rPr>
                <w:rFonts w:cs="Times New Roman"/>
                <w:sz w:val="28"/>
                <w:szCs w:val="28"/>
                <w:lang w:val="uk-UA"/>
              </w:rPr>
            </w:pPr>
            <w:r w:rsidRPr="00816166">
              <w:rPr>
                <w:rFonts w:cs="Times New Roman"/>
                <w:sz w:val="28"/>
                <w:szCs w:val="28"/>
                <w:lang w:val="uk-UA"/>
              </w:rPr>
              <w:t>Фактор конкурентоспроможності</w:t>
            </w:r>
          </w:p>
        </w:tc>
        <w:tc>
          <w:tcPr>
            <w:tcW w:w="919" w:type="dxa"/>
            <w:vMerge w:val="restart"/>
            <w:shd w:val="clear" w:color="auto" w:fill="auto"/>
            <w:vAlign w:val="center"/>
          </w:tcPr>
          <w:p w:rsidR="002B597B" w:rsidRPr="00816166" w:rsidRDefault="002B597B" w:rsidP="00F26C28">
            <w:pPr>
              <w:pStyle w:val="af2"/>
              <w:contextualSpacing/>
              <w:jc w:val="center"/>
              <w:rPr>
                <w:rFonts w:cs="Times New Roman"/>
                <w:sz w:val="28"/>
                <w:szCs w:val="28"/>
                <w:lang w:val="uk-UA"/>
              </w:rPr>
            </w:pPr>
            <w:r w:rsidRPr="00816166">
              <w:rPr>
                <w:rFonts w:cs="Times New Roman"/>
                <w:sz w:val="28"/>
                <w:szCs w:val="28"/>
                <w:lang w:val="uk-UA"/>
              </w:rPr>
              <w:t>Бали 1-20</w:t>
            </w:r>
          </w:p>
        </w:tc>
        <w:tc>
          <w:tcPr>
            <w:tcW w:w="4144" w:type="dxa"/>
            <w:gridSpan w:val="7"/>
            <w:shd w:val="clear" w:color="auto" w:fill="auto"/>
            <w:vAlign w:val="center"/>
          </w:tcPr>
          <w:p w:rsidR="002B597B" w:rsidRPr="00816166" w:rsidRDefault="002B597B" w:rsidP="00F26C28">
            <w:pPr>
              <w:pStyle w:val="af2"/>
              <w:contextualSpacing/>
              <w:jc w:val="center"/>
              <w:rPr>
                <w:rFonts w:cs="Times New Roman"/>
                <w:sz w:val="28"/>
                <w:szCs w:val="28"/>
                <w:lang w:val="uk-UA"/>
              </w:rPr>
            </w:pPr>
            <w:r w:rsidRPr="00816166">
              <w:rPr>
                <w:rFonts w:cs="Times New Roman"/>
                <w:sz w:val="28"/>
                <w:szCs w:val="28"/>
                <w:lang w:val="uk-UA"/>
              </w:rPr>
              <w:t xml:space="preserve">Рейтинг товарів-конкурентів у порівнянні з </w:t>
            </w:r>
            <w:r w:rsidRPr="00816166">
              <w:rPr>
                <w:rFonts w:cs="Times New Roman"/>
                <w:sz w:val="28"/>
                <w:szCs w:val="28"/>
                <w:lang w:val="en-US"/>
              </w:rPr>
              <w:t>OpticStudio</w:t>
            </w:r>
            <w:r w:rsidRPr="00816166">
              <w:rPr>
                <w:rFonts w:cs="Times New Roman"/>
                <w:sz w:val="28"/>
                <w:szCs w:val="28"/>
                <w:lang w:val="uk-UA"/>
              </w:rPr>
              <w:t xml:space="preserve">, </w:t>
            </w:r>
            <w:r w:rsidRPr="00816166">
              <w:rPr>
                <w:rFonts w:cs="Times New Roman"/>
                <w:sz w:val="28"/>
                <w:szCs w:val="28"/>
                <w:lang w:val="en-US"/>
              </w:rPr>
              <w:t>CodeV</w:t>
            </w:r>
          </w:p>
        </w:tc>
      </w:tr>
      <w:tr w:rsidR="002B597B" w:rsidRPr="00816166" w:rsidTr="00C54804">
        <w:trPr>
          <w:jc w:val="center"/>
        </w:trPr>
        <w:tc>
          <w:tcPr>
            <w:tcW w:w="709" w:type="dxa"/>
            <w:vMerge/>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3544" w:type="dxa"/>
            <w:vMerge/>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919" w:type="dxa"/>
            <w:vMerge/>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sidRPr="00816166">
              <w:rPr>
                <w:rFonts w:cs="Times New Roman"/>
                <w:sz w:val="28"/>
                <w:szCs w:val="28"/>
                <w:lang w:val="uk-UA"/>
              </w:rPr>
              <w:t>–3</w:t>
            </w: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sidRPr="00816166">
              <w:rPr>
                <w:rFonts w:cs="Times New Roman"/>
                <w:sz w:val="28"/>
                <w:szCs w:val="28"/>
                <w:lang w:val="uk-UA"/>
              </w:rPr>
              <w:t>–2</w:t>
            </w: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sidRPr="00816166">
              <w:rPr>
                <w:rFonts w:cs="Times New Roman"/>
                <w:sz w:val="28"/>
                <w:szCs w:val="28"/>
                <w:lang w:val="uk-UA"/>
              </w:rPr>
              <w:t>–1</w:t>
            </w:r>
          </w:p>
        </w:tc>
        <w:tc>
          <w:tcPr>
            <w:tcW w:w="592" w:type="dxa"/>
            <w:shd w:val="clear" w:color="auto" w:fill="auto"/>
            <w:vAlign w:val="center"/>
          </w:tcPr>
          <w:p w:rsidR="002B597B" w:rsidRPr="0008144C" w:rsidRDefault="0008144C" w:rsidP="00F26C28">
            <w:pPr>
              <w:pStyle w:val="af2"/>
              <w:contextualSpacing/>
              <w:jc w:val="center"/>
              <w:rPr>
                <w:rFonts w:cs="Times New Roman"/>
                <w:sz w:val="28"/>
                <w:szCs w:val="28"/>
                <w:lang w:val="en-US"/>
              </w:rPr>
            </w:pPr>
            <w:r w:rsidRPr="0008144C">
              <w:rPr>
                <w:rFonts w:cs="Times New Roman"/>
                <w:sz w:val="28"/>
                <w:szCs w:val="28"/>
                <w:lang w:val="en-US"/>
              </w:rPr>
              <w:t>0</w:t>
            </w: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sidRPr="00816166">
              <w:rPr>
                <w:rFonts w:cs="Times New Roman"/>
                <w:sz w:val="28"/>
                <w:szCs w:val="28"/>
                <w:lang w:val="uk-UA"/>
              </w:rPr>
              <w:t>+1</w:t>
            </w: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sidRPr="00816166">
              <w:rPr>
                <w:rFonts w:cs="Times New Roman"/>
                <w:sz w:val="28"/>
                <w:szCs w:val="28"/>
                <w:lang w:val="uk-UA"/>
              </w:rPr>
              <w:t>+2</w:t>
            </w: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sidRPr="00816166">
              <w:rPr>
                <w:rFonts w:cs="Times New Roman"/>
                <w:sz w:val="28"/>
                <w:szCs w:val="28"/>
                <w:lang w:val="uk-UA"/>
              </w:rPr>
              <w:t>+3</w:t>
            </w:r>
          </w:p>
        </w:tc>
      </w:tr>
      <w:tr w:rsidR="002B597B" w:rsidRPr="00816166" w:rsidTr="00C54804">
        <w:trPr>
          <w:jc w:val="center"/>
        </w:trPr>
        <w:tc>
          <w:tcPr>
            <w:tcW w:w="709"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sidRPr="00816166">
              <w:rPr>
                <w:rFonts w:cs="Times New Roman"/>
                <w:sz w:val="28"/>
                <w:szCs w:val="28"/>
                <w:lang w:val="uk-UA"/>
              </w:rPr>
              <w:t>1</w:t>
            </w:r>
          </w:p>
        </w:tc>
        <w:tc>
          <w:tcPr>
            <w:tcW w:w="3544" w:type="dxa"/>
            <w:shd w:val="clear" w:color="auto" w:fill="auto"/>
          </w:tcPr>
          <w:p w:rsidR="002B597B" w:rsidRPr="00F22616" w:rsidRDefault="002B597B" w:rsidP="00F26C28">
            <w:pPr>
              <w:pStyle w:val="af2"/>
              <w:contextualSpacing/>
              <w:rPr>
                <w:rFonts w:cs="Times New Roman"/>
                <w:sz w:val="28"/>
                <w:szCs w:val="28"/>
                <w:lang w:val="uk-UA"/>
              </w:rPr>
            </w:pPr>
            <w:r>
              <w:rPr>
                <w:rFonts w:cs="Times New Roman"/>
                <w:color w:val="000000"/>
                <w:sz w:val="28"/>
                <w:szCs w:val="28"/>
                <w:shd w:val="clear" w:color="auto" w:fill="FFFFFF"/>
                <w:lang w:val="uk-UA"/>
              </w:rPr>
              <w:t>Потреба споживачів внутрішнього ринку</w:t>
            </w:r>
          </w:p>
        </w:tc>
        <w:tc>
          <w:tcPr>
            <w:tcW w:w="919"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sidRPr="00816166">
              <w:rPr>
                <w:rFonts w:cs="Times New Roman"/>
                <w:sz w:val="28"/>
                <w:szCs w:val="28"/>
                <w:lang w:val="uk-UA"/>
              </w:rPr>
              <w:t>20</w:t>
            </w: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highlight w:val="black"/>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sidRPr="00816166">
              <w:rPr>
                <w:rFonts w:cs="Times New Roman"/>
                <w:sz w:val="28"/>
                <w:szCs w:val="28"/>
                <w:lang w:val="uk-UA"/>
              </w:rPr>
              <w:sym w:font="Wingdings 2" w:char="F050"/>
            </w:r>
          </w:p>
        </w:tc>
      </w:tr>
      <w:tr w:rsidR="002B597B" w:rsidRPr="00816166" w:rsidTr="00C54804">
        <w:trPr>
          <w:jc w:val="center"/>
        </w:trPr>
        <w:tc>
          <w:tcPr>
            <w:tcW w:w="709"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sidRPr="00816166">
              <w:rPr>
                <w:rFonts w:cs="Times New Roman"/>
                <w:sz w:val="28"/>
                <w:szCs w:val="28"/>
                <w:lang w:val="uk-UA"/>
              </w:rPr>
              <w:t>2</w:t>
            </w:r>
          </w:p>
        </w:tc>
        <w:tc>
          <w:tcPr>
            <w:tcW w:w="3544" w:type="dxa"/>
            <w:shd w:val="clear" w:color="auto" w:fill="auto"/>
          </w:tcPr>
          <w:p w:rsidR="002B597B" w:rsidRPr="00F22616" w:rsidRDefault="002B597B" w:rsidP="00F26C28">
            <w:pPr>
              <w:pStyle w:val="af2"/>
              <w:contextualSpacing/>
              <w:rPr>
                <w:rFonts w:cs="Times New Roman"/>
                <w:sz w:val="28"/>
                <w:szCs w:val="28"/>
                <w:lang w:val="uk-UA"/>
              </w:rPr>
            </w:pPr>
            <w:r w:rsidRPr="00F22616">
              <w:rPr>
                <w:rFonts w:cs="Times New Roman"/>
                <w:sz w:val="28"/>
                <w:szCs w:val="28"/>
                <w:lang w:val="uk-UA"/>
              </w:rPr>
              <w:t>Цінова політика</w:t>
            </w:r>
          </w:p>
        </w:tc>
        <w:tc>
          <w:tcPr>
            <w:tcW w:w="919"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Pr>
                <w:rFonts w:cs="Times New Roman"/>
                <w:sz w:val="28"/>
                <w:szCs w:val="28"/>
                <w:lang w:val="uk-UA"/>
              </w:rPr>
              <w:t>19</w:t>
            </w: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highlight w:val="black"/>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sidRPr="00816166">
              <w:rPr>
                <w:rFonts w:cs="Times New Roman"/>
                <w:sz w:val="28"/>
                <w:szCs w:val="28"/>
                <w:lang w:val="uk-UA"/>
              </w:rPr>
              <w:sym w:font="Wingdings 2" w:char="F050"/>
            </w:r>
          </w:p>
        </w:tc>
      </w:tr>
      <w:tr w:rsidR="002B597B" w:rsidRPr="00816166" w:rsidTr="00C54804">
        <w:trPr>
          <w:jc w:val="center"/>
        </w:trPr>
        <w:tc>
          <w:tcPr>
            <w:tcW w:w="709"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Pr>
                <w:rFonts w:cs="Times New Roman"/>
                <w:sz w:val="28"/>
                <w:szCs w:val="28"/>
                <w:lang w:val="uk-UA"/>
              </w:rPr>
              <w:t>3</w:t>
            </w:r>
          </w:p>
        </w:tc>
        <w:tc>
          <w:tcPr>
            <w:tcW w:w="3544" w:type="dxa"/>
            <w:shd w:val="clear" w:color="auto" w:fill="auto"/>
          </w:tcPr>
          <w:p w:rsidR="002B597B" w:rsidRPr="00F22616" w:rsidRDefault="002B597B" w:rsidP="00F26C28">
            <w:pPr>
              <w:pStyle w:val="af2"/>
              <w:contextualSpacing/>
              <w:rPr>
                <w:rFonts w:cs="Times New Roman"/>
                <w:sz w:val="28"/>
                <w:szCs w:val="28"/>
                <w:lang w:val="uk-UA"/>
              </w:rPr>
            </w:pPr>
            <w:r>
              <w:rPr>
                <w:rFonts w:cs="Times New Roman"/>
                <w:sz w:val="28"/>
                <w:szCs w:val="28"/>
                <w:lang w:val="uk-UA"/>
              </w:rPr>
              <w:t>Підтримка користувачів</w:t>
            </w:r>
          </w:p>
        </w:tc>
        <w:tc>
          <w:tcPr>
            <w:tcW w:w="919"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sidRPr="00816166">
              <w:rPr>
                <w:rFonts w:cs="Times New Roman"/>
                <w:sz w:val="28"/>
                <w:szCs w:val="28"/>
                <w:lang w:val="uk-UA"/>
              </w:rPr>
              <w:t>17</w:t>
            </w: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highlight w:val="black"/>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sidRPr="00816166">
              <w:rPr>
                <w:rFonts w:cs="Times New Roman"/>
                <w:sz w:val="28"/>
                <w:szCs w:val="28"/>
                <w:lang w:val="uk-UA"/>
              </w:rPr>
              <w:sym w:font="Wingdings 2" w:char="F050"/>
            </w: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r>
      <w:tr w:rsidR="002B597B" w:rsidRPr="00816166" w:rsidTr="00C54804">
        <w:trPr>
          <w:jc w:val="center"/>
        </w:trPr>
        <w:tc>
          <w:tcPr>
            <w:tcW w:w="709"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Pr>
                <w:rFonts w:cs="Times New Roman"/>
                <w:sz w:val="28"/>
                <w:szCs w:val="28"/>
                <w:lang w:val="uk-UA"/>
              </w:rPr>
              <w:t>4</w:t>
            </w:r>
          </w:p>
        </w:tc>
        <w:tc>
          <w:tcPr>
            <w:tcW w:w="3544" w:type="dxa"/>
            <w:shd w:val="clear" w:color="auto" w:fill="auto"/>
          </w:tcPr>
          <w:p w:rsidR="002B597B" w:rsidRPr="00F22616" w:rsidRDefault="002B597B" w:rsidP="00F26C28">
            <w:pPr>
              <w:pStyle w:val="af2"/>
              <w:contextualSpacing/>
              <w:rPr>
                <w:rFonts w:cs="Times New Roman"/>
                <w:sz w:val="28"/>
                <w:szCs w:val="28"/>
                <w:lang w:val="uk-UA"/>
              </w:rPr>
            </w:pPr>
            <w:r>
              <w:rPr>
                <w:rFonts w:cs="Times New Roman"/>
                <w:sz w:val="28"/>
                <w:szCs w:val="28"/>
                <w:lang w:val="uk-UA"/>
              </w:rPr>
              <w:t>Простота експлуатації</w:t>
            </w:r>
          </w:p>
        </w:tc>
        <w:tc>
          <w:tcPr>
            <w:tcW w:w="919"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Pr>
                <w:rFonts w:cs="Times New Roman"/>
                <w:sz w:val="28"/>
                <w:szCs w:val="28"/>
                <w:lang w:val="uk-UA"/>
              </w:rPr>
              <w:t>17</w:t>
            </w: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highlight w:val="black"/>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sidRPr="00816166">
              <w:rPr>
                <w:rFonts w:cs="Times New Roman"/>
                <w:sz w:val="28"/>
                <w:szCs w:val="28"/>
                <w:lang w:val="uk-UA"/>
              </w:rPr>
              <w:sym w:font="Wingdings 2" w:char="F050"/>
            </w: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r>
      <w:tr w:rsidR="002B597B" w:rsidRPr="00816166" w:rsidTr="00C54804">
        <w:trPr>
          <w:jc w:val="center"/>
        </w:trPr>
        <w:tc>
          <w:tcPr>
            <w:tcW w:w="709"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Pr>
                <w:rFonts w:cs="Times New Roman"/>
                <w:sz w:val="28"/>
                <w:szCs w:val="28"/>
                <w:lang w:val="uk-UA"/>
              </w:rPr>
              <w:t>5</w:t>
            </w:r>
          </w:p>
        </w:tc>
        <w:tc>
          <w:tcPr>
            <w:tcW w:w="3544" w:type="dxa"/>
            <w:shd w:val="clear" w:color="auto" w:fill="auto"/>
          </w:tcPr>
          <w:p w:rsidR="002B597B" w:rsidRPr="00816166" w:rsidRDefault="002B597B" w:rsidP="00F26C28">
            <w:pPr>
              <w:pStyle w:val="af2"/>
              <w:contextualSpacing/>
              <w:rPr>
                <w:rFonts w:cs="Times New Roman"/>
                <w:sz w:val="28"/>
                <w:szCs w:val="28"/>
                <w:lang w:val="uk-UA"/>
              </w:rPr>
            </w:pPr>
            <w:r>
              <w:rPr>
                <w:rFonts w:cs="Times New Roman"/>
                <w:sz w:val="28"/>
                <w:szCs w:val="28"/>
              </w:rPr>
              <w:t>Точн</w:t>
            </w:r>
            <w:r>
              <w:rPr>
                <w:rFonts w:cs="Times New Roman"/>
                <w:sz w:val="28"/>
                <w:szCs w:val="28"/>
                <w:lang w:val="uk-UA"/>
              </w:rPr>
              <w:t>ість розрахунків</w:t>
            </w:r>
          </w:p>
        </w:tc>
        <w:tc>
          <w:tcPr>
            <w:tcW w:w="919"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Pr>
                <w:rFonts w:cs="Times New Roman"/>
                <w:sz w:val="28"/>
                <w:szCs w:val="28"/>
                <w:lang w:val="uk-UA"/>
              </w:rPr>
              <w:t>16</w:t>
            </w: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highlight w:val="black"/>
                <w:lang w:val="uk-UA"/>
              </w:rPr>
            </w:pPr>
            <w:r w:rsidRPr="00816166">
              <w:rPr>
                <w:rFonts w:cs="Times New Roman"/>
                <w:sz w:val="28"/>
                <w:szCs w:val="28"/>
                <w:lang w:val="uk-UA"/>
              </w:rPr>
              <w:sym w:font="Wingdings 2" w:char="F050"/>
            </w: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r>
      <w:tr w:rsidR="002B597B" w:rsidRPr="00816166" w:rsidTr="00C54804">
        <w:trPr>
          <w:jc w:val="center"/>
        </w:trPr>
        <w:tc>
          <w:tcPr>
            <w:tcW w:w="709"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Pr>
                <w:rFonts w:cs="Times New Roman"/>
                <w:sz w:val="28"/>
                <w:szCs w:val="28"/>
                <w:lang w:val="uk-UA"/>
              </w:rPr>
              <w:t>6</w:t>
            </w:r>
          </w:p>
        </w:tc>
        <w:tc>
          <w:tcPr>
            <w:tcW w:w="3544" w:type="dxa"/>
            <w:shd w:val="clear" w:color="auto" w:fill="auto"/>
          </w:tcPr>
          <w:p w:rsidR="002B597B" w:rsidRDefault="002B597B" w:rsidP="00F26C28">
            <w:pPr>
              <w:pStyle w:val="af2"/>
              <w:contextualSpacing/>
              <w:rPr>
                <w:rFonts w:cs="Times New Roman"/>
                <w:sz w:val="28"/>
                <w:szCs w:val="28"/>
                <w:lang w:val="uk-UA"/>
              </w:rPr>
            </w:pPr>
            <w:r>
              <w:rPr>
                <w:rFonts w:cs="Times New Roman"/>
                <w:sz w:val="28"/>
                <w:szCs w:val="28"/>
                <w:lang w:val="uk-UA"/>
              </w:rPr>
              <w:t>Популярність на ринку</w:t>
            </w:r>
          </w:p>
        </w:tc>
        <w:tc>
          <w:tcPr>
            <w:tcW w:w="919"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Pr>
                <w:rFonts w:cs="Times New Roman"/>
                <w:sz w:val="28"/>
                <w:szCs w:val="28"/>
                <w:lang w:val="uk-UA"/>
              </w:rPr>
              <w:t>0</w:t>
            </w: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r w:rsidRPr="00816166">
              <w:rPr>
                <w:rFonts w:cs="Times New Roman"/>
                <w:sz w:val="28"/>
                <w:szCs w:val="28"/>
                <w:lang w:val="uk-UA"/>
              </w:rPr>
              <w:sym w:font="Wingdings 2" w:char="F050"/>
            </w: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highlight w:val="black"/>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c>
          <w:tcPr>
            <w:tcW w:w="592" w:type="dxa"/>
            <w:shd w:val="clear" w:color="auto" w:fill="auto"/>
            <w:vAlign w:val="center"/>
          </w:tcPr>
          <w:p w:rsidR="002B597B" w:rsidRPr="00816166" w:rsidRDefault="002B597B" w:rsidP="00F26C28">
            <w:pPr>
              <w:pStyle w:val="af2"/>
              <w:contextualSpacing/>
              <w:jc w:val="center"/>
              <w:rPr>
                <w:rFonts w:cs="Times New Roman"/>
                <w:sz w:val="28"/>
                <w:szCs w:val="28"/>
                <w:lang w:val="uk-UA"/>
              </w:rPr>
            </w:pPr>
          </w:p>
        </w:tc>
      </w:tr>
    </w:tbl>
    <w:p w:rsidR="002B597B" w:rsidRPr="00EA63BF" w:rsidRDefault="002B597B" w:rsidP="00F26C28">
      <w:pPr>
        <w:pStyle w:val="af6"/>
        <w:contextualSpacing/>
        <w:rPr>
          <w:lang w:val="uk-UA"/>
        </w:rPr>
      </w:pPr>
      <w:r w:rsidRPr="00EA63BF">
        <w:rPr>
          <w:lang w:val="uk-UA"/>
        </w:rPr>
        <w:t xml:space="preserve">Як видно з таблиці 4.11 в розробці </w:t>
      </w:r>
      <w:r>
        <w:rPr>
          <w:lang w:val="uk-UA"/>
        </w:rPr>
        <w:t>програми</w:t>
      </w:r>
      <w:r w:rsidRPr="00EA63BF">
        <w:rPr>
          <w:lang w:val="uk-UA"/>
        </w:rPr>
        <w:t xml:space="preserve"> надано перевагу </w:t>
      </w:r>
      <w:r>
        <w:rPr>
          <w:lang w:val="uk-UA"/>
        </w:rPr>
        <w:t>покращенню цінової пропозиції, простоти експлуатації та підтримці кінцевих споживачів. Продукт є слабким у репутаційному відношенні.</w:t>
      </w:r>
    </w:p>
    <w:p w:rsidR="002B597B" w:rsidRPr="00EA63BF" w:rsidRDefault="002B597B" w:rsidP="00F26C28">
      <w:pPr>
        <w:pStyle w:val="af6"/>
        <w:spacing w:before="0" w:after="240"/>
        <w:contextualSpacing/>
        <w:rPr>
          <w:lang w:val="uk-UA"/>
        </w:rPr>
      </w:pPr>
      <w:r w:rsidRPr="00EA63BF">
        <w:rPr>
          <w:lang w:val="uk-UA"/>
        </w:rPr>
        <w:t xml:space="preserve">Фінальним етапом ринкового аналізу можливостей впровадження проекту є складання SWOT-аналізу (матриці аналізу сильних (Strength) та слабких (Weak) </w:t>
      </w:r>
      <w:r w:rsidRPr="00EA63BF">
        <w:rPr>
          <w:lang w:val="uk-UA"/>
        </w:rPr>
        <w:lastRenderedPageBreak/>
        <w:t>сторін, загроз (Troubles) та можливостей (Opportunities), що наведено в таблиці 4.12. на основі виділених ринкових загроз та можливостей, та сильних і слабких сторін (табл. 4.11).</w:t>
      </w:r>
    </w:p>
    <w:p w:rsidR="002B597B" w:rsidRPr="00355D02" w:rsidRDefault="002B597B" w:rsidP="00F26C28">
      <w:pPr>
        <w:pStyle w:val="af6"/>
        <w:contextualSpacing/>
        <w:jc w:val="right"/>
        <w:rPr>
          <w:lang w:val="uk-UA"/>
        </w:rPr>
      </w:pPr>
      <w:r w:rsidRPr="00355D02">
        <w:rPr>
          <w:lang w:val="uk-UA"/>
        </w:rPr>
        <w:t>Таблиця 4.12. SWOT- аналіз стартап-проекту</w:t>
      </w:r>
    </w:p>
    <w:tbl>
      <w:tblPr>
        <w:tblW w:w="0" w:type="auto"/>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747"/>
        <w:gridCol w:w="4716"/>
      </w:tblGrid>
      <w:tr w:rsidR="002B597B" w:rsidRPr="00355D02" w:rsidTr="00C54804">
        <w:trPr>
          <w:trHeight w:val="660"/>
          <w:jc w:val="center"/>
        </w:trPr>
        <w:tc>
          <w:tcPr>
            <w:tcW w:w="4747" w:type="dxa"/>
            <w:shd w:val="clear" w:color="auto" w:fill="auto"/>
          </w:tcPr>
          <w:p w:rsidR="002B597B" w:rsidRDefault="002B597B" w:rsidP="00F26C28">
            <w:pPr>
              <w:pStyle w:val="af2"/>
              <w:contextualSpacing/>
              <w:rPr>
                <w:rFonts w:cs="Times New Roman"/>
                <w:sz w:val="28"/>
                <w:szCs w:val="28"/>
                <w:lang w:val="uk-UA"/>
              </w:rPr>
            </w:pPr>
            <w:r>
              <w:rPr>
                <w:rFonts w:cs="Times New Roman"/>
                <w:sz w:val="28"/>
                <w:szCs w:val="28"/>
                <w:lang w:val="uk-UA"/>
              </w:rPr>
              <w:t xml:space="preserve">Сильні сторони: </w:t>
            </w:r>
          </w:p>
          <w:p w:rsidR="002B597B" w:rsidRDefault="002B597B" w:rsidP="00F26C28">
            <w:pPr>
              <w:pStyle w:val="af2"/>
              <w:numPr>
                <w:ilvl w:val="0"/>
                <w:numId w:val="32"/>
              </w:numPr>
              <w:ind w:left="0"/>
              <w:contextualSpacing/>
              <w:rPr>
                <w:rFonts w:cs="Times New Roman"/>
                <w:sz w:val="28"/>
                <w:szCs w:val="28"/>
                <w:lang w:val="uk-UA"/>
              </w:rPr>
            </w:pPr>
            <w:r>
              <w:rPr>
                <w:rFonts w:cs="Times New Roman"/>
                <w:sz w:val="28"/>
                <w:szCs w:val="28"/>
                <w:lang w:val="uk-UA"/>
              </w:rPr>
              <w:t>Попит на внутрішньому ринку</w:t>
            </w:r>
          </w:p>
          <w:p w:rsidR="002B597B" w:rsidRDefault="002B597B" w:rsidP="00F26C28">
            <w:pPr>
              <w:pStyle w:val="af2"/>
              <w:numPr>
                <w:ilvl w:val="0"/>
                <w:numId w:val="32"/>
              </w:numPr>
              <w:ind w:left="0"/>
              <w:contextualSpacing/>
              <w:rPr>
                <w:rFonts w:cs="Times New Roman"/>
                <w:sz w:val="28"/>
                <w:szCs w:val="28"/>
                <w:lang w:val="uk-UA"/>
              </w:rPr>
            </w:pPr>
            <w:r>
              <w:rPr>
                <w:rFonts w:cs="Times New Roman"/>
                <w:sz w:val="28"/>
                <w:szCs w:val="28"/>
                <w:lang w:val="uk-UA"/>
              </w:rPr>
              <w:t>Цінова політика</w:t>
            </w:r>
          </w:p>
          <w:p w:rsidR="002B597B" w:rsidRDefault="002B597B" w:rsidP="00F26C28">
            <w:pPr>
              <w:pStyle w:val="af2"/>
              <w:numPr>
                <w:ilvl w:val="0"/>
                <w:numId w:val="32"/>
              </w:numPr>
              <w:ind w:left="0"/>
              <w:contextualSpacing/>
              <w:rPr>
                <w:rFonts w:cs="Times New Roman"/>
                <w:sz w:val="28"/>
                <w:szCs w:val="28"/>
                <w:lang w:val="uk-UA"/>
              </w:rPr>
            </w:pPr>
            <w:r>
              <w:rPr>
                <w:rFonts w:cs="Times New Roman"/>
                <w:sz w:val="28"/>
                <w:szCs w:val="28"/>
                <w:lang w:val="uk-UA"/>
              </w:rPr>
              <w:t>Підтримка споживачів</w:t>
            </w:r>
          </w:p>
          <w:p w:rsidR="002B597B" w:rsidRPr="00355D02" w:rsidRDefault="002B597B" w:rsidP="00F26C28">
            <w:pPr>
              <w:pStyle w:val="af2"/>
              <w:numPr>
                <w:ilvl w:val="0"/>
                <w:numId w:val="32"/>
              </w:numPr>
              <w:ind w:left="0"/>
              <w:contextualSpacing/>
              <w:rPr>
                <w:rFonts w:cs="Times New Roman"/>
                <w:sz w:val="28"/>
                <w:szCs w:val="28"/>
                <w:lang w:val="uk-UA"/>
              </w:rPr>
            </w:pPr>
            <w:r>
              <w:rPr>
                <w:rFonts w:cs="Times New Roman"/>
                <w:sz w:val="28"/>
                <w:szCs w:val="28"/>
                <w:lang w:val="uk-UA"/>
              </w:rPr>
              <w:t>Простота експлуатації</w:t>
            </w:r>
          </w:p>
        </w:tc>
        <w:tc>
          <w:tcPr>
            <w:tcW w:w="4716" w:type="dxa"/>
            <w:shd w:val="clear" w:color="auto" w:fill="auto"/>
          </w:tcPr>
          <w:p w:rsidR="002B597B" w:rsidRPr="00355D02" w:rsidRDefault="002B597B" w:rsidP="00F26C28">
            <w:pPr>
              <w:pStyle w:val="af2"/>
              <w:contextualSpacing/>
              <w:rPr>
                <w:rFonts w:cs="Times New Roman"/>
                <w:sz w:val="28"/>
                <w:szCs w:val="28"/>
                <w:lang w:val="uk-UA"/>
              </w:rPr>
            </w:pPr>
            <w:r w:rsidRPr="00355D02">
              <w:rPr>
                <w:rFonts w:cs="Times New Roman"/>
                <w:sz w:val="28"/>
                <w:szCs w:val="28"/>
                <w:lang w:val="uk-UA"/>
              </w:rPr>
              <w:t>Слабкі сторони:</w:t>
            </w:r>
          </w:p>
          <w:p w:rsidR="002B597B" w:rsidRPr="00355D02" w:rsidRDefault="002B597B" w:rsidP="00F26C28">
            <w:pPr>
              <w:pStyle w:val="af2"/>
              <w:numPr>
                <w:ilvl w:val="0"/>
                <w:numId w:val="32"/>
              </w:numPr>
              <w:ind w:left="0"/>
              <w:contextualSpacing/>
              <w:rPr>
                <w:rFonts w:cs="Times New Roman"/>
                <w:sz w:val="28"/>
                <w:szCs w:val="28"/>
                <w:lang w:val="uk-UA"/>
              </w:rPr>
            </w:pPr>
            <w:r>
              <w:rPr>
                <w:rFonts w:cs="Times New Roman"/>
                <w:sz w:val="28"/>
                <w:szCs w:val="28"/>
                <w:lang w:val="uk-UA"/>
              </w:rPr>
              <w:t>Низька репутація</w:t>
            </w:r>
          </w:p>
        </w:tc>
      </w:tr>
      <w:tr w:rsidR="002B597B" w:rsidRPr="00355D02" w:rsidTr="00C54804">
        <w:trPr>
          <w:trHeight w:val="574"/>
          <w:jc w:val="center"/>
        </w:trPr>
        <w:tc>
          <w:tcPr>
            <w:tcW w:w="4747" w:type="dxa"/>
            <w:shd w:val="clear" w:color="auto" w:fill="auto"/>
          </w:tcPr>
          <w:p w:rsidR="002B597B" w:rsidRPr="00355D02" w:rsidRDefault="002B597B" w:rsidP="00F26C28">
            <w:pPr>
              <w:pStyle w:val="af2"/>
              <w:contextualSpacing/>
              <w:rPr>
                <w:rFonts w:cs="Times New Roman"/>
                <w:sz w:val="28"/>
                <w:szCs w:val="28"/>
                <w:lang w:val="uk-UA"/>
              </w:rPr>
            </w:pPr>
            <w:r w:rsidRPr="00355D02">
              <w:rPr>
                <w:rFonts w:cs="Times New Roman"/>
                <w:sz w:val="28"/>
                <w:szCs w:val="28"/>
                <w:lang w:val="uk-UA"/>
              </w:rPr>
              <w:t>Можливості:</w:t>
            </w:r>
          </w:p>
          <w:p w:rsidR="002B597B" w:rsidRDefault="002B597B" w:rsidP="00F26C28">
            <w:pPr>
              <w:pStyle w:val="af2"/>
              <w:numPr>
                <w:ilvl w:val="0"/>
                <w:numId w:val="31"/>
              </w:numPr>
              <w:ind w:left="0"/>
              <w:contextualSpacing/>
              <w:rPr>
                <w:rFonts w:cs="Times New Roman"/>
                <w:sz w:val="28"/>
                <w:szCs w:val="28"/>
                <w:lang w:val="uk-UA"/>
              </w:rPr>
            </w:pPr>
            <w:r>
              <w:rPr>
                <w:rFonts w:cs="Times New Roman"/>
                <w:sz w:val="28"/>
                <w:szCs w:val="28"/>
                <w:lang w:val="uk-UA"/>
              </w:rPr>
              <w:t>Розробка нових типів ДОЕ, винайдення нових матеріалів</w:t>
            </w:r>
          </w:p>
          <w:p w:rsidR="002B597B" w:rsidRDefault="002B597B" w:rsidP="00F26C28">
            <w:pPr>
              <w:pStyle w:val="af2"/>
              <w:numPr>
                <w:ilvl w:val="0"/>
                <w:numId w:val="31"/>
              </w:numPr>
              <w:ind w:left="0"/>
              <w:contextualSpacing/>
              <w:rPr>
                <w:rFonts w:cs="Times New Roman"/>
                <w:sz w:val="28"/>
                <w:szCs w:val="28"/>
                <w:lang w:val="uk-UA"/>
              </w:rPr>
            </w:pPr>
            <w:r>
              <w:rPr>
                <w:rFonts w:cs="Times New Roman"/>
                <w:sz w:val="28"/>
                <w:szCs w:val="28"/>
                <w:lang w:val="uk-UA"/>
              </w:rPr>
              <w:t>Поява нових типів приладів, для яких необхідні атермалізовані системи.</w:t>
            </w:r>
          </w:p>
          <w:p w:rsidR="002B597B" w:rsidRDefault="002B597B" w:rsidP="00F26C28">
            <w:pPr>
              <w:pStyle w:val="af2"/>
              <w:numPr>
                <w:ilvl w:val="0"/>
                <w:numId w:val="31"/>
              </w:numPr>
              <w:ind w:left="0"/>
              <w:contextualSpacing/>
              <w:rPr>
                <w:rFonts w:cs="Times New Roman"/>
                <w:sz w:val="28"/>
                <w:szCs w:val="28"/>
                <w:lang w:val="uk-UA"/>
              </w:rPr>
            </w:pPr>
            <w:r w:rsidRPr="0024752C">
              <w:rPr>
                <w:rFonts w:cs="Times New Roman"/>
                <w:sz w:val="28"/>
                <w:szCs w:val="28"/>
                <w:lang w:val="uk-UA"/>
              </w:rPr>
              <w:t>Поява нових інвестиційних джерел</w:t>
            </w:r>
          </w:p>
          <w:p w:rsidR="002B597B" w:rsidRDefault="002B597B" w:rsidP="00F26C28">
            <w:pPr>
              <w:pStyle w:val="af2"/>
              <w:numPr>
                <w:ilvl w:val="0"/>
                <w:numId w:val="31"/>
              </w:numPr>
              <w:ind w:left="0"/>
              <w:contextualSpacing/>
              <w:rPr>
                <w:rFonts w:cs="Times New Roman"/>
                <w:sz w:val="28"/>
                <w:szCs w:val="28"/>
                <w:lang w:val="uk-UA"/>
              </w:rPr>
            </w:pPr>
            <w:r w:rsidRPr="0024752C">
              <w:rPr>
                <w:rFonts w:cs="Times New Roman"/>
                <w:sz w:val="28"/>
                <w:szCs w:val="28"/>
                <w:lang w:val="uk-UA"/>
              </w:rPr>
              <w:t>Зацікавленість держави</w:t>
            </w:r>
          </w:p>
          <w:p w:rsidR="002B597B" w:rsidRPr="00355D02" w:rsidRDefault="002B597B" w:rsidP="00F26C28">
            <w:pPr>
              <w:pStyle w:val="af2"/>
              <w:numPr>
                <w:ilvl w:val="0"/>
                <w:numId w:val="31"/>
              </w:numPr>
              <w:ind w:left="0"/>
              <w:contextualSpacing/>
              <w:rPr>
                <w:rFonts w:cs="Times New Roman"/>
                <w:sz w:val="28"/>
                <w:szCs w:val="28"/>
                <w:lang w:val="uk-UA"/>
              </w:rPr>
            </w:pPr>
            <w:r w:rsidRPr="0024752C">
              <w:rPr>
                <w:rFonts w:cs="Times New Roman"/>
                <w:sz w:val="28"/>
                <w:szCs w:val="28"/>
                <w:lang w:val="uk-UA"/>
              </w:rPr>
              <w:t>Збільшення купівельної спроможності населення, (підвищення економічного стану країни)</w:t>
            </w:r>
          </w:p>
        </w:tc>
        <w:tc>
          <w:tcPr>
            <w:tcW w:w="4716" w:type="dxa"/>
            <w:shd w:val="clear" w:color="auto" w:fill="auto"/>
          </w:tcPr>
          <w:p w:rsidR="002B597B" w:rsidRDefault="002B597B" w:rsidP="00F26C28">
            <w:pPr>
              <w:pStyle w:val="af2"/>
              <w:contextualSpacing/>
              <w:rPr>
                <w:rFonts w:cs="Times New Roman"/>
                <w:sz w:val="28"/>
                <w:szCs w:val="28"/>
                <w:lang w:val="uk-UA"/>
              </w:rPr>
            </w:pPr>
            <w:r w:rsidRPr="00355D02">
              <w:rPr>
                <w:rFonts w:cs="Times New Roman"/>
                <w:sz w:val="28"/>
                <w:szCs w:val="28"/>
                <w:lang w:val="uk-UA"/>
              </w:rPr>
              <w:t>Загрози:</w:t>
            </w:r>
          </w:p>
          <w:p w:rsidR="002B597B" w:rsidRDefault="002B597B" w:rsidP="00F26C28">
            <w:pPr>
              <w:pStyle w:val="af2"/>
              <w:numPr>
                <w:ilvl w:val="0"/>
                <w:numId w:val="30"/>
              </w:numPr>
              <w:ind w:left="0"/>
              <w:contextualSpacing/>
              <w:rPr>
                <w:rFonts w:cs="Times New Roman"/>
                <w:sz w:val="28"/>
                <w:szCs w:val="28"/>
                <w:lang w:val="uk-UA"/>
              </w:rPr>
            </w:pPr>
            <w:r>
              <w:rPr>
                <w:rFonts w:cs="Times New Roman"/>
                <w:sz w:val="28"/>
                <w:szCs w:val="28"/>
                <w:lang w:val="uk-UA"/>
              </w:rPr>
              <w:t>П</w:t>
            </w:r>
            <w:r w:rsidRPr="00666631">
              <w:rPr>
                <w:rFonts w:cs="Times New Roman"/>
                <w:sz w:val="28"/>
                <w:szCs w:val="28"/>
                <w:lang w:val="uk-UA"/>
              </w:rPr>
              <w:t>оява ефективніших методів розрахунку</w:t>
            </w:r>
          </w:p>
          <w:p w:rsidR="002B597B" w:rsidRDefault="002B597B" w:rsidP="00F26C28">
            <w:pPr>
              <w:pStyle w:val="af2"/>
              <w:numPr>
                <w:ilvl w:val="0"/>
                <w:numId w:val="30"/>
              </w:numPr>
              <w:ind w:left="0"/>
              <w:contextualSpacing/>
              <w:rPr>
                <w:rFonts w:cs="Times New Roman"/>
                <w:sz w:val="28"/>
                <w:szCs w:val="28"/>
                <w:lang w:val="uk-UA"/>
              </w:rPr>
            </w:pPr>
            <w:r w:rsidRPr="00666631">
              <w:rPr>
                <w:rFonts w:cs="Times New Roman"/>
                <w:sz w:val="28"/>
                <w:szCs w:val="28"/>
                <w:lang w:val="uk-UA"/>
              </w:rPr>
              <w:t>Сфабриковані патентні судові справи</w:t>
            </w:r>
          </w:p>
          <w:p w:rsidR="002B597B" w:rsidRDefault="002B597B" w:rsidP="00F26C28">
            <w:pPr>
              <w:pStyle w:val="af2"/>
              <w:numPr>
                <w:ilvl w:val="0"/>
                <w:numId w:val="30"/>
              </w:numPr>
              <w:ind w:left="0"/>
              <w:contextualSpacing/>
              <w:rPr>
                <w:rFonts w:cs="Times New Roman"/>
                <w:sz w:val="28"/>
                <w:szCs w:val="28"/>
                <w:lang w:val="uk-UA"/>
              </w:rPr>
            </w:pPr>
            <w:r w:rsidRPr="00666631">
              <w:rPr>
                <w:rFonts w:cs="Times New Roman"/>
                <w:sz w:val="28"/>
                <w:szCs w:val="28"/>
                <w:lang w:val="uk-UA"/>
              </w:rPr>
              <w:t>Копіювання методу</w:t>
            </w:r>
            <w:r>
              <w:rPr>
                <w:rFonts w:cs="Times New Roman"/>
                <w:sz w:val="28"/>
                <w:szCs w:val="28"/>
                <w:lang w:val="uk-UA"/>
              </w:rPr>
              <w:t xml:space="preserve"> або його піратське поширення</w:t>
            </w:r>
          </w:p>
          <w:p w:rsidR="002B597B" w:rsidRPr="00355D02" w:rsidRDefault="002B597B" w:rsidP="00F26C28">
            <w:pPr>
              <w:pStyle w:val="af2"/>
              <w:numPr>
                <w:ilvl w:val="0"/>
                <w:numId w:val="30"/>
              </w:numPr>
              <w:ind w:left="0"/>
              <w:contextualSpacing/>
              <w:rPr>
                <w:rFonts w:cs="Times New Roman"/>
                <w:sz w:val="28"/>
                <w:szCs w:val="28"/>
                <w:lang w:val="uk-UA"/>
              </w:rPr>
            </w:pPr>
            <w:r>
              <w:rPr>
                <w:rFonts w:cs="Times New Roman"/>
                <w:sz w:val="28"/>
                <w:szCs w:val="28"/>
                <w:lang w:val="uk-UA"/>
              </w:rPr>
              <w:t>З</w:t>
            </w:r>
            <w:r w:rsidRPr="00666631">
              <w:rPr>
                <w:rFonts w:cs="Times New Roman"/>
                <w:sz w:val="28"/>
                <w:szCs w:val="28"/>
                <w:lang w:val="uk-UA"/>
              </w:rPr>
              <w:t>міна цінової політики основних конкурентів</w:t>
            </w:r>
          </w:p>
        </w:tc>
      </w:tr>
    </w:tbl>
    <w:p w:rsidR="002B597B" w:rsidRPr="00EA63BF" w:rsidRDefault="002B597B" w:rsidP="00F26C28">
      <w:pPr>
        <w:pStyle w:val="af6"/>
        <w:contextualSpacing/>
        <w:rPr>
          <w:lang w:val="uk-UA"/>
        </w:rPr>
      </w:pPr>
      <w:r w:rsidRPr="00EA63BF">
        <w:rPr>
          <w:lang w:val="uk-UA"/>
        </w:rPr>
        <w:t xml:space="preserve">Необхідно  передбачати появу несприятливих умов, таких як поява нових </w:t>
      </w:r>
      <w:r>
        <w:rPr>
          <w:lang w:val="uk-UA"/>
        </w:rPr>
        <w:t>методів</w:t>
      </w:r>
      <w:r w:rsidRPr="00EA63BF">
        <w:rPr>
          <w:lang w:val="uk-UA"/>
        </w:rPr>
        <w:t xml:space="preserve"> у конкурентів та мінливість ринк</w:t>
      </w:r>
      <w:r>
        <w:rPr>
          <w:lang w:val="uk-UA"/>
        </w:rPr>
        <w:t>у для можливості швидкої реакції</w:t>
      </w:r>
      <w:r w:rsidRPr="00EA63BF">
        <w:rPr>
          <w:lang w:val="uk-UA"/>
        </w:rPr>
        <w:t xml:space="preserve"> та зменшення наслідків. При цьому потрібно покращувати репутацію, за рахунок реклами та </w:t>
      </w:r>
      <w:r>
        <w:rPr>
          <w:lang w:val="uk-UA"/>
        </w:rPr>
        <w:t>удосконалювати метод</w:t>
      </w:r>
      <w:r w:rsidRPr="00EA63BF">
        <w:rPr>
          <w:lang w:val="uk-UA"/>
        </w:rPr>
        <w:t xml:space="preserve"> з </w:t>
      </w:r>
      <w:r>
        <w:rPr>
          <w:lang w:val="uk-UA"/>
        </w:rPr>
        <w:t>використанням нових технологій</w:t>
      </w:r>
      <w:r w:rsidRPr="00EA63BF">
        <w:rPr>
          <w:lang w:val="uk-UA"/>
        </w:rPr>
        <w:t>.</w:t>
      </w:r>
    </w:p>
    <w:p w:rsidR="002B597B" w:rsidRPr="00EA63BF" w:rsidRDefault="002B597B" w:rsidP="00F26C28">
      <w:pPr>
        <w:pStyle w:val="af6"/>
        <w:spacing w:before="0"/>
        <w:contextualSpacing/>
        <w:rPr>
          <w:lang w:val="uk-UA"/>
        </w:rPr>
      </w:pPr>
      <w:r w:rsidRPr="00EA63BF">
        <w:rPr>
          <w:lang w:val="uk-UA"/>
        </w:rPr>
        <w:t>На основі SWOT-аналізу розробимо альтернативи ринкової поведінки (перелік заходів)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Визначені альтернативи аналізуються з точки зору строків та ймовірності отримання ресурсів (табл. 4.13).</w:t>
      </w:r>
    </w:p>
    <w:p w:rsidR="002B597B" w:rsidRDefault="002B597B" w:rsidP="00F26C28">
      <w:pPr>
        <w:pStyle w:val="af6"/>
        <w:contextualSpacing/>
        <w:jc w:val="right"/>
        <w:rPr>
          <w:i/>
          <w:lang w:val="uk-UA"/>
        </w:rPr>
      </w:pPr>
    </w:p>
    <w:p w:rsidR="00C54804" w:rsidRDefault="00C54804" w:rsidP="00F26C28">
      <w:pPr>
        <w:pStyle w:val="af6"/>
        <w:contextualSpacing/>
        <w:jc w:val="right"/>
        <w:rPr>
          <w:i/>
          <w:lang w:val="uk-UA"/>
        </w:rPr>
      </w:pPr>
    </w:p>
    <w:p w:rsidR="00C54804" w:rsidRDefault="00C54804" w:rsidP="00F26C28">
      <w:pPr>
        <w:pStyle w:val="af6"/>
        <w:contextualSpacing/>
        <w:jc w:val="right"/>
        <w:rPr>
          <w:i/>
          <w:lang w:val="uk-UA"/>
        </w:rPr>
      </w:pPr>
    </w:p>
    <w:p w:rsidR="00C54804" w:rsidRDefault="00C54804" w:rsidP="00F26C28">
      <w:pPr>
        <w:pStyle w:val="af6"/>
        <w:contextualSpacing/>
        <w:jc w:val="right"/>
        <w:rPr>
          <w:i/>
          <w:lang w:val="uk-UA"/>
        </w:rPr>
      </w:pPr>
    </w:p>
    <w:p w:rsidR="002B597B" w:rsidRPr="00726049" w:rsidRDefault="002B597B" w:rsidP="00F26C28">
      <w:pPr>
        <w:pStyle w:val="af6"/>
        <w:contextualSpacing/>
        <w:jc w:val="right"/>
        <w:rPr>
          <w:i/>
          <w:lang w:val="uk-UA"/>
        </w:rPr>
      </w:pPr>
    </w:p>
    <w:p w:rsidR="002B597B" w:rsidRPr="006548E8" w:rsidRDefault="002B597B" w:rsidP="00F26C28">
      <w:pPr>
        <w:pStyle w:val="af6"/>
        <w:contextualSpacing/>
        <w:jc w:val="right"/>
        <w:rPr>
          <w:lang w:val="uk-UA"/>
        </w:rPr>
      </w:pPr>
      <w:r w:rsidRPr="006548E8">
        <w:rPr>
          <w:lang w:val="uk-UA"/>
        </w:rPr>
        <w:lastRenderedPageBreak/>
        <w:t>Таблиця 4.13. Альтернативи ринкового впровадження стартап-проекту</w:t>
      </w:r>
    </w:p>
    <w:tbl>
      <w:tblPr>
        <w:tblW w:w="9356" w:type="dxa"/>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94"/>
        <w:gridCol w:w="3079"/>
        <w:gridCol w:w="3273"/>
        <w:gridCol w:w="2410"/>
      </w:tblGrid>
      <w:tr w:rsidR="002B597B" w:rsidRPr="006548E8" w:rsidTr="00C54804">
        <w:trPr>
          <w:jc w:val="center"/>
        </w:trPr>
        <w:tc>
          <w:tcPr>
            <w:tcW w:w="594" w:type="dxa"/>
            <w:shd w:val="clear" w:color="auto" w:fill="auto"/>
            <w:vAlign w:val="center"/>
          </w:tcPr>
          <w:p w:rsidR="002B597B" w:rsidRPr="006548E8" w:rsidRDefault="002B597B" w:rsidP="00F26C28">
            <w:pPr>
              <w:pStyle w:val="af2"/>
              <w:contextualSpacing/>
              <w:jc w:val="center"/>
              <w:rPr>
                <w:rFonts w:cs="Times New Roman"/>
                <w:sz w:val="28"/>
                <w:szCs w:val="28"/>
                <w:lang w:val="uk-UA"/>
              </w:rPr>
            </w:pPr>
            <w:r w:rsidRPr="006548E8">
              <w:rPr>
                <w:rFonts w:cs="Times New Roman"/>
                <w:sz w:val="28"/>
                <w:szCs w:val="28"/>
                <w:lang w:val="uk-UA"/>
              </w:rPr>
              <w:t>№ п/п</w:t>
            </w:r>
          </w:p>
        </w:tc>
        <w:tc>
          <w:tcPr>
            <w:tcW w:w="3079" w:type="dxa"/>
            <w:shd w:val="clear" w:color="auto" w:fill="auto"/>
            <w:vAlign w:val="center"/>
          </w:tcPr>
          <w:p w:rsidR="002B597B" w:rsidRPr="006548E8" w:rsidRDefault="002B597B" w:rsidP="00F26C28">
            <w:pPr>
              <w:pStyle w:val="af2"/>
              <w:contextualSpacing/>
              <w:jc w:val="center"/>
              <w:rPr>
                <w:rFonts w:cs="Times New Roman"/>
                <w:sz w:val="28"/>
                <w:szCs w:val="28"/>
                <w:lang w:val="uk-UA"/>
              </w:rPr>
            </w:pPr>
            <w:r w:rsidRPr="006548E8">
              <w:rPr>
                <w:rFonts w:cs="Times New Roman"/>
                <w:sz w:val="28"/>
                <w:szCs w:val="28"/>
                <w:lang w:val="uk-UA"/>
              </w:rPr>
              <w:t>Альтернатива (орієнтовний комплекс заходів) ринкової поведінки</w:t>
            </w:r>
          </w:p>
        </w:tc>
        <w:tc>
          <w:tcPr>
            <w:tcW w:w="3273" w:type="dxa"/>
            <w:shd w:val="clear" w:color="auto" w:fill="auto"/>
            <w:vAlign w:val="center"/>
          </w:tcPr>
          <w:p w:rsidR="002B597B" w:rsidRPr="006548E8" w:rsidRDefault="002B597B" w:rsidP="00F26C28">
            <w:pPr>
              <w:pStyle w:val="af2"/>
              <w:contextualSpacing/>
              <w:jc w:val="center"/>
              <w:rPr>
                <w:rFonts w:cs="Times New Roman"/>
                <w:sz w:val="28"/>
                <w:szCs w:val="28"/>
                <w:lang w:val="uk-UA"/>
              </w:rPr>
            </w:pPr>
            <w:r w:rsidRPr="006548E8">
              <w:rPr>
                <w:rFonts w:cs="Times New Roman"/>
                <w:sz w:val="28"/>
                <w:szCs w:val="28"/>
                <w:lang w:val="uk-UA"/>
              </w:rPr>
              <w:t>Ймовірність отримання ресурсів</w:t>
            </w:r>
          </w:p>
        </w:tc>
        <w:tc>
          <w:tcPr>
            <w:tcW w:w="2410" w:type="dxa"/>
            <w:shd w:val="clear" w:color="auto" w:fill="auto"/>
            <w:vAlign w:val="center"/>
          </w:tcPr>
          <w:p w:rsidR="002B597B" w:rsidRPr="006548E8" w:rsidRDefault="002B597B" w:rsidP="00F26C28">
            <w:pPr>
              <w:pStyle w:val="af2"/>
              <w:contextualSpacing/>
              <w:jc w:val="center"/>
              <w:rPr>
                <w:rFonts w:cs="Times New Roman"/>
                <w:sz w:val="28"/>
                <w:szCs w:val="28"/>
                <w:lang w:val="uk-UA"/>
              </w:rPr>
            </w:pPr>
            <w:r w:rsidRPr="006548E8">
              <w:rPr>
                <w:rFonts w:cs="Times New Roman"/>
                <w:sz w:val="28"/>
                <w:szCs w:val="28"/>
                <w:lang w:val="uk-UA"/>
              </w:rPr>
              <w:t>Строки реалізації</w:t>
            </w:r>
          </w:p>
        </w:tc>
      </w:tr>
      <w:tr w:rsidR="002B597B" w:rsidRPr="006548E8" w:rsidTr="00C54804">
        <w:trPr>
          <w:jc w:val="center"/>
        </w:trPr>
        <w:tc>
          <w:tcPr>
            <w:tcW w:w="594" w:type="dxa"/>
            <w:shd w:val="clear" w:color="auto" w:fill="auto"/>
          </w:tcPr>
          <w:p w:rsidR="002B597B" w:rsidRPr="006548E8" w:rsidRDefault="002B597B" w:rsidP="00F26C28">
            <w:pPr>
              <w:pStyle w:val="af2"/>
              <w:contextualSpacing/>
              <w:rPr>
                <w:rFonts w:cs="Times New Roman"/>
                <w:sz w:val="28"/>
                <w:szCs w:val="28"/>
                <w:lang w:val="uk-UA"/>
              </w:rPr>
            </w:pPr>
            <w:r w:rsidRPr="006548E8">
              <w:rPr>
                <w:rFonts w:cs="Times New Roman"/>
                <w:sz w:val="28"/>
                <w:szCs w:val="28"/>
                <w:lang w:val="uk-UA"/>
              </w:rPr>
              <w:t>1</w:t>
            </w:r>
          </w:p>
        </w:tc>
        <w:tc>
          <w:tcPr>
            <w:tcW w:w="3079" w:type="dxa"/>
            <w:shd w:val="clear" w:color="auto" w:fill="auto"/>
          </w:tcPr>
          <w:p w:rsidR="002B597B" w:rsidRPr="006548E8" w:rsidRDefault="002B597B" w:rsidP="00F26C28">
            <w:pPr>
              <w:pStyle w:val="af2"/>
              <w:contextualSpacing/>
              <w:rPr>
                <w:rFonts w:cs="Times New Roman"/>
                <w:sz w:val="28"/>
                <w:szCs w:val="28"/>
                <w:lang w:val="uk-UA"/>
              </w:rPr>
            </w:pPr>
            <w:r>
              <w:rPr>
                <w:rFonts w:cs="Times New Roman"/>
                <w:sz w:val="28"/>
                <w:szCs w:val="28"/>
                <w:lang w:val="uk-UA"/>
              </w:rPr>
              <w:t>Курси використання програмного забезречення</w:t>
            </w:r>
          </w:p>
        </w:tc>
        <w:tc>
          <w:tcPr>
            <w:tcW w:w="3273" w:type="dxa"/>
            <w:shd w:val="clear" w:color="auto" w:fill="auto"/>
          </w:tcPr>
          <w:p w:rsidR="002B597B" w:rsidRPr="006548E8" w:rsidRDefault="002B597B" w:rsidP="00F26C28">
            <w:pPr>
              <w:pStyle w:val="af2"/>
              <w:contextualSpacing/>
              <w:jc w:val="center"/>
              <w:rPr>
                <w:rFonts w:cs="Times New Roman"/>
                <w:sz w:val="28"/>
                <w:szCs w:val="28"/>
                <w:lang w:val="uk-UA"/>
              </w:rPr>
            </w:pPr>
            <w:r>
              <w:rPr>
                <w:rFonts w:cs="Times New Roman"/>
                <w:sz w:val="28"/>
                <w:szCs w:val="28"/>
                <w:lang w:val="uk-UA"/>
              </w:rPr>
              <w:t>80%</w:t>
            </w:r>
          </w:p>
        </w:tc>
        <w:tc>
          <w:tcPr>
            <w:tcW w:w="2410" w:type="dxa"/>
            <w:shd w:val="clear" w:color="auto" w:fill="auto"/>
          </w:tcPr>
          <w:p w:rsidR="002B597B" w:rsidRPr="006548E8" w:rsidRDefault="002B597B" w:rsidP="00F26C28">
            <w:pPr>
              <w:pStyle w:val="af2"/>
              <w:contextualSpacing/>
              <w:jc w:val="center"/>
              <w:rPr>
                <w:rFonts w:cs="Times New Roman"/>
                <w:sz w:val="28"/>
                <w:szCs w:val="28"/>
                <w:lang w:val="uk-UA"/>
              </w:rPr>
            </w:pPr>
            <w:r>
              <w:rPr>
                <w:rFonts w:cs="Times New Roman"/>
                <w:sz w:val="28"/>
                <w:szCs w:val="28"/>
                <w:lang w:val="uk-UA"/>
              </w:rPr>
              <w:t>2-3</w:t>
            </w:r>
            <w:r w:rsidRPr="006548E8">
              <w:rPr>
                <w:rFonts w:cs="Times New Roman"/>
                <w:sz w:val="28"/>
                <w:szCs w:val="28"/>
                <w:lang w:val="uk-UA"/>
              </w:rPr>
              <w:t xml:space="preserve"> </w:t>
            </w:r>
            <w:r>
              <w:rPr>
                <w:rFonts w:cs="Times New Roman"/>
                <w:sz w:val="28"/>
                <w:szCs w:val="28"/>
                <w:lang w:val="uk-UA"/>
              </w:rPr>
              <w:t>місяці</w:t>
            </w:r>
          </w:p>
        </w:tc>
      </w:tr>
      <w:tr w:rsidR="002B597B" w:rsidRPr="006548E8" w:rsidTr="00C54804">
        <w:trPr>
          <w:jc w:val="center"/>
        </w:trPr>
        <w:tc>
          <w:tcPr>
            <w:tcW w:w="594" w:type="dxa"/>
            <w:shd w:val="clear" w:color="auto" w:fill="auto"/>
          </w:tcPr>
          <w:p w:rsidR="002B597B" w:rsidRPr="006548E8" w:rsidRDefault="002B597B" w:rsidP="00F26C28">
            <w:pPr>
              <w:pStyle w:val="af2"/>
              <w:contextualSpacing/>
              <w:rPr>
                <w:rFonts w:cs="Times New Roman"/>
                <w:sz w:val="28"/>
                <w:szCs w:val="28"/>
                <w:lang w:val="uk-UA"/>
              </w:rPr>
            </w:pPr>
            <w:r w:rsidRPr="006548E8">
              <w:rPr>
                <w:rFonts w:cs="Times New Roman"/>
                <w:sz w:val="28"/>
                <w:szCs w:val="28"/>
                <w:lang w:val="uk-UA"/>
              </w:rPr>
              <w:t>2</w:t>
            </w:r>
          </w:p>
        </w:tc>
        <w:tc>
          <w:tcPr>
            <w:tcW w:w="3079" w:type="dxa"/>
            <w:shd w:val="clear" w:color="auto" w:fill="auto"/>
          </w:tcPr>
          <w:p w:rsidR="002B597B" w:rsidRPr="006548E8" w:rsidRDefault="002B597B" w:rsidP="00F26C28">
            <w:pPr>
              <w:pStyle w:val="af2"/>
              <w:contextualSpacing/>
              <w:rPr>
                <w:rFonts w:cs="Times New Roman"/>
                <w:sz w:val="28"/>
                <w:szCs w:val="28"/>
                <w:lang w:val="uk-UA"/>
              </w:rPr>
            </w:pPr>
            <w:r>
              <w:rPr>
                <w:rFonts w:cs="Times New Roman"/>
                <w:sz w:val="28"/>
                <w:szCs w:val="28"/>
                <w:lang w:val="uk-UA"/>
              </w:rPr>
              <w:t>Навчальні семінари та вебінари</w:t>
            </w:r>
          </w:p>
        </w:tc>
        <w:tc>
          <w:tcPr>
            <w:tcW w:w="3273" w:type="dxa"/>
            <w:shd w:val="clear" w:color="auto" w:fill="auto"/>
          </w:tcPr>
          <w:p w:rsidR="002B597B" w:rsidRPr="006548E8" w:rsidRDefault="002B597B" w:rsidP="00F26C28">
            <w:pPr>
              <w:pStyle w:val="af2"/>
              <w:contextualSpacing/>
              <w:jc w:val="center"/>
              <w:rPr>
                <w:rFonts w:cs="Times New Roman"/>
                <w:sz w:val="28"/>
                <w:szCs w:val="28"/>
                <w:lang w:val="uk-UA"/>
              </w:rPr>
            </w:pPr>
            <w:r>
              <w:rPr>
                <w:rFonts w:cs="Times New Roman"/>
                <w:sz w:val="28"/>
                <w:szCs w:val="28"/>
                <w:lang w:val="uk-UA"/>
              </w:rPr>
              <w:t>20%</w:t>
            </w:r>
          </w:p>
        </w:tc>
        <w:tc>
          <w:tcPr>
            <w:tcW w:w="2410" w:type="dxa"/>
            <w:shd w:val="clear" w:color="auto" w:fill="auto"/>
          </w:tcPr>
          <w:p w:rsidR="002B597B" w:rsidRPr="006548E8" w:rsidRDefault="002B597B" w:rsidP="00F26C28">
            <w:pPr>
              <w:pStyle w:val="af2"/>
              <w:contextualSpacing/>
              <w:jc w:val="center"/>
              <w:rPr>
                <w:rFonts w:cs="Times New Roman"/>
                <w:sz w:val="28"/>
                <w:szCs w:val="28"/>
                <w:lang w:val="uk-UA"/>
              </w:rPr>
            </w:pPr>
            <w:r>
              <w:rPr>
                <w:rFonts w:cs="Times New Roman"/>
                <w:sz w:val="28"/>
                <w:szCs w:val="28"/>
                <w:lang w:val="uk-UA"/>
              </w:rPr>
              <w:t>1</w:t>
            </w:r>
            <w:r w:rsidRPr="006548E8">
              <w:rPr>
                <w:rFonts w:cs="Times New Roman"/>
                <w:sz w:val="28"/>
                <w:szCs w:val="28"/>
                <w:lang w:val="uk-UA"/>
              </w:rPr>
              <w:t xml:space="preserve"> </w:t>
            </w:r>
            <w:r>
              <w:rPr>
                <w:rFonts w:cs="Times New Roman"/>
                <w:sz w:val="28"/>
                <w:szCs w:val="28"/>
                <w:lang w:val="uk-UA"/>
              </w:rPr>
              <w:t>тиждень</w:t>
            </w:r>
          </w:p>
        </w:tc>
      </w:tr>
      <w:tr w:rsidR="002B597B" w:rsidRPr="006548E8" w:rsidTr="00C54804">
        <w:trPr>
          <w:jc w:val="center"/>
        </w:trPr>
        <w:tc>
          <w:tcPr>
            <w:tcW w:w="594" w:type="dxa"/>
            <w:shd w:val="clear" w:color="auto" w:fill="auto"/>
          </w:tcPr>
          <w:p w:rsidR="002B597B" w:rsidRPr="006548E8" w:rsidRDefault="002B597B" w:rsidP="00F26C28">
            <w:pPr>
              <w:pStyle w:val="af2"/>
              <w:contextualSpacing/>
              <w:rPr>
                <w:rFonts w:cs="Times New Roman"/>
                <w:sz w:val="28"/>
                <w:szCs w:val="28"/>
                <w:lang w:val="uk-UA"/>
              </w:rPr>
            </w:pPr>
            <w:r>
              <w:rPr>
                <w:rFonts w:cs="Times New Roman"/>
                <w:sz w:val="28"/>
                <w:szCs w:val="28"/>
                <w:lang w:val="uk-UA"/>
              </w:rPr>
              <w:t>3</w:t>
            </w:r>
          </w:p>
        </w:tc>
        <w:tc>
          <w:tcPr>
            <w:tcW w:w="3079" w:type="dxa"/>
            <w:shd w:val="clear" w:color="auto" w:fill="auto"/>
          </w:tcPr>
          <w:p w:rsidR="002B597B" w:rsidRPr="00591A88" w:rsidRDefault="002B597B" w:rsidP="00F26C28">
            <w:pPr>
              <w:pStyle w:val="af2"/>
              <w:contextualSpacing/>
              <w:rPr>
                <w:rFonts w:cs="Times New Roman"/>
                <w:sz w:val="28"/>
                <w:szCs w:val="28"/>
                <w:lang w:val="uk-UA"/>
              </w:rPr>
            </w:pPr>
            <w:r>
              <w:rPr>
                <w:rFonts w:cs="Times New Roman"/>
                <w:sz w:val="28"/>
                <w:szCs w:val="28"/>
                <w:lang w:val="en-US"/>
              </w:rPr>
              <w:t>Trial</w:t>
            </w:r>
            <w:r>
              <w:rPr>
                <w:rFonts w:cs="Times New Roman"/>
                <w:sz w:val="28"/>
                <w:szCs w:val="28"/>
              </w:rPr>
              <w:t>-верс</w:t>
            </w:r>
            <w:r>
              <w:rPr>
                <w:rFonts w:cs="Times New Roman"/>
                <w:sz w:val="28"/>
                <w:szCs w:val="28"/>
                <w:lang w:val="uk-UA"/>
              </w:rPr>
              <w:t>ії програми</w:t>
            </w:r>
          </w:p>
        </w:tc>
        <w:tc>
          <w:tcPr>
            <w:tcW w:w="3273" w:type="dxa"/>
            <w:shd w:val="clear" w:color="auto" w:fill="auto"/>
          </w:tcPr>
          <w:p w:rsidR="002B597B" w:rsidRDefault="002B597B" w:rsidP="00F26C28">
            <w:pPr>
              <w:pStyle w:val="af2"/>
              <w:contextualSpacing/>
              <w:jc w:val="center"/>
              <w:rPr>
                <w:rFonts w:cs="Times New Roman"/>
                <w:sz w:val="28"/>
                <w:szCs w:val="28"/>
                <w:lang w:val="uk-UA"/>
              </w:rPr>
            </w:pPr>
            <w:r>
              <w:rPr>
                <w:rFonts w:cs="Times New Roman"/>
                <w:sz w:val="28"/>
                <w:szCs w:val="28"/>
                <w:lang w:val="uk-UA"/>
              </w:rPr>
              <w:t>50%</w:t>
            </w:r>
          </w:p>
        </w:tc>
        <w:tc>
          <w:tcPr>
            <w:tcW w:w="2410" w:type="dxa"/>
            <w:shd w:val="clear" w:color="auto" w:fill="auto"/>
          </w:tcPr>
          <w:p w:rsidR="002B597B" w:rsidRDefault="002B597B" w:rsidP="00F26C28">
            <w:pPr>
              <w:pStyle w:val="af2"/>
              <w:contextualSpacing/>
              <w:jc w:val="center"/>
              <w:rPr>
                <w:rFonts w:cs="Times New Roman"/>
                <w:sz w:val="28"/>
                <w:szCs w:val="28"/>
                <w:lang w:val="uk-UA"/>
              </w:rPr>
            </w:pPr>
            <w:r>
              <w:rPr>
                <w:rFonts w:cs="Times New Roman"/>
                <w:sz w:val="28"/>
                <w:szCs w:val="28"/>
                <w:lang w:val="uk-UA"/>
              </w:rPr>
              <w:t>1 місяць</w:t>
            </w:r>
          </w:p>
        </w:tc>
      </w:tr>
    </w:tbl>
    <w:p w:rsidR="002B597B" w:rsidRPr="00EA63BF" w:rsidRDefault="002B597B" w:rsidP="00F26C28">
      <w:pPr>
        <w:pStyle w:val="af6"/>
        <w:ind w:firstLine="708"/>
        <w:contextualSpacing/>
        <w:rPr>
          <w:lang w:val="uk-UA"/>
        </w:rPr>
      </w:pPr>
      <w:r>
        <w:rPr>
          <w:lang w:val="uk-UA"/>
        </w:rPr>
        <w:t>Найкращими варіантами буде розробка комплексу навчальних програм та доступних безкоштовних, обмежених у часі версій для залучення більшої кількості потенційних покупців.</w:t>
      </w:r>
    </w:p>
    <w:p w:rsidR="002B597B" w:rsidRPr="00EA63BF" w:rsidRDefault="002B597B" w:rsidP="00FE23B2">
      <w:pPr>
        <w:pStyle w:val="24"/>
      </w:pPr>
      <w:bookmarkStart w:id="83" w:name="_Toc479592173"/>
      <w:bookmarkStart w:id="84" w:name="_Toc480455488"/>
      <w:bookmarkStart w:id="85" w:name="_Toc513766215"/>
      <w:r>
        <w:t xml:space="preserve"> </w:t>
      </w:r>
      <w:bookmarkStart w:id="86" w:name="_Toc512979815"/>
      <w:bookmarkStart w:id="87" w:name="_Toc512986078"/>
      <w:r w:rsidR="00C54804">
        <w:t xml:space="preserve">4.4 </w:t>
      </w:r>
      <w:r w:rsidRPr="00EA63BF">
        <w:t>Розроблення ринкової стратегії проекту</w:t>
      </w:r>
      <w:bookmarkEnd w:id="83"/>
      <w:bookmarkEnd w:id="84"/>
      <w:bookmarkEnd w:id="85"/>
      <w:bookmarkEnd w:id="86"/>
      <w:bookmarkEnd w:id="87"/>
    </w:p>
    <w:p w:rsidR="002B597B" w:rsidRPr="00EA63BF" w:rsidRDefault="002B597B" w:rsidP="00F26C28">
      <w:pPr>
        <w:pStyle w:val="af6"/>
        <w:spacing w:before="0"/>
        <w:contextualSpacing/>
        <w:rPr>
          <w:lang w:val="uk-UA"/>
        </w:rPr>
      </w:pPr>
      <w:r w:rsidRPr="00EA63BF">
        <w:rPr>
          <w:lang w:val="uk-UA"/>
        </w:rPr>
        <w:t>Розробка ринкової стратегії першим кроком передбачає визначення стратегії охоплення ринку: опис цільових груп</w:t>
      </w:r>
      <w:r>
        <w:rPr>
          <w:lang w:val="uk-UA"/>
        </w:rPr>
        <w:t xml:space="preserve"> потенційних споживачів (табл. 4</w:t>
      </w:r>
      <w:r w:rsidRPr="00EA63BF">
        <w:rPr>
          <w:lang w:val="uk-UA"/>
        </w:rPr>
        <w:t>.</w:t>
      </w:r>
      <w:r>
        <w:rPr>
          <w:lang w:val="uk-UA"/>
        </w:rPr>
        <w:t>14</w:t>
      </w:r>
      <w:r w:rsidRPr="00EA63BF">
        <w:rPr>
          <w:lang w:val="uk-UA"/>
        </w:rPr>
        <w:t>).</w:t>
      </w:r>
    </w:p>
    <w:p w:rsidR="002B597B" w:rsidRPr="00965C8D" w:rsidRDefault="002B597B" w:rsidP="00F26C28">
      <w:pPr>
        <w:pStyle w:val="af6"/>
        <w:contextualSpacing/>
        <w:jc w:val="right"/>
        <w:rPr>
          <w:lang w:val="uk-UA"/>
        </w:rPr>
      </w:pPr>
      <w:r w:rsidRPr="00965C8D">
        <w:rPr>
          <w:lang w:val="uk-UA"/>
        </w:rPr>
        <w:t>Таблиця 4.14. Вибір цільових груп потенційних споживачів</w:t>
      </w:r>
    </w:p>
    <w:tbl>
      <w:tblPr>
        <w:tblStyle w:val="a9"/>
        <w:tblW w:w="0" w:type="auto"/>
        <w:tblInd w:w="108" w:type="dxa"/>
        <w:tblLook w:val="00A0"/>
      </w:tblPr>
      <w:tblGrid>
        <w:gridCol w:w="594"/>
        <w:gridCol w:w="2434"/>
        <w:gridCol w:w="1612"/>
        <w:gridCol w:w="1751"/>
        <w:gridCol w:w="1924"/>
        <w:gridCol w:w="1485"/>
      </w:tblGrid>
      <w:tr w:rsidR="002B597B" w:rsidRPr="00965C8D" w:rsidTr="00D82909">
        <w:tc>
          <w:tcPr>
            <w:tcW w:w="565" w:type="dxa"/>
            <w:vAlign w:val="center"/>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 п/п</w:t>
            </w:r>
          </w:p>
        </w:tc>
        <w:tc>
          <w:tcPr>
            <w:tcW w:w="2434" w:type="dxa"/>
            <w:vAlign w:val="center"/>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Опис профілю цільової групи потенційних клієнтів</w:t>
            </w:r>
          </w:p>
        </w:tc>
        <w:tc>
          <w:tcPr>
            <w:tcW w:w="1612" w:type="dxa"/>
            <w:vAlign w:val="center"/>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Готовність споживачів сприйняти продукт</w:t>
            </w:r>
          </w:p>
        </w:tc>
        <w:tc>
          <w:tcPr>
            <w:tcW w:w="1739" w:type="dxa"/>
            <w:vAlign w:val="center"/>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Орієнтовний попит в межах цільової групи (сегменту)</w:t>
            </w:r>
          </w:p>
        </w:tc>
        <w:tc>
          <w:tcPr>
            <w:tcW w:w="1924" w:type="dxa"/>
            <w:vAlign w:val="center"/>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Інтенсивність конкуренції в сегменті</w:t>
            </w:r>
          </w:p>
        </w:tc>
        <w:tc>
          <w:tcPr>
            <w:tcW w:w="1473" w:type="dxa"/>
            <w:vAlign w:val="center"/>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Простота входу у сегмент</w:t>
            </w:r>
          </w:p>
        </w:tc>
      </w:tr>
      <w:tr w:rsidR="002B597B" w:rsidRPr="00965C8D" w:rsidTr="00D82909">
        <w:tc>
          <w:tcPr>
            <w:tcW w:w="565" w:type="dxa"/>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1</w:t>
            </w:r>
          </w:p>
        </w:tc>
        <w:tc>
          <w:tcPr>
            <w:tcW w:w="2434" w:type="dxa"/>
          </w:tcPr>
          <w:p w:rsidR="002B597B" w:rsidRPr="00965C8D" w:rsidRDefault="002B597B" w:rsidP="00F26C28">
            <w:pPr>
              <w:pStyle w:val="af2"/>
              <w:contextualSpacing/>
              <w:rPr>
                <w:rFonts w:cs="Times New Roman"/>
                <w:sz w:val="28"/>
                <w:szCs w:val="28"/>
                <w:lang w:val="uk-UA"/>
              </w:rPr>
            </w:pPr>
            <w:r>
              <w:rPr>
                <w:rFonts w:cs="Times New Roman"/>
                <w:sz w:val="28"/>
                <w:szCs w:val="28"/>
                <w:lang w:val="uk-UA"/>
              </w:rPr>
              <w:t>Промисловість</w:t>
            </w:r>
          </w:p>
        </w:tc>
        <w:tc>
          <w:tcPr>
            <w:tcW w:w="1612" w:type="dxa"/>
          </w:tcPr>
          <w:p w:rsidR="002B597B" w:rsidRPr="00965C8D" w:rsidRDefault="002B597B" w:rsidP="00F26C28">
            <w:pPr>
              <w:pStyle w:val="af2"/>
              <w:contextualSpacing/>
              <w:rPr>
                <w:rFonts w:cs="Times New Roman"/>
                <w:sz w:val="28"/>
                <w:szCs w:val="28"/>
                <w:lang w:val="uk-UA"/>
              </w:rPr>
            </w:pPr>
            <w:r>
              <w:rPr>
                <w:rFonts w:cs="Times New Roman"/>
                <w:sz w:val="28"/>
                <w:szCs w:val="28"/>
                <w:lang w:val="uk-UA"/>
              </w:rPr>
              <w:t>Низька</w:t>
            </w:r>
          </w:p>
        </w:tc>
        <w:tc>
          <w:tcPr>
            <w:tcW w:w="1739" w:type="dxa"/>
          </w:tcPr>
          <w:p w:rsidR="002B597B" w:rsidRPr="00965C8D" w:rsidRDefault="002B597B" w:rsidP="00F26C28">
            <w:pPr>
              <w:pStyle w:val="af2"/>
              <w:contextualSpacing/>
              <w:rPr>
                <w:rFonts w:cs="Times New Roman"/>
                <w:sz w:val="28"/>
                <w:szCs w:val="28"/>
                <w:lang w:val="uk-UA"/>
              </w:rPr>
            </w:pPr>
            <w:r>
              <w:rPr>
                <w:rFonts w:cs="Times New Roman"/>
                <w:sz w:val="28"/>
                <w:szCs w:val="28"/>
                <w:lang w:val="uk-UA"/>
              </w:rPr>
              <w:t>Низький</w:t>
            </w:r>
          </w:p>
        </w:tc>
        <w:tc>
          <w:tcPr>
            <w:tcW w:w="1924" w:type="dxa"/>
          </w:tcPr>
          <w:p w:rsidR="002B597B" w:rsidRPr="00965C8D" w:rsidRDefault="002B597B" w:rsidP="00F26C28">
            <w:pPr>
              <w:pStyle w:val="af2"/>
              <w:contextualSpacing/>
              <w:rPr>
                <w:rFonts w:cs="Times New Roman"/>
                <w:sz w:val="28"/>
                <w:szCs w:val="28"/>
                <w:lang w:val="uk-UA"/>
              </w:rPr>
            </w:pPr>
            <w:r>
              <w:rPr>
                <w:rFonts w:cs="Times New Roman"/>
                <w:sz w:val="28"/>
                <w:szCs w:val="28"/>
                <w:lang w:val="uk-UA"/>
              </w:rPr>
              <w:t>Не і</w:t>
            </w:r>
            <w:r w:rsidRPr="00965C8D">
              <w:rPr>
                <w:rFonts w:cs="Times New Roman"/>
                <w:sz w:val="28"/>
                <w:szCs w:val="28"/>
                <w:lang w:val="uk-UA"/>
              </w:rPr>
              <w:t xml:space="preserve">нтенсивна </w:t>
            </w:r>
          </w:p>
        </w:tc>
        <w:tc>
          <w:tcPr>
            <w:tcW w:w="1473" w:type="dxa"/>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Висока складність</w:t>
            </w:r>
          </w:p>
        </w:tc>
      </w:tr>
      <w:tr w:rsidR="002B597B" w:rsidRPr="00965C8D" w:rsidTr="00D82909">
        <w:tc>
          <w:tcPr>
            <w:tcW w:w="565" w:type="dxa"/>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2</w:t>
            </w:r>
          </w:p>
        </w:tc>
        <w:tc>
          <w:tcPr>
            <w:tcW w:w="2434" w:type="dxa"/>
          </w:tcPr>
          <w:p w:rsidR="002B597B" w:rsidRPr="00965C8D" w:rsidRDefault="002B597B" w:rsidP="00F26C28">
            <w:pPr>
              <w:pStyle w:val="af2"/>
              <w:contextualSpacing/>
              <w:rPr>
                <w:rFonts w:cs="Times New Roman"/>
                <w:sz w:val="28"/>
                <w:szCs w:val="28"/>
                <w:lang w:val="uk-UA"/>
              </w:rPr>
            </w:pPr>
            <w:r>
              <w:rPr>
                <w:rFonts w:cs="Times New Roman"/>
                <w:sz w:val="28"/>
                <w:szCs w:val="28"/>
                <w:lang w:val="uk-UA"/>
              </w:rPr>
              <w:t>Приватні підприємства</w:t>
            </w:r>
          </w:p>
        </w:tc>
        <w:tc>
          <w:tcPr>
            <w:tcW w:w="1612" w:type="dxa"/>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Середня</w:t>
            </w:r>
          </w:p>
        </w:tc>
        <w:tc>
          <w:tcPr>
            <w:tcW w:w="1739" w:type="dxa"/>
          </w:tcPr>
          <w:p w:rsidR="002B597B" w:rsidRPr="00965C8D" w:rsidRDefault="002B597B" w:rsidP="00F26C28">
            <w:pPr>
              <w:pStyle w:val="af2"/>
              <w:contextualSpacing/>
              <w:rPr>
                <w:rFonts w:cs="Times New Roman"/>
                <w:sz w:val="28"/>
                <w:szCs w:val="28"/>
                <w:lang w:val="uk-UA"/>
              </w:rPr>
            </w:pPr>
            <w:r>
              <w:rPr>
                <w:rFonts w:cs="Times New Roman"/>
                <w:sz w:val="28"/>
                <w:szCs w:val="28"/>
                <w:lang w:val="uk-UA"/>
              </w:rPr>
              <w:t>Середній</w:t>
            </w:r>
          </w:p>
        </w:tc>
        <w:tc>
          <w:tcPr>
            <w:tcW w:w="1924" w:type="dxa"/>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Не інтенсивна</w:t>
            </w:r>
          </w:p>
        </w:tc>
        <w:tc>
          <w:tcPr>
            <w:tcW w:w="1473" w:type="dxa"/>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Середня складність</w:t>
            </w:r>
          </w:p>
        </w:tc>
      </w:tr>
      <w:tr w:rsidR="002B597B" w:rsidRPr="00965C8D" w:rsidTr="00D82909">
        <w:tc>
          <w:tcPr>
            <w:tcW w:w="565" w:type="dxa"/>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3</w:t>
            </w:r>
          </w:p>
        </w:tc>
        <w:tc>
          <w:tcPr>
            <w:tcW w:w="2434" w:type="dxa"/>
          </w:tcPr>
          <w:p w:rsidR="002B597B" w:rsidRPr="00965C8D" w:rsidRDefault="002B597B" w:rsidP="00F26C28">
            <w:pPr>
              <w:pStyle w:val="af2"/>
              <w:contextualSpacing/>
              <w:rPr>
                <w:rFonts w:cs="Times New Roman"/>
                <w:sz w:val="28"/>
                <w:szCs w:val="28"/>
                <w:lang w:val="uk-UA"/>
              </w:rPr>
            </w:pPr>
            <w:r>
              <w:rPr>
                <w:rFonts w:cs="Times New Roman"/>
                <w:sz w:val="28"/>
                <w:szCs w:val="28"/>
                <w:lang w:val="uk-UA"/>
              </w:rPr>
              <w:t>Індивідуальні конструктори</w:t>
            </w:r>
          </w:p>
        </w:tc>
        <w:tc>
          <w:tcPr>
            <w:tcW w:w="1612" w:type="dxa"/>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Висока</w:t>
            </w:r>
          </w:p>
        </w:tc>
        <w:tc>
          <w:tcPr>
            <w:tcW w:w="1739" w:type="dxa"/>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Високий</w:t>
            </w:r>
          </w:p>
        </w:tc>
        <w:tc>
          <w:tcPr>
            <w:tcW w:w="1924" w:type="dxa"/>
          </w:tcPr>
          <w:p w:rsidR="002B597B" w:rsidRPr="00965C8D" w:rsidRDefault="002B597B" w:rsidP="00F26C28">
            <w:pPr>
              <w:pStyle w:val="af2"/>
              <w:contextualSpacing/>
              <w:rPr>
                <w:rFonts w:cs="Times New Roman"/>
                <w:sz w:val="28"/>
                <w:szCs w:val="28"/>
                <w:lang w:val="uk-UA"/>
              </w:rPr>
            </w:pPr>
            <w:r>
              <w:rPr>
                <w:rFonts w:cs="Times New Roman"/>
                <w:sz w:val="28"/>
                <w:szCs w:val="28"/>
                <w:lang w:val="uk-UA"/>
              </w:rPr>
              <w:t>Інтенсивна</w:t>
            </w:r>
          </w:p>
        </w:tc>
        <w:tc>
          <w:tcPr>
            <w:tcW w:w="1473" w:type="dxa"/>
          </w:tcPr>
          <w:p w:rsidR="002B597B" w:rsidRPr="00965C8D" w:rsidRDefault="002B597B" w:rsidP="00F26C28">
            <w:pPr>
              <w:pStyle w:val="af2"/>
              <w:contextualSpacing/>
              <w:rPr>
                <w:rFonts w:cs="Times New Roman"/>
                <w:sz w:val="28"/>
                <w:szCs w:val="28"/>
                <w:lang w:val="uk-UA"/>
              </w:rPr>
            </w:pPr>
            <w:r>
              <w:rPr>
                <w:rFonts w:cs="Times New Roman"/>
                <w:sz w:val="28"/>
                <w:szCs w:val="28"/>
                <w:lang w:val="uk-UA"/>
              </w:rPr>
              <w:t>Висока</w:t>
            </w:r>
            <w:r w:rsidRPr="00965C8D">
              <w:rPr>
                <w:rFonts w:cs="Times New Roman"/>
                <w:sz w:val="28"/>
                <w:szCs w:val="28"/>
                <w:lang w:val="uk-UA"/>
              </w:rPr>
              <w:t xml:space="preserve"> складність</w:t>
            </w:r>
          </w:p>
        </w:tc>
      </w:tr>
      <w:tr w:rsidR="002B597B" w:rsidRPr="00965C8D" w:rsidTr="00D82909">
        <w:tc>
          <w:tcPr>
            <w:tcW w:w="565" w:type="dxa"/>
          </w:tcPr>
          <w:p w:rsidR="002B597B" w:rsidRPr="00965C8D" w:rsidRDefault="002B597B" w:rsidP="00F26C28">
            <w:pPr>
              <w:pStyle w:val="af2"/>
              <w:contextualSpacing/>
              <w:rPr>
                <w:rFonts w:cs="Times New Roman"/>
                <w:sz w:val="28"/>
                <w:szCs w:val="28"/>
                <w:lang w:val="uk-UA"/>
              </w:rPr>
            </w:pPr>
            <w:r>
              <w:rPr>
                <w:rFonts w:cs="Times New Roman"/>
                <w:sz w:val="28"/>
                <w:szCs w:val="28"/>
                <w:lang w:val="uk-UA"/>
              </w:rPr>
              <w:t>4</w:t>
            </w:r>
          </w:p>
        </w:tc>
        <w:tc>
          <w:tcPr>
            <w:tcW w:w="2434" w:type="dxa"/>
          </w:tcPr>
          <w:p w:rsidR="002B597B" w:rsidRDefault="002B597B" w:rsidP="00F26C28">
            <w:pPr>
              <w:pStyle w:val="af2"/>
              <w:contextualSpacing/>
              <w:rPr>
                <w:rFonts w:cs="Times New Roman"/>
                <w:sz w:val="28"/>
                <w:szCs w:val="28"/>
                <w:lang w:val="uk-UA"/>
              </w:rPr>
            </w:pPr>
            <w:r>
              <w:rPr>
                <w:rFonts w:cs="Times New Roman"/>
                <w:sz w:val="28"/>
                <w:szCs w:val="28"/>
                <w:lang w:val="uk-UA"/>
              </w:rPr>
              <w:t>Навчальні заклади</w:t>
            </w:r>
          </w:p>
        </w:tc>
        <w:tc>
          <w:tcPr>
            <w:tcW w:w="1612" w:type="dxa"/>
          </w:tcPr>
          <w:p w:rsidR="002B597B" w:rsidRPr="00965C8D" w:rsidRDefault="002B597B" w:rsidP="00F26C28">
            <w:pPr>
              <w:pStyle w:val="af2"/>
              <w:contextualSpacing/>
              <w:rPr>
                <w:rFonts w:cs="Times New Roman"/>
                <w:sz w:val="28"/>
                <w:szCs w:val="28"/>
                <w:lang w:val="uk-UA"/>
              </w:rPr>
            </w:pPr>
            <w:r>
              <w:rPr>
                <w:rFonts w:cs="Times New Roman"/>
                <w:sz w:val="28"/>
                <w:szCs w:val="28"/>
                <w:lang w:val="uk-UA"/>
              </w:rPr>
              <w:t>Висока</w:t>
            </w:r>
          </w:p>
        </w:tc>
        <w:tc>
          <w:tcPr>
            <w:tcW w:w="1739" w:type="dxa"/>
          </w:tcPr>
          <w:p w:rsidR="002B597B" w:rsidRPr="00965C8D" w:rsidRDefault="002B597B" w:rsidP="00F26C28">
            <w:pPr>
              <w:pStyle w:val="af2"/>
              <w:contextualSpacing/>
              <w:rPr>
                <w:rFonts w:cs="Times New Roman"/>
                <w:sz w:val="28"/>
                <w:szCs w:val="28"/>
                <w:lang w:val="uk-UA"/>
              </w:rPr>
            </w:pPr>
            <w:r>
              <w:rPr>
                <w:rFonts w:cs="Times New Roman"/>
                <w:sz w:val="28"/>
                <w:szCs w:val="28"/>
                <w:lang w:val="uk-UA"/>
              </w:rPr>
              <w:t>Середній</w:t>
            </w:r>
          </w:p>
        </w:tc>
        <w:tc>
          <w:tcPr>
            <w:tcW w:w="1924" w:type="dxa"/>
          </w:tcPr>
          <w:p w:rsidR="002B597B" w:rsidRDefault="002B597B" w:rsidP="00F26C28">
            <w:pPr>
              <w:pStyle w:val="af2"/>
              <w:contextualSpacing/>
              <w:rPr>
                <w:rFonts w:cs="Times New Roman"/>
                <w:sz w:val="28"/>
                <w:szCs w:val="28"/>
                <w:lang w:val="uk-UA"/>
              </w:rPr>
            </w:pPr>
            <w:r>
              <w:rPr>
                <w:rFonts w:cs="Times New Roman"/>
                <w:sz w:val="28"/>
                <w:szCs w:val="28"/>
                <w:lang w:val="uk-UA"/>
              </w:rPr>
              <w:t>Не і</w:t>
            </w:r>
            <w:r w:rsidRPr="00965C8D">
              <w:rPr>
                <w:rFonts w:cs="Times New Roman"/>
                <w:sz w:val="28"/>
                <w:szCs w:val="28"/>
                <w:lang w:val="uk-UA"/>
              </w:rPr>
              <w:t>нтенсивна</w:t>
            </w:r>
          </w:p>
        </w:tc>
        <w:tc>
          <w:tcPr>
            <w:tcW w:w="1473" w:type="dxa"/>
          </w:tcPr>
          <w:p w:rsidR="002B597B" w:rsidRDefault="002B597B" w:rsidP="00F26C28">
            <w:pPr>
              <w:pStyle w:val="af2"/>
              <w:contextualSpacing/>
              <w:rPr>
                <w:rFonts w:cs="Times New Roman"/>
                <w:sz w:val="28"/>
                <w:szCs w:val="28"/>
                <w:lang w:val="uk-UA"/>
              </w:rPr>
            </w:pPr>
            <w:r>
              <w:rPr>
                <w:rFonts w:cs="Times New Roman"/>
                <w:sz w:val="28"/>
                <w:szCs w:val="28"/>
                <w:lang w:val="uk-UA"/>
              </w:rPr>
              <w:t>Низька складність</w:t>
            </w:r>
          </w:p>
        </w:tc>
      </w:tr>
      <w:tr w:rsidR="002B597B" w:rsidRPr="00965C8D" w:rsidTr="00D82909">
        <w:tc>
          <w:tcPr>
            <w:tcW w:w="9747" w:type="dxa"/>
            <w:gridSpan w:val="6"/>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Висновок</w:t>
            </w:r>
            <w:r>
              <w:rPr>
                <w:rFonts w:cs="Times New Roman"/>
                <w:sz w:val="28"/>
                <w:szCs w:val="28"/>
                <w:lang w:val="uk-UA"/>
              </w:rPr>
              <w:t>: обрано цільову групу індивідуальних конструкторів</w:t>
            </w:r>
          </w:p>
        </w:tc>
      </w:tr>
    </w:tbl>
    <w:p w:rsidR="002B597B" w:rsidRPr="00EA63BF" w:rsidRDefault="002B597B" w:rsidP="00F26C28">
      <w:pPr>
        <w:pStyle w:val="af6"/>
        <w:contextualSpacing/>
        <w:rPr>
          <w:lang w:val="uk-UA"/>
        </w:rPr>
      </w:pPr>
      <w:r w:rsidRPr="00EA63BF">
        <w:rPr>
          <w:lang w:val="uk-UA"/>
        </w:rPr>
        <w:t xml:space="preserve">Головними споживачами даної продукції </w:t>
      </w:r>
      <w:r>
        <w:rPr>
          <w:lang w:val="uk-UA"/>
        </w:rPr>
        <w:t xml:space="preserve">є індивідуальні конструктори. З фінансової точки зору привабливим також є співпраця із промисловістю, однак порів входу занадто великий. В перспективі продуктивною буде співпраця іх навчальними закладами, оскільки, згодом їх випускники можуть стати нашими </w:t>
      </w:r>
      <w:r>
        <w:rPr>
          <w:lang w:val="uk-UA"/>
        </w:rPr>
        <w:lastRenderedPageBreak/>
        <w:t xml:space="preserve">клієнтами. </w:t>
      </w:r>
      <w:r>
        <w:rPr>
          <w:lang w:val="uk-UA"/>
        </w:rPr>
        <w:tab/>
      </w:r>
      <w:r w:rsidRPr="00EA63BF">
        <w:rPr>
          <w:lang w:val="uk-UA"/>
        </w:rPr>
        <w:t>Для роботи в обраних сегментах ринку необхідно сформувати базову стратегію розвитку (табл. 4.15.).</w:t>
      </w:r>
    </w:p>
    <w:p w:rsidR="002B597B" w:rsidRPr="00965C8D" w:rsidRDefault="002B597B" w:rsidP="00F26C28">
      <w:pPr>
        <w:pStyle w:val="af6"/>
        <w:contextualSpacing/>
        <w:jc w:val="right"/>
        <w:rPr>
          <w:lang w:val="uk-UA"/>
        </w:rPr>
      </w:pPr>
      <w:r w:rsidRPr="00965C8D">
        <w:rPr>
          <w:lang w:val="uk-UA"/>
        </w:rPr>
        <w:t>Таблиця 4.15 Визначення базової стратегії розвитку</w:t>
      </w:r>
    </w:p>
    <w:tbl>
      <w:tblPr>
        <w:tblStyle w:val="a9"/>
        <w:tblW w:w="9356" w:type="dxa"/>
        <w:jc w:val="center"/>
        <w:tblInd w:w="108" w:type="dxa"/>
        <w:tblLayout w:type="fixed"/>
        <w:tblLook w:val="00A0"/>
      </w:tblPr>
      <w:tblGrid>
        <w:gridCol w:w="709"/>
        <w:gridCol w:w="1985"/>
        <w:gridCol w:w="2056"/>
        <w:gridCol w:w="2834"/>
        <w:gridCol w:w="1772"/>
      </w:tblGrid>
      <w:tr w:rsidR="002B597B" w:rsidRPr="00965C8D" w:rsidTr="00C54804">
        <w:trPr>
          <w:jc w:val="center"/>
        </w:trPr>
        <w:tc>
          <w:tcPr>
            <w:tcW w:w="709" w:type="dxa"/>
            <w:vAlign w:val="center"/>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 п/п</w:t>
            </w:r>
          </w:p>
        </w:tc>
        <w:tc>
          <w:tcPr>
            <w:tcW w:w="1985" w:type="dxa"/>
            <w:vAlign w:val="center"/>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Обрана альтернатива розвитку проекту</w:t>
            </w:r>
          </w:p>
        </w:tc>
        <w:tc>
          <w:tcPr>
            <w:tcW w:w="2056" w:type="dxa"/>
            <w:vAlign w:val="center"/>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Стратегія охоплення ринку</w:t>
            </w:r>
          </w:p>
        </w:tc>
        <w:tc>
          <w:tcPr>
            <w:tcW w:w="2834" w:type="dxa"/>
            <w:vAlign w:val="center"/>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Ключові конкурентоспроможні позиції відповідно до обраної альтернативи</w:t>
            </w:r>
          </w:p>
        </w:tc>
        <w:tc>
          <w:tcPr>
            <w:tcW w:w="1772" w:type="dxa"/>
            <w:vAlign w:val="center"/>
          </w:tcPr>
          <w:p w:rsidR="002B597B" w:rsidRPr="00965C8D" w:rsidRDefault="002B597B" w:rsidP="00F26C28">
            <w:pPr>
              <w:pStyle w:val="af2"/>
              <w:contextualSpacing/>
              <w:rPr>
                <w:rFonts w:cs="Times New Roman"/>
                <w:sz w:val="28"/>
                <w:szCs w:val="28"/>
                <w:lang w:val="uk-UA"/>
              </w:rPr>
            </w:pPr>
            <w:r w:rsidRPr="00965C8D">
              <w:rPr>
                <w:rFonts w:cs="Times New Roman"/>
                <w:sz w:val="28"/>
                <w:szCs w:val="28"/>
                <w:lang w:val="uk-UA"/>
              </w:rPr>
              <w:t>Базова стратегія розвитку</w:t>
            </w:r>
          </w:p>
        </w:tc>
      </w:tr>
      <w:tr w:rsidR="002B597B" w:rsidRPr="00965C8D" w:rsidTr="00C54804">
        <w:trPr>
          <w:trHeight w:val="1427"/>
          <w:jc w:val="center"/>
        </w:trPr>
        <w:tc>
          <w:tcPr>
            <w:tcW w:w="709" w:type="dxa"/>
          </w:tcPr>
          <w:p w:rsidR="002B597B" w:rsidRPr="00965C8D" w:rsidRDefault="002B597B" w:rsidP="00F26C28">
            <w:pPr>
              <w:pStyle w:val="af2"/>
              <w:contextualSpacing/>
              <w:jc w:val="center"/>
              <w:rPr>
                <w:rFonts w:cs="Times New Roman"/>
                <w:sz w:val="28"/>
                <w:szCs w:val="28"/>
                <w:lang w:val="uk-UA"/>
              </w:rPr>
            </w:pPr>
            <w:r w:rsidRPr="00965C8D">
              <w:rPr>
                <w:rFonts w:cs="Times New Roman"/>
                <w:sz w:val="28"/>
                <w:szCs w:val="28"/>
                <w:lang w:val="uk-UA"/>
              </w:rPr>
              <w:t>1</w:t>
            </w:r>
          </w:p>
        </w:tc>
        <w:tc>
          <w:tcPr>
            <w:tcW w:w="1985" w:type="dxa"/>
          </w:tcPr>
          <w:p w:rsidR="002B597B" w:rsidRPr="00965C8D" w:rsidRDefault="002B597B" w:rsidP="00F26C28">
            <w:pPr>
              <w:pStyle w:val="af2"/>
              <w:contextualSpacing/>
              <w:rPr>
                <w:rFonts w:cs="Times New Roman"/>
                <w:sz w:val="28"/>
                <w:szCs w:val="28"/>
                <w:lang w:val="uk-UA"/>
              </w:rPr>
            </w:pPr>
            <w:r>
              <w:rPr>
                <w:rFonts w:cs="Times New Roman"/>
                <w:sz w:val="28"/>
                <w:szCs w:val="28"/>
                <w:lang w:val="uk-UA"/>
              </w:rPr>
              <w:t>Курси використання програмного забезречення</w:t>
            </w:r>
          </w:p>
        </w:tc>
        <w:tc>
          <w:tcPr>
            <w:tcW w:w="2056" w:type="dxa"/>
          </w:tcPr>
          <w:p w:rsidR="002B597B" w:rsidRPr="00965C8D" w:rsidRDefault="002B597B" w:rsidP="00F26C28">
            <w:pPr>
              <w:pStyle w:val="af2"/>
              <w:contextualSpacing/>
              <w:rPr>
                <w:rFonts w:cs="Times New Roman"/>
                <w:sz w:val="28"/>
                <w:szCs w:val="28"/>
                <w:lang w:val="uk-UA"/>
              </w:rPr>
            </w:pPr>
            <w:r>
              <w:rPr>
                <w:rFonts w:cs="Times New Roman"/>
                <w:sz w:val="28"/>
                <w:szCs w:val="28"/>
                <w:lang w:val="uk-UA"/>
              </w:rPr>
              <w:t>Ексклюзтвний розподіл</w:t>
            </w:r>
          </w:p>
        </w:tc>
        <w:tc>
          <w:tcPr>
            <w:tcW w:w="2834" w:type="dxa"/>
          </w:tcPr>
          <w:p w:rsidR="002B597B" w:rsidRPr="00965C8D" w:rsidRDefault="002B597B" w:rsidP="00F26C28">
            <w:pPr>
              <w:pStyle w:val="af2"/>
              <w:contextualSpacing/>
              <w:rPr>
                <w:rFonts w:cs="Times New Roman"/>
                <w:sz w:val="28"/>
                <w:szCs w:val="28"/>
                <w:lang w:val="uk-UA"/>
              </w:rPr>
            </w:pPr>
            <w:r>
              <w:rPr>
                <w:rFonts w:cs="Times New Roman"/>
                <w:sz w:val="28"/>
                <w:szCs w:val="28"/>
                <w:lang w:val="uk-UA"/>
              </w:rPr>
              <w:t>Можна отримати як курси, так і сам продукт за невеликою ціною</w:t>
            </w:r>
          </w:p>
          <w:p w:rsidR="002B597B" w:rsidRPr="00965C8D" w:rsidRDefault="002B597B" w:rsidP="00F26C28">
            <w:pPr>
              <w:pStyle w:val="af2"/>
              <w:contextualSpacing/>
              <w:rPr>
                <w:rFonts w:cs="Times New Roman"/>
                <w:sz w:val="28"/>
                <w:szCs w:val="28"/>
                <w:lang w:val="uk-UA"/>
              </w:rPr>
            </w:pPr>
          </w:p>
        </w:tc>
        <w:tc>
          <w:tcPr>
            <w:tcW w:w="1772" w:type="dxa"/>
          </w:tcPr>
          <w:p w:rsidR="002B597B" w:rsidRDefault="002B597B" w:rsidP="00F26C28">
            <w:pPr>
              <w:pStyle w:val="af2"/>
              <w:contextualSpacing/>
              <w:rPr>
                <w:rFonts w:cs="Times New Roman"/>
                <w:sz w:val="28"/>
                <w:szCs w:val="28"/>
                <w:lang w:val="uk-UA"/>
              </w:rPr>
            </w:pPr>
            <w:r>
              <w:rPr>
                <w:rFonts w:cs="Times New Roman"/>
                <w:sz w:val="28"/>
                <w:szCs w:val="28"/>
                <w:lang w:val="uk-UA"/>
              </w:rPr>
              <w:t>Стратегічне</w:t>
            </w:r>
          </w:p>
          <w:p w:rsidR="002B597B" w:rsidRPr="00965C8D" w:rsidRDefault="002B597B" w:rsidP="00F26C28">
            <w:pPr>
              <w:pStyle w:val="af2"/>
              <w:contextualSpacing/>
              <w:rPr>
                <w:rFonts w:cs="Times New Roman"/>
                <w:sz w:val="28"/>
                <w:szCs w:val="28"/>
                <w:lang w:val="uk-UA"/>
              </w:rPr>
            </w:pPr>
            <w:r>
              <w:rPr>
                <w:rFonts w:cs="Times New Roman"/>
                <w:sz w:val="28"/>
                <w:szCs w:val="28"/>
                <w:lang w:val="uk-UA"/>
              </w:rPr>
              <w:t>фокусування</w:t>
            </w:r>
          </w:p>
        </w:tc>
      </w:tr>
    </w:tbl>
    <w:p w:rsidR="002B597B" w:rsidRDefault="002B597B" w:rsidP="00F26C28">
      <w:pPr>
        <w:pStyle w:val="af6"/>
        <w:contextualSpacing/>
        <w:rPr>
          <w:lang w:val="uk-UA"/>
        </w:rPr>
      </w:pPr>
      <w:r>
        <w:rPr>
          <w:lang w:val="uk-UA"/>
        </w:rPr>
        <w:t>В якості стратегії охоплення ринку було обрано ексклюзивний розподіл, а в якості базової стратегії розвитку – стратегія фокусування. Такі рішення дозволять досягти лояльності і впізнаваності на локальному ринку, що в перспективі дозволить вихід на міжнародний ринок.</w:t>
      </w:r>
    </w:p>
    <w:p w:rsidR="002B597B" w:rsidRPr="00EA63BF" w:rsidRDefault="002B597B" w:rsidP="00F26C28">
      <w:pPr>
        <w:pStyle w:val="af6"/>
        <w:spacing w:before="0"/>
        <w:contextualSpacing/>
        <w:rPr>
          <w:lang w:val="uk-UA"/>
        </w:rPr>
      </w:pPr>
      <w:r w:rsidRPr="00EA63BF">
        <w:rPr>
          <w:lang w:val="uk-UA"/>
        </w:rPr>
        <w:t>Наступним кроком є вибір стратегії конкурентної поведінки (табл. 4.16).</w:t>
      </w:r>
    </w:p>
    <w:p w:rsidR="002B597B" w:rsidRPr="0084739F" w:rsidRDefault="002B597B" w:rsidP="00F26C28">
      <w:pPr>
        <w:pStyle w:val="af6"/>
        <w:contextualSpacing/>
        <w:jc w:val="right"/>
        <w:rPr>
          <w:lang w:val="uk-UA"/>
        </w:rPr>
      </w:pPr>
      <w:r w:rsidRPr="0084739F">
        <w:rPr>
          <w:lang w:val="uk-UA"/>
        </w:rPr>
        <w:t>Таблиця 4.16.  Визначення базової стратегії конкурентної поведінки</w:t>
      </w:r>
    </w:p>
    <w:tbl>
      <w:tblPr>
        <w:tblStyle w:val="a9"/>
        <w:tblW w:w="9712" w:type="dxa"/>
        <w:jc w:val="center"/>
        <w:tblInd w:w="108" w:type="dxa"/>
        <w:tblLook w:val="00A0"/>
      </w:tblPr>
      <w:tblGrid>
        <w:gridCol w:w="594"/>
        <w:gridCol w:w="2525"/>
        <w:gridCol w:w="2193"/>
        <w:gridCol w:w="2308"/>
        <w:gridCol w:w="2092"/>
      </w:tblGrid>
      <w:tr w:rsidR="002B597B" w:rsidRPr="0084739F" w:rsidTr="00C54804">
        <w:trPr>
          <w:jc w:val="center"/>
        </w:trPr>
        <w:tc>
          <w:tcPr>
            <w:tcW w:w="594" w:type="dxa"/>
            <w:vAlign w:val="center"/>
          </w:tcPr>
          <w:p w:rsidR="002B597B" w:rsidRPr="0084739F" w:rsidRDefault="002B597B" w:rsidP="00F26C28">
            <w:pPr>
              <w:pStyle w:val="af2"/>
              <w:contextualSpacing/>
              <w:rPr>
                <w:rFonts w:cs="Times New Roman"/>
                <w:sz w:val="28"/>
                <w:szCs w:val="28"/>
                <w:lang w:val="uk-UA"/>
              </w:rPr>
            </w:pPr>
            <w:r w:rsidRPr="0084739F">
              <w:rPr>
                <w:rFonts w:cs="Times New Roman"/>
                <w:sz w:val="28"/>
                <w:szCs w:val="28"/>
                <w:lang w:val="uk-UA"/>
              </w:rPr>
              <w:t>№ п/п</w:t>
            </w:r>
          </w:p>
        </w:tc>
        <w:tc>
          <w:tcPr>
            <w:tcW w:w="2525" w:type="dxa"/>
            <w:vAlign w:val="center"/>
          </w:tcPr>
          <w:p w:rsidR="002B597B" w:rsidRPr="0084739F" w:rsidRDefault="002B597B" w:rsidP="00F26C28">
            <w:pPr>
              <w:pStyle w:val="af2"/>
              <w:contextualSpacing/>
              <w:rPr>
                <w:rFonts w:cs="Times New Roman"/>
                <w:sz w:val="28"/>
                <w:szCs w:val="28"/>
                <w:lang w:val="uk-UA"/>
              </w:rPr>
            </w:pPr>
            <w:r w:rsidRPr="0084739F">
              <w:rPr>
                <w:rFonts w:cs="Times New Roman"/>
                <w:sz w:val="28"/>
                <w:szCs w:val="28"/>
                <w:lang w:val="uk-UA"/>
              </w:rPr>
              <w:t>Чи є проект «першопрохідцем» на ринку?</w:t>
            </w:r>
          </w:p>
        </w:tc>
        <w:tc>
          <w:tcPr>
            <w:tcW w:w="2193" w:type="dxa"/>
            <w:vAlign w:val="center"/>
          </w:tcPr>
          <w:p w:rsidR="002B597B" w:rsidRPr="0084739F" w:rsidRDefault="002B597B" w:rsidP="00F26C28">
            <w:pPr>
              <w:pStyle w:val="af2"/>
              <w:contextualSpacing/>
              <w:rPr>
                <w:rFonts w:cs="Times New Roman"/>
                <w:sz w:val="28"/>
                <w:szCs w:val="28"/>
                <w:lang w:val="uk-UA"/>
              </w:rPr>
            </w:pPr>
            <w:r w:rsidRPr="0084739F">
              <w:rPr>
                <w:rFonts w:cs="Times New Roman"/>
                <w:sz w:val="28"/>
                <w:szCs w:val="28"/>
                <w:lang w:val="uk-UA"/>
              </w:rPr>
              <w:t>Чи буде компанія шукати нових споживачів, або забирати існуючих у конкурентів?</w:t>
            </w:r>
          </w:p>
        </w:tc>
        <w:tc>
          <w:tcPr>
            <w:tcW w:w="2308" w:type="dxa"/>
            <w:vAlign w:val="center"/>
          </w:tcPr>
          <w:p w:rsidR="002B597B" w:rsidRPr="0084739F" w:rsidRDefault="002B597B" w:rsidP="00F26C28">
            <w:pPr>
              <w:pStyle w:val="af2"/>
              <w:contextualSpacing/>
              <w:rPr>
                <w:rFonts w:cs="Times New Roman"/>
                <w:sz w:val="28"/>
                <w:szCs w:val="28"/>
                <w:lang w:val="uk-UA"/>
              </w:rPr>
            </w:pPr>
            <w:r w:rsidRPr="0084739F">
              <w:rPr>
                <w:rFonts w:cs="Times New Roman"/>
                <w:sz w:val="28"/>
                <w:szCs w:val="28"/>
                <w:lang w:val="uk-UA"/>
              </w:rPr>
              <w:t>Чи буде компанія копіювати основні характеристики товару конкурента, і які?</w:t>
            </w:r>
          </w:p>
        </w:tc>
        <w:tc>
          <w:tcPr>
            <w:tcW w:w="2092" w:type="dxa"/>
            <w:vAlign w:val="center"/>
          </w:tcPr>
          <w:p w:rsidR="002B597B" w:rsidRPr="0084739F" w:rsidRDefault="002B597B" w:rsidP="00F26C28">
            <w:pPr>
              <w:pStyle w:val="af2"/>
              <w:contextualSpacing/>
              <w:rPr>
                <w:rFonts w:cs="Times New Roman"/>
                <w:sz w:val="28"/>
                <w:szCs w:val="28"/>
                <w:lang w:val="uk-UA"/>
              </w:rPr>
            </w:pPr>
            <w:r w:rsidRPr="0084739F">
              <w:rPr>
                <w:rFonts w:cs="Times New Roman"/>
                <w:sz w:val="28"/>
                <w:szCs w:val="28"/>
                <w:lang w:val="uk-UA"/>
              </w:rPr>
              <w:t>Стратегія конкурентної поведінки</w:t>
            </w:r>
          </w:p>
        </w:tc>
      </w:tr>
      <w:tr w:rsidR="002B597B" w:rsidRPr="0084739F" w:rsidTr="00C54804">
        <w:trPr>
          <w:trHeight w:val="20"/>
          <w:jc w:val="center"/>
        </w:trPr>
        <w:tc>
          <w:tcPr>
            <w:tcW w:w="594" w:type="dxa"/>
          </w:tcPr>
          <w:p w:rsidR="002B597B" w:rsidRPr="0084739F" w:rsidRDefault="002B597B" w:rsidP="00F26C28">
            <w:pPr>
              <w:pStyle w:val="af2"/>
              <w:contextualSpacing/>
              <w:jc w:val="center"/>
              <w:rPr>
                <w:rFonts w:cs="Times New Roman"/>
                <w:sz w:val="28"/>
                <w:szCs w:val="28"/>
                <w:lang w:val="uk-UA"/>
              </w:rPr>
            </w:pPr>
            <w:r w:rsidRPr="0084739F">
              <w:rPr>
                <w:rFonts w:cs="Times New Roman"/>
                <w:sz w:val="28"/>
                <w:szCs w:val="28"/>
                <w:lang w:val="uk-UA"/>
              </w:rPr>
              <w:t>1</w:t>
            </w:r>
          </w:p>
        </w:tc>
        <w:tc>
          <w:tcPr>
            <w:tcW w:w="2525" w:type="dxa"/>
          </w:tcPr>
          <w:p w:rsidR="002B597B" w:rsidRPr="0084739F" w:rsidRDefault="002B597B" w:rsidP="00F26C28">
            <w:pPr>
              <w:pStyle w:val="af2"/>
              <w:contextualSpacing/>
              <w:jc w:val="center"/>
              <w:rPr>
                <w:rFonts w:cs="Times New Roman"/>
                <w:sz w:val="28"/>
                <w:szCs w:val="28"/>
                <w:lang w:val="uk-UA"/>
              </w:rPr>
            </w:pPr>
            <w:r>
              <w:rPr>
                <w:rFonts w:cs="Times New Roman"/>
                <w:sz w:val="28"/>
                <w:szCs w:val="28"/>
              </w:rPr>
              <w:t>Н</w:t>
            </w:r>
            <w:r>
              <w:rPr>
                <w:rFonts w:cs="Times New Roman"/>
                <w:sz w:val="28"/>
                <w:szCs w:val="28"/>
                <w:lang w:val="uk-UA"/>
              </w:rPr>
              <w:t>і</w:t>
            </w:r>
          </w:p>
        </w:tc>
        <w:tc>
          <w:tcPr>
            <w:tcW w:w="2193" w:type="dxa"/>
          </w:tcPr>
          <w:p w:rsidR="002B597B" w:rsidRPr="0084739F" w:rsidRDefault="002B597B" w:rsidP="00F26C28">
            <w:pPr>
              <w:pStyle w:val="af2"/>
              <w:contextualSpacing/>
              <w:rPr>
                <w:rFonts w:cs="Times New Roman"/>
                <w:sz w:val="28"/>
                <w:szCs w:val="28"/>
                <w:lang w:val="uk-UA"/>
              </w:rPr>
            </w:pPr>
            <w:r w:rsidRPr="0084739F">
              <w:rPr>
                <w:rFonts w:cs="Times New Roman"/>
                <w:sz w:val="28"/>
                <w:szCs w:val="28"/>
                <w:lang w:val="uk-UA"/>
              </w:rPr>
              <w:t>Забирати існуючих клієнтів у фірм конкурентів</w:t>
            </w:r>
            <w:r>
              <w:rPr>
                <w:rFonts w:cs="Times New Roman"/>
                <w:sz w:val="28"/>
                <w:szCs w:val="28"/>
                <w:lang w:val="uk-UA"/>
              </w:rPr>
              <w:t xml:space="preserve"> та шукати нових.</w:t>
            </w:r>
          </w:p>
        </w:tc>
        <w:tc>
          <w:tcPr>
            <w:tcW w:w="2308" w:type="dxa"/>
          </w:tcPr>
          <w:p w:rsidR="002B597B" w:rsidRPr="0084739F" w:rsidRDefault="002B597B" w:rsidP="00F26C28">
            <w:pPr>
              <w:pStyle w:val="af2"/>
              <w:contextualSpacing/>
              <w:rPr>
                <w:rFonts w:cs="Times New Roman"/>
                <w:sz w:val="28"/>
                <w:szCs w:val="28"/>
                <w:lang w:val="uk-UA"/>
              </w:rPr>
            </w:pPr>
            <w:r>
              <w:rPr>
                <w:rFonts w:cs="Times New Roman"/>
                <w:sz w:val="28"/>
                <w:szCs w:val="28"/>
                <w:lang w:val="uk-UA"/>
              </w:rPr>
              <w:t>Ні, не буде</w:t>
            </w:r>
            <w:r w:rsidRPr="0084739F">
              <w:rPr>
                <w:rFonts w:cs="Times New Roman"/>
                <w:sz w:val="28"/>
                <w:szCs w:val="28"/>
                <w:lang w:val="uk-UA"/>
              </w:rPr>
              <w:t>.</w:t>
            </w:r>
          </w:p>
        </w:tc>
        <w:tc>
          <w:tcPr>
            <w:tcW w:w="2092" w:type="dxa"/>
          </w:tcPr>
          <w:p w:rsidR="002B597B" w:rsidRPr="0084739F" w:rsidRDefault="002B597B" w:rsidP="00F26C28">
            <w:pPr>
              <w:pStyle w:val="af2"/>
              <w:contextualSpacing/>
              <w:rPr>
                <w:rFonts w:cs="Times New Roman"/>
                <w:sz w:val="28"/>
                <w:szCs w:val="28"/>
                <w:lang w:val="uk-UA"/>
              </w:rPr>
            </w:pPr>
            <w:r w:rsidRPr="0084739F">
              <w:rPr>
                <w:rFonts w:cs="Times New Roman"/>
                <w:sz w:val="28"/>
                <w:szCs w:val="28"/>
                <w:lang w:val="uk-UA"/>
              </w:rPr>
              <w:t>Заняття конкурентної ніші</w:t>
            </w:r>
          </w:p>
        </w:tc>
      </w:tr>
    </w:tbl>
    <w:p w:rsidR="002B597B" w:rsidRPr="0084739F" w:rsidRDefault="002B597B" w:rsidP="00F26C28">
      <w:pPr>
        <w:pStyle w:val="1"/>
        <w:spacing w:before="0" w:line="360" w:lineRule="auto"/>
        <w:ind w:firstLine="708"/>
        <w:contextualSpacing/>
        <w:jc w:val="both"/>
        <w:rPr>
          <w:rStyle w:val="af7"/>
          <w:rFonts w:ascii="Times New Roman" w:hAnsi="Times New Roman" w:cs="Times New Roman"/>
          <w:i w:val="0"/>
          <w:color w:val="auto"/>
        </w:rPr>
      </w:pPr>
      <w:bookmarkStart w:id="88" w:name="_Toc513765660"/>
      <w:bookmarkStart w:id="89" w:name="_Toc513765916"/>
      <w:bookmarkStart w:id="90" w:name="_Toc513766216"/>
      <w:bookmarkStart w:id="91" w:name="_Toc512979816"/>
      <w:bookmarkStart w:id="92" w:name="_Toc512986079"/>
      <w:r w:rsidRPr="0084739F">
        <w:rPr>
          <w:rStyle w:val="af7"/>
          <w:rFonts w:ascii="Times New Roman" w:hAnsi="Times New Roman" w:cs="Times New Roman"/>
          <w:i w:val="0"/>
          <w:color w:val="auto"/>
        </w:rPr>
        <w:lastRenderedPageBreak/>
        <w:t>У зв’язку з тим, що розмір ринкового сегменту являється невеликим, при цьому є досить прибутковим, стратегією конкурентної поведінки обрано «заняття конкурентної ніші». Цьому сприяє високий репутаційний поріг для входження в даний сегмент ринку, що забезпечує захищеність від появи великої кількості конкурентів. Основною стратегією при цьому компанії повинно буде обрати турботу та завоювання прихильності споживача.</w:t>
      </w:r>
      <w:bookmarkEnd w:id="88"/>
      <w:bookmarkEnd w:id="89"/>
      <w:bookmarkEnd w:id="90"/>
      <w:bookmarkEnd w:id="91"/>
      <w:bookmarkEnd w:id="92"/>
    </w:p>
    <w:p w:rsidR="002B597B" w:rsidRPr="0084739F" w:rsidRDefault="002B597B" w:rsidP="00F26C28">
      <w:pPr>
        <w:pStyle w:val="1"/>
        <w:spacing w:before="0" w:line="360" w:lineRule="auto"/>
        <w:ind w:firstLine="709"/>
        <w:contextualSpacing/>
        <w:jc w:val="both"/>
        <w:rPr>
          <w:rStyle w:val="af7"/>
          <w:rFonts w:ascii="Times New Roman" w:hAnsi="Times New Roman" w:cs="Times New Roman"/>
          <w:i w:val="0"/>
          <w:color w:val="auto"/>
        </w:rPr>
      </w:pPr>
      <w:bookmarkStart w:id="93" w:name="_Toc513765661"/>
      <w:bookmarkStart w:id="94" w:name="_Toc513765917"/>
      <w:bookmarkStart w:id="95" w:name="_Toc513766217"/>
      <w:bookmarkStart w:id="96" w:name="_Toc512979817"/>
      <w:bookmarkStart w:id="97" w:name="_Toc512986080"/>
      <w:r w:rsidRPr="0084739F">
        <w:rPr>
          <w:rStyle w:val="af7"/>
          <w:rFonts w:ascii="Times New Roman" w:hAnsi="Times New Roman" w:cs="Times New Roman"/>
          <w:i w:val="0"/>
          <w:color w:val="auto"/>
        </w:rPr>
        <w:t>На основі вимог споживачів з обраних сегментів до постачальника та до продукту, а також в залежності від обраної базової стратегії розвитку та стратегії конкурентної поведінки розробимо стратегію позиціонування (табл. 4.17).</w:t>
      </w:r>
      <w:bookmarkEnd w:id="93"/>
      <w:bookmarkEnd w:id="94"/>
      <w:bookmarkEnd w:id="95"/>
      <w:bookmarkEnd w:id="96"/>
      <w:bookmarkEnd w:id="97"/>
    </w:p>
    <w:p w:rsidR="002B597B" w:rsidRPr="005772E3" w:rsidRDefault="0008144C" w:rsidP="00F26C28">
      <w:pPr>
        <w:pStyle w:val="af6"/>
        <w:spacing w:before="0"/>
        <w:contextualSpacing/>
        <w:jc w:val="right"/>
        <w:rPr>
          <w:lang w:val="uk-UA"/>
        </w:rPr>
      </w:pPr>
      <w:r>
        <w:rPr>
          <w:lang w:val="uk-UA"/>
        </w:rPr>
        <w:t xml:space="preserve">Таблиця 4.17 </w:t>
      </w:r>
      <w:r w:rsidR="002B597B" w:rsidRPr="005772E3">
        <w:rPr>
          <w:lang w:val="uk-UA"/>
        </w:rPr>
        <w:t xml:space="preserve"> Визначення стратегії позиціонування</w:t>
      </w:r>
    </w:p>
    <w:tbl>
      <w:tblPr>
        <w:tblStyle w:val="a9"/>
        <w:tblW w:w="9640" w:type="dxa"/>
        <w:jc w:val="center"/>
        <w:tblInd w:w="108" w:type="dxa"/>
        <w:tblLayout w:type="fixed"/>
        <w:tblLook w:val="00A0"/>
      </w:tblPr>
      <w:tblGrid>
        <w:gridCol w:w="567"/>
        <w:gridCol w:w="1709"/>
        <w:gridCol w:w="1977"/>
        <w:gridCol w:w="2835"/>
        <w:gridCol w:w="2552"/>
      </w:tblGrid>
      <w:tr w:rsidR="002B597B" w:rsidRPr="005772E3" w:rsidTr="00C54804">
        <w:trPr>
          <w:jc w:val="center"/>
        </w:trPr>
        <w:tc>
          <w:tcPr>
            <w:tcW w:w="567" w:type="dxa"/>
            <w:vAlign w:val="center"/>
          </w:tcPr>
          <w:p w:rsidR="002B597B" w:rsidRPr="005772E3" w:rsidRDefault="002B597B" w:rsidP="00F26C28">
            <w:pPr>
              <w:pStyle w:val="af2"/>
              <w:contextualSpacing/>
              <w:rPr>
                <w:rFonts w:cs="Times New Roman"/>
                <w:sz w:val="28"/>
                <w:szCs w:val="28"/>
                <w:lang w:val="uk-UA"/>
              </w:rPr>
            </w:pPr>
            <w:r w:rsidRPr="005772E3">
              <w:rPr>
                <w:rFonts w:cs="Times New Roman"/>
                <w:sz w:val="28"/>
                <w:szCs w:val="28"/>
                <w:lang w:val="uk-UA"/>
              </w:rPr>
              <w:t>№ п/п</w:t>
            </w:r>
          </w:p>
        </w:tc>
        <w:tc>
          <w:tcPr>
            <w:tcW w:w="1709" w:type="dxa"/>
            <w:vAlign w:val="center"/>
          </w:tcPr>
          <w:p w:rsidR="002B597B" w:rsidRPr="005772E3" w:rsidRDefault="002B597B" w:rsidP="00F26C28">
            <w:pPr>
              <w:pStyle w:val="af2"/>
              <w:contextualSpacing/>
              <w:rPr>
                <w:rFonts w:cs="Times New Roman"/>
                <w:sz w:val="28"/>
                <w:szCs w:val="28"/>
                <w:lang w:val="uk-UA"/>
              </w:rPr>
            </w:pPr>
            <w:r w:rsidRPr="005772E3">
              <w:rPr>
                <w:rFonts w:cs="Times New Roman"/>
                <w:sz w:val="28"/>
                <w:szCs w:val="28"/>
                <w:lang w:val="uk-UA"/>
              </w:rPr>
              <w:t>Вимоги до товару цільової аудиторії</w:t>
            </w:r>
          </w:p>
        </w:tc>
        <w:tc>
          <w:tcPr>
            <w:tcW w:w="1977" w:type="dxa"/>
            <w:vAlign w:val="center"/>
          </w:tcPr>
          <w:p w:rsidR="002B597B" w:rsidRPr="005772E3" w:rsidRDefault="002B597B" w:rsidP="00F26C28">
            <w:pPr>
              <w:pStyle w:val="af2"/>
              <w:contextualSpacing/>
              <w:rPr>
                <w:rFonts w:cs="Times New Roman"/>
                <w:sz w:val="28"/>
                <w:szCs w:val="28"/>
                <w:lang w:val="uk-UA"/>
              </w:rPr>
            </w:pPr>
            <w:r w:rsidRPr="005772E3">
              <w:rPr>
                <w:rFonts w:cs="Times New Roman"/>
                <w:sz w:val="28"/>
                <w:szCs w:val="28"/>
                <w:lang w:val="uk-UA"/>
              </w:rPr>
              <w:t>Базова стратегія розвитку</w:t>
            </w:r>
          </w:p>
        </w:tc>
        <w:tc>
          <w:tcPr>
            <w:tcW w:w="2835" w:type="dxa"/>
            <w:vAlign w:val="center"/>
          </w:tcPr>
          <w:p w:rsidR="002B597B" w:rsidRPr="005772E3" w:rsidRDefault="002B597B" w:rsidP="00F26C28">
            <w:pPr>
              <w:pStyle w:val="af2"/>
              <w:contextualSpacing/>
              <w:rPr>
                <w:rFonts w:cs="Times New Roman"/>
                <w:sz w:val="28"/>
                <w:szCs w:val="28"/>
                <w:lang w:val="uk-UA"/>
              </w:rPr>
            </w:pPr>
            <w:r w:rsidRPr="005772E3">
              <w:rPr>
                <w:rFonts w:cs="Times New Roman"/>
                <w:sz w:val="28"/>
                <w:szCs w:val="28"/>
                <w:lang w:val="uk-UA"/>
              </w:rPr>
              <w:t>Ключові конкурентоспроможні позиції власного стартап-проекту</w:t>
            </w:r>
          </w:p>
        </w:tc>
        <w:tc>
          <w:tcPr>
            <w:tcW w:w="2552" w:type="dxa"/>
            <w:vAlign w:val="center"/>
          </w:tcPr>
          <w:p w:rsidR="002B597B" w:rsidRPr="005772E3" w:rsidRDefault="002B597B" w:rsidP="00F26C28">
            <w:pPr>
              <w:pStyle w:val="af2"/>
              <w:tabs>
                <w:tab w:val="left" w:pos="3037"/>
              </w:tabs>
              <w:contextualSpacing/>
              <w:rPr>
                <w:rFonts w:cs="Times New Roman"/>
                <w:sz w:val="28"/>
                <w:szCs w:val="28"/>
                <w:lang w:val="uk-UA"/>
              </w:rPr>
            </w:pPr>
            <w:r w:rsidRPr="005772E3">
              <w:rPr>
                <w:rFonts w:cs="Times New Roman"/>
                <w:sz w:val="28"/>
                <w:szCs w:val="28"/>
                <w:lang w:val="uk-UA"/>
              </w:rPr>
              <w:t>Вибір асоціацій, які мають сформувати комплексну позицію власного проекту (три ключових)</w:t>
            </w:r>
          </w:p>
        </w:tc>
      </w:tr>
      <w:tr w:rsidR="002B597B" w:rsidRPr="005772E3" w:rsidTr="00C54804">
        <w:trPr>
          <w:jc w:val="center"/>
        </w:trPr>
        <w:tc>
          <w:tcPr>
            <w:tcW w:w="567" w:type="dxa"/>
          </w:tcPr>
          <w:p w:rsidR="002B597B" w:rsidRPr="005772E3" w:rsidRDefault="002B597B" w:rsidP="00F26C28">
            <w:pPr>
              <w:pStyle w:val="af2"/>
              <w:contextualSpacing/>
              <w:rPr>
                <w:rFonts w:cs="Times New Roman"/>
                <w:sz w:val="28"/>
                <w:szCs w:val="28"/>
                <w:lang w:val="uk-UA"/>
              </w:rPr>
            </w:pPr>
            <w:r w:rsidRPr="005772E3">
              <w:rPr>
                <w:rFonts w:cs="Times New Roman"/>
                <w:sz w:val="28"/>
                <w:szCs w:val="28"/>
                <w:lang w:val="uk-UA"/>
              </w:rPr>
              <w:t>1</w:t>
            </w:r>
          </w:p>
        </w:tc>
        <w:tc>
          <w:tcPr>
            <w:tcW w:w="1709" w:type="dxa"/>
          </w:tcPr>
          <w:p w:rsidR="002B597B" w:rsidRPr="005772E3" w:rsidRDefault="002B597B" w:rsidP="00F26C28">
            <w:pPr>
              <w:pStyle w:val="af2"/>
              <w:contextualSpacing/>
              <w:rPr>
                <w:rFonts w:cs="Times New Roman"/>
                <w:sz w:val="28"/>
                <w:szCs w:val="28"/>
                <w:lang w:val="uk-UA"/>
              </w:rPr>
            </w:pPr>
            <w:r>
              <w:rPr>
                <w:rFonts w:cs="Times New Roman"/>
                <w:sz w:val="28"/>
                <w:szCs w:val="28"/>
                <w:lang w:val="uk-UA"/>
              </w:rPr>
              <w:t>Точність</w:t>
            </w:r>
          </w:p>
        </w:tc>
        <w:tc>
          <w:tcPr>
            <w:tcW w:w="1977" w:type="dxa"/>
          </w:tcPr>
          <w:p w:rsidR="002B597B" w:rsidRDefault="002B597B" w:rsidP="00F26C28">
            <w:pPr>
              <w:pStyle w:val="af2"/>
              <w:contextualSpacing/>
              <w:rPr>
                <w:rFonts w:cs="Times New Roman"/>
                <w:sz w:val="28"/>
                <w:szCs w:val="28"/>
                <w:lang w:val="uk-UA"/>
              </w:rPr>
            </w:pPr>
            <w:r>
              <w:rPr>
                <w:rFonts w:cs="Times New Roman"/>
                <w:sz w:val="28"/>
                <w:szCs w:val="28"/>
                <w:lang w:val="uk-UA"/>
              </w:rPr>
              <w:t>Стратегічне</w:t>
            </w:r>
          </w:p>
          <w:p w:rsidR="002B597B" w:rsidRPr="005772E3" w:rsidRDefault="002B597B" w:rsidP="00F26C28">
            <w:pPr>
              <w:pStyle w:val="af2"/>
              <w:contextualSpacing/>
              <w:rPr>
                <w:rFonts w:cs="Times New Roman"/>
                <w:sz w:val="28"/>
                <w:szCs w:val="28"/>
                <w:lang w:val="uk-UA"/>
              </w:rPr>
            </w:pPr>
            <w:r>
              <w:rPr>
                <w:rFonts w:cs="Times New Roman"/>
                <w:sz w:val="28"/>
                <w:szCs w:val="28"/>
                <w:lang w:val="uk-UA"/>
              </w:rPr>
              <w:t>фокусування</w:t>
            </w:r>
          </w:p>
        </w:tc>
        <w:tc>
          <w:tcPr>
            <w:tcW w:w="2835" w:type="dxa"/>
          </w:tcPr>
          <w:p w:rsidR="002B597B" w:rsidRPr="005772E3" w:rsidRDefault="002B597B" w:rsidP="00F26C28">
            <w:pPr>
              <w:pStyle w:val="af2"/>
              <w:contextualSpacing/>
              <w:rPr>
                <w:rFonts w:cs="Times New Roman"/>
                <w:sz w:val="28"/>
                <w:szCs w:val="28"/>
                <w:lang w:val="uk-UA"/>
              </w:rPr>
            </w:pPr>
            <w:r>
              <w:rPr>
                <w:rFonts w:cs="Times New Roman"/>
                <w:sz w:val="28"/>
                <w:szCs w:val="28"/>
                <w:lang w:val="uk-UA"/>
              </w:rPr>
              <w:t>Відповідає аналогам</w:t>
            </w:r>
          </w:p>
        </w:tc>
        <w:tc>
          <w:tcPr>
            <w:tcW w:w="2552" w:type="dxa"/>
          </w:tcPr>
          <w:p w:rsidR="002B597B" w:rsidRPr="005772E3" w:rsidRDefault="002B597B" w:rsidP="00F26C28">
            <w:pPr>
              <w:pStyle w:val="af2"/>
              <w:contextualSpacing/>
              <w:rPr>
                <w:rFonts w:cs="Times New Roman"/>
                <w:sz w:val="28"/>
                <w:szCs w:val="28"/>
                <w:lang w:val="uk-UA"/>
              </w:rPr>
            </w:pPr>
            <w:r w:rsidRPr="005772E3">
              <w:rPr>
                <w:rFonts w:cs="Times New Roman"/>
                <w:sz w:val="28"/>
                <w:szCs w:val="28"/>
                <w:lang w:val="uk-UA"/>
              </w:rPr>
              <w:t xml:space="preserve">Точність, </w:t>
            </w:r>
            <w:r>
              <w:rPr>
                <w:rFonts w:cs="Times New Roman"/>
                <w:sz w:val="28"/>
                <w:szCs w:val="28"/>
                <w:lang w:val="uk-UA"/>
              </w:rPr>
              <w:t>якість</w:t>
            </w:r>
          </w:p>
        </w:tc>
      </w:tr>
      <w:tr w:rsidR="002B597B" w:rsidRPr="005772E3" w:rsidTr="00C54804">
        <w:trPr>
          <w:jc w:val="center"/>
        </w:trPr>
        <w:tc>
          <w:tcPr>
            <w:tcW w:w="567" w:type="dxa"/>
          </w:tcPr>
          <w:p w:rsidR="002B597B" w:rsidRPr="005772E3" w:rsidRDefault="002B597B" w:rsidP="00F26C28">
            <w:pPr>
              <w:pStyle w:val="af2"/>
              <w:contextualSpacing/>
              <w:rPr>
                <w:rFonts w:cs="Times New Roman"/>
                <w:sz w:val="28"/>
                <w:szCs w:val="28"/>
                <w:lang w:val="uk-UA"/>
              </w:rPr>
            </w:pPr>
            <w:r w:rsidRPr="005772E3">
              <w:rPr>
                <w:rFonts w:cs="Times New Roman"/>
                <w:sz w:val="28"/>
                <w:szCs w:val="28"/>
                <w:lang w:val="uk-UA"/>
              </w:rPr>
              <w:t>2</w:t>
            </w:r>
          </w:p>
        </w:tc>
        <w:tc>
          <w:tcPr>
            <w:tcW w:w="1709" w:type="dxa"/>
          </w:tcPr>
          <w:p w:rsidR="002B597B" w:rsidRPr="005772E3" w:rsidRDefault="002B597B" w:rsidP="00F26C28">
            <w:pPr>
              <w:pStyle w:val="af2"/>
              <w:contextualSpacing/>
              <w:rPr>
                <w:rFonts w:cs="Times New Roman"/>
                <w:sz w:val="28"/>
                <w:szCs w:val="28"/>
                <w:lang w:val="uk-UA"/>
              </w:rPr>
            </w:pPr>
            <w:r>
              <w:rPr>
                <w:rFonts w:cs="Times New Roman"/>
                <w:sz w:val="28"/>
                <w:szCs w:val="28"/>
                <w:lang w:val="uk-UA"/>
              </w:rPr>
              <w:t>Підтримка</w:t>
            </w:r>
          </w:p>
        </w:tc>
        <w:tc>
          <w:tcPr>
            <w:tcW w:w="1977" w:type="dxa"/>
          </w:tcPr>
          <w:p w:rsidR="002B597B" w:rsidRDefault="002B597B" w:rsidP="00F26C28">
            <w:pPr>
              <w:pStyle w:val="af2"/>
              <w:contextualSpacing/>
              <w:rPr>
                <w:rFonts w:cs="Times New Roman"/>
                <w:sz w:val="28"/>
                <w:szCs w:val="28"/>
                <w:lang w:val="uk-UA"/>
              </w:rPr>
            </w:pPr>
            <w:r>
              <w:rPr>
                <w:rFonts w:cs="Times New Roman"/>
                <w:sz w:val="28"/>
                <w:szCs w:val="28"/>
                <w:lang w:val="uk-UA"/>
              </w:rPr>
              <w:t>Стратегічне</w:t>
            </w:r>
          </w:p>
          <w:p w:rsidR="002B597B" w:rsidRPr="005772E3" w:rsidRDefault="002B597B" w:rsidP="00F26C28">
            <w:pPr>
              <w:pStyle w:val="af2"/>
              <w:contextualSpacing/>
              <w:rPr>
                <w:rFonts w:cs="Times New Roman"/>
                <w:sz w:val="28"/>
                <w:szCs w:val="28"/>
                <w:lang w:val="uk-UA"/>
              </w:rPr>
            </w:pPr>
            <w:r>
              <w:rPr>
                <w:rFonts w:cs="Times New Roman"/>
                <w:sz w:val="28"/>
                <w:szCs w:val="28"/>
                <w:lang w:val="uk-UA"/>
              </w:rPr>
              <w:t>фокусування</w:t>
            </w:r>
          </w:p>
        </w:tc>
        <w:tc>
          <w:tcPr>
            <w:tcW w:w="2835" w:type="dxa"/>
          </w:tcPr>
          <w:p w:rsidR="002B597B" w:rsidRPr="005772E3" w:rsidRDefault="002B597B" w:rsidP="00F26C28">
            <w:pPr>
              <w:pStyle w:val="af2"/>
              <w:contextualSpacing/>
              <w:rPr>
                <w:rFonts w:cs="Times New Roman"/>
                <w:sz w:val="28"/>
                <w:szCs w:val="28"/>
                <w:lang w:val="uk-UA"/>
              </w:rPr>
            </w:pPr>
            <w:r>
              <w:rPr>
                <w:rFonts w:cs="Times New Roman"/>
                <w:sz w:val="28"/>
                <w:szCs w:val="28"/>
                <w:lang w:val="uk-UA"/>
              </w:rPr>
              <w:t>Висока якість клієнтської підтримки</w:t>
            </w:r>
            <w:r w:rsidRPr="005772E3">
              <w:rPr>
                <w:rFonts w:cs="Times New Roman"/>
                <w:sz w:val="28"/>
                <w:szCs w:val="28"/>
                <w:lang w:val="uk-UA"/>
              </w:rPr>
              <w:t xml:space="preserve"> </w:t>
            </w:r>
          </w:p>
        </w:tc>
        <w:tc>
          <w:tcPr>
            <w:tcW w:w="2552" w:type="dxa"/>
          </w:tcPr>
          <w:p w:rsidR="002B597B" w:rsidRPr="005772E3" w:rsidRDefault="002B597B" w:rsidP="00F26C28">
            <w:pPr>
              <w:pStyle w:val="af2"/>
              <w:contextualSpacing/>
              <w:rPr>
                <w:rFonts w:cs="Times New Roman"/>
                <w:sz w:val="28"/>
                <w:szCs w:val="28"/>
                <w:lang w:val="uk-UA"/>
              </w:rPr>
            </w:pPr>
            <w:r w:rsidRPr="005772E3">
              <w:rPr>
                <w:rFonts w:cs="Times New Roman"/>
                <w:sz w:val="28"/>
                <w:szCs w:val="28"/>
                <w:lang w:val="uk-UA"/>
              </w:rPr>
              <w:t xml:space="preserve">Легкість, простота </w:t>
            </w:r>
          </w:p>
        </w:tc>
      </w:tr>
      <w:tr w:rsidR="002B597B" w:rsidRPr="005772E3" w:rsidTr="00C54804">
        <w:trPr>
          <w:jc w:val="center"/>
        </w:trPr>
        <w:tc>
          <w:tcPr>
            <w:tcW w:w="567" w:type="dxa"/>
          </w:tcPr>
          <w:p w:rsidR="002B597B" w:rsidRPr="005772E3" w:rsidRDefault="002B597B" w:rsidP="00F26C28">
            <w:pPr>
              <w:pStyle w:val="af2"/>
              <w:contextualSpacing/>
              <w:rPr>
                <w:rFonts w:cs="Times New Roman"/>
                <w:sz w:val="28"/>
                <w:szCs w:val="28"/>
                <w:lang w:val="uk-UA"/>
              </w:rPr>
            </w:pPr>
            <w:r w:rsidRPr="005772E3">
              <w:rPr>
                <w:rFonts w:cs="Times New Roman"/>
                <w:sz w:val="28"/>
                <w:szCs w:val="28"/>
                <w:lang w:val="uk-UA"/>
              </w:rPr>
              <w:t>3</w:t>
            </w:r>
          </w:p>
        </w:tc>
        <w:tc>
          <w:tcPr>
            <w:tcW w:w="1709" w:type="dxa"/>
          </w:tcPr>
          <w:p w:rsidR="002B597B" w:rsidRPr="005772E3" w:rsidRDefault="002B597B" w:rsidP="00F26C28">
            <w:pPr>
              <w:pStyle w:val="af2"/>
              <w:contextualSpacing/>
              <w:rPr>
                <w:rFonts w:cs="Times New Roman"/>
                <w:sz w:val="28"/>
                <w:szCs w:val="28"/>
                <w:lang w:val="uk-UA"/>
              </w:rPr>
            </w:pPr>
            <w:r w:rsidRPr="005772E3">
              <w:rPr>
                <w:rFonts w:cs="Times New Roman"/>
                <w:sz w:val="28"/>
                <w:szCs w:val="28"/>
                <w:lang w:val="uk-UA"/>
              </w:rPr>
              <w:t>Ціна</w:t>
            </w:r>
          </w:p>
        </w:tc>
        <w:tc>
          <w:tcPr>
            <w:tcW w:w="1977" w:type="dxa"/>
          </w:tcPr>
          <w:p w:rsidR="002B597B" w:rsidRDefault="002B597B" w:rsidP="00F26C28">
            <w:pPr>
              <w:pStyle w:val="af2"/>
              <w:contextualSpacing/>
              <w:rPr>
                <w:rFonts w:cs="Times New Roman"/>
                <w:sz w:val="28"/>
                <w:szCs w:val="28"/>
                <w:lang w:val="uk-UA"/>
              </w:rPr>
            </w:pPr>
            <w:r>
              <w:rPr>
                <w:rFonts w:cs="Times New Roman"/>
                <w:sz w:val="28"/>
                <w:szCs w:val="28"/>
                <w:lang w:val="uk-UA"/>
              </w:rPr>
              <w:t>Стратегічне</w:t>
            </w:r>
          </w:p>
          <w:p w:rsidR="002B597B" w:rsidRPr="005772E3" w:rsidRDefault="002B597B" w:rsidP="00F26C28">
            <w:pPr>
              <w:pStyle w:val="af2"/>
              <w:contextualSpacing/>
              <w:rPr>
                <w:rFonts w:cs="Times New Roman"/>
                <w:sz w:val="28"/>
                <w:szCs w:val="28"/>
                <w:lang w:val="uk-UA"/>
              </w:rPr>
            </w:pPr>
            <w:r>
              <w:rPr>
                <w:rFonts w:cs="Times New Roman"/>
                <w:sz w:val="28"/>
                <w:szCs w:val="28"/>
                <w:lang w:val="uk-UA"/>
              </w:rPr>
              <w:t>фокусування</w:t>
            </w:r>
          </w:p>
        </w:tc>
        <w:tc>
          <w:tcPr>
            <w:tcW w:w="2835" w:type="dxa"/>
          </w:tcPr>
          <w:p w:rsidR="002B597B" w:rsidRPr="005772E3" w:rsidRDefault="002B597B" w:rsidP="00F26C28">
            <w:pPr>
              <w:pStyle w:val="af2"/>
              <w:contextualSpacing/>
              <w:rPr>
                <w:rFonts w:cs="Times New Roman"/>
                <w:sz w:val="28"/>
                <w:szCs w:val="28"/>
                <w:lang w:val="uk-UA"/>
              </w:rPr>
            </w:pPr>
            <w:r w:rsidRPr="005772E3">
              <w:rPr>
                <w:rFonts w:cs="Times New Roman"/>
                <w:sz w:val="28"/>
                <w:szCs w:val="28"/>
                <w:lang w:val="uk-UA"/>
              </w:rPr>
              <w:t xml:space="preserve">Доступна цінова політика, </w:t>
            </w:r>
            <w:r>
              <w:rPr>
                <w:rFonts w:cs="Times New Roman"/>
                <w:sz w:val="28"/>
                <w:szCs w:val="28"/>
                <w:lang w:val="uk-UA"/>
              </w:rPr>
              <w:t>при адекватній якості.</w:t>
            </w:r>
          </w:p>
        </w:tc>
        <w:tc>
          <w:tcPr>
            <w:tcW w:w="2552" w:type="dxa"/>
          </w:tcPr>
          <w:p w:rsidR="002B597B" w:rsidRPr="005772E3" w:rsidRDefault="002B597B" w:rsidP="00F26C28">
            <w:pPr>
              <w:pStyle w:val="af2"/>
              <w:contextualSpacing/>
              <w:rPr>
                <w:rFonts w:cs="Times New Roman"/>
                <w:sz w:val="28"/>
                <w:szCs w:val="28"/>
                <w:lang w:val="uk-UA"/>
              </w:rPr>
            </w:pPr>
            <w:r>
              <w:rPr>
                <w:rFonts w:cs="Times New Roman"/>
                <w:sz w:val="28"/>
                <w:szCs w:val="28"/>
                <w:lang w:val="uk-UA"/>
              </w:rPr>
              <w:t>Доступність</w:t>
            </w:r>
          </w:p>
        </w:tc>
      </w:tr>
      <w:tr w:rsidR="002B597B" w:rsidRPr="005772E3" w:rsidTr="00C54804">
        <w:trPr>
          <w:jc w:val="center"/>
        </w:trPr>
        <w:tc>
          <w:tcPr>
            <w:tcW w:w="567" w:type="dxa"/>
          </w:tcPr>
          <w:p w:rsidR="002B597B" w:rsidRPr="005772E3" w:rsidRDefault="002B597B" w:rsidP="00F26C28">
            <w:pPr>
              <w:pStyle w:val="af2"/>
              <w:contextualSpacing/>
              <w:rPr>
                <w:rFonts w:cs="Times New Roman"/>
                <w:sz w:val="28"/>
                <w:szCs w:val="28"/>
                <w:lang w:val="uk-UA"/>
              </w:rPr>
            </w:pPr>
            <w:r>
              <w:rPr>
                <w:rFonts w:cs="Times New Roman"/>
                <w:sz w:val="28"/>
                <w:szCs w:val="28"/>
                <w:lang w:val="uk-UA"/>
              </w:rPr>
              <w:t>4</w:t>
            </w:r>
          </w:p>
        </w:tc>
        <w:tc>
          <w:tcPr>
            <w:tcW w:w="1709" w:type="dxa"/>
          </w:tcPr>
          <w:p w:rsidR="002B597B" w:rsidRPr="005772E3" w:rsidRDefault="002B597B" w:rsidP="00F26C28">
            <w:pPr>
              <w:pStyle w:val="af2"/>
              <w:contextualSpacing/>
              <w:rPr>
                <w:rFonts w:cs="Times New Roman"/>
                <w:sz w:val="28"/>
                <w:szCs w:val="28"/>
                <w:lang w:val="uk-UA"/>
              </w:rPr>
            </w:pPr>
            <w:r>
              <w:rPr>
                <w:rFonts w:cs="Times New Roman"/>
                <w:sz w:val="28"/>
                <w:szCs w:val="28"/>
                <w:lang w:val="uk-UA"/>
              </w:rPr>
              <w:t>Гнучкість</w:t>
            </w:r>
          </w:p>
        </w:tc>
        <w:tc>
          <w:tcPr>
            <w:tcW w:w="1977" w:type="dxa"/>
          </w:tcPr>
          <w:p w:rsidR="002B597B" w:rsidRDefault="002B597B" w:rsidP="00F26C28">
            <w:pPr>
              <w:pStyle w:val="af2"/>
              <w:contextualSpacing/>
              <w:rPr>
                <w:rFonts w:cs="Times New Roman"/>
                <w:sz w:val="28"/>
                <w:szCs w:val="28"/>
                <w:lang w:val="uk-UA"/>
              </w:rPr>
            </w:pPr>
            <w:r>
              <w:rPr>
                <w:rFonts w:cs="Times New Roman"/>
                <w:sz w:val="28"/>
                <w:szCs w:val="28"/>
                <w:lang w:val="uk-UA"/>
              </w:rPr>
              <w:t>Стратегічне</w:t>
            </w:r>
          </w:p>
          <w:p w:rsidR="002B597B" w:rsidRDefault="002B597B" w:rsidP="00F26C28">
            <w:pPr>
              <w:pStyle w:val="af2"/>
              <w:contextualSpacing/>
              <w:rPr>
                <w:rFonts w:cs="Times New Roman"/>
                <w:sz w:val="28"/>
                <w:szCs w:val="28"/>
                <w:lang w:val="uk-UA"/>
              </w:rPr>
            </w:pPr>
            <w:r>
              <w:rPr>
                <w:rFonts w:cs="Times New Roman"/>
                <w:sz w:val="28"/>
                <w:szCs w:val="28"/>
                <w:lang w:val="uk-UA"/>
              </w:rPr>
              <w:t>фокусування</w:t>
            </w:r>
          </w:p>
        </w:tc>
        <w:tc>
          <w:tcPr>
            <w:tcW w:w="2835" w:type="dxa"/>
          </w:tcPr>
          <w:p w:rsidR="002B597B" w:rsidRPr="005772E3" w:rsidRDefault="002B597B" w:rsidP="00F26C28">
            <w:pPr>
              <w:pStyle w:val="af2"/>
              <w:contextualSpacing/>
              <w:rPr>
                <w:rFonts w:cs="Times New Roman"/>
                <w:sz w:val="28"/>
                <w:szCs w:val="28"/>
                <w:lang w:val="uk-UA"/>
              </w:rPr>
            </w:pPr>
            <w:r>
              <w:rPr>
                <w:rFonts w:cs="Times New Roman"/>
                <w:sz w:val="28"/>
                <w:szCs w:val="28"/>
                <w:lang w:val="uk-UA"/>
              </w:rPr>
              <w:t>Можливість вводити до програми власні матеріали</w:t>
            </w:r>
          </w:p>
        </w:tc>
        <w:tc>
          <w:tcPr>
            <w:tcW w:w="2552" w:type="dxa"/>
          </w:tcPr>
          <w:p w:rsidR="002B597B" w:rsidRPr="005772E3" w:rsidRDefault="002B597B" w:rsidP="00F26C28">
            <w:pPr>
              <w:pStyle w:val="af2"/>
              <w:contextualSpacing/>
              <w:rPr>
                <w:rFonts w:cs="Times New Roman"/>
                <w:sz w:val="28"/>
                <w:szCs w:val="28"/>
                <w:lang w:val="uk-UA"/>
              </w:rPr>
            </w:pPr>
            <w:r>
              <w:rPr>
                <w:rFonts w:cs="Times New Roman"/>
                <w:sz w:val="28"/>
                <w:szCs w:val="28"/>
                <w:lang w:val="uk-UA"/>
              </w:rPr>
              <w:t>Гнучкість, індивідуальність, адаптивність</w:t>
            </w:r>
          </w:p>
        </w:tc>
      </w:tr>
    </w:tbl>
    <w:p w:rsidR="002B597B" w:rsidRPr="00726049" w:rsidRDefault="002B597B" w:rsidP="00F26C28">
      <w:pPr>
        <w:pStyle w:val="2"/>
        <w:spacing w:after="240" w:line="360" w:lineRule="auto"/>
        <w:ind w:firstLine="708"/>
        <w:contextualSpacing/>
        <w:jc w:val="both"/>
        <w:rPr>
          <w:rFonts w:ascii="Times New Roman" w:hAnsi="Times New Roman" w:cs="Times New Roman"/>
          <w:b w:val="0"/>
          <w:iCs/>
          <w:color w:val="000000" w:themeColor="text1"/>
          <w:sz w:val="28"/>
          <w:szCs w:val="28"/>
        </w:rPr>
      </w:pPr>
      <w:bookmarkStart w:id="98" w:name="_Toc513765662"/>
      <w:bookmarkStart w:id="99" w:name="_Toc513765918"/>
      <w:bookmarkStart w:id="100" w:name="_Toc513766218"/>
      <w:bookmarkStart w:id="101" w:name="_Toc512979818"/>
      <w:bookmarkStart w:id="102" w:name="_Toc512986081"/>
      <w:r w:rsidRPr="00726049">
        <w:rPr>
          <w:rStyle w:val="af7"/>
          <w:rFonts w:ascii="Times New Roman" w:hAnsi="Times New Roman" w:cs="Times New Roman"/>
          <w:i w:val="0"/>
          <w:color w:val="auto"/>
          <w:sz w:val="28"/>
          <w:szCs w:val="28"/>
        </w:rPr>
        <w:t xml:space="preserve">Як видно з таблиці 4.17 для задоволення потреб даної товарно-ціньової аудиторії необхідно, щоб товар мав такі властивості як точність, клієнтську підтримку, доступність, гнучкість. Це забезпечується розробленою програмою. </w:t>
      </w:r>
      <w:r w:rsidRPr="00726049">
        <w:rPr>
          <w:rStyle w:val="22"/>
          <w:rFonts w:cs="Times New Roman"/>
          <w:b w:val="0"/>
          <w:i w:val="0"/>
          <w:szCs w:val="28"/>
        </w:rPr>
        <w:t xml:space="preserve">Для формування правильної і точного представлення споживачів про проект, щоб в майбутньому клієнти не плутали товар з іншими видами продукції, сформовано ринкові позиції, комплекс асоціацій таких як </w:t>
      </w:r>
      <w:bookmarkStart w:id="103" w:name="_Toc513766219"/>
      <w:bookmarkEnd w:id="98"/>
      <w:bookmarkEnd w:id="99"/>
      <w:bookmarkEnd w:id="100"/>
      <w:r w:rsidRPr="00726049">
        <w:rPr>
          <w:rStyle w:val="22"/>
          <w:rFonts w:cs="Times New Roman"/>
          <w:b w:val="0"/>
          <w:i w:val="0"/>
          <w:szCs w:val="28"/>
        </w:rPr>
        <w:t>«точність, доступність, інтуітивність»</w:t>
      </w:r>
      <w:bookmarkEnd w:id="101"/>
      <w:bookmarkEnd w:id="102"/>
    </w:p>
    <w:p w:rsidR="00FE23B2" w:rsidRPr="00E06F67" w:rsidRDefault="00FE23B2" w:rsidP="00FE23B2">
      <w:pPr>
        <w:pStyle w:val="24"/>
        <w:rPr>
          <w:rStyle w:val="22"/>
          <w:i w:val="0"/>
          <w:szCs w:val="28"/>
          <w:lang w:val="uk-UA"/>
        </w:rPr>
      </w:pPr>
      <w:bookmarkStart w:id="104" w:name="_Toc512979819"/>
    </w:p>
    <w:p w:rsidR="002B597B" w:rsidRPr="00C54804" w:rsidRDefault="002B597B" w:rsidP="00FE23B2">
      <w:pPr>
        <w:pStyle w:val="24"/>
        <w:rPr>
          <w:color w:val="000000" w:themeColor="text1"/>
        </w:rPr>
      </w:pPr>
      <w:bookmarkStart w:id="105" w:name="_Toc512986082"/>
      <w:r w:rsidRPr="00C54804">
        <w:rPr>
          <w:rStyle w:val="22"/>
          <w:i w:val="0"/>
          <w:szCs w:val="28"/>
        </w:rPr>
        <w:lastRenderedPageBreak/>
        <w:t>4.5</w:t>
      </w:r>
      <w:r w:rsidRPr="00C54804">
        <w:rPr>
          <w:rStyle w:val="22"/>
          <w:b w:val="0"/>
          <w:i w:val="0"/>
          <w:szCs w:val="28"/>
        </w:rPr>
        <w:t xml:space="preserve"> </w:t>
      </w:r>
      <w:r w:rsidRPr="00C54804">
        <w:rPr>
          <w:rStyle w:val="af7"/>
          <w:b/>
          <w:i w:val="0"/>
          <w:color w:val="auto"/>
          <w:szCs w:val="28"/>
        </w:rPr>
        <w:t>Розроблення маркетингової програми стартап-проекту</w:t>
      </w:r>
      <w:bookmarkEnd w:id="103"/>
      <w:bookmarkEnd w:id="104"/>
      <w:bookmarkEnd w:id="105"/>
    </w:p>
    <w:p w:rsidR="002B597B" w:rsidRPr="00DE5D02" w:rsidRDefault="002B597B" w:rsidP="00F26C28">
      <w:pPr>
        <w:pStyle w:val="af6"/>
        <w:spacing w:before="0"/>
        <w:ind w:firstLine="708"/>
        <w:contextualSpacing/>
        <w:rPr>
          <w:lang w:val="uk-UA"/>
        </w:rPr>
      </w:pPr>
      <w:r w:rsidRPr="00EA63BF">
        <w:rPr>
          <w:lang w:val="uk-UA"/>
        </w:rPr>
        <w:t xml:space="preserve">Першим кроком є формування </w:t>
      </w:r>
      <w:r w:rsidRPr="00EA63BF">
        <w:rPr>
          <w:iCs/>
          <w:lang w:val="uk-UA"/>
        </w:rPr>
        <w:t>маркетингової концепції товару</w:t>
      </w:r>
      <w:r w:rsidRPr="00EA63BF">
        <w:rPr>
          <w:lang w:val="uk-UA"/>
        </w:rPr>
        <w:t>, який отримає споживач табл. 4.18.</w:t>
      </w:r>
    </w:p>
    <w:p w:rsidR="002B597B" w:rsidRPr="0087491F" w:rsidRDefault="002B597B" w:rsidP="00F26C28">
      <w:pPr>
        <w:pStyle w:val="af6"/>
        <w:spacing w:before="0"/>
        <w:ind w:firstLine="0"/>
        <w:contextualSpacing/>
        <w:jc w:val="right"/>
        <w:rPr>
          <w:lang w:val="uk-UA"/>
        </w:rPr>
      </w:pPr>
      <w:r w:rsidRPr="0087491F">
        <w:rPr>
          <w:lang w:val="uk-UA"/>
        </w:rPr>
        <w:t>Таблиця 4.18 - Визначення ключових переваг концепції потенційного товару</w:t>
      </w:r>
    </w:p>
    <w:tbl>
      <w:tblPr>
        <w:tblStyle w:val="a9"/>
        <w:tblW w:w="9498" w:type="dxa"/>
        <w:jc w:val="center"/>
        <w:tblInd w:w="108" w:type="dxa"/>
        <w:tblLook w:val="00A0"/>
      </w:tblPr>
      <w:tblGrid>
        <w:gridCol w:w="694"/>
        <w:gridCol w:w="2000"/>
        <w:gridCol w:w="2693"/>
        <w:gridCol w:w="4111"/>
      </w:tblGrid>
      <w:tr w:rsidR="002B597B" w:rsidRPr="0087491F" w:rsidTr="00C54804">
        <w:trPr>
          <w:jc w:val="center"/>
        </w:trPr>
        <w:tc>
          <w:tcPr>
            <w:tcW w:w="694" w:type="dxa"/>
            <w:vAlign w:val="center"/>
          </w:tcPr>
          <w:p w:rsidR="002B597B" w:rsidRPr="0087491F" w:rsidRDefault="002B597B" w:rsidP="00F26C28">
            <w:pPr>
              <w:pStyle w:val="af2"/>
              <w:contextualSpacing/>
              <w:rPr>
                <w:rFonts w:cs="Times New Roman"/>
                <w:sz w:val="28"/>
                <w:szCs w:val="28"/>
                <w:lang w:val="uk-UA"/>
              </w:rPr>
            </w:pPr>
            <w:r w:rsidRPr="0087491F">
              <w:rPr>
                <w:rFonts w:cs="Times New Roman"/>
                <w:sz w:val="28"/>
                <w:szCs w:val="28"/>
                <w:lang w:val="uk-UA"/>
              </w:rPr>
              <w:t>№ п/п</w:t>
            </w:r>
          </w:p>
        </w:tc>
        <w:tc>
          <w:tcPr>
            <w:tcW w:w="2000" w:type="dxa"/>
            <w:vAlign w:val="center"/>
          </w:tcPr>
          <w:p w:rsidR="002B597B" w:rsidRPr="0087491F" w:rsidRDefault="002B597B" w:rsidP="00F26C28">
            <w:pPr>
              <w:pStyle w:val="af2"/>
              <w:contextualSpacing/>
              <w:rPr>
                <w:rFonts w:cs="Times New Roman"/>
                <w:sz w:val="28"/>
                <w:szCs w:val="28"/>
                <w:lang w:val="uk-UA"/>
              </w:rPr>
            </w:pPr>
            <w:r w:rsidRPr="0087491F">
              <w:rPr>
                <w:rFonts w:cs="Times New Roman"/>
                <w:sz w:val="28"/>
                <w:szCs w:val="28"/>
                <w:lang w:val="uk-UA"/>
              </w:rPr>
              <w:t>Потреба</w:t>
            </w:r>
          </w:p>
        </w:tc>
        <w:tc>
          <w:tcPr>
            <w:tcW w:w="2693" w:type="dxa"/>
            <w:vAlign w:val="center"/>
          </w:tcPr>
          <w:p w:rsidR="002B597B" w:rsidRPr="0087491F" w:rsidRDefault="002B597B" w:rsidP="00F26C28">
            <w:pPr>
              <w:pStyle w:val="af2"/>
              <w:contextualSpacing/>
              <w:rPr>
                <w:rFonts w:cs="Times New Roman"/>
                <w:sz w:val="28"/>
                <w:szCs w:val="28"/>
                <w:lang w:val="uk-UA"/>
              </w:rPr>
            </w:pPr>
            <w:r w:rsidRPr="0087491F">
              <w:rPr>
                <w:rFonts w:cs="Times New Roman"/>
                <w:sz w:val="28"/>
                <w:szCs w:val="28"/>
                <w:lang w:val="uk-UA"/>
              </w:rPr>
              <w:t>Вигода, яку пропонує товар</w:t>
            </w:r>
          </w:p>
        </w:tc>
        <w:tc>
          <w:tcPr>
            <w:tcW w:w="4111" w:type="dxa"/>
            <w:vAlign w:val="center"/>
          </w:tcPr>
          <w:p w:rsidR="002B597B" w:rsidRPr="0087491F" w:rsidRDefault="002B597B" w:rsidP="00F26C28">
            <w:pPr>
              <w:pStyle w:val="af2"/>
              <w:contextualSpacing/>
              <w:rPr>
                <w:rFonts w:cs="Times New Roman"/>
                <w:sz w:val="28"/>
                <w:szCs w:val="28"/>
                <w:lang w:val="uk-UA"/>
              </w:rPr>
            </w:pPr>
            <w:r w:rsidRPr="0087491F">
              <w:rPr>
                <w:rFonts w:cs="Times New Roman"/>
                <w:sz w:val="28"/>
                <w:szCs w:val="28"/>
                <w:lang w:val="uk-UA"/>
              </w:rPr>
              <w:t>Ключові переваги перед конкурентами (існуючі або такі, що потрібно створити</w:t>
            </w:r>
          </w:p>
        </w:tc>
      </w:tr>
      <w:tr w:rsidR="002B597B" w:rsidRPr="0087491F" w:rsidTr="00C54804">
        <w:trPr>
          <w:jc w:val="center"/>
        </w:trPr>
        <w:tc>
          <w:tcPr>
            <w:tcW w:w="694" w:type="dxa"/>
          </w:tcPr>
          <w:p w:rsidR="002B597B" w:rsidRPr="0087491F" w:rsidRDefault="002B597B" w:rsidP="00F26C28">
            <w:pPr>
              <w:pStyle w:val="af2"/>
              <w:numPr>
                <w:ilvl w:val="0"/>
                <w:numId w:val="0"/>
              </w:numPr>
              <w:contextualSpacing/>
              <w:rPr>
                <w:rFonts w:cs="Times New Roman"/>
                <w:sz w:val="28"/>
                <w:szCs w:val="28"/>
                <w:lang w:val="uk-UA"/>
              </w:rPr>
            </w:pPr>
            <w:r w:rsidRPr="0087491F">
              <w:rPr>
                <w:rFonts w:cs="Times New Roman"/>
                <w:sz w:val="28"/>
                <w:szCs w:val="28"/>
                <w:lang w:val="uk-UA"/>
              </w:rPr>
              <w:t>1</w:t>
            </w:r>
          </w:p>
        </w:tc>
        <w:tc>
          <w:tcPr>
            <w:tcW w:w="2000" w:type="dxa"/>
          </w:tcPr>
          <w:p w:rsidR="002B597B" w:rsidRPr="0087491F" w:rsidRDefault="002B597B" w:rsidP="00F26C28">
            <w:pPr>
              <w:pStyle w:val="af2"/>
              <w:contextualSpacing/>
              <w:rPr>
                <w:rFonts w:cs="Times New Roman"/>
                <w:sz w:val="28"/>
                <w:szCs w:val="28"/>
                <w:lang w:val="uk-UA"/>
              </w:rPr>
            </w:pPr>
            <w:r>
              <w:rPr>
                <w:rFonts w:cs="Times New Roman"/>
                <w:sz w:val="28"/>
                <w:szCs w:val="28"/>
                <w:lang w:val="uk-UA"/>
              </w:rPr>
              <w:t>Доступна ціна</w:t>
            </w:r>
            <w:r w:rsidRPr="0087491F">
              <w:rPr>
                <w:rFonts w:cs="Times New Roman"/>
                <w:sz w:val="28"/>
                <w:szCs w:val="28"/>
                <w:lang w:val="uk-UA"/>
              </w:rPr>
              <w:t xml:space="preserve"> </w:t>
            </w:r>
          </w:p>
        </w:tc>
        <w:tc>
          <w:tcPr>
            <w:tcW w:w="2693" w:type="dxa"/>
          </w:tcPr>
          <w:p w:rsidR="002B597B" w:rsidRPr="0087491F" w:rsidRDefault="002B597B" w:rsidP="00F26C28">
            <w:pPr>
              <w:pStyle w:val="af2"/>
              <w:contextualSpacing/>
              <w:rPr>
                <w:rFonts w:cs="Times New Roman"/>
                <w:sz w:val="28"/>
                <w:szCs w:val="28"/>
                <w:lang w:val="uk-UA"/>
              </w:rPr>
            </w:pPr>
            <w:r>
              <w:rPr>
                <w:rFonts w:cs="Times New Roman"/>
                <w:sz w:val="28"/>
                <w:szCs w:val="28"/>
                <w:lang w:val="uk-UA"/>
              </w:rPr>
              <w:t>Ціна, нижча за аналогічні системи.</w:t>
            </w:r>
          </w:p>
        </w:tc>
        <w:tc>
          <w:tcPr>
            <w:tcW w:w="4111" w:type="dxa"/>
          </w:tcPr>
          <w:p w:rsidR="002B597B" w:rsidRPr="0087491F" w:rsidRDefault="002B597B" w:rsidP="00F26C28">
            <w:pPr>
              <w:pStyle w:val="af2"/>
              <w:contextualSpacing/>
              <w:rPr>
                <w:rFonts w:cs="Times New Roman"/>
                <w:sz w:val="28"/>
                <w:szCs w:val="28"/>
                <w:lang w:val="uk-UA"/>
              </w:rPr>
            </w:pPr>
            <w:r>
              <w:rPr>
                <w:rFonts w:cs="Times New Roman"/>
                <w:sz w:val="28"/>
                <w:szCs w:val="28"/>
                <w:lang w:val="uk-UA"/>
              </w:rPr>
              <w:t>Ціна, нижча за аналоги</w:t>
            </w:r>
          </w:p>
        </w:tc>
      </w:tr>
      <w:tr w:rsidR="002B597B" w:rsidRPr="0087491F" w:rsidTr="00C54804">
        <w:trPr>
          <w:jc w:val="center"/>
        </w:trPr>
        <w:tc>
          <w:tcPr>
            <w:tcW w:w="694" w:type="dxa"/>
          </w:tcPr>
          <w:p w:rsidR="002B597B" w:rsidRPr="0087491F" w:rsidRDefault="002B597B" w:rsidP="00F26C28">
            <w:pPr>
              <w:pStyle w:val="af2"/>
              <w:numPr>
                <w:ilvl w:val="0"/>
                <w:numId w:val="0"/>
              </w:numPr>
              <w:contextualSpacing/>
              <w:rPr>
                <w:rFonts w:cs="Times New Roman"/>
                <w:sz w:val="28"/>
                <w:szCs w:val="28"/>
                <w:lang w:val="uk-UA"/>
              </w:rPr>
            </w:pPr>
            <w:r w:rsidRPr="0087491F">
              <w:rPr>
                <w:rFonts w:cs="Times New Roman"/>
                <w:sz w:val="28"/>
                <w:szCs w:val="28"/>
                <w:lang w:val="uk-UA"/>
              </w:rPr>
              <w:t>2</w:t>
            </w:r>
          </w:p>
        </w:tc>
        <w:tc>
          <w:tcPr>
            <w:tcW w:w="2000" w:type="dxa"/>
          </w:tcPr>
          <w:p w:rsidR="002B597B" w:rsidRPr="0087491F" w:rsidRDefault="002B597B" w:rsidP="00F26C28">
            <w:pPr>
              <w:pStyle w:val="af2"/>
              <w:contextualSpacing/>
              <w:rPr>
                <w:rFonts w:cs="Times New Roman"/>
                <w:sz w:val="28"/>
                <w:szCs w:val="28"/>
                <w:lang w:val="uk-UA"/>
              </w:rPr>
            </w:pPr>
            <w:r>
              <w:rPr>
                <w:rFonts w:cs="Times New Roman"/>
                <w:sz w:val="28"/>
                <w:szCs w:val="28"/>
                <w:lang w:val="uk-UA"/>
              </w:rPr>
              <w:t>Простота</w:t>
            </w:r>
          </w:p>
        </w:tc>
        <w:tc>
          <w:tcPr>
            <w:tcW w:w="2693" w:type="dxa"/>
          </w:tcPr>
          <w:p w:rsidR="002B597B" w:rsidRPr="0082014A" w:rsidRDefault="002B597B" w:rsidP="00F26C28">
            <w:pPr>
              <w:pStyle w:val="af2"/>
              <w:contextualSpacing/>
              <w:rPr>
                <w:rFonts w:cs="Times New Roman"/>
                <w:sz w:val="28"/>
                <w:szCs w:val="28"/>
                <w:lang w:val="uk-UA"/>
              </w:rPr>
            </w:pPr>
            <w:r>
              <w:rPr>
                <w:rFonts w:cs="Times New Roman"/>
                <w:sz w:val="28"/>
                <w:szCs w:val="28"/>
                <w:lang w:val="uk-UA"/>
              </w:rPr>
              <w:t>Інтуітивний інтерфейс, низка навчальних матеріалів.</w:t>
            </w:r>
          </w:p>
        </w:tc>
        <w:tc>
          <w:tcPr>
            <w:tcW w:w="4111" w:type="dxa"/>
          </w:tcPr>
          <w:p w:rsidR="002B597B" w:rsidRPr="0087491F" w:rsidRDefault="002B597B" w:rsidP="00F26C28">
            <w:pPr>
              <w:pStyle w:val="af2"/>
              <w:contextualSpacing/>
              <w:rPr>
                <w:rFonts w:cs="Times New Roman"/>
                <w:sz w:val="28"/>
                <w:szCs w:val="28"/>
                <w:lang w:val="uk-UA"/>
              </w:rPr>
            </w:pPr>
            <w:r>
              <w:rPr>
                <w:rFonts w:cs="Times New Roman"/>
                <w:sz w:val="28"/>
                <w:szCs w:val="28"/>
                <w:lang w:val="uk-UA"/>
              </w:rPr>
              <w:t>Інтуітивний інтерфейс, низка навчальних матеріалів.</w:t>
            </w:r>
          </w:p>
        </w:tc>
      </w:tr>
      <w:tr w:rsidR="002B597B" w:rsidRPr="0087491F" w:rsidTr="00C54804">
        <w:trPr>
          <w:jc w:val="center"/>
        </w:trPr>
        <w:tc>
          <w:tcPr>
            <w:tcW w:w="694" w:type="dxa"/>
          </w:tcPr>
          <w:p w:rsidR="002B597B" w:rsidRPr="0087491F" w:rsidRDefault="002B597B" w:rsidP="00F26C28">
            <w:pPr>
              <w:pStyle w:val="af2"/>
              <w:numPr>
                <w:ilvl w:val="0"/>
                <w:numId w:val="0"/>
              </w:numPr>
              <w:contextualSpacing/>
              <w:rPr>
                <w:rFonts w:cs="Times New Roman"/>
                <w:sz w:val="28"/>
                <w:szCs w:val="28"/>
                <w:lang w:val="uk-UA"/>
              </w:rPr>
            </w:pPr>
            <w:r>
              <w:rPr>
                <w:rFonts w:cs="Times New Roman"/>
                <w:sz w:val="28"/>
                <w:szCs w:val="28"/>
                <w:lang w:val="uk-UA"/>
              </w:rPr>
              <w:t>3</w:t>
            </w:r>
          </w:p>
        </w:tc>
        <w:tc>
          <w:tcPr>
            <w:tcW w:w="2000" w:type="dxa"/>
          </w:tcPr>
          <w:p w:rsidR="002B597B" w:rsidRDefault="002B597B" w:rsidP="00F26C28">
            <w:pPr>
              <w:pStyle w:val="af2"/>
              <w:contextualSpacing/>
              <w:rPr>
                <w:rFonts w:cs="Times New Roman"/>
                <w:sz w:val="28"/>
                <w:szCs w:val="28"/>
                <w:lang w:val="uk-UA"/>
              </w:rPr>
            </w:pPr>
            <w:r>
              <w:rPr>
                <w:rFonts w:cs="Times New Roman"/>
                <w:sz w:val="28"/>
                <w:szCs w:val="28"/>
                <w:lang w:val="uk-UA"/>
              </w:rPr>
              <w:t>Технічна підтримка</w:t>
            </w:r>
          </w:p>
        </w:tc>
        <w:tc>
          <w:tcPr>
            <w:tcW w:w="2693" w:type="dxa"/>
          </w:tcPr>
          <w:p w:rsidR="002B597B" w:rsidRPr="0087491F" w:rsidRDefault="002B597B" w:rsidP="00F26C28">
            <w:pPr>
              <w:pStyle w:val="af2"/>
              <w:contextualSpacing/>
              <w:rPr>
                <w:rFonts w:cs="Times New Roman"/>
                <w:sz w:val="28"/>
                <w:szCs w:val="28"/>
                <w:lang w:val="uk-UA"/>
              </w:rPr>
            </w:pPr>
            <w:r>
              <w:rPr>
                <w:rFonts w:cs="Times New Roman"/>
                <w:sz w:val="28"/>
                <w:szCs w:val="28"/>
                <w:lang w:val="uk-UA"/>
              </w:rPr>
              <w:t>Якісна технічна підтримка</w:t>
            </w:r>
          </w:p>
        </w:tc>
        <w:tc>
          <w:tcPr>
            <w:tcW w:w="4111" w:type="dxa"/>
          </w:tcPr>
          <w:p w:rsidR="002B597B" w:rsidRPr="0087491F" w:rsidRDefault="002B597B" w:rsidP="00F26C28">
            <w:pPr>
              <w:pStyle w:val="af2"/>
              <w:contextualSpacing/>
              <w:rPr>
                <w:rFonts w:cs="Times New Roman"/>
                <w:sz w:val="28"/>
                <w:szCs w:val="28"/>
                <w:lang w:val="uk-UA"/>
              </w:rPr>
            </w:pPr>
            <w:r>
              <w:rPr>
                <w:rFonts w:cs="Times New Roman"/>
                <w:sz w:val="28"/>
                <w:szCs w:val="28"/>
                <w:lang w:val="uk-UA"/>
              </w:rPr>
              <w:t>Якісна підтримка, розуміння менталітету споживача.</w:t>
            </w:r>
          </w:p>
        </w:tc>
      </w:tr>
    </w:tbl>
    <w:p w:rsidR="002B597B" w:rsidRPr="00EA63BF" w:rsidRDefault="002B597B" w:rsidP="00F26C28">
      <w:pPr>
        <w:pStyle w:val="af6"/>
        <w:contextualSpacing/>
        <w:rPr>
          <w:lang w:val="uk-UA"/>
        </w:rPr>
      </w:pPr>
      <w:r w:rsidRPr="00EA63BF">
        <w:rPr>
          <w:lang w:val="uk-UA"/>
        </w:rPr>
        <w:t>Визначення ключових переваг концепції потенційного товару є важливим етапом в розробленні стартап-проекту для з</w:t>
      </w:r>
      <w:r>
        <w:rPr>
          <w:lang w:val="uk-UA"/>
        </w:rPr>
        <w:t>адоволення потреб і забезпечення очікуваних</w:t>
      </w:r>
      <w:r w:rsidRPr="00EA63BF">
        <w:rPr>
          <w:lang w:val="uk-UA"/>
        </w:rPr>
        <w:t xml:space="preserve"> </w:t>
      </w:r>
      <w:r>
        <w:rPr>
          <w:lang w:val="uk-UA"/>
        </w:rPr>
        <w:t>вигод</w:t>
      </w:r>
      <w:r w:rsidRPr="00EA63BF">
        <w:rPr>
          <w:lang w:val="uk-UA"/>
        </w:rPr>
        <w:t xml:space="preserve"> як для споживачів, так і для товаровиробників. Тому вигідним</w:t>
      </w:r>
      <w:r>
        <w:rPr>
          <w:lang w:val="uk-UA"/>
        </w:rPr>
        <w:t>и сторонами товару обрано високу</w:t>
      </w:r>
      <w:r w:rsidRPr="00EA63BF">
        <w:rPr>
          <w:lang w:val="uk-UA"/>
        </w:rPr>
        <w:t xml:space="preserve"> </w:t>
      </w:r>
      <w:r>
        <w:rPr>
          <w:lang w:val="uk-UA"/>
        </w:rPr>
        <w:t>доступність</w:t>
      </w:r>
      <w:r w:rsidRPr="00EA63BF">
        <w:rPr>
          <w:lang w:val="uk-UA"/>
        </w:rPr>
        <w:t xml:space="preserve">, </w:t>
      </w:r>
      <w:r>
        <w:rPr>
          <w:lang w:val="uk-UA"/>
        </w:rPr>
        <w:t>простоту та якість технічної підтримки</w:t>
      </w:r>
      <w:r w:rsidRPr="00EA63BF">
        <w:rPr>
          <w:lang w:val="uk-UA"/>
        </w:rPr>
        <w:t>, що надає перевагу даному пристрою у порівнянні з конкурентами.</w:t>
      </w:r>
    </w:p>
    <w:p w:rsidR="00C54804" w:rsidRDefault="002B597B" w:rsidP="00F26C28">
      <w:pPr>
        <w:pStyle w:val="af6"/>
        <w:spacing w:before="0"/>
        <w:contextualSpacing/>
        <w:rPr>
          <w:lang w:val="uk-UA"/>
        </w:rPr>
      </w:pPr>
      <w:r w:rsidRPr="00EA63BF">
        <w:rPr>
          <w:lang w:val="uk-UA"/>
        </w:rPr>
        <w:t>Розробимо трирівневу  маркетингову модель товару (табл. 4.19).</w:t>
      </w:r>
    </w:p>
    <w:p w:rsidR="002B597B" w:rsidRDefault="002B597B" w:rsidP="00F26C28">
      <w:pPr>
        <w:pStyle w:val="af6"/>
        <w:spacing w:before="0"/>
        <w:contextualSpacing/>
        <w:rPr>
          <w:lang w:val="uk-UA"/>
        </w:rPr>
      </w:pPr>
    </w:p>
    <w:p w:rsidR="00FE23B2" w:rsidRDefault="00FE23B2" w:rsidP="00F26C28">
      <w:pPr>
        <w:pStyle w:val="af6"/>
        <w:spacing w:before="0"/>
        <w:contextualSpacing/>
        <w:rPr>
          <w:lang w:val="uk-UA"/>
        </w:rPr>
      </w:pPr>
    </w:p>
    <w:p w:rsidR="00FE23B2" w:rsidRDefault="00FE23B2" w:rsidP="00F26C28">
      <w:pPr>
        <w:pStyle w:val="af6"/>
        <w:spacing w:before="0"/>
        <w:contextualSpacing/>
        <w:rPr>
          <w:lang w:val="uk-UA"/>
        </w:rPr>
      </w:pPr>
    </w:p>
    <w:p w:rsidR="00FE23B2" w:rsidRDefault="00FE23B2" w:rsidP="00F26C28">
      <w:pPr>
        <w:pStyle w:val="af6"/>
        <w:spacing w:before="0"/>
        <w:contextualSpacing/>
        <w:rPr>
          <w:lang w:val="uk-UA"/>
        </w:rPr>
      </w:pPr>
    </w:p>
    <w:p w:rsidR="00FE23B2" w:rsidRDefault="00FE23B2" w:rsidP="00F26C28">
      <w:pPr>
        <w:pStyle w:val="af6"/>
        <w:spacing w:before="0"/>
        <w:contextualSpacing/>
        <w:rPr>
          <w:lang w:val="uk-UA"/>
        </w:rPr>
      </w:pPr>
    </w:p>
    <w:p w:rsidR="00FE23B2" w:rsidRDefault="00FE23B2" w:rsidP="00F26C28">
      <w:pPr>
        <w:pStyle w:val="af6"/>
        <w:spacing w:before="0"/>
        <w:contextualSpacing/>
        <w:rPr>
          <w:lang w:val="uk-UA"/>
        </w:rPr>
      </w:pPr>
    </w:p>
    <w:p w:rsidR="00FE23B2" w:rsidRDefault="00FE23B2" w:rsidP="00F26C28">
      <w:pPr>
        <w:pStyle w:val="af6"/>
        <w:spacing w:before="0"/>
        <w:contextualSpacing/>
        <w:rPr>
          <w:lang w:val="uk-UA"/>
        </w:rPr>
      </w:pPr>
    </w:p>
    <w:p w:rsidR="00FE23B2" w:rsidRDefault="00FE23B2" w:rsidP="00F26C28">
      <w:pPr>
        <w:pStyle w:val="af6"/>
        <w:spacing w:before="0"/>
        <w:contextualSpacing/>
        <w:rPr>
          <w:lang w:val="uk-UA"/>
        </w:rPr>
      </w:pPr>
    </w:p>
    <w:p w:rsidR="00FE23B2" w:rsidRDefault="00FE23B2" w:rsidP="00F26C28">
      <w:pPr>
        <w:pStyle w:val="af6"/>
        <w:spacing w:before="0"/>
        <w:contextualSpacing/>
        <w:rPr>
          <w:lang w:val="uk-UA"/>
        </w:rPr>
      </w:pPr>
    </w:p>
    <w:p w:rsidR="00FE23B2" w:rsidRDefault="00FE23B2" w:rsidP="00F26C28">
      <w:pPr>
        <w:pStyle w:val="af6"/>
        <w:spacing w:before="0"/>
        <w:contextualSpacing/>
        <w:rPr>
          <w:lang w:val="uk-UA"/>
        </w:rPr>
      </w:pPr>
    </w:p>
    <w:p w:rsidR="00FE23B2" w:rsidRDefault="00FE23B2" w:rsidP="00F26C28">
      <w:pPr>
        <w:pStyle w:val="af6"/>
        <w:spacing w:before="0"/>
        <w:contextualSpacing/>
        <w:rPr>
          <w:lang w:val="uk-UA"/>
        </w:rPr>
      </w:pPr>
    </w:p>
    <w:p w:rsidR="00FE23B2" w:rsidRPr="00EA63BF" w:rsidRDefault="00FE23B2" w:rsidP="00F26C28">
      <w:pPr>
        <w:pStyle w:val="af6"/>
        <w:spacing w:before="0"/>
        <w:contextualSpacing/>
        <w:rPr>
          <w:lang w:val="uk-UA"/>
        </w:rPr>
      </w:pPr>
    </w:p>
    <w:p w:rsidR="002B597B" w:rsidRPr="0031071C" w:rsidRDefault="002B597B" w:rsidP="00F26C28">
      <w:pPr>
        <w:pStyle w:val="af6"/>
        <w:spacing w:before="0"/>
        <w:contextualSpacing/>
        <w:jc w:val="right"/>
        <w:rPr>
          <w:lang w:val="uk-UA"/>
        </w:rPr>
      </w:pPr>
      <w:r w:rsidRPr="0031071C">
        <w:rPr>
          <w:lang w:val="uk-UA"/>
        </w:rPr>
        <w:lastRenderedPageBreak/>
        <w:t>Таблиця 4.19 Опис трьох рівнів моделі товару</w:t>
      </w:r>
    </w:p>
    <w:tbl>
      <w:tblPr>
        <w:tblW w:w="9639"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27"/>
        <w:gridCol w:w="3685"/>
        <w:gridCol w:w="1701"/>
        <w:gridCol w:w="2126"/>
      </w:tblGrid>
      <w:tr w:rsidR="002B597B" w:rsidRPr="0031071C" w:rsidTr="00C54804">
        <w:trPr>
          <w:jc w:val="center"/>
        </w:trPr>
        <w:tc>
          <w:tcPr>
            <w:tcW w:w="2127" w:type="dxa"/>
            <w:vAlign w:val="center"/>
          </w:tcPr>
          <w:p w:rsidR="002B597B" w:rsidRPr="0031071C" w:rsidRDefault="002B597B" w:rsidP="00F26C28">
            <w:pPr>
              <w:pStyle w:val="af2"/>
              <w:contextualSpacing/>
              <w:jc w:val="center"/>
              <w:rPr>
                <w:rFonts w:cs="Times New Roman"/>
                <w:sz w:val="28"/>
                <w:szCs w:val="28"/>
                <w:lang w:val="uk-UA"/>
              </w:rPr>
            </w:pPr>
            <w:r w:rsidRPr="0031071C">
              <w:rPr>
                <w:rFonts w:cs="Times New Roman"/>
                <w:sz w:val="28"/>
                <w:szCs w:val="28"/>
                <w:lang w:val="uk-UA"/>
              </w:rPr>
              <w:t>Рівні товару</w:t>
            </w:r>
          </w:p>
        </w:tc>
        <w:tc>
          <w:tcPr>
            <w:tcW w:w="7512" w:type="dxa"/>
            <w:gridSpan w:val="3"/>
            <w:vAlign w:val="center"/>
          </w:tcPr>
          <w:p w:rsidR="002B597B" w:rsidRPr="0031071C" w:rsidRDefault="002B597B" w:rsidP="00F26C28">
            <w:pPr>
              <w:pStyle w:val="af2"/>
              <w:contextualSpacing/>
              <w:jc w:val="center"/>
              <w:rPr>
                <w:rFonts w:cs="Times New Roman"/>
                <w:sz w:val="28"/>
                <w:szCs w:val="28"/>
                <w:lang w:val="uk-UA"/>
              </w:rPr>
            </w:pPr>
            <w:r w:rsidRPr="0031071C">
              <w:rPr>
                <w:rFonts w:cs="Times New Roman"/>
                <w:sz w:val="28"/>
                <w:szCs w:val="28"/>
                <w:lang w:val="uk-UA"/>
              </w:rPr>
              <w:t>Сутність та складові</w:t>
            </w:r>
          </w:p>
        </w:tc>
      </w:tr>
      <w:tr w:rsidR="002B597B" w:rsidRPr="00D745B8" w:rsidTr="00C54804">
        <w:trPr>
          <w:jc w:val="center"/>
        </w:trPr>
        <w:tc>
          <w:tcPr>
            <w:tcW w:w="2127" w:type="dxa"/>
          </w:tcPr>
          <w:p w:rsidR="002B597B" w:rsidRPr="0031071C" w:rsidRDefault="002B597B" w:rsidP="00F26C28">
            <w:pPr>
              <w:pStyle w:val="af2"/>
              <w:contextualSpacing/>
              <w:rPr>
                <w:rFonts w:cs="Times New Roman"/>
                <w:sz w:val="28"/>
                <w:szCs w:val="28"/>
                <w:lang w:val="uk-UA"/>
              </w:rPr>
            </w:pPr>
            <w:r w:rsidRPr="0031071C">
              <w:rPr>
                <w:rFonts w:cs="Times New Roman"/>
                <w:sz w:val="28"/>
                <w:szCs w:val="28"/>
                <w:lang w:val="uk-UA"/>
              </w:rPr>
              <w:t>І. Товар за задумом</w:t>
            </w:r>
          </w:p>
        </w:tc>
        <w:tc>
          <w:tcPr>
            <w:tcW w:w="7512" w:type="dxa"/>
            <w:gridSpan w:val="3"/>
          </w:tcPr>
          <w:p w:rsidR="002B597B" w:rsidRPr="0031071C" w:rsidRDefault="002B597B" w:rsidP="00F26C28">
            <w:pPr>
              <w:pStyle w:val="af2"/>
              <w:contextualSpacing/>
              <w:rPr>
                <w:rFonts w:cs="Times New Roman"/>
                <w:sz w:val="28"/>
                <w:szCs w:val="28"/>
                <w:lang w:val="uk-UA"/>
              </w:rPr>
            </w:pPr>
            <w:r>
              <w:rPr>
                <w:rFonts w:cs="Times New Roman"/>
                <w:sz w:val="28"/>
                <w:szCs w:val="28"/>
                <w:lang w:val="uk-UA"/>
              </w:rPr>
              <w:t>Метод синтезу ахроматизованої та ахроматизованої гібридної ОС ІЧ діапазону.</w:t>
            </w:r>
          </w:p>
        </w:tc>
      </w:tr>
      <w:tr w:rsidR="002B597B" w:rsidRPr="0031071C" w:rsidTr="00C54804">
        <w:trPr>
          <w:jc w:val="center"/>
        </w:trPr>
        <w:tc>
          <w:tcPr>
            <w:tcW w:w="2127" w:type="dxa"/>
            <w:vMerge w:val="restart"/>
          </w:tcPr>
          <w:p w:rsidR="002B597B" w:rsidRPr="0031071C" w:rsidRDefault="002B597B" w:rsidP="00F26C28">
            <w:pPr>
              <w:pStyle w:val="af2"/>
              <w:contextualSpacing/>
              <w:rPr>
                <w:rFonts w:cs="Times New Roman"/>
                <w:sz w:val="28"/>
                <w:szCs w:val="28"/>
                <w:lang w:val="uk-UA"/>
              </w:rPr>
            </w:pPr>
            <w:r w:rsidRPr="0031071C">
              <w:rPr>
                <w:rFonts w:cs="Times New Roman"/>
                <w:sz w:val="28"/>
                <w:szCs w:val="28"/>
                <w:lang w:val="uk-UA"/>
              </w:rPr>
              <w:t>ІІ. Товар у реальному виконанні</w:t>
            </w:r>
          </w:p>
        </w:tc>
        <w:tc>
          <w:tcPr>
            <w:tcW w:w="7512" w:type="dxa"/>
            <w:gridSpan w:val="3"/>
          </w:tcPr>
          <w:p w:rsidR="002B597B" w:rsidRPr="0031071C" w:rsidRDefault="002B597B" w:rsidP="00F26C28">
            <w:pPr>
              <w:pStyle w:val="af2"/>
              <w:contextualSpacing/>
              <w:rPr>
                <w:rFonts w:cs="Times New Roman"/>
                <w:sz w:val="28"/>
                <w:szCs w:val="28"/>
                <w:lang w:val="uk-UA"/>
              </w:rPr>
            </w:pPr>
            <w:r w:rsidRPr="0031071C">
              <w:rPr>
                <w:rFonts w:cs="Times New Roman"/>
                <w:sz w:val="28"/>
                <w:szCs w:val="28"/>
                <w:lang w:val="uk-UA"/>
              </w:rPr>
              <w:t>Властивості/характеристики</w:t>
            </w:r>
          </w:p>
        </w:tc>
      </w:tr>
      <w:tr w:rsidR="002B597B" w:rsidRPr="0031071C" w:rsidTr="00C54804">
        <w:trPr>
          <w:trHeight w:val="171"/>
          <w:jc w:val="center"/>
        </w:trPr>
        <w:tc>
          <w:tcPr>
            <w:tcW w:w="2127" w:type="dxa"/>
            <w:vMerge/>
          </w:tcPr>
          <w:p w:rsidR="002B597B" w:rsidRPr="0031071C" w:rsidRDefault="002B597B" w:rsidP="00F26C28">
            <w:pPr>
              <w:pStyle w:val="af2"/>
              <w:contextualSpacing/>
              <w:rPr>
                <w:rFonts w:cs="Times New Roman"/>
                <w:sz w:val="28"/>
                <w:szCs w:val="28"/>
                <w:lang w:val="uk-UA"/>
              </w:rPr>
            </w:pPr>
          </w:p>
        </w:tc>
        <w:tc>
          <w:tcPr>
            <w:tcW w:w="3685" w:type="dxa"/>
          </w:tcPr>
          <w:p w:rsidR="002B597B" w:rsidRPr="0031071C" w:rsidRDefault="002B597B" w:rsidP="00F26C28">
            <w:pPr>
              <w:pStyle w:val="af2"/>
              <w:numPr>
                <w:ilvl w:val="0"/>
                <w:numId w:val="29"/>
              </w:numPr>
              <w:ind w:left="0" w:firstLine="0"/>
              <w:contextualSpacing/>
              <w:rPr>
                <w:rFonts w:cs="Times New Roman"/>
                <w:sz w:val="28"/>
                <w:szCs w:val="28"/>
                <w:lang w:val="uk-UA"/>
              </w:rPr>
            </w:pPr>
            <w:r>
              <w:rPr>
                <w:rFonts w:cs="Times New Roman"/>
                <w:sz w:val="28"/>
                <w:szCs w:val="28"/>
                <w:shd w:val="clear" w:color="auto" w:fill="FFFFFF"/>
                <w:lang w:val="uk-UA"/>
              </w:rPr>
              <w:t>Розмір</w:t>
            </w:r>
          </w:p>
        </w:tc>
        <w:tc>
          <w:tcPr>
            <w:tcW w:w="1701" w:type="dxa"/>
          </w:tcPr>
          <w:p w:rsidR="002B597B" w:rsidRPr="0031071C" w:rsidRDefault="002B597B" w:rsidP="00F26C28">
            <w:pPr>
              <w:pStyle w:val="af2"/>
              <w:tabs>
                <w:tab w:val="left" w:pos="428"/>
              </w:tabs>
              <w:contextualSpacing/>
              <w:rPr>
                <w:rFonts w:cs="Times New Roman"/>
                <w:sz w:val="28"/>
                <w:szCs w:val="28"/>
                <w:lang w:val="uk-UA"/>
              </w:rPr>
            </w:pPr>
            <w:r w:rsidRPr="0031071C">
              <w:rPr>
                <w:rFonts w:cs="Times New Roman"/>
                <w:sz w:val="28"/>
                <w:szCs w:val="28"/>
                <w:lang w:val="uk-UA"/>
              </w:rPr>
              <w:t>М</w:t>
            </w:r>
            <w:r>
              <w:rPr>
                <w:rFonts w:cs="Times New Roman"/>
                <w:sz w:val="28"/>
                <w:szCs w:val="28"/>
                <w:lang w:val="uk-UA"/>
              </w:rPr>
              <w:t>б</w:t>
            </w:r>
          </w:p>
        </w:tc>
        <w:tc>
          <w:tcPr>
            <w:tcW w:w="2126" w:type="dxa"/>
          </w:tcPr>
          <w:p w:rsidR="002B597B" w:rsidRPr="0031071C" w:rsidRDefault="002B597B" w:rsidP="00F26C28">
            <w:pPr>
              <w:pStyle w:val="af2"/>
              <w:contextualSpacing/>
              <w:rPr>
                <w:rFonts w:cs="Times New Roman"/>
                <w:sz w:val="28"/>
                <w:szCs w:val="28"/>
                <w:lang w:val="uk-UA"/>
              </w:rPr>
            </w:pPr>
            <w:r w:rsidRPr="0031071C">
              <w:rPr>
                <w:rFonts w:cs="Times New Roman"/>
                <w:sz w:val="28"/>
                <w:szCs w:val="28"/>
                <w:lang w:val="uk-UA"/>
              </w:rPr>
              <w:t>Тх</w:t>
            </w:r>
          </w:p>
        </w:tc>
      </w:tr>
      <w:tr w:rsidR="002B597B" w:rsidRPr="0031071C" w:rsidTr="00C54804">
        <w:trPr>
          <w:trHeight w:val="171"/>
          <w:jc w:val="center"/>
        </w:trPr>
        <w:tc>
          <w:tcPr>
            <w:tcW w:w="2127" w:type="dxa"/>
            <w:vMerge/>
          </w:tcPr>
          <w:p w:rsidR="002B597B" w:rsidRPr="0031071C" w:rsidRDefault="002B597B" w:rsidP="00F26C28">
            <w:pPr>
              <w:pStyle w:val="af2"/>
              <w:contextualSpacing/>
              <w:rPr>
                <w:rFonts w:cs="Times New Roman"/>
                <w:sz w:val="28"/>
                <w:szCs w:val="28"/>
                <w:lang w:val="uk-UA"/>
              </w:rPr>
            </w:pPr>
          </w:p>
        </w:tc>
        <w:tc>
          <w:tcPr>
            <w:tcW w:w="3685" w:type="dxa"/>
          </w:tcPr>
          <w:p w:rsidR="002B597B" w:rsidRPr="0031071C" w:rsidRDefault="002B597B" w:rsidP="00F26C28">
            <w:pPr>
              <w:pStyle w:val="af2"/>
              <w:numPr>
                <w:ilvl w:val="0"/>
                <w:numId w:val="29"/>
              </w:numPr>
              <w:ind w:left="0" w:firstLine="0"/>
              <w:contextualSpacing/>
              <w:rPr>
                <w:rFonts w:cs="Times New Roman"/>
                <w:sz w:val="28"/>
                <w:szCs w:val="28"/>
                <w:lang w:val="uk-UA"/>
              </w:rPr>
            </w:pPr>
            <w:r>
              <w:rPr>
                <w:rFonts w:cs="Times New Roman"/>
                <w:sz w:val="28"/>
                <w:szCs w:val="28"/>
                <w:shd w:val="clear" w:color="auto" w:fill="FFFFFF"/>
                <w:lang w:val="uk-UA"/>
              </w:rPr>
              <w:t>Швидкодія</w:t>
            </w:r>
          </w:p>
        </w:tc>
        <w:tc>
          <w:tcPr>
            <w:tcW w:w="1701" w:type="dxa"/>
          </w:tcPr>
          <w:p w:rsidR="002B597B" w:rsidRPr="0031071C" w:rsidRDefault="002B597B" w:rsidP="00F26C28">
            <w:pPr>
              <w:pStyle w:val="af2"/>
              <w:contextualSpacing/>
              <w:rPr>
                <w:rFonts w:cs="Times New Roman"/>
                <w:sz w:val="28"/>
                <w:szCs w:val="28"/>
                <w:lang w:val="uk-UA"/>
              </w:rPr>
            </w:pPr>
            <w:r>
              <w:rPr>
                <w:rFonts w:cs="Times New Roman"/>
                <w:sz w:val="28"/>
                <w:szCs w:val="28"/>
                <w:lang w:val="uk-UA"/>
              </w:rPr>
              <w:t>нс</w:t>
            </w:r>
          </w:p>
        </w:tc>
        <w:tc>
          <w:tcPr>
            <w:tcW w:w="2126" w:type="dxa"/>
          </w:tcPr>
          <w:p w:rsidR="002B597B" w:rsidRPr="0031071C" w:rsidRDefault="002B597B" w:rsidP="00F26C28">
            <w:pPr>
              <w:pStyle w:val="af2"/>
              <w:contextualSpacing/>
              <w:rPr>
                <w:rFonts w:cs="Times New Roman"/>
                <w:sz w:val="28"/>
                <w:szCs w:val="28"/>
                <w:lang w:val="uk-UA"/>
              </w:rPr>
            </w:pPr>
            <w:r w:rsidRPr="0031071C">
              <w:rPr>
                <w:rFonts w:cs="Times New Roman"/>
                <w:sz w:val="28"/>
                <w:szCs w:val="28"/>
                <w:lang w:val="uk-UA"/>
              </w:rPr>
              <w:t>Тх</w:t>
            </w:r>
          </w:p>
        </w:tc>
      </w:tr>
      <w:tr w:rsidR="002B597B" w:rsidRPr="0031071C" w:rsidTr="00C54804">
        <w:trPr>
          <w:trHeight w:val="171"/>
          <w:jc w:val="center"/>
        </w:trPr>
        <w:tc>
          <w:tcPr>
            <w:tcW w:w="2127" w:type="dxa"/>
            <w:vMerge/>
          </w:tcPr>
          <w:p w:rsidR="002B597B" w:rsidRPr="0031071C" w:rsidRDefault="002B597B" w:rsidP="00F26C28">
            <w:pPr>
              <w:pStyle w:val="af2"/>
              <w:contextualSpacing/>
              <w:rPr>
                <w:rFonts w:cs="Times New Roman"/>
                <w:sz w:val="28"/>
                <w:szCs w:val="28"/>
                <w:lang w:val="uk-UA"/>
              </w:rPr>
            </w:pPr>
          </w:p>
        </w:tc>
        <w:tc>
          <w:tcPr>
            <w:tcW w:w="3685" w:type="dxa"/>
          </w:tcPr>
          <w:p w:rsidR="002B597B" w:rsidRPr="0031071C" w:rsidRDefault="002B597B" w:rsidP="00F26C28">
            <w:pPr>
              <w:pStyle w:val="af2"/>
              <w:numPr>
                <w:ilvl w:val="0"/>
                <w:numId w:val="29"/>
              </w:numPr>
              <w:ind w:left="0" w:hanging="709"/>
              <w:contextualSpacing/>
              <w:rPr>
                <w:rFonts w:cs="Times New Roman"/>
                <w:sz w:val="28"/>
                <w:szCs w:val="28"/>
                <w:lang w:val="uk-UA"/>
              </w:rPr>
            </w:pPr>
            <w:r>
              <w:rPr>
                <w:rFonts w:cs="Times New Roman"/>
                <w:sz w:val="28"/>
                <w:szCs w:val="28"/>
                <w:shd w:val="clear" w:color="auto" w:fill="FFFFFF"/>
                <w:lang w:val="uk-UA"/>
              </w:rPr>
              <w:t>Кількість предвстановлених матеріалів</w:t>
            </w:r>
          </w:p>
        </w:tc>
        <w:tc>
          <w:tcPr>
            <w:tcW w:w="1701" w:type="dxa"/>
          </w:tcPr>
          <w:p w:rsidR="002B597B" w:rsidRPr="0031071C" w:rsidRDefault="002B597B" w:rsidP="00F26C28">
            <w:pPr>
              <w:pStyle w:val="af2"/>
              <w:contextualSpacing/>
              <w:rPr>
                <w:rFonts w:cs="Times New Roman"/>
                <w:sz w:val="28"/>
                <w:szCs w:val="28"/>
                <w:lang w:val="uk-UA"/>
              </w:rPr>
            </w:pPr>
            <w:r>
              <w:rPr>
                <w:rFonts w:cs="Times New Roman"/>
                <w:sz w:val="28"/>
                <w:szCs w:val="28"/>
                <w:lang w:val="uk-UA"/>
              </w:rPr>
              <w:t>-</w:t>
            </w:r>
          </w:p>
        </w:tc>
        <w:tc>
          <w:tcPr>
            <w:tcW w:w="2126" w:type="dxa"/>
          </w:tcPr>
          <w:p w:rsidR="002B597B" w:rsidRPr="0031071C" w:rsidRDefault="002B597B" w:rsidP="00F26C28">
            <w:pPr>
              <w:pStyle w:val="af2"/>
              <w:contextualSpacing/>
              <w:rPr>
                <w:rFonts w:cs="Times New Roman"/>
                <w:sz w:val="28"/>
                <w:szCs w:val="28"/>
                <w:lang w:val="uk-UA"/>
              </w:rPr>
            </w:pPr>
            <w:r w:rsidRPr="0031071C">
              <w:rPr>
                <w:rFonts w:cs="Times New Roman"/>
                <w:sz w:val="28"/>
                <w:szCs w:val="28"/>
                <w:lang w:val="uk-UA"/>
              </w:rPr>
              <w:t>Тх</w:t>
            </w:r>
          </w:p>
        </w:tc>
      </w:tr>
      <w:tr w:rsidR="002B597B" w:rsidRPr="0031071C" w:rsidTr="00C54804">
        <w:trPr>
          <w:jc w:val="center"/>
        </w:trPr>
        <w:tc>
          <w:tcPr>
            <w:tcW w:w="2127" w:type="dxa"/>
            <w:vMerge/>
            <w:tcBorders>
              <w:bottom w:val="single" w:sz="4" w:space="0" w:color="auto"/>
            </w:tcBorders>
          </w:tcPr>
          <w:p w:rsidR="002B597B" w:rsidRPr="0031071C" w:rsidRDefault="002B597B" w:rsidP="00F26C28">
            <w:pPr>
              <w:pStyle w:val="af2"/>
              <w:contextualSpacing/>
              <w:rPr>
                <w:rFonts w:cs="Times New Roman"/>
                <w:sz w:val="28"/>
                <w:szCs w:val="28"/>
                <w:lang w:val="uk-UA"/>
              </w:rPr>
            </w:pPr>
          </w:p>
        </w:tc>
        <w:tc>
          <w:tcPr>
            <w:tcW w:w="7512" w:type="dxa"/>
            <w:gridSpan w:val="3"/>
            <w:tcBorders>
              <w:bottom w:val="single" w:sz="4" w:space="0" w:color="auto"/>
            </w:tcBorders>
          </w:tcPr>
          <w:p w:rsidR="002B597B" w:rsidRPr="0031071C" w:rsidRDefault="002B597B" w:rsidP="00F26C28">
            <w:pPr>
              <w:pStyle w:val="af2"/>
              <w:contextualSpacing/>
              <w:rPr>
                <w:rFonts w:cs="Times New Roman"/>
                <w:sz w:val="28"/>
                <w:szCs w:val="28"/>
                <w:lang w:val="uk-UA"/>
              </w:rPr>
            </w:pPr>
            <w:r w:rsidRPr="0008144C">
              <w:rPr>
                <w:rFonts w:cs="Times New Roman"/>
                <w:sz w:val="28"/>
                <w:szCs w:val="28"/>
                <w:lang w:val="uk-UA"/>
              </w:rPr>
              <w:t xml:space="preserve">Марка:  </w:t>
            </w:r>
            <w:r w:rsidRPr="0008144C">
              <w:rPr>
                <w:rStyle w:val="10"/>
                <w:rFonts w:ascii="Times New Roman" w:hAnsi="Times New Roman" w:cs="Times New Roman"/>
                <w:color w:val="auto"/>
              </w:rPr>
              <w:t>«</w:t>
            </w:r>
            <w:r w:rsidRPr="0008144C">
              <w:rPr>
                <w:rStyle w:val="10"/>
                <w:rFonts w:ascii="Times New Roman" w:hAnsi="Times New Roman" w:cs="Times New Roman"/>
                <w:b w:val="0"/>
                <w:color w:val="auto"/>
                <w:lang w:val="en-US"/>
              </w:rPr>
              <w:t>ATHERACHRO</w:t>
            </w:r>
            <w:r w:rsidRPr="0008144C">
              <w:rPr>
                <w:rFonts w:cs="Times New Roman"/>
                <w:sz w:val="28"/>
                <w:szCs w:val="28"/>
                <w:lang w:val="uk-UA"/>
              </w:rPr>
              <w:t>»</w:t>
            </w:r>
          </w:p>
        </w:tc>
      </w:tr>
      <w:tr w:rsidR="002B597B" w:rsidRPr="0031071C" w:rsidTr="00C54804">
        <w:trPr>
          <w:jc w:val="center"/>
        </w:trPr>
        <w:tc>
          <w:tcPr>
            <w:tcW w:w="2127" w:type="dxa"/>
            <w:vMerge w:val="restart"/>
          </w:tcPr>
          <w:p w:rsidR="002B597B" w:rsidRPr="0031071C" w:rsidRDefault="002B597B" w:rsidP="00F26C28">
            <w:pPr>
              <w:pStyle w:val="af2"/>
              <w:contextualSpacing/>
              <w:rPr>
                <w:rFonts w:cs="Times New Roman"/>
                <w:sz w:val="28"/>
                <w:szCs w:val="28"/>
                <w:lang w:val="uk-UA"/>
              </w:rPr>
            </w:pPr>
            <w:r w:rsidRPr="0031071C">
              <w:rPr>
                <w:rFonts w:cs="Times New Roman"/>
                <w:sz w:val="28"/>
                <w:szCs w:val="28"/>
                <w:lang w:val="uk-UA"/>
              </w:rPr>
              <w:t>ІІІ. Товар із підкріпленням</w:t>
            </w:r>
          </w:p>
        </w:tc>
        <w:tc>
          <w:tcPr>
            <w:tcW w:w="7512" w:type="dxa"/>
            <w:gridSpan w:val="3"/>
            <w:tcBorders>
              <w:bottom w:val="single" w:sz="4" w:space="0" w:color="auto"/>
            </w:tcBorders>
          </w:tcPr>
          <w:p w:rsidR="002B597B" w:rsidRPr="00D745B8" w:rsidRDefault="002B597B" w:rsidP="00F26C28">
            <w:pPr>
              <w:pStyle w:val="af2"/>
              <w:contextualSpacing/>
              <w:rPr>
                <w:rFonts w:cs="Times New Roman"/>
                <w:sz w:val="28"/>
                <w:szCs w:val="28"/>
                <w:lang w:val="uk-UA"/>
              </w:rPr>
            </w:pPr>
            <w:r w:rsidRPr="0031071C">
              <w:rPr>
                <w:rFonts w:cs="Times New Roman"/>
                <w:sz w:val="28"/>
                <w:szCs w:val="28"/>
                <w:lang w:val="uk-UA"/>
              </w:rPr>
              <w:t>До</w:t>
            </w:r>
            <w:r>
              <w:rPr>
                <w:rFonts w:cs="Times New Roman"/>
                <w:sz w:val="28"/>
                <w:szCs w:val="28"/>
                <w:lang w:val="uk-UA"/>
              </w:rPr>
              <w:t xml:space="preserve"> продажу</w:t>
            </w:r>
            <w:r w:rsidRPr="00D745B8">
              <w:rPr>
                <w:rFonts w:cs="Times New Roman"/>
                <w:sz w:val="28"/>
                <w:szCs w:val="28"/>
              </w:rPr>
              <w:t xml:space="preserve">: </w:t>
            </w:r>
            <w:r>
              <w:rPr>
                <w:rFonts w:cs="Times New Roman"/>
                <w:sz w:val="28"/>
                <w:szCs w:val="28"/>
              </w:rPr>
              <w:t>не потребу</w:t>
            </w:r>
            <w:r>
              <w:rPr>
                <w:rFonts w:cs="Times New Roman"/>
                <w:sz w:val="28"/>
                <w:szCs w:val="28"/>
                <w:lang w:val="uk-UA"/>
              </w:rPr>
              <w:t>є особливих навичок.</w:t>
            </w:r>
          </w:p>
        </w:tc>
      </w:tr>
      <w:tr w:rsidR="002B597B" w:rsidRPr="0031071C" w:rsidTr="00C54804">
        <w:trPr>
          <w:jc w:val="center"/>
        </w:trPr>
        <w:tc>
          <w:tcPr>
            <w:tcW w:w="2127" w:type="dxa"/>
            <w:vMerge/>
            <w:tcBorders>
              <w:bottom w:val="single" w:sz="4" w:space="0" w:color="auto"/>
            </w:tcBorders>
          </w:tcPr>
          <w:p w:rsidR="002B597B" w:rsidRPr="0031071C" w:rsidRDefault="002B597B" w:rsidP="00F26C28">
            <w:pPr>
              <w:pStyle w:val="af2"/>
              <w:contextualSpacing/>
              <w:rPr>
                <w:rFonts w:cs="Times New Roman"/>
                <w:sz w:val="28"/>
                <w:szCs w:val="28"/>
                <w:lang w:val="uk-UA"/>
              </w:rPr>
            </w:pPr>
          </w:p>
        </w:tc>
        <w:tc>
          <w:tcPr>
            <w:tcW w:w="7512" w:type="dxa"/>
            <w:gridSpan w:val="3"/>
            <w:tcBorders>
              <w:bottom w:val="single" w:sz="4" w:space="0" w:color="auto"/>
            </w:tcBorders>
          </w:tcPr>
          <w:p w:rsidR="002B597B" w:rsidRPr="0031071C" w:rsidRDefault="002B597B" w:rsidP="00F26C28">
            <w:pPr>
              <w:pStyle w:val="af2"/>
              <w:contextualSpacing/>
              <w:rPr>
                <w:rFonts w:cs="Times New Roman"/>
                <w:sz w:val="28"/>
                <w:szCs w:val="28"/>
                <w:lang w:val="uk-UA"/>
              </w:rPr>
            </w:pPr>
            <w:r>
              <w:rPr>
                <w:rFonts w:cs="Times New Roman"/>
                <w:sz w:val="28"/>
                <w:szCs w:val="28"/>
                <w:lang w:val="uk-UA"/>
              </w:rPr>
              <w:t>Після продажу</w:t>
            </w:r>
            <w:r w:rsidRPr="00D745B8">
              <w:rPr>
                <w:rFonts w:cs="Times New Roman"/>
                <w:sz w:val="28"/>
                <w:szCs w:val="28"/>
              </w:rPr>
              <w:t xml:space="preserve">: </w:t>
            </w:r>
            <w:r w:rsidRPr="0031071C">
              <w:rPr>
                <w:rFonts w:cs="Times New Roman"/>
                <w:sz w:val="28"/>
                <w:szCs w:val="28"/>
                <w:lang w:val="uk-UA"/>
              </w:rPr>
              <w:t>технічне обслуговування, інформаційна підтримка</w:t>
            </w:r>
          </w:p>
        </w:tc>
      </w:tr>
      <w:tr w:rsidR="002B597B" w:rsidRPr="0031071C" w:rsidTr="00C54804">
        <w:trPr>
          <w:jc w:val="center"/>
        </w:trPr>
        <w:tc>
          <w:tcPr>
            <w:tcW w:w="9639" w:type="dxa"/>
            <w:gridSpan w:val="4"/>
            <w:tcBorders>
              <w:bottom w:val="single" w:sz="4" w:space="0" w:color="auto"/>
            </w:tcBorders>
          </w:tcPr>
          <w:p w:rsidR="002B597B" w:rsidRPr="0031071C" w:rsidRDefault="002B597B" w:rsidP="00F26C28">
            <w:pPr>
              <w:pStyle w:val="af2"/>
              <w:contextualSpacing/>
              <w:rPr>
                <w:rFonts w:cs="Times New Roman"/>
                <w:sz w:val="28"/>
                <w:szCs w:val="28"/>
                <w:lang w:val="uk-UA"/>
              </w:rPr>
            </w:pPr>
            <w:r w:rsidRPr="0031071C">
              <w:rPr>
                <w:rFonts w:cs="Times New Roman"/>
                <w:sz w:val="28"/>
                <w:szCs w:val="28"/>
                <w:lang w:val="uk-UA"/>
              </w:rPr>
              <w:t xml:space="preserve">Потенційний товар буде захищено від копіювання за рахунок введення комерційної таємниці на </w:t>
            </w:r>
            <w:r>
              <w:rPr>
                <w:rFonts w:cs="Times New Roman"/>
                <w:sz w:val="28"/>
                <w:szCs w:val="28"/>
                <w:lang w:val="uk-UA"/>
              </w:rPr>
              <w:t>алгоритм розрахунку</w:t>
            </w:r>
            <w:r w:rsidRPr="0031071C">
              <w:rPr>
                <w:rFonts w:cs="Times New Roman"/>
                <w:sz w:val="28"/>
                <w:szCs w:val="28"/>
                <w:lang w:val="uk-UA"/>
              </w:rPr>
              <w:t xml:space="preserve"> та </w:t>
            </w:r>
            <w:r>
              <w:rPr>
                <w:rFonts w:cs="Times New Roman"/>
                <w:sz w:val="28"/>
                <w:szCs w:val="28"/>
                <w:lang w:val="uk-UA"/>
              </w:rPr>
              <w:t>патент.</w:t>
            </w:r>
          </w:p>
        </w:tc>
      </w:tr>
    </w:tbl>
    <w:p w:rsidR="002B597B" w:rsidRPr="00EA63BF" w:rsidRDefault="002B597B" w:rsidP="00F26C28">
      <w:pPr>
        <w:pStyle w:val="af6"/>
        <w:contextualSpacing/>
        <w:rPr>
          <w:lang w:val="uk-UA"/>
        </w:rPr>
      </w:pPr>
      <w:r w:rsidRPr="00EA63BF">
        <w:rPr>
          <w:lang w:val="uk-UA"/>
        </w:rPr>
        <w:t xml:space="preserve">Для спрощення задачі первинного орієнтування і представлення проекту в цілому було розроблено трирівневу маркетингову модель товару, що відображають складові задуму розробки та реальні характеристики. Чітко поставлена задача у досягненні </w:t>
      </w:r>
      <w:r>
        <w:rPr>
          <w:lang w:val="uk-UA"/>
        </w:rPr>
        <w:t>низької вартості</w:t>
      </w:r>
      <w:r w:rsidRPr="00EA63BF">
        <w:rPr>
          <w:lang w:val="uk-UA"/>
        </w:rPr>
        <w:t xml:space="preserve"> та </w:t>
      </w:r>
      <w:r>
        <w:rPr>
          <w:lang w:val="uk-UA"/>
        </w:rPr>
        <w:t>високої інтуітивності продукту</w:t>
      </w:r>
      <w:r w:rsidRPr="00EA63BF">
        <w:rPr>
          <w:lang w:val="uk-UA"/>
        </w:rPr>
        <w:t xml:space="preserve"> для можливості вирізнення запропонованого товару від товарів аналогів.</w:t>
      </w:r>
    </w:p>
    <w:p w:rsidR="002B597B" w:rsidRPr="00EA63BF" w:rsidRDefault="002B597B" w:rsidP="00F26C28">
      <w:pPr>
        <w:pStyle w:val="af6"/>
        <w:spacing w:before="0"/>
        <w:contextualSpacing/>
        <w:rPr>
          <w:color w:val="FF0000"/>
          <w:lang w:val="uk-UA"/>
        </w:rPr>
      </w:pPr>
      <w:r w:rsidRPr="00EA63BF">
        <w:rPr>
          <w:lang w:val="uk-UA"/>
        </w:rPr>
        <w:t xml:space="preserve">Наступним кроком визначимо цінові межі (табл. 4.20). </w:t>
      </w:r>
    </w:p>
    <w:p w:rsidR="002B597B" w:rsidRPr="00B135B9" w:rsidRDefault="002B597B" w:rsidP="00F26C28">
      <w:pPr>
        <w:pStyle w:val="af6"/>
        <w:contextualSpacing/>
        <w:jc w:val="right"/>
        <w:rPr>
          <w:lang w:val="uk-UA"/>
        </w:rPr>
      </w:pPr>
      <w:r w:rsidRPr="00B135B9">
        <w:rPr>
          <w:lang w:val="uk-UA"/>
        </w:rPr>
        <w:t>Таблиця 4.20 - Визначення меж встановлення ціни</w:t>
      </w:r>
    </w:p>
    <w:tbl>
      <w:tblPr>
        <w:tblStyle w:val="a9"/>
        <w:tblW w:w="9639" w:type="dxa"/>
        <w:jc w:val="center"/>
        <w:tblInd w:w="108" w:type="dxa"/>
        <w:tblLook w:val="00A0"/>
      </w:tblPr>
      <w:tblGrid>
        <w:gridCol w:w="594"/>
        <w:gridCol w:w="1705"/>
        <w:gridCol w:w="1695"/>
        <w:gridCol w:w="2542"/>
        <w:gridCol w:w="3103"/>
      </w:tblGrid>
      <w:tr w:rsidR="002B597B" w:rsidRPr="00B135B9" w:rsidTr="00C54804">
        <w:trPr>
          <w:jc w:val="center"/>
        </w:trPr>
        <w:tc>
          <w:tcPr>
            <w:tcW w:w="574" w:type="dxa"/>
            <w:vAlign w:val="center"/>
          </w:tcPr>
          <w:p w:rsidR="002B597B" w:rsidRPr="00B135B9" w:rsidRDefault="002B597B" w:rsidP="00F26C28">
            <w:pPr>
              <w:pStyle w:val="af2"/>
              <w:contextualSpacing/>
              <w:rPr>
                <w:rFonts w:cs="Times New Roman"/>
                <w:sz w:val="28"/>
                <w:szCs w:val="28"/>
                <w:lang w:val="uk-UA"/>
              </w:rPr>
            </w:pPr>
            <w:r w:rsidRPr="00B135B9">
              <w:rPr>
                <w:rFonts w:cs="Times New Roman"/>
                <w:sz w:val="28"/>
                <w:szCs w:val="28"/>
                <w:lang w:val="uk-UA"/>
              </w:rPr>
              <w:t>№ п/п</w:t>
            </w:r>
          </w:p>
        </w:tc>
        <w:tc>
          <w:tcPr>
            <w:tcW w:w="1707" w:type="dxa"/>
            <w:vAlign w:val="center"/>
          </w:tcPr>
          <w:p w:rsidR="002B597B" w:rsidRPr="00B135B9" w:rsidRDefault="002B597B" w:rsidP="00F26C28">
            <w:pPr>
              <w:pStyle w:val="af2"/>
              <w:contextualSpacing/>
              <w:rPr>
                <w:rFonts w:cs="Times New Roman"/>
                <w:sz w:val="28"/>
                <w:szCs w:val="28"/>
                <w:lang w:val="uk-UA"/>
              </w:rPr>
            </w:pPr>
            <w:r w:rsidRPr="00B135B9">
              <w:rPr>
                <w:rFonts w:cs="Times New Roman"/>
                <w:sz w:val="28"/>
                <w:szCs w:val="28"/>
                <w:lang w:val="uk-UA"/>
              </w:rPr>
              <w:t>Рівень цін на товари-замінники (грн.)</w:t>
            </w:r>
          </w:p>
        </w:tc>
        <w:tc>
          <w:tcPr>
            <w:tcW w:w="1699" w:type="dxa"/>
            <w:vAlign w:val="center"/>
          </w:tcPr>
          <w:p w:rsidR="002B597B" w:rsidRPr="00B135B9" w:rsidRDefault="002B597B" w:rsidP="00F26C28">
            <w:pPr>
              <w:pStyle w:val="af2"/>
              <w:contextualSpacing/>
              <w:rPr>
                <w:rFonts w:cs="Times New Roman"/>
                <w:sz w:val="28"/>
                <w:szCs w:val="28"/>
                <w:lang w:val="uk-UA"/>
              </w:rPr>
            </w:pPr>
            <w:r w:rsidRPr="00B135B9">
              <w:rPr>
                <w:rFonts w:cs="Times New Roman"/>
                <w:sz w:val="28"/>
                <w:szCs w:val="28"/>
                <w:lang w:val="uk-UA"/>
              </w:rPr>
              <w:t>Рівень цін на товари-аналоги</w:t>
            </w:r>
          </w:p>
          <w:p w:rsidR="002B597B" w:rsidRPr="00B135B9" w:rsidRDefault="002B597B" w:rsidP="00F26C28">
            <w:pPr>
              <w:pStyle w:val="af2"/>
              <w:contextualSpacing/>
              <w:rPr>
                <w:rFonts w:cs="Times New Roman"/>
                <w:sz w:val="28"/>
                <w:szCs w:val="28"/>
                <w:lang w:val="uk-UA"/>
              </w:rPr>
            </w:pPr>
            <w:r w:rsidRPr="00B135B9">
              <w:rPr>
                <w:rFonts w:cs="Times New Roman"/>
                <w:sz w:val="28"/>
                <w:szCs w:val="28"/>
                <w:lang w:val="uk-UA"/>
              </w:rPr>
              <w:t>(грн.)</w:t>
            </w:r>
          </w:p>
        </w:tc>
        <w:tc>
          <w:tcPr>
            <w:tcW w:w="2548" w:type="dxa"/>
            <w:vAlign w:val="center"/>
          </w:tcPr>
          <w:p w:rsidR="002B597B" w:rsidRPr="00B135B9" w:rsidRDefault="002B597B" w:rsidP="00F26C28">
            <w:pPr>
              <w:pStyle w:val="af2"/>
              <w:contextualSpacing/>
              <w:rPr>
                <w:rFonts w:cs="Times New Roman"/>
                <w:sz w:val="28"/>
                <w:szCs w:val="28"/>
                <w:lang w:val="uk-UA"/>
              </w:rPr>
            </w:pPr>
            <w:r w:rsidRPr="00B135B9">
              <w:rPr>
                <w:rFonts w:cs="Times New Roman"/>
                <w:sz w:val="28"/>
                <w:szCs w:val="28"/>
                <w:lang w:val="uk-UA"/>
              </w:rPr>
              <w:t>Рівень доходів цільової групи споживачів</w:t>
            </w:r>
          </w:p>
          <w:p w:rsidR="002B597B" w:rsidRPr="00B135B9" w:rsidRDefault="002B597B" w:rsidP="00F26C28">
            <w:pPr>
              <w:pStyle w:val="af2"/>
              <w:contextualSpacing/>
              <w:rPr>
                <w:rFonts w:cs="Times New Roman"/>
                <w:sz w:val="28"/>
                <w:szCs w:val="28"/>
                <w:lang w:val="uk-UA"/>
              </w:rPr>
            </w:pPr>
            <w:r w:rsidRPr="00B135B9">
              <w:rPr>
                <w:rFonts w:cs="Times New Roman"/>
                <w:sz w:val="28"/>
                <w:szCs w:val="28"/>
                <w:lang w:val="uk-UA"/>
              </w:rPr>
              <w:t>(грн.)</w:t>
            </w:r>
          </w:p>
        </w:tc>
        <w:tc>
          <w:tcPr>
            <w:tcW w:w="3111" w:type="dxa"/>
            <w:vAlign w:val="center"/>
          </w:tcPr>
          <w:p w:rsidR="002B597B" w:rsidRPr="00B135B9" w:rsidRDefault="002B597B" w:rsidP="00F26C28">
            <w:pPr>
              <w:pStyle w:val="af2"/>
              <w:contextualSpacing/>
              <w:rPr>
                <w:rFonts w:cs="Times New Roman"/>
                <w:sz w:val="28"/>
                <w:szCs w:val="28"/>
                <w:lang w:val="uk-UA"/>
              </w:rPr>
            </w:pPr>
            <w:r w:rsidRPr="00B135B9">
              <w:rPr>
                <w:rFonts w:cs="Times New Roman"/>
                <w:sz w:val="28"/>
                <w:szCs w:val="28"/>
                <w:lang w:val="uk-UA"/>
              </w:rPr>
              <w:t>Верхня та нижня межі встановлення ціни на товар</w:t>
            </w:r>
          </w:p>
          <w:p w:rsidR="002B597B" w:rsidRPr="00B135B9" w:rsidRDefault="002B597B" w:rsidP="00F26C28">
            <w:pPr>
              <w:pStyle w:val="af2"/>
              <w:contextualSpacing/>
              <w:rPr>
                <w:rFonts w:cs="Times New Roman"/>
                <w:sz w:val="28"/>
                <w:szCs w:val="28"/>
                <w:lang w:val="uk-UA"/>
              </w:rPr>
            </w:pPr>
            <w:r w:rsidRPr="00B135B9">
              <w:rPr>
                <w:rFonts w:cs="Times New Roman"/>
                <w:sz w:val="28"/>
                <w:szCs w:val="28"/>
                <w:lang w:val="uk-UA"/>
              </w:rPr>
              <w:t>(грн.)</w:t>
            </w:r>
          </w:p>
        </w:tc>
      </w:tr>
      <w:tr w:rsidR="002B597B" w:rsidRPr="00B135B9" w:rsidTr="00C54804">
        <w:trPr>
          <w:jc w:val="center"/>
        </w:trPr>
        <w:tc>
          <w:tcPr>
            <w:tcW w:w="574" w:type="dxa"/>
          </w:tcPr>
          <w:p w:rsidR="002B597B" w:rsidRPr="00B135B9" w:rsidRDefault="002B597B" w:rsidP="00F26C28">
            <w:pPr>
              <w:pStyle w:val="af2"/>
              <w:contextualSpacing/>
              <w:rPr>
                <w:rFonts w:cs="Times New Roman"/>
                <w:sz w:val="28"/>
                <w:szCs w:val="28"/>
                <w:lang w:val="uk-UA"/>
              </w:rPr>
            </w:pPr>
            <w:r w:rsidRPr="00B135B9">
              <w:rPr>
                <w:rFonts w:cs="Times New Roman"/>
                <w:sz w:val="28"/>
                <w:szCs w:val="28"/>
                <w:lang w:val="uk-UA"/>
              </w:rPr>
              <w:t>1</w:t>
            </w:r>
          </w:p>
        </w:tc>
        <w:tc>
          <w:tcPr>
            <w:tcW w:w="1707" w:type="dxa"/>
          </w:tcPr>
          <w:p w:rsidR="002B597B" w:rsidRPr="00B135B9" w:rsidRDefault="002B597B" w:rsidP="00F26C28">
            <w:pPr>
              <w:pStyle w:val="af2"/>
              <w:contextualSpacing/>
              <w:rPr>
                <w:rFonts w:cs="Times New Roman"/>
                <w:sz w:val="28"/>
                <w:szCs w:val="28"/>
                <w:lang w:val="uk-UA"/>
              </w:rPr>
            </w:pPr>
            <w:r>
              <w:rPr>
                <w:rFonts w:cs="Times New Roman"/>
                <w:sz w:val="28"/>
                <w:szCs w:val="28"/>
                <w:lang w:val="uk-UA"/>
              </w:rPr>
              <w:t>46000</w:t>
            </w:r>
          </w:p>
        </w:tc>
        <w:tc>
          <w:tcPr>
            <w:tcW w:w="1699" w:type="dxa"/>
          </w:tcPr>
          <w:p w:rsidR="002B597B" w:rsidRPr="00B135B9" w:rsidRDefault="002B597B" w:rsidP="00F26C28">
            <w:pPr>
              <w:pStyle w:val="af2"/>
              <w:contextualSpacing/>
              <w:rPr>
                <w:rFonts w:cs="Times New Roman"/>
                <w:sz w:val="28"/>
                <w:szCs w:val="28"/>
                <w:lang w:val="uk-UA"/>
              </w:rPr>
            </w:pPr>
            <w:r>
              <w:rPr>
                <w:rFonts w:cs="Times New Roman"/>
                <w:sz w:val="28"/>
                <w:szCs w:val="28"/>
                <w:lang w:val="uk-UA"/>
              </w:rPr>
              <w:t>46000</w:t>
            </w:r>
          </w:p>
        </w:tc>
        <w:tc>
          <w:tcPr>
            <w:tcW w:w="2548" w:type="dxa"/>
          </w:tcPr>
          <w:p w:rsidR="002B597B" w:rsidRPr="00B135B9" w:rsidRDefault="002B597B" w:rsidP="00F26C28">
            <w:pPr>
              <w:pStyle w:val="af2"/>
              <w:contextualSpacing/>
              <w:rPr>
                <w:rFonts w:cs="Times New Roman"/>
                <w:sz w:val="28"/>
                <w:szCs w:val="28"/>
                <w:lang w:val="uk-UA"/>
              </w:rPr>
            </w:pPr>
            <w:r>
              <w:rPr>
                <w:rFonts w:cs="Times New Roman"/>
                <w:sz w:val="28"/>
                <w:szCs w:val="28"/>
                <w:lang w:val="uk-UA"/>
              </w:rPr>
              <w:t>20000</w:t>
            </w:r>
          </w:p>
        </w:tc>
        <w:tc>
          <w:tcPr>
            <w:tcW w:w="3111" w:type="dxa"/>
          </w:tcPr>
          <w:p w:rsidR="002B597B" w:rsidRPr="00B135B9" w:rsidRDefault="002B597B" w:rsidP="00F26C28">
            <w:pPr>
              <w:pStyle w:val="af2"/>
              <w:contextualSpacing/>
              <w:rPr>
                <w:rFonts w:cs="Times New Roman"/>
                <w:sz w:val="28"/>
                <w:szCs w:val="28"/>
                <w:lang w:val="uk-UA"/>
              </w:rPr>
            </w:pPr>
            <w:r>
              <w:rPr>
                <w:rFonts w:cs="Times New Roman"/>
                <w:sz w:val="28"/>
                <w:szCs w:val="28"/>
                <w:lang w:val="uk-UA"/>
              </w:rPr>
              <w:t>5000</w:t>
            </w:r>
            <w:r w:rsidRPr="00B135B9">
              <w:rPr>
                <w:rFonts w:cs="Times New Roman"/>
                <w:sz w:val="28"/>
                <w:szCs w:val="28"/>
                <w:lang w:val="uk-UA"/>
              </w:rPr>
              <w:t>-</w:t>
            </w:r>
            <w:r>
              <w:rPr>
                <w:rFonts w:cs="Times New Roman"/>
                <w:sz w:val="28"/>
                <w:szCs w:val="28"/>
                <w:lang w:val="uk-UA"/>
              </w:rPr>
              <w:t>8000</w:t>
            </w:r>
          </w:p>
        </w:tc>
      </w:tr>
    </w:tbl>
    <w:p w:rsidR="002B597B" w:rsidRPr="002B597B" w:rsidRDefault="002B597B" w:rsidP="00F26C28">
      <w:pPr>
        <w:pStyle w:val="af6"/>
        <w:contextualSpacing/>
        <w:rPr>
          <w:lang w:val="uk-UA"/>
        </w:rPr>
      </w:pPr>
      <w:r w:rsidRPr="002B597B">
        <w:rPr>
          <w:lang w:val="uk-UA"/>
        </w:rPr>
        <w:t>Як видно з таблиці 4.20 передбачувана вартість програми «</w:t>
      </w:r>
      <w:r>
        <w:rPr>
          <w:rFonts w:eastAsiaTheme="majorEastAsia"/>
          <w:lang w:val="en-US"/>
        </w:rPr>
        <w:t>Atherachro</w:t>
      </w:r>
      <w:r w:rsidRPr="002B597B">
        <w:rPr>
          <w:lang w:val="uk-UA"/>
        </w:rPr>
        <w:t>» являється нижчою, ніж ціна на сучасні аналоги, що дозволить збільшити кількість клієнтів.</w:t>
      </w:r>
    </w:p>
    <w:p w:rsidR="002B597B" w:rsidRDefault="002B597B" w:rsidP="00F26C28">
      <w:pPr>
        <w:pStyle w:val="af6"/>
        <w:spacing w:before="0"/>
        <w:contextualSpacing/>
        <w:rPr>
          <w:lang w:val="en-US"/>
        </w:rPr>
      </w:pPr>
      <w:r w:rsidRPr="00EA63BF">
        <w:rPr>
          <w:lang w:val="uk-UA"/>
        </w:rPr>
        <w:t>Наступним кроком є визначення оптимальної системи збуту, в межах якого приймається рішення (табл. 4.21).</w:t>
      </w:r>
    </w:p>
    <w:p w:rsidR="002B597B" w:rsidRDefault="002B597B" w:rsidP="00F26C28">
      <w:pPr>
        <w:pStyle w:val="af6"/>
        <w:spacing w:before="0"/>
        <w:contextualSpacing/>
        <w:rPr>
          <w:lang w:val="uk-UA"/>
        </w:rPr>
      </w:pPr>
    </w:p>
    <w:p w:rsidR="00C54804" w:rsidRDefault="00C54804" w:rsidP="00F26C28">
      <w:pPr>
        <w:pStyle w:val="af6"/>
        <w:spacing w:before="0"/>
        <w:contextualSpacing/>
        <w:rPr>
          <w:lang w:val="uk-UA"/>
        </w:rPr>
      </w:pPr>
    </w:p>
    <w:p w:rsidR="00C54804" w:rsidRPr="00C54804" w:rsidRDefault="00C54804" w:rsidP="00F26C28">
      <w:pPr>
        <w:pStyle w:val="af6"/>
        <w:spacing w:before="0"/>
        <w:contextualSpacing/>
        <w:rPr>
          <w:lang w:val="uk-UA"/>
        </w:rPr>
      </w:pPr>
    </w:p>
    <w:p w:rsidR="002B597B" w:rsidRPr="00B135B9" w:rsidRDefault="002B597B" w:rsidP="00F26C28">
      <w:pPr>
        <w:pStyle w:val="af6"/>
        <w:contextualSpacing/>
        <w:jc w:val="right"/>
        <w:rPr>
          <w:lang w:val="uk-UA"/>
        </w:rPr>
      </w:pPr>
      <w:r w:rsidRPr="00B135B9">
        <w:rPr>
          <w:lang w:val="uk-UA"/>
        </w:rPr>
        <w:lastRenderedPageBreak/>
        <w:t>Таблиця 4.21 Формування системи збуту</w:t>
      </w:r>
    </w:p>
    <w:tbl>
      <w:tblPr>
        <w:tblStyle w:val="a9"/>
        <w:tblW w:w="9639" w:type="dxa"/>
        <w:jc w:val="center"/>
        <w:tblInd w:w="108" w:type="dxa"/>
        <w:tblLayout w:type="fixed"/>
        <w:tblLook w:val="00A0"/>
      </w:tblPr>
      <w:tblGrid>
        <w:gridCol w:w="709"/>
        <w:gridCol w:w="2826"/>
        <w:gridCol w:w="2826"/>
        <w:gridCol w:w="1835"/>
        <w:gridCol w:w="1443"/>
      </w:tblGrid>
      <w:tr w:rsidR="002B597B" w:rsidRPr="00B135B9" w:rsidTr="00C54804">
        <w:trPr>
          <w:jc w:val="center"/>
        </w:trPr>
        <w:tc>
          <w:tcPr>
            <w:tcW w:w="709" w:type="dxa"/>
            <w:vAlign w:val="center"/>
          </w:tcPr>
          <w:p w:rsidR="002B597B" w:rsidRPr="00B135B9" w:rsidRDefault="002B597B" w:rsidP="00F26C28">
            <w:pPr>
              <w:pStyle w:val="af2"/>
              <w:contextualSpacing/>
              <w:rPr>
                <w:rFonts w:cs="Times New Roman"/>
                <w:sz w:val="28"/>
                <w:szCs w:val="28"/>
                <w:lang w:val="uk-UA"/>
              </w:rPr>
            </w:pPr>
            <w:r w:rsidRPr="00B135B9">
              <w:rPr>
                <w:rFonts w:cs="Times New Roman"/>
                <w:sz w:val="28"/>
                <w:szCs w:val="28"/>
                <w:lang w:val="uk-UA"/>
              </w:rPr>
              <w:t>№ п/п</w:t>
            </w:r>
          </w:p>
        </w:tc>
        <w:tc>
          <w:tcPr>
            <w:tcW w:w="2826" w:type="dxa"/>
            <w:vAlign w:val="center"/>
          </w:tcPr>
          <w:p w:rsidR="002B597B" w:rsidRPr="00B135B9" w:rsidRDefault="002B597B" w:rsidP="00F26C28">
            <w:pPr>
              <w:pStyle w:val="af2"/>
              <w:contextualSpacing/>
              <w:rPr>
                <w:rFonts w:cs="Times New Roman"/>
                <w:sz w:val="28"/>
                <w:szCs w:val="28"/>
                <w:lang w:val="uk-UA"/>
              </w:rPr>
            </w:pPr>
            <w:r w:rsidRPr="00B135B9">
              <w:rPr>
                <w:rFonts w:cs="Times New Roman"/>
                <w:sz w:val="28"/>
                <w:szCs w:val="28"/>
                <w:lang w:val="uk-UA"/>
              </w:rPr>
              <w:t>Специфіка закупівельної поведінки цільових клієнтів</w:t>
            </w:r>
          </w:p>
        </w:tc>
        <w:tc>
          <w:tcPr>
            <w:tcW w:w="2826" w:type="dxa"/>
            <w:vAlign w:val="center"/>
          </w:tcPr>
          <w:p w:rsidR="002B597B" w:rsidRPr="00B135B9" w:rsidRDefault="002B597B" w:rsidP="00F26C28">
            <w:pPr>
              <w:pStyle w:val="af2"/>
              <w:contextualSpacing/>
              <w:rPr>
                <w:rFonts w:cs="Times New Roman"/>
                <w:sz w:val="28"/>
                <w:szCs w:val="28"/>
                <w:lang w:val="uk-UA"/>
              </w:rPr>
            </w:pPr>
            <w:r w:rsidRPr="00B135B9">
              <w:rPr>
                <w:rFonts w:cs="Times New Roman"/>
                <w:sz w:val="28"/>
                <w:szCs w:val="28"/>
                <w:lang w:val="uk-UA"/>
              </w:rPr>
              <w:t>Функції збуту, які має виконувати постачальник товару</w:t>
            </w:r>
          </w:p>
        </w:tc>
        <w:tc>
          <w:tcPr>
            <w:tcW w:w="1835" w:type="dxa"/>
            <w:vAlign w:val="center"/>
          </w:tcPr>
          <w:p w:rsidR="002B597B" w:rsidRPr="00B135B9" w:rsidRDefault="002B597B" w:rsidP="00F26C28">
            <w:pPr>
              <w:pStyle w:val="af2"/>
              <w:contextualSpacing/>
              <w:rPr>
                <w:rFonts w:cs="Times New Roman"/>
                <w:sz w:val="28"/>
                <w:szCs w:val="28"/>
                <w:lang w:val="uk-UA"/>
              </w:rPr>
            </w:pPr>
            <w:r w:rsidRPr="00B135B9">
              <w:rPr>
                <w:rFonts w:cs="Times New Roman"/>
                <w:sz w:val="28"/>
                <w:szCs w:val="28"/>
                <w:lang w:val="uk-UA"/>
              </w:rPr>
              <w:t>Глибина каналу збуту</w:t>
            </w:r>
          </w:p>
        </w:tc>
        <w:tc>
          <w:tcPr>
            <w:tcW w:w="1443" w:type="dxa"/>
            <w:vAlign w:val="center"/>
          </w:tcPr>
          <w:p w:rsidR="002B597B" w:rsidRPr="00B135B9" w:rsidRDefault="002B597B" w:rsidP="00F26C28">
            <w:pPr>
              <w:pStyle w:val="af2"/>
              <w:contextualSpacing/>
              <w:rPr>
                <w:rFonts w:cs="Times New Roman"/>
                <w:sz w:val="28"/>
                <w:szCs w:val="28"/>
                <w:lang w:val="uk-UA"/>
              </w:rPr>
            </w:pPr>
            <w:r w:rsidRPr="00B135B9">
              <w:rPr>
                <w:rFonts w:cs="Times New Roman"/>
                <w:sz w:val="28"/>
                <w:szCs w:val="28"/>
                <w:lang w:val="uk-UA"/>
              </w:rPr>
              <w:t>Оптимальна система збуту</w:t>
            </w:r>
          </w:p>
        </w:tc>
      </w:tr>
      <w:tr w:rsidR="002B597B" w:rsidRPr="00B135B9" w:rsidTr="00C54804">
        <w:trPr>
          <w:jc w:val="center"/>
        </w:trPr>
        <w:tc>
          <w:tcPr>
            <w:tcW w:w="709" w:type="dxa"/>
          </w:tcPr>
          <w:p w:rsidR="002B597B" w:rsidRPr="00B135B9" w:rsidRDefault="002B597B" w:rsidP="00F26C28">
            <w:pPr>
              <w:pStyle w:val="af2"/>
              <w:contextualSpacing/>
              <w:rPr>
                <w:rFonts w:cs="Times New Roman"/>
                <w:sz w:val="28"/>
                <w:szCs w:val="28"/>
                <w:lang w:val="uk-UA"/>
              </w:rPr>
            </w:pPr>
            <w:r w:rsidRPr="00B135B9">
              <w:rPr>
                <w:rFonts w:cs="Times New Roman"/>
                <w:sz w:val="28"/>
                <w:szCs w:val="28"/>
                <w:lang w:val="uk-UA"/>
              </w:rPr>
              <w:t>1</w:t>
            </w:r>
          </w:p>
        </w:tc>
        <w:tc>
          <w:tcPr>
            <w:tcW w:w="2826" w:type="dxa"/>
          </w:tcPr>
          <w:p w:rsidR="002B597B" w:rsidRPr="00B135B9" w:rsidRDefault="002B597B" w:rsidP="00F26C28">
            <w:pPr>
              <w:pStyle w:val="af2"/>
              <w:contextualSpacing/>
              <w:rPr>
                <w:rFonts w:cs="Times New Roman"/>
                <w:sz w:val="28"/>
                <w:szCs w:val="28"/>
                <w:lang w:val="uk-UA"/>
              </w:rPr>
            </w:pPr>
            <w:r w:rsidRPr="00560158">
              <w:rPr>
                <w:sz w:val="28"/>
              </w:rPr>
              <w:t>На сьогоднішній день клієнти купують продукцію безпосередньо у компанії розробника</w:t>
            </w:r>
          </w:p>
        </w:tc>
        <w:tc>
          <w:tcPr>
            <w:tcW w:w="2826" w:type="dxa"/>
          </w:tcPr>
          <w:p w:rsidR="002B597B" w:rsidRPr="00560158" w:rsidRDefault="002B597B" w:rsidP="00F26C28">
            <w:pPr>
              <w:pStyle w:val="af2"/>
              <w:contextualSpacing/>
              <w:rPr>
                <w:sz w:val="28"/>
              </w:rPr>
            </w:pPr>
            <w:r w:rsidRPr="00560158">
              <w:rPr>
                <w:sz w:val="28"/>
                <w:lang w:val="uk-UA"/>
              </w:rPr>
              <w:t>- встановлення контактів зі споживачами, їх підтримка;</w:t>
            </w:r>
          </w:p>
          <w:p w:rsidR="002B597B" w:rsidRPr="00560158" w:rsidRDefault="002B597B" w:rsidP="00F26C28">
            <w:pPr>
              <w:pStyle w:val="af2"/>
              <w:contextualSpacing/>
              <w:rPr>
                <w:sz w:val="28"/>
                <w:lang w:val="uk-UA"/>
              </w:rPr>
            </w:pPr>
            <w:r w:rsidRPr="00560158">
              <w:rPr>
                <w:sz w:val="28"/>
                <w:lang w:val="uk-UA"/>
              </w:rPr>
              <w:t>- дослідницька робота зі збору маркетингової інформації;</w:t>
            </w:r>
          </w:p>
          <w:p w:rsidR="002B597B" w:rsidRPr="00560158" w:rsidRDefault="002B597B" w:rsidP="00F26C28">
            <w:pPr>
              <w:pStyle w:val="af2"/>
              <w:contextualSpacing/>
              <w:rPr>
                <w:lang w:val="uk-UA"/>
              </w:rPr>
            </w:pPr>
            <w:r w:rsidRPr="00560158">
              <w:rPr>
                <w:sz w:val="28"/>
                <w:lang w:val="uk-UA"/>
              </w:rPr>
              <w:t>- розробка і реалізація програм з підтримки лояльності клієнтів</w:t>
            </w:r>
            <w:r w:rsidRPr="00560158">
              <w:rPr>
                <w:lang w:val="uk-UA"/>
              </w:rPr>
              <w:t>.</w:t>
            </w:r>
          </w:p>
        </w:tc>
        <w:tc>
          <w:tcPr>
            <w:tcW w:w="1835" w:type="dxa"/>
          </w:tcPr>
          <w:p w:rsidR="002B597B" w:rsidRPr="00B135B9" w:rsidRDefault="002B597B" w:rsidP="00F26C28">
            <w:pPr>
              <w:pStyle w:val="af2"/>
              <w:contextualSpacing/>
              <w:rPr>
                <w:rFonts w:cs="Times New Roman"/>
                <w:sz w:val="28"/>
                <w:szCs w:val="28"/>
                <w:lang w:val="uk-UA"/>
              </w:rPr>
            </w:pPr>
            <w:r w:rsidRPr="00560158">
              <w:rPr>
                <w:sz w:val="28"/>
              </w:rPr>
              <w:t>Канал нульового рівня (виробник безпосередньо продає товар клієнту)</w:t>
            </w:r>
          </w:p>
        </w:tc>
        <w:tc>
          <w:tcPr>
            <w:tcW w:w="1443" w:type="dxa"/>
          </w:tcPr>
          <w:p w:rsidR="002B597B" w:rsidRPr="00560158" w:rsidRDefault="002B597B" w:rsidP="00F26C28">
            <w:pPr>
              <w:pStyle w:val="af2"/>
              <w:contextualSpacing/>
              <w:rPr>
                <w:rFonts w:cs="Times New Roman"/>
                <w:sz w:val="28"/>
                <w:szCs w:val="28"/>
              </w:rPr>
            </w:pPr>
            <w:r>
              <w:rPr>
                <w:rFonts w:cs="Times New Roman"/>
                <w:sz w:val="28"/>
                <w:szCs w:val="28"/>
                <w:lang w:val="uk-UA"/>
              </w:rPr>
              <w:t>Прямя</w:t>
            </w:r>
          </w:p>
        </w:tc>
      </w:tr>
    </w:tbl>
    <w:p w:rsidR="002B597B" w:rsidRDefault="002B597B" w:rsidP="00F26C28">
      <w:pPr>
        <w:spacing w:before="240" w:after="0" w:line="360" w:lineRule="auto"/>
        <w:ind w:firstLine="709"/>
        <w:contextualSpacing/>
        <w:jc w:val="both"/>
        <w:rPr>
          <w:rFonts w:ascii="Times New Roman" w:hAnsi="Times New Roman"/>
          <w:sz w:val="28"/>
          <w:szCs w:val="28"/>
          <w:lang w:eastAsia="uk-UA"/>
        </w:rPr>
      </w:pPr>
      <w:r w:rsidRPr="00EA63BF">
        <w:rPr>
          <w:rFonts w:ascii="Times New Roman" w:hAnsi="Times New Roman"/>
          <w:sz w:val="28"/>
          <w:szCs w:val="28"/>
          <w:lang w:eastAsia="uk-UA"/>
        </w:rPr>
        <w:t>Для забезпечення ефективної реалізації стартап-проекту оптималь</w:t>
      </w:r>
      <w:r>
        <w:rPr>
          <w:rFonts w:ascii="Times New Roman" w:hAnsi="Times New Roman"/>
          <w:sz w:val="28"/>
          <w:szCs w:val="28"/>
          <w:lang w:eastAsia="uk-UA"/>
        </w:rPr>
        <w:t>ною системою збуту обрано пряму</w:t>
      </w:r>
      <w:r w:rsidRPr="00EA63BF">
        <w:rPr>
          <w:rFonts w:ascii="Times New Roman" w:hAnsi="Times New Roman"/>
          <w:sz w:val="28"/>
          <w:szCs w:val="28"/>
          <w:lang w:eastAsia="uk-UA"/>
        </w:rPr>
        <w:t>, без залучення посередників між виробником та споживачем..</w:t>
      </w:r>
    </w:p>
    <w:p w:rsidR="002B597B" w:rsidRPr="00EA63BF" w:rsidRDefault="002B597B" w:rsidP="00F26C28">
      <w:pPr>
        <w:spacing w:before="240" w:after="0" w:line="360" w:lineRule="auto"/>
        <w:ind w:firstLine="709"/>
        <w:contextualSpacing/>
        <w:jc w:val="both"/>
        <w:rPr>
          <w:rFonts w:ascii="Times New Roman" w:hAnsi="Times New Roman"/>
          <w:sz w:val="28"/>
          <w:szCs w:val="28"/>
          <w:lang w:eastAsia="uk-UA"/>
        </w:rPr>
      </w:pPr>
      <w:r w:rsidRPr="00EA63BF">
        <w:rPr>
          <w:rFonts w:ascii="Times New Roman" w:hAnsi="Times New Roman"/>
          <w:sz w:val="28"/>
          <w:szCs w:val="28"/>
          <w:lang w:eastAsia="uk-UA"/>
        </w:rPr>
        <w:t>Останньою складової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w:t>
      </w:r>
    </w:p>
    <w:p w:rsidR="002B597B" w:rsidRPr="0008144C" w:rsidRDefault="002B597B" w:rsidP="00F26C28">
      <w:pPr>
        <w:pStyle w:val="a3"/>
        <w:tabs>
          <w:tab w:val="left" w:pos="1985"/>
        </w:tabs>
        <w:spacing w:after="0" w:line="360" w:lineRule="auto"/>
        <w:ind w:right="-1"/>
        <w:contextualSpacing/>
        <w:jc w:val="right"/>
        <w:rPr>
          <w:rFonts w:ascii="Times New Roman" w:hAnsi="Times New Roman"/>
          <w:b w:val="0"/>
          <w:color w:val="auto"/>
          <w:sz w:val="28"/>
          <w:szCs w:val="28"/>
        </w:rPr>
      </w:pPr>
      <w:r w:rsidRPr="0008144C">
        <w:rPr>
          <w:rFonts w:ascii="Times New Roman" w:hAnsi="Times New Roman"/>
          <w:b w:val="0"/>
          <w:color w:val="auto"/>
          <w:sz w:val="28"/>
          <w:szCs w:val="28"/>
        </w:rPr>
        <w:t>Таблиця 4.22  Концепція маркетингових комунікацій</w:t>
      </w:r>
    </w:p>
    <w:tbl>
      <w:tblPr>
        <w:tblW w:w="9356"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94"/>
        <w:gridCol w:w="1563"/>
        <w:gridCol w:w="1881"/>
        <w:gridCol w:w="1774"/>
        <w:gridCol w:w="2100"/>
        <w:gridCol w:w="1444"/>
      </w:tblGrid>
      <w:tr w:rsidR="002B597B" w:rsidRPr="000A2816" w:rsidTr="00C54804">
        <w:trPr>
          <w:jc w:val="center"/>
        </w:trPr>
        <w:tc>
          <w:tcPr>
            <w:tcW w:w="594" w:type="dxa"/>
            <w:tcBorders>
              <w:top w:val="single" w:sz="4" w:space="0" w:color="auto"/>
              <w:left w:val="single" w:sz="4" w:space="0" w:color="auto"/>
              <w:bottom w:val="single" w:sz="4" w:space="0" w:color="auto"/>
              <w:right w:val="single" w:sz="4" w:space="0" w:color="auto"/>
            </w:tcBorders>
            <w:vAlign w:val="center"/>
            <w:hideMark/>
          </w:tcPr>
          <w:p w:rsidR="002B597B" w:rsidRPr="000A2816" w:rsidRDefault="002B597B" w:rsidP="00F26C28">
            <w:pPr>
              <w:spacing w:after="0" w:line="240" w:lineRule="auto"/>
              <w:contextualSpacing/>
              <w:jc w:val="center"/>
              <w:rPr>
                <w:rFonts w:ascii="Times New Roman" w:hAnsi="Times New Roman"/>
                <w:sz w:val="28"/>
                <w:szCs w:val="28"/>
                <w:lang w:eastAsia="uk-UA"/>
              </w:rPr>
            </w:pPr>
            <w:r w:rsidRPr="000A2816">
              <w:rPr>
                <w:rFonts w:ascii="Times New Roman" w:hAnsi="Times New Roman"/>
                <w:sz w:val="28"/>
                <w:szCs w:val="28"/>
                <w:lang w:eastAsia="uk-UA"/>
              </w:rPr>
              <w:t>№ п/п</w:t>
            </w:r>
          </w:p>
        </w:tc>
        <w:tc>
          <w:tcPr>
            <w:tcW w:w="1563" w:type="dxa"/>
            <w:tcBorders>
              <w:top w:val="single" w:sz="4" w:space="0" w:color="auto"/>
              <w:left w:val="single" w:sz="4" w:space="0" w:color="auto"/>
              <w:bottom w:val="single" w:sz="4" w:space="0" w:color="auto"/>
              <w:right w:val="single" w:sz="4" w:space="0" w:color="auto"/>
            </w:tcBorders>
            <w:vAlign w:val="center"/>
            <w:hideMark/>
          </w:tcPr>
          <w:p w:rsidR="002B597B" w:rsidRPr="000A2816" w:rsidRDefault="002B597B" w:rsidP="00F26C28">
            <w:pPr>
              <w:spacing w:after="0" w:line="240" w:lineRule="auto"/>
              <w:contextualSpacing/>
              <w:jc w:val="center"/>
              <w:rPr>
                <w:rFonts w:ascii="Times New Roman" w:hAnsi="Times New Roman"/>
                <w:sz w:val="28"/>
                <w:szCs w:val="28"/>
                <w:lang w:eastAsia="uk-UA"/>
              </w:rPr>
            </w:pPr>
            <w:r w:rsidRPr="000A2816">
              <w:rPr>
                <w:rFonts w:ascii="Times New Roman" w:hAnsi="Times New Roman"/>
                <w:sz w:val="28"/>
                <w:szCs w:val="28"/>
                <w:lang w:eastAsia="uk-UA"/>
              </w:rPr>
              <w:t>Специфіка поведінки цільових клієнтів</w:t>
            </w:r>
          </w:p>
        </w:tc>
        <w:tc>
          <w:tcPr>
            <w:tcW w:w="1881" w:type="dxa"/>
            <w:tcBorders>
              <w:top w:val="single" w:sz="4" w:space="0" w:color="auto"/>
              <w:left w:val="single" w:sz="4" w:space="0" w:color="auto"/>
              <w:bottom w:val="single" w:sz="4" w:space="0" w:color="auto"/>
              <w:right w:val="single" w:sz="4" w:space="0" w:color="auto"/>
            </w:tcBorders>
            <w:vAlign w:val="center"/>
            <w:hideMark/>
          </w:tcPr>
          <w:p w:rsidR="002B597B" w:rsidRPr="000A2816" w:rsidRDefault="002B597B" w:rsidP="00F26C28">
            <w:pPr>
              <w:spacing w:after="0" w:line="240" w:lineRule="auto"/>
              <w:contextualSpacing/>
              <w:jc w:val="center"/>
              <w:rPr>
                <w:rFonts w:ascii="Times New Roman" w:hAnsi="Times New Roman"/>
                <w:sz w:val="28"/>
                <w:szCs w:val="28"/>
                <w:lang w:eastAsia="uk-UA"/>
              </w:rPr>
            </w:pPr>
            <w:r w:rsidRPr="000A2816">
              <w:rPr>
                <w:rFonts w:ascii="Times New Roman" w:hAnsi="Times New Roman"/>
                <w:sz w:val="28"/>
                <w:szCs w:val="28"/>
                <w:lang w:eastAsia="uk-UA"/>
              </w:rPr>
              <w:t>Канали комунікацій, якими користуються цільові клієнти</w:t>
            </w:r>
          </w:p>
        </w:tc>
        <w:tc>
          <w:tcPr>
            <w:tcW w:w="1774" w:type="dxa"/>
            <w:tcBorders>
              <w:top w:val="single" w:sz="4" w:space="0" w:color="auto"/>
              <w:left w:val="single" w:sz="4" w:space="0" w:color="auto"/>
              <w:bottom w:val="single" w:sz="4" w:space="0" w:color="auto"/>
              <w:right w:val="single" w:sz="4" w:space="0" w:color="auto"/>
            </w:tcBorders>
            <w:vAlign w:val="center"/>
            <w:hideMark/>
          </w:tcPr>
          <w:p w:rsidR="002B597B" w:rsidRPr="000A2816" w:rsidRDefault="002B597B" w:rsidP="00F26C28">
            <w:pPr>
              <w:spacing w:after="0" w:line="240" w:lineRule="auto"/>
              <w:contextualSpacing/>
              <w:jc w:val="center"/>
              <w:rPr>
                <w:rFonts w:ascii="Times New Roman" w:hAnsi="Times New Roman"/>
                <w:sz w:val="28"/>
                <w:szCs w:val="28"/>
                <w:lang w:eastAsia="uk-UA"/>
              </w:rPr>
            </w:pPr>
            <w:r w:rsidRPr="000A2816">
              <w:rPr>
                <w:rFonts w:ascii="Times New Roman" w:hAnsi="Times New Roman"/>
                <w:sz w:val="28"/>
                <w:szCs w:val="28"/>
                <w:lang w:eastAsia="uk-UA"/>
              </w:rPr>
              <w:t>Ключові позиції, обрані для позиціону</w:t>
            </w:r>
            <w:r>
              <w:rPr>
                <w:rFonts w:ascii="Times New Roman" w:hAnsi="Times New Roman"/>
                <w:sz w:val="28"/>
                <w:szCs w:val="28"/>
                <w:lang w:eastAsia="uk-UA"/>
              </w:rPr>
              <w:t>-</w:t>
            </w:r>
            <w:r w:rsidRPr="000A2816">
              <w:rPr>
                <w:rFonts w:ascii="Times New Roman" w:hAnsi="Times New Roman"/>
                <w:sz w:val="28"/>
                <w:szCs w:val="28"/>
                <w:lang w:eastAsia="uk-UA"/>
              </w:rPr>
              <w:t>вання</w:t>
            </w:r>
          </w:p>
        </w:tc>
        <w:tc>
          <w:tcPr>
            <w:tcW w:w="2100" w:type="dxa"/>
            <w:tcBorders>
              <w:top w:val="single" w:sz="4" w:space="0" w:color="auto"/>
              <w:left w:val="single" w:sz="4" w:space="0" w:color="auto"/>
              <w:bottom w:val="single" w:sz="4" w:space="0" w:color="auto"/>
              <w:right w:val="single" w:sz="4" w:space="0" w:color="auto"/>
            </w:tcBorders>
            <w:vAlign w:val="center"/>
            <w:hideMark/>
          </w:tcPr>
          <w:p w:rsidR="002B597B" w:rsidRPr="000A2816" w:rsidRDefault="002B597B" w:rsidP="00F26C28">
            <w:pPr>
              <w:spacing w:after="0" w:line="240" w:lineRule="auto"/>
              <w:contextualSpacing/>
              <w:jc w:val="center"/>
              <w:rPr>
                <w:rFonts w:ascii="Times New Roman" w:hAnsi="Times New Roman"/>
                <w:sz w:val="28"/>
                <w:szCs w:val="28"/>
                <w:lang w:eastAsia="uk-UA"/>
              </w:rPr>
            </w:pPr>
            <w:r w:rsidRPr="000A2816">
              <w:rPr>
                <w:rFonts w:ascii="Times New Roman" w:hAnsi="Times New Roman"/>
                <w:sz w:val="28"/>
                <w:szCs w:val="28"/>
                <w:lang w:eastAsia="uk-UA"/>
              </w:rPr>
              <w:t>Завдання рекламного повідомлення</w:t>
            </w:r>
          </w:p>
        </w:tc>
        <w:tc>
          <w:tcPr>
            <w:tcW w:w="1444" w:type="dxa"/>
            <w:tcBorders>
              <w:top w:val="single" w:sz="4" w:space="0" w:color="auto"/>
              <w:left w:val="single" w:sz="4" w:space="0" w:color="auto"/>
              <w:bottom w:val="single" w:sz="4" w:space="0" w:color="auto"/>
              <w:right w:val="single" w:sz="4" w:space="0" w:color="auto"/>
            </w:tcBorders>
            <w:vAlign w:val="center"/>
            <w:hideMark/>
          </w:tcPr>
          <w:p w:rsidR="002B597B" w:rsidRPr="000A2816" w:rsidRDefault="002B597B" w:rsidP="00F26C28">
            <w:pPr>
              <w:spacing w:after="0" w:line="240" w:lineRule="auto"/>
              <w:contextualSpacing/>
              <w:jc w:val="center"/>
              <w:rPr>
                <w:rFonts w:ascii="Times New Roman" w:hAnsi="Times New Roman"/>
                <w:sz w:val="28"/>
                <w:szCs w:val="28"/>
                <w:lang w:eastAsia="uk-UA"/>
              </w:rPr>
            </w:pPr>
            <w:r w:rsidRPr="000A2816">
              <w:rPr>
                <w:rFonts w:ascii="Times New Roman" w:hAnsi="Times New Roman"/>
                <w:sz w:val="28"/>
                <w:szCs w:val="28"/>
                <w:lang w:eastAsia="uk-UA"/>
              </w:rPr>
              <w:t>Концеп</w:t>
            </w:r>
            <w:r>
              <w:rPr>
                <w:rFonts w:ascii="Times New Roman" w:hAnsi="Times New Roman"/>
                <w:sz w:val="28"/>
                <w:szCs w:val="28"/>
                <w:lang w:eastAsia="uk-UA"/>
              </w:rPr>
              <w:t>-</w:t>
            </w:r>
            <w:r w:rsidRPr="000A2816">
              <w:rPr>
                <w:rFonts w:ascii="Times New Roman" w:hAnsi="Times New Roman"/>
                <w:sz w:val="28"/>
                <w:szCs w:val="28"/>
                <w:lang w:eastAsia="uk-UA"/>
              </w:rPr>
              <w:t>ція реклам</w:t>
            </w:r>
            <w:r>
              <w:rPr>
                <w:rFonts w:ascii="Times New Roman" w:hAnsi="Times New Roman"/>
                <w:sz w:val="28"/>
                <w:szCs w:val="28"/>
                <w:lang w:eastAsia="uk-UA"/>
              </w:rPr>
              <w:t>-</w:t>
            </w:r>
            <w:r w:rsidRPr="000A2816">
              <w:rPr>
                <w:rFonts w:ascii="Times New Roman" w:hAnsi="Times New Roman"/>
                <w:sz w:val="28"/>
                <w:szCs w:val="28"/>
                <w:lang w:eastAsia="uk-UA"/>
              </w:rPr>
              <w:t>ного звернення</w:t>
            </w:r>
          </w:p>
        </w:tc>
      </w:tr>
      <w:tr w:rsidR="002B597B" w:rsidRPr="00895C80" w:rsidTr="00C54804">
        <w:trPr>
          <w:jc w:val="center"/>
        </w:trPr>
        <w:tc>
          <w:tcPr>
            <w:tcW w:w="594" w:type="dxa"/>
            <w:tcBorders>
              <w:top w:val="single" w:sz="4" w:space="0" w:color="auto"/>
              <w:left w:val="single" w:sz="4" w:space="0" w:color="auto"/>
              <w:bottom w:val="single" w:sz="4" w:space="0" w:color="auto"/>
              <w:right w:val="single" w:sz="4" w:space="0" w:color="auto"/>
            </w:tcBorders>
            <w:vAlign w:val="center"/>
          </w:tcPr>
          <w:p w:rsidR="002B597B" w:rsidRPr="000A2816" w:rsidRDefault="002B597B" w:rsidP="00F26C28">
            <w:pPr>
              <w:spacing w:after="0" w:line="240" w:lineRule="auto"/>
              <w:contextualSpacing/>
              <w:rPr>
                <w:rFonts w:ascii="Times New Roman" w:hAnsi="Times New Roman"/>
                <w:sz w:val="28"/>
                <w:szCs w:val="28"/>
                <w:lang w:eastAsia="uk-UA"/>
              </w:rPr>
            </w:pPr>
            <w:r w:rsidRPr="000A2816">
              <w:rPr>
                <w:rFonts w:ascii="Times New Roman" w:hAnsi="Times New Roman"/>
                <w:sz w:val="28"/>
                <w:szCs w:val="28"/>
                <w:lang w:eastAsia="uk-UA"/>
              </w:rPr>
              <w:t>1.</w:t>
            </w:r>
          </w:p>
        </w:tc>
        <w:tc>
          <w:tcPr>
            <w:tcW w:w="1563" w:type="dxa"/>
            <w:tcBorders>
              <w:top w:val="single" w:sz="4" w:space="0" w:color="auto"/>
              <w:left w:val="single" w:sz="4" w:space="0" w:color="auto"/>
              <w:bottom w:val="single" w:sz="4" w:space="0" w:color="auto"/>
              <w:right w:val="single" w:sz="4" w:space="0" w:color="auto"/>
            </w:tcBorders>
            <w:vAlign w:val="center"/>
          </w:tcPr>
          <w:p w:rsidR="002B597B" w:rsidRPr="000A2816" w:rsidRDefault="002B597B" w:rsidP="00F26C28">
            <w:pPr>
              <w:spacing w:after="0" w:line="240" w:lineRule="auto"/>
              <w:contextualSpacing/>
              <w:rPr>
                <w:rFonts w:ascii="Times New Roman" w:hAnsi="Times New Roman"/>
                <w:sz w:val="28"/>
                <w:szCs w:val="28"/>
                <w:lang w:eastAsia="uk-UA"/>
              </w:rPr>
            </w:pPr>
            <w:r w:rsidRPr="000A2816">
              <w:rPr>
                <w:rFonts w:ascii="Times New Roman" w:hAnsi="Times New Roman"/>
                <w:sz w:val="28"/>
                <w:szCs w:val="28"/>
                <w:lang w:eastAsia="uk-UA"/>
              </w:rPr>
              <w:t>Клієнтам потрапляє інформація про аналоги через інтернет</w:t>
            </w:r>
          </w:p>
        </w:tc>
        <w:tc>
          <w:tcPr>
            <w:tcW w:w="1881" w:type="dxa"/>
            <w:tcBorders>
              <w:top w:val="single" w:sz="4" w:space="0" w:color="auto"/>
              <w:left w:val="single" w:sz="4" w:space="0" w:color="auto"/>
              <w:bottom w:val="single" w:sz="4" w:space="0" w:color="auto"/>
              <w:right w:val="single" w:sz="4" w:space="0" w:color="auto"/>
            </w:tcBorders>
            <w:vAlign w:val="center"/>
          </w:tcPr>
          <w:p w:rsidR="002B597B" w:rsidRPr="000A2816" w:rsidRDefault="002B597B" w:rsidP="00F26C28">
            <w:pPr>
              <w:spacing w:after="0" w:line="240" w:lineRule="auto"/>
              <w:contextualSpacing/>
              <w:rPr>
                <w:rFonts w:ascii="Times New Roman" w:hAnsi="Times New Roman"/>
                <w:sz w:val="28"/>
                <w:szCs w:val="28"/>
                <w:lang w:eastAsia="uk-UA"/>
              </w:rPr>
            </w:pPr>
            <w:r>
              <w:rPr>
                <w:rFonts w:ascii="Times New Roman" w:hAnsi="Times New Roman"/>
                <w:sz w:val="28"/>
                <w:szCs w:val="28"/>
                <w:lang w:eastAsia="uk-UA"/>
              </w:rPr>
              <w:t>Інтернет, фахові видання, соц-</w:t>
            </w:r>
            <w:r w:rsidRPr="000A2816">
              <w:rPr>
                <w:rFonts w:ascii="Times New Roman" w:hAnsi="Times New Roman"/>
                <w:sz w:val="28"/>
                <w:szCs w:val="28"/>
                <w:lang w:eastAsia="uk-UA"/>
              </w:rPr>
              <w:t xml:space="preserve"> мережі</w:t>
            </w:r>
          </w:p>
        </w:tc>
        <w:tc>
          <w:tcPr>
            <w:tcW w:w="1774" w:type="dxa"/>
            <w:tcBorders>
              <w:top w:val="single" w:sz="4" w:space="0" w:color="auto"/>
              <w:left w:val="single" w:sz="4" w:space="0" w:color="auto"/>
              <w:bottom w:val="single" w:sz="4" w:space="0" w:color="auto"/>
              <w:right w:val="single" w:sz="4" w:space="0" w:color="auto"/>
            </w:tcBorders>
            <w:vAlign w:val="center"/>
          </w:tcPr>
          <w:p w:rsidR="002B597B" w:rsidRPr="000A2816" w:rsidRDefault="002B597B" w:rsidP="00F26C28">
            <w:pPr>
              <w:spacing w:after="0" w:line="240" w:lineRule="auto"/>
              <w:contextualSpacing/>
              <w:rPr>
                <w:rFonts w:ascii="Times New Roman" w:hAnsi="Times New Roman"/>
                <w:sz w:val="28"/>
                <w:szCs w:val="28"/>
                <w:lang w:eastAsia="uk-UA"/>
              </w:rPr>
            </w:pPr>
            <w:r w:rsidRPr="000A2816">
              <w:rPr>
                <w:rFonts w:ascii="Times New Roman" w:hAnsi="Times New Roman"/>
                <w:sz w:val="28"/>
                <w:szCs w:val="28"/>
                <w:lang w:eastAsia="uk-UA"/>
              </w:rPr>
              <w:t xml:space="preserve">Інтернет-маркетинг, реклама у </w:t>
            </w:r>
            <w:r>
              <w:rPr>
                <w:rFonts w:ascii="Times New Roman" w:hAnsi="Times New Roman"/>
                <w:sz w:val="28"/>
                <w:szCs w:val="28"/>
                <w:lang w:eastAsia="uk-UA"/>
              </w:rPr>
              <w:t>професійних соц</w:t>
            </w:r>
            <w:r w:rsidRPr="000A2816">
              <w:rPr>
                <w:rFonts w:ascii="Times New Roman" w:hAnsi="Times New Roman"/>
                <w:sz w:val="28"/>
                <w:szCs w:val="28"/>
                <w:lang w:eastAsia="uk-UA"/>
              </w:rPr>
              <w:t>мережах</w:t>
            </w:r>
            <w:r>
              <w:rPr>
                <w:rFonts w:ascii="Times New Roman" w:hAnsi="Times New Roman"/>
                <w:sz w:val="28"/>
                <w:szCs w:val="28"/>
                <w:lang w:eastAsia="uk-UA"/>
              </w:rPr>
              <w:t>, фахових виданнях.</w:t>
            </w:r>
          </w:p>
        </w:tc>
        <w:tc>
          <w:tcPr>
            <w:tcW w:w="2100" w:type="dxa"/>
            <w:tcBorders>
              <w:top w:val="single" w:sz="4" w:space="0" w:color="auto"/>
              <w:left w:val="single" w:sz="4" w:space="0" w:color="auto"/>
              <w:bottom w:val="single" w:sz="4" w:space="0" w:color="auto"/>
              <w:right w:val="single" w:sz="4" w:space="0" w:color="auto"/>
            </w:tcBorders>
            <w:vAlign w:val="center"/>
          </w:tcPr>
          <w:p w:rsidR="002B597B" w:rsidRPr="000A2816" w:rsidRDefault="002B597B" w:rsidP="00F26C28">
            <w:pPr>
              <w:spacing w:after="0" w:line="240" w:lineRule="auto"/>
              <w:contextualSpacing/>
              <w:rPr>
                <w:rFonts w:ascii="Times New Roman" w:hAnsi="Times New Roman"/>
                <w:sz w:val="28"/>
                <w:szCs w:val="28"/>
                <w:lang w:eastAsia="uk-UA"/>
              </w:rPr>
            </w:pPr>
            <w:r w:rsidRPr="000A2816">
              <w:rPr>
                <w:rFonts w:ascii="Times New Roman" w:hAnsi="Times New Roman"/>
                <w:sz w:val="28"/>
                <w:szCs w:val="28"/>
                <w:lang w:eastAsia="uk-UA"/>
              </w:rPr>
              <w:t>Інформування потенційних клієнтів про компанію, про її діяльність, про характеристики продукції через інтернет, виставки.</w:t>
            </w:r>
          </w:p>
        </w:tc>
        <w:tc>
          <w:tcPr>
            <w:tcW w:w="1444" w:type="dxa"/>
            <w:tcBorders>
              <w:top w:val="single" w:sz="4" w:space="0" w:color="auto"/>
              <w:left w:val="single" w:sz="4" w:space="0" w:color="auto"/>
              <w:bottom w:val="single" w:sz="4" w:space="0" w:color="auto"/>
              <w:right w:val="single" w:sz="4" w:space="0" w:color="auto"/>
            </w:tcBorders>
            <w:vAlign w:val="center"/>
          </w:tcPr>
          <w:p w:rsidR="002B597B" w:rsidRPr="00895C80" w:rsidRDefault="002B597B" w:rsidP="00F26C28">
            <w:pPr>
              <w:pStyle w:val="2"/>
              <w:spacing w:before="0" w:line="240" w:lineRule="auto"/>
              <w:rPr>
                <w:b w:val="0"/>
                <w:color w:val="auto"/>
                <w:sz w:val="28"/>
                <w:szCs w:val="28"/>
                <w:lang w:eastAsia="uk-UA"/>
              </w:rPr>
            </w:pPr>
            <w:bookmarkStart w:id="106" w:name="_Toc512979820"/>
            <w:bookmarkStart w:id="107" w:name="_Toc512986083"/>
            <w:r>
              <w:rPr>
                <w:b w:val="0"/>
                <w:color w:val="auto"/>
                <w:szCs w:val="28"/>
                <w:lang w:eastAsia="uk-UA"/>
              </w:rPr>
              <w:t>Якість без переплати за бренд</w:t>
            </w:r>
            <w:bookmarkEnd w:id="106"/>
            <w:bookmarkEnd w:id="107"/>
          </w:p>
        </w:tc>
      </w:tr>
    </w:tbl>
    <w:p w:rsidR="002B597B" w:rsidRPr="00EA63BF" w:rsidRDefault="002B597B" w:rsidP="00F26C28">
      <w:pPr>
        <w:spacing w:after="0" w:line="360" w:lineRule="auto"/>
        <w:ind w:firstLine="709"/>
        <w:contextualSpacing/>
        <w:jc w:val="both"/>
        <w:rPr>
          <w:rFonts w:ascii="Times New Roman" w:hAnsi="Times New Roman"/>
          <w:sz w:val="28"/>
          <w:szCs w:val="28"/>
          <w:lang w:eastAsia="uk-UA"/>
        </w:rPr>
      </w:pPr>
      <w:r w:rsidRPr="00EA63BF">
        <w:rPr>
          <w:rFonts w:ascii="Times New Roman" w:hAnsi="Times New Roman"/>
          <w:sz w:val="28"/>
          <w:szCs w:val="28"/>
          <w:lang w:eastAsia="uk-UA"/>
        </w:rPr>
        <w:lastRenderedPageBreak/>
        <w:t>У зв’язку з тим, що більшість потенційних клієнтів користуються інтернет ресурсами для</w:t>
      </w:r>
      <w:r>
        <w:rPr>
          <w:rFonts w:ascii="Times New Roman" w:hAnsi="Times New Roman"/>
          <w:sz w:val="28"/>
          <w:szCs w:val="28"/>
          <w:lang w:eastAsia="uk-UA"/>
        </w:rPr>
        <w:t xml:space="preserve"> пошуку необхідної інформації, </w:t>
      </w:r>
      <w:r w:rsidRPr="00EA63BF">
        <w:rPr>
          <w:rFonts w:ascii="Times New Roman" w:hAnsi="Times New Roman"/>
          <w:sz w:val="28"/>
          <w:szCs w:val="28"/>
          <w:lang w:eastAsia="uk-UA"/>
        </w:rPr>
        <w:t xml:space="preserve">основна маркетингова комунікація буде через інтернет. Створення нтернет сторінка з відео візуалізацією та вказаними повними характеристиками </w:t>
      </w:r>
      <w:r>
        <w:rPr>
          <w:rFonts w:ascii="Times New Roman" w:hAnsi="Times New Roman"/>
          <w:sz w:val="28"/>
          <w:szCs w:val="28"/>
          <w:lang w:eastAsia="uk-UA"/>
        </w:rPr>
        <w:t>програми</w:t>
      </w:r>
      <w:r w:rsidRPr="00EA63BF">
        <w:rPr>
          <w:rFonts w:ascii="Times New Roman" w:hAnsi="Times New Roman"/>
          <w:sz w:val="28"/>
          <w:szCs w:val="28"/>
          <w:lang w:eastAsia="uk-UA"/>
        </w:rPr>
        <w:t xml:space="preserve"> та консультативний центр.  дозволить клієнтам отримати  більше додаткові інформацію.</w:t>
      </w:r>
      <w:r>
        <w:rPr>
          <w:rFonts w:ascii="Times New Roman" w:hAnsi="Times New Roman"/>
          <w:sz w:val="28"/>
          <w:szCs w:val="28"/>
          <w:lang w:eastAsia="uk-UA"/>
        </w:rPr>
        <w:t xml:space="preserve"> Випуск матеріалів у фахових виданнях забезпечить міжнародний інтерес до рішень, які пропонує компанія.</w:t>
      </w:r>
    </w:p>
    <w:p w:rsidR="002B597B" w:rsidRPr="00E06F67" w:rsidRDefault="002B597B" w:rsidP="00FE23B2">
      <w:pPr>
        <w:pStyle w:val="24"/>
        <w:rPr>
          <w:lang w:val="uk-UA"/>
        </w:rPr>
      </w:pPr>
      <w:bookmarkStart w:id="108" w:name="_Toc513766221"/>
      <w:bookmarkStart w:id="109" w:name="_Toc512979821"/>
      <w:bookmarkStart w:id="110" w:name="_Toc512986084"/>
      <w:r w:rsidRPr="00E06F67">
        <w:rPr>
          <w:lang w:val="uk-UA"/>
        </w:rPr>
        <w:t>Висновки до розділу 4</w:t>
      </w:r>
      <w:bookmarkEnd w:id="108"/>
      <w:bookmarkEnd w:id="109"/>
      <w:bookmarkEnd w:id="110"/>
    </w:p>
    <w:p w:rsidR="00C50B5F" w:rsidRPr="0008144C" w:rsidRDefault="002B597B" w:rsidP="00F26C28">
      <w:pPr>
        <w:spacing w:line="360" w:lineRule="auto"/>
        <w:rPr>
          <w:rFonts w:ascii="Times New Roman" w:hAnsi="Times New Roman"/>
          <w:sz w:val="28"/>
        </w:rPr>
      </w:pPr>
      <w:r>
        <w:tab/>
      </w:r>
      <w:r>
        <w:rPr>
          <w:rFonts w:ascii="Times New Roman" w:hAnsi="Times New Roman"/>
          <w:sz w:val="28"/>
        </w:rPr>
        <w:t>На базі розробленого методу атермалізації та ахроматизації гібридних ОС ІЧ діапазону було розроблено та проведено аналіз стартап-проекту програмної реалізації методу у вигляді пакету «А</w:t>
      </w:r>
      <w:r>
        <w:rPr>
          <w:rFonts w:ascii="Times New Roman" w:hAnsi="Times New Roman"/>
          <w:sz w:val="28"/>
          <w:lang w:val="en-US"/>
        </w:rPr>
        <w:t>therachro</w:t>
      </w:r>
      <w:r w:rsidRPr="00B938EF">
        <w:rPr>
          <w:rFonts w:ascii="Times New Roman" w:hAnsi="Times New Roman"/>
          <w:sz w:val="28"/>
        </w:rPr>
        <w:t>»</w:t>
      </w:r>
      <w:r>
        <w:rPr>
          <w:rFonts w:ascii="Times New Roman" w:hAnsi="Times New Roman"/>
          <w:sz w:val="28"/>
        </w:rPr>
        <w:t>. Проведено аналіз перспективності ринку, можливих конкурентів, порівняльну характеристику продуктів. Проаналізовано можливі аудиторії споживачів і обрано цілову. Виявлено переваги компанії над конкурентами, обрано ціну продукту. Проаналізовано можливі фактори загроз та можливостей.  Сформовато реакцію компанії на ці фактори. Сформовано маркетингову стратегію.</w:t>
      </w:r>
      <w:r>
        <w:rPr>
          <w:rFonts w:ascii="Times New Roman" w:hAnsi="Times New Roman"/>
          <w:sz w:val="28"/>
        </w:rPr>
        <w:br/>
      </w:r>
      <w:r>
        <w:rPr>
          <w:rFonts w:ascii="Times New Roman" w:hAnsi="Times New Roman"/>
          <w:sz w:val="28"/>
        </w:rPr>
        <w:tab/>
        <w:t>Основними перевагами продукту є низька ціна, при адекватній точності та швидкості, простота, якість технічної підтримки. Основні конкуренти знаходяться закордоном, тому планується активна діяльність на вітчизняному ринку, де наявний попит і відсутні конкуренти. Захоплення його, захист та поступове просування на міжнародні ринки – послідовність дій.</w:t>
      </w:r>
      <w:r>
        <w:rPr>
          <w:rFonts w:ascii="Times New Roman" w:hAnsi="Times New Roman"/>
          <w:sz w:val="28"/>
        </w:rPr>
        <w:br/>
      </w:r>
      <w:r>
        <w:rPr>
          <w:rFonts w:ascii="Times New Roman" w:hAnsi="Times New Roman"/>
          <w:sz w:val="28"/>
        </w:rPr>
        <w:tab/>
        <w:t>Для залучення цільової аудиторії буде використовуватися низка заходів: навчальні курси, безкоштовні версії. Це дозволить в майбутньому сформувати лояльних до компанії клієнтів. Також важливим є просування в мережі інтернет та фахових виданнях.</w:t>
      </w:r>
      <w:r>
        <w:rPr>
          <w:rFonts w:ascii="Times New Roman" w:hAnsi="Times New Roman"/>
          <w:sz w:val="28"/>
        </w:rPr>
        <w:br/>
      </w:r>
      <w:r>
        <w:rPr>
          <w:rFonts w:ascii="Times New Roman" w:hAnsi="Times New Roman"/>
          <w:sz w:val="28"/>
        </w:rPr>
        <w:tab/>
        <w:t>Т</w:t>
      </w:r>
      <w:r w:rsidRPr="00B938EF">
        <w:rPr>
          <w:rFonts w:ascii="Times New Roman" w:hAnsi="Times New Roman"/>
          <w:sz w:val="28"/>
        </w:rPr>
        <w:t xml:space="preserve">ехнології та проекти в </w:t>
      </w:r>
      <w:r>
        <w:rPr>
          <w:rFonts w:ascii="Times New Roman" w:hAnsi="Times New Roman"/>
          <w:sz w:val="28"/>
        </w:rPr>
        <w:t xml:space="preserve">цій </w:t>
      </w:r>
      <w:r w:rsidRPr="00B938EF">
        <w:rPr>
          <w:rFonts w:ascii="Times New Roman" w:hAnsi="Times New Roman"/>
          <w:sz w:val="28"/>
        </w:rPr>
        <w:t>області розвиваються і ще більше будуть популярні у майбутньому</w:t>
      </w:r>
      <w:r>
        <w:rPr>
          <w:rFonts w:ascii="Times New Roman" w:hAnsi="Times New Roman"/>
          <w:sz w:val="28"/>
        </w:rPr>
        <w:t>, тому здійснення проекту є доцільним.</w:t>
      </w:r>
    </w:p>
    <w:p w:rsidR="00C54804" w:rsidRDefault="00C54804" w:rsidP="00F26C28">
      <w:pPr>
        <w:spacing w:after="0" w:line="360" w:lineRule="auto"/>
        <w:ind w:firstLine="567"/>
        <w:jc w:val="center"/>
        <w:rPr>
          <w:rFonts w:ascii="Times New Roman" w:hAnsi="Times New Roman"/>
          <w:b/>
          <w:sz w:val="28"/>
          <w:szCs w:val="28"/>
          <w:lang w:val="ru-RU"/>
        </w:rPr>
      </w:pPr>
    </w:p>
    <w:p w:rsidR="0071255E" w:rsidRDefault="0071255E" w:rsidP="00F26C28">
      <w:pPr>
        <w:spacing w:after="0" w:line="360" w:lineRule="auto"/>
        <w:ind w:firstLine="567"/>
        <w:jc w:val="center"/>
        <w:rPr>
          <w:rFonts w:ascii="Times New Roman" w:hAnsi="Times New Roman"/>
          <w:b/>
          <w:sz w:val="28"/>
          <w:szCs w:val="28"/>
          <w:lang w:val="ru-RU"/>
        </w:rPr>
      </w:pPr>
    </w:p>
    <w:p w:rsidR="00FE23B2" w:rsidRDefault="00FE23B2" w:rsidP="00F26C28">
      <w:pPr>
        <w:spacing w:after="0" w:line="360" w:lineRule="auto"/>
        <w:ind w:firstLine="567"/>
        <w:jc w:val="center"/>
        <w:rPr>
          <w:rFonts w:ascii="Times New Roman" w:hAnsi="Times New Roman"/>
          <w:b/>
          <w:sz w:val="28"/>
          <w:szCs w:val="28"/>
          <w:lang w:val="ru-RU"/>
        </w:rPr>
      </w:pPr>
    </w:p>
    <w:p w:rsidR="002571DD" w:rsidRPr="0071255E" w:rsidRDefault="0071255E" w:rsidP="00FE23B2">
      <w:pPr>
        <w:pStyle w:val="110"/>
        <w:outlineLvl w:val="0"/>
        <w:rPr>
          <w:lang w:val="uk-UA"/>
        </w:rPr>
      </w:pPr>
      <w:bookmarkStart w:id="111" w:name="_Toc512986085"/>
      <w:r>
        <w:rPr>
          <w:lang w:val="uk-UA"/>
        </w:rPr>
        <w:lastRenderedPageBreak/>
        <w:t>ЗАГАЛЬНІ ВИСНОВКИ</w:t>
      </w:r>
      <w:bookmarkEnd w:id="111"/>
    </w:p>
    <w:p w:rsidR="002571DD" w:rsidRDefault="002571DD" w:rsidP="002571DD">
      <w:pPr>
        <w:spacing w:after="0" w:line="360" w:lineRule="auto"/>
        <w:ind w:firstLine="567"/>
        <w:jc w:val="both"/>
        <w:rPr>
          <w:rFonts w:ascii="Times New Roman" w:hAnsi="Times New Roman"/>
          <w:sz w:val="28"/>
          <w:szCs w:val="28"/>
        </w:rPr>
      </w:pPr>
      <w:r>
        <w:rPr>
          <w:rFonts w:ascii="Times New Roman" w:hAnsi="Times New Roman"/>
          <w:sz w:val="28"/>
          <w:szCs w:val="28"/>
        </w:rPr>
        <w:t>Завдання синтезу атермалізованої та ахроматизованої оптичної системи для інфрачервоного діапазону є комплексним і в загальному випадку не може бути точно змодельоване і вирішене. Через це, при розробці методів підбору матеріалів та конструктивних параметрів систем, використовують значні спрощення. Найсуттєвішими з них є припущення про однорідний розподіл температури в оптичній системі, лінійність хроматичних та термооптичних параметрів матеріалів.</w:t>
      </w:r>
    </w:p>
    <w:p w:rsidR="00C54804" w:rsidRDefault="002571DD" w:rsidP="002571DD">
      <w:pPr>
        <w:spacing w:after="0" w:line="360" w:lineRule="auto"/>
        <w:ind w:firstLine="567"/>
        <w:jc w:val="both"/>
        <w:rPr>
          <w:rFonts w:ascii="Times New Roman" w:hAnsi="Times New Roman"/>
          <w:sz w:val="28"/>
          <w:szCs w:val="28"/>
        </w:rPr>
      </w:pPr>
      <w:r w:rsidRPr="002571DD">
        <w:rPr>
          <w:rFonts w:ascii="Times New Roman" w:hAnsi="Times New Roman"/>
          <w:sz w:val="28"/>
          <w:szCs w:val="28"/>
        </w:rPr>
        <w:t xml:space="preserve">В роботі було запропоновано підхід до генерації атермалізованих та ахроматизованих </w:t>
      </w:r>
      <w:r w:rsidR="00C11317">
        <w:rPr>
          <w:rFonts w:ascii="Times New Roman" w:hAnsi="Times New Roman"/>
          <w:sz w:val="28"/>
          <w:szCs w:val="28"/>
        </w:rPr>
        <w:t xml:space="preserve">двокомпонентних </w:t>
      </w:r>
      <w:r w:rsidRPr="002571DD">
        <w:rPr>
          <w:rFonts w:ascii="Times New Roman" w:hAnsi="Times New Roman"/>
          <w:sz w:val="28"/>
          <w:szCs w:val="28"/>
        </w:rPr>
        <w:t>гібридних оптичних систем інфрачервоного діапазону на базі існуючого графоаналітичного методу, який використовувався для синтезу трьохкомпонентних рефракційних фокусуючих систем.</w:t>
      </w:r>
      <w:r>
        <w:rPr>
          <w:rFonts w:ascii="Times New Roman" w:hAnsi="Times New Roman"/>
          <w:sz w:val="28"/>
          <w:szCs w:val="28"/>
        </w:rPr>
        <w:t xml:space="preserve"> Метод дозволяє оперувати дифракційними оптичними компонентами, використовуючи поняття та інструментарій традиційної рефракційної оптики із певними спрощеннями фізичної суті процесів, які відбуваються при проходженні світла через ДОЕ.</w:t>
      </w:r>
    </w:p>
    <w:p w:rsidR="00C11317" w:rsidRDefault="00C11317" w:rsidP="002571DD">
      <w:pPr>
        <w:spacing w:after="0" w:line="360" w:lineRule="auto"/>
        <w:ind w:firstLine="567"/>
        <w:jc w:val="both"/>
        <w:rPr>
          <w:rFonts w:ascii="Times New Roman" w:hAnsi="Times New Roman"/>
          <w:sz w:val="28"/>
          <w:szCs w:val="28"/>
        </w:rPr>
      </w:pPr>
      <w:r>
        <w:rPr>
          <w:rFonts w:ascii="Times New Roman" w:hAnsi="Times New Roman"/>
          <w:sz w:val="28"/>
          <w:szCs w:val="28"/>
        </w:rPr>
        <w:t>Відповідно до методу б</w:t>
      </w:r>
      <w:r w:rsidR="002571DD">
        <w:rPr>
          <w:rFonts w:ascii="Times New Roman" w:hAnsi="Times New Roman"/>
          <w:sz w:val="28"/>
          <w:szCs w:val="28"/>
        </w:rPr>
        <w:t>ули сформовані</w:t>
      </w:r>
      <w:r>
        <w:rPr>
          <w:rFonts w:ascii="Times New Roman" w:hAnsi="Times New Roman"/>
          <w:sz w:val="28"/>
          <w:szCs w:val="28"/>
        </w:rPr>
        <w:t xml:space="preserve"> діаграми для найпоширеніших оптичних матеріалів ІЧ діапазонів 3-5 та 8-14 мікрометрів та правила, які дозволяють обирати найбільш перспективні комбінації оптичних матеріалів та матеріалу оправи. На їх основі були розраховані, синтезовані та оптимізовані експериментальні системи.</w:t>
      </w:r>
    </w:p>
    <w:p w:rsidR="002571DD" w:rsidRDefault="00C11317" w:rsidP="002571DD">
      <w:pPr>
        <w:spacing w:after="0" w:line="360" w:lineRule="auto"/>
        <w:ind w:firstLine="567"/>
        <w:jc w:val="both"/>
        <w:rPr>
          <w:rFonts w:ascii="Times New Roman" w:hAnsi="Times New Roman"/>
          <w:sz w:val="28"/>
          <w:szCs w:val="28"/>
        </w:rPr>
      </w:pPr>
      <w:r>
        <w:rPr>
          <w:rFonts w:ascii="Times New Roman" w:hAnsi="Times New Roman"/>
          <w:sz w:val="28"/>
          <w:szCs w:val="28"/>
        </w:rPr>
        <w:t>Дослідження показало, що досить важливим фактором, який впливає на якість ахроматизації ОС є поперечна сферична аберація. В загальному випадку її величина є залежною від температури та довжини хвилі. Найкращі системи показують меншу сферичну аберацію, частково виправлену ДОЕ на основній довжині хвилі. Тож варто досліджувати умови генерації гібридних оптичних систем із виправленою сферичною аберацією для покаращення якості згенерованих систем.</w:t>
      </w:r>
    </w:p>
    <w:p w:rsidR="00C11317" w:rsidRDefault="00C11317" w:rsidP="002571DD">
      <w:pPr>
        <w:spacing w:after="0" w:line="360" w:lineRule="auto"/>
        <w:ind w:firstLine="567"/>
        <w:jc w:val="both"/>
        <w:rPr>
          <w:rFonts w:ascii="Times New Roman" w:hAnsi="Times New Roman"/>
          <w:sz w:val="28"/>
          <w:szCs w:val="28"/>
        </w:rPr>
      </w:pPr>
      <w:r>
        <w:rPr>
          <w:rFonts w:ascii="Times New Roman" w:hAnsi="Times New Roman"/>
          <w:sz w:val="28"/>
          <w:szCs w:val="28"/>
        </w:rPr>
        <w:t>Іще одним важливим напрямом досліджень є вплив вищих порядків ДОЕ на енергетику та МПФ системи, який через прийняті спрощення не може бути оцінений.</w:t>
      </w:r>
    </w:p>
    <w:p w:rsidR="00C54804" w:rsidRPr="00C11317" w:rsidRDefault="00C11317" w:rsidP="00C11317">
      <w:pPr>
        <w:spacing w:after="0" w:line="360" w:lineRule="auto"/>
        <w:ind w:firstLine="567"/>
        <w:jc w:val="both"/>
        <w:rPr>
          <w:rFonts w:ascii="Times New Roman" w:hAnsi="Times New Roman"/>
          <w:sz w:val="28"/>
          <w:szCs w:val="28"/>
        </w:rPr>
      </w:pPr>
      <w:r>
        <w:rPr>
          <w:rFonts w:ascii="Times New Roman" w:hAnsi="Times New Roman"/>
          <w:sz w:val="28"/>
          <w:szCs w:val="28"/>
        </w:rPr>
        <w:t>Розроблений метод є доволі перспективним, однак потребує додаткових досліджень та уточнень.</w:t>
      </w:r>
    </w:p>
    <w:p w:rsidR="004A0AD9" w:rsidRPr="0071255E" w:rsidRDefault="0071255E" w:rsidP="00FE23B2">
      <w:pPr>
        <w:pStyle w:val="110"/>
        <w:outlineLvl w:val="0"/>
        <w:rPr>
          <w:lang w:val="uk-UA"/>
        </w:rPr>
      </w:pPr>
      <w:bookmarkStart w:id="112" w:name="_Toc512986086"/>
      <w:r>
        <w:rPr>
          <w:lang w:val="uk-UA"/>
        </w:rPr>
        <w:lastRenderedPageBreak/>
        <w:t xml:space="preserve">СПИСОК </w:t>
      </w:r>
      <w:r w:rsidR="004A0AD9" w:rsidRPr="0071255E">
        <w:t>ВИКОРИСТА</w:t>
      </w:r>
      <w:r>
        <w:rPr>
          <w:lang w:val="uk-UA"/>
        </w:rPr>
        <w:t>НИХ</w:t>
      </w:r>
      <w:r w:rsidR="004A0AD9" w:rsidRPr="0071255E">
        <w:t xml:space="preserve"> </w:t>
      </w:r>
      <w:r>
        <w:rPr>
          <w:lang w:val="uk-UA"/>
        </w:rPr>
        <w:t>ДЖЕРЕЛ</w:t>
      </w:r>
      <w:bookmarkEnd w:id="112"/>
    </w:p>
    <w:p w:rsidR="004A0AD9" w:rsidRDefault="004A0AD9" w:rsidP="0071255E">
      <w:pPr>
        <w:numPr>
          <w:ilvl w:val="0"/>
          <w:numId w:val="10"/>
        </w:numPr>
        <w:tabs>
          <w:tab w:val="clear" w:pos="720"/>
          <w:tab w:val="num" w:pos="0"/>
        </w:tabs>
        <w:spacing w:after="0" w:line="360" w:lineRule="auto"/>
        <w:ind w:left="567" w:hanging="567"/>
        <w:jc w:val="both"/>
        <w:rPr>
          <w:rFonts w:ascii="Times New Roman" w:hAnsi="Times New Roman"/>
          <w:sz w:val="28"/>
          <w:szCs w:val="28"/>
        </w:rPr>
      </w:pPr>
      <w:r>
        <w:rPr>
          <w:rFonts w:ascii="Times New Roman" w:hAnsi="Times New Roman"/>
          <w:sz w:val="28"/>
          <w:szCs w:val="28"/>
        </w:rPr>
        <w:t>Слюсарев Г. Г. Расчёт оптических систем. Л.: Машиностроение</w:t>
      </w:r>
      <w:r w:rsidR="0071255E">
        <w:rPr>
          <w:rFonts w:ascii="Times New Roman" w:hAnsi="Times New Roman"/>
          <w:sz w:val="28"/>
          <w:szCs w:val="28"/>
          <w:lang w:val="ru-RU"/>
        </w:rPr>
        <w:t xml:space="preserve"> /                </w:t>
      </w:r>
      <w:r>
        <w:rPr>
          <w:rFonts w:ascii="Times New Roman" w:hAnsi="Times New Roman"/>
          <w:sz w:val="28"/>
          <w:szCs w:val="28"/>
          <w:lang w:val="ru-RU"/>
        </w:rPr>
        <w:t xml:space="preserve"> </w:t>
      </w:r>
      <w:r w:rsidR="0071255E">
        <w:rPr>
          <w:rFonts w:ascii="Times New Roman" w:hAnsi="Times New Roman"/>
          <w:sz w:val="28"/>
          <w:szCs w:val="28"/>
        </w:rPr>
        <w:t>Г.</w:t>
      </w:r>
      <w:r>
        <w:rPr>
          <w:rFonts w:ascii="Times New Roman" w:hAnsi="Times New Roman"/>
          <w:sz w:val="28"/>
          <w:szCs w:val="28"/>
        </w:rPr>
        <w:t>Г.Слюсарев</w:t>
      </w:r>
      <w:r>
        <w:rPr>
          <w:rFonts w:ascii="Times New Roman" w:hAnsi="Times New Roman"/>
          <w:sz w:val="28"/>
          <w:szCs w:val="28"/>
          <w:lang w:val="ru-RU"/>
        </w:rPr>
        <w:t>. –</w:t>
      </w:r>
      <w:r>
        <w:rPr>
          <w:rFonts w:ascii="Times New Roman" w:hAnsi="Times New Roman"/>
          <w:sz w:val="28"/>
          <w:szCs w:val="28"/>
        </w:rPr>
        <w:t xml:space="preserve"> 1975. </w:t>
      </w:r>
      <w:r>
        <w:rPr>
          <w:rFonts w:ascii="Times New Roman" w:hAnsi="Times New Roman"/>
          <w:sz w:val="28"/>
          <w:szCs w:val="28"/>
          <w:lang w:val="ru-RU"/>
        </w:rPr>
        <w:t>–</w:t>
      </w:r>
      <w:r>
        <w:rPr>
          <w:rFonts w:ascii="Times New Roman" w:hAnsi="Times New Roman"/>
          <w:sz w:val="28"/>
          <w:szCs w:val="28"/>
        </w:rPr>
        <w:t xml:space="preserve"> </w:t>
      </w:r>
      <w:r>
        <w:rPr>
          <w:rFonts w:ascii="Times New Roman" w:hAnsi="Times New Roman"/>
          <w:sz w:val="28"/>
          <w:szCs w:val="28"/>
          <w:lang w:val="ru-RU"/>
        </w:rPr>
        <w:t xml:space="preserve"> </w:t>
      </w:r>
      <w:r>
        <w:rPr>
          <w:rFonts w:ascii="Times New Roman" w:hAnsi="Times New Roman"/>
          <w:sz w:val="28"/>
          <w:szCs w:val="28"/>
        </w:rPr>
        <w:t>640 с.</w:t>
      </w:r>
    </w:p>
    <w:p w:rsidR="004A0AD9" w:rsidRDefault="004A0AD9" w:rsidP="0071255E">
      <w:pPr>
        <w:numPr>
          <w:ilvl w:val="0"/>
          <w:numId w:val="10"/>
        </w:numPr>
        <w:tabs>
          <w:tab w:val="clear" w:pos="720"/>
          <w:tab w:val="num" w:pos="0"/>
        </w:tabs>
        <w:spacing w:after="0" w:line="360" w:lineRule="auto"/>
        <w:ind w:left="567" w:hanging="567"/>
        <w:jc w:val="both"/>
        <w:rPr>
          <w:rFonts w:ascii="Times New Roman" w:hAnsi="Times New Roman"/>
          <w:sz w:val="28"/>
          <w:szCs w:val="28"/>
        </w:rPr>
      </w:pPr>
      <w:r>
        <w:rPr>
          <w:rFonts w:ascii="Times New Roman" w:hAnsi="Times New Roman"/>
          <w:sz w:val="28"/>
          <w:szCs w:val="28"/>
          <w:lang w:val="en-US"/>
        </w:rPr>
        <w:t>Shannon R. The Art and science of optical design / R. Shannon. – Cambridge University Press. – 1997.</w:t>
      </w:r>
    </w:p>
    <w:p w:rsidR="004A0AD9" w:rsidRDefault="004A0AD9" w:rsidP="0071255E">
      <w:pPr>
        <w:numPr>
          <w:ilvl w:val="0"/>
          <w:numId w:val="10"/>
        </w:numPr>
        <w:tabs>
          <w:tab w:val="clear" w:pos="720"/>
          <w:tab w:val="num" w:pos="0"/>
        </w:tabs>
        <w:spacing w:after="0" w:line="360" w:lineRule="auto"/>
        <w:ind w:left="567" w:hanging="567"/>
        <w:jc w:val="both"/>
        <w:rPr>
          <w:rFonts w:ascii="Times New Roman" w:hAnsi="Times New Roman"/>
          <w:sz w:val="28"/>
          <w:szCs w:val="28"/>
        </w:rPr>
      </w:pPr>
      <w:r>
        <w:rPr>
          <w:rFonts w:ascii="Times New Roman" w:hAnsi="Times New Roman"/>
          <w:sz w:val="28"/>
          <w:szCs w:val="28"/>
          <w:lang w:val="en-US"/>
        </w:rPr>
        <w:t>Yoder P. R. Opto-Mec</w:t>
      </w:r>
      <w:r w:rsidR="0071255E">
        <w:rPr>
          <w:rFonts w:ascii="Times New Roman" w:hAnsi="Times New Roman"/>
          <w:sz w:val="28"/>
          <w:szCs w:val="28"/>
          <w:lang w:val="en-US"/>
        </w:rPr>
        <w:t>hanical Systems Design 3rd ed /</w:t>
      </w:r>
      <w:r w:rsidR="0071255E">
        <w:rPr>
          <w:rFonts w:ascii="Times New Roman" w:hAnsi="Times New Roman"/>
          <w:sz w:val="28"/>
          <w:szCs w:val="28"/>
        </w:rPr>
        <w:br/>
      </w:r>
      <w:r>
        <w:rPr>
          <w:rFonts w:ascii="Times New Roman" w:hAnsi="Times New Roman"/>
          <w:sz w:val="28"/>
          <w:szCs w:val="28"/>
          <w:lang w:val="en-US"/>
        </w:rPr>
        <w:t>P. R. Yoder. – Marcel Dekker. – 2006.</w:t>
      </w:r>
    </w:p>
    <w:p w:rsidR="004A0AD9" w:rsidRPr="004A0AD9" w:rsidRDefault="004A0AD9" w:rsidP="0071255E">
      <w:pPr>
        <w:numPr>
          <w:ilvl w:val="0"/>
          <w:numId w:val="10"/>
        </w:numPr>
        <w:tabs>
          <w:tab w:val="clear" w:pos="720"/>
          <w:tab w:val="num" w:pos="0"/>
        </w:tabs>
        <w:spacing w:after="0" w:line="360" w:lineRule="auto"/>
        <w:ind w:left="567" w:hanging="567"/>
        <w:jc w:val="both"/>
        <w:rPr>
          <w:rFonts w:ascii="Times New Roman" w:hAnsi="Times New Roman"/>
          <w:sz w:val="28"/>
          <w:szCs w:val="28"/>
          <w:lang w:val="en-US"/>
        </w:rPr>
      </w:pPr>
      <w:r w:rsidRPr="004A0AD9">
        <w:rPr>
          <w:rFonts w:ascii="Times New Roman" w:eastAsia="Times New Roman" w:hAnsi="Times New Roman"/>
          <w:color w:val="000000"/>
          <w:sz w:val="28"/>
          <w:szCs w:val="28"/>
          <w:lang w:val="en-US" w:eastAsia="ru-RU"/>
        </w:rPr>
        <w:t>Smith W. J. Modern Lens Design / W. J. Smith</w:t>
      </w:r>
      <w:r w:rsidRPr="004A0AD9">
        <w:rPr>
          <w:rFonts w:ascii="Times New Roman" w:hAnsi="Times New Roman"/>
          <w:sz w:val="28"/>
          <w:szCs w:val="28"/>
          <w:lang w:val="en-US"/>
        </w:rPr>
        <w:t>. – McGraw. – Hill. – 1992.</w:t>
      </w:r>
    </w:p>
    <w:p w:rsidR="004A0AD9" w:rsidRDefault="004A0AD9" w:rsidP="0071255E">
      <w:pPr>
        <w:numPr>
          <w:ilvl w:val="0"/>
          <w:numId w:val="10"/>
        </w:numPr>
        <w:tabs>
          <w:tab w:val="clear" w:pos="720"/>
          <w:tab w:val="num" w:pos="0"/>
        </w:tabs>
        <w:spacing w:after="0" w:line="360" w:lineRule="auto"/>
        <w:ind w:left="567" w:hanging="567"/>
        <w:jc w:val="both"/>
        <w:rPr>
          <w:rFonts w:ascii="Times New Roman" w:hAnsi="Times New Roman"/>
          <w:sz w:val="28"/>
          <w:szCs w:val="28"/>
          <w:lang w:val="ru-RU"/>
        </w:rPr>
      </w:pPr>
      <w:r>
        <w:rPr>
          <w:rFonts w:ascii="Times New Roman" w:hAnsi="Times New Roman"/>
          <w:sz w:val="28"/>
          <w:szCs w:val="28"/>
          <w:lang w:val="ru-RU"/>
        </w:rPr>
        <w:t xml:space="preserve">Шрамко Ю. П. Влияние градиентов температуры на качество изображения линзовых объективов / Ю. П. Шрамко, Е. Г. Нифонтова // Оптико-механическая промышленность. </w:t>
      </w:r>
      <w:r>
        <w:rPr>
          <w:sz w:val="28"/>
          <w:szCs w:val="28"/>
          <w:lang w:val="ru-RU"/>
        </w:rPr>
        <w:t>–</w:t>
      </w:r>
      <w:r>
        <w:rPr>
          <w:rFonts w:ascii="Times New Roman" w:hAnsi="Times New Roman"/>
          <w:sz w:val="28"/>
          <w:szCs w:val="28"/>
          <w:lang w:val="ru-RU"/>
        </w:rPr>
        <w:t xml:space="preserve"> 1990. </w:t>
      </w:r>
      <w:r>
        <w:rPr>
          <w:sz w:val="28"/>
          <w:szCs w:val="28"/>
          <w:lang w:val="ru-RU"/>
        </w:rPr>
        <w:t>–</w:t>
      </w:r>
      <w:r>
        <w:rPr>
          <w:rFonts w:ascii="Times New Roman" w:hAnsi="Times New Roman"/>
          <w:sz w:val="28"/>
          <w:szCs w:val="28"/>
          <w:lang w:val="ru-RU"/>
        </w:rPr>
        <w:t xml:space="preserve"> Т. 57. </w:t>
      </w:r>
      <w:r>
        <w:rPr>
          <w:sz w:val="28"/>
          <w:szCs w:val="28"/>
          <w:lang w:val="ru-RU"/>
        </w:rPr>
        <w:t>–</w:t>
      </w:r>
      <w:r>
        <w:rPr>
          <w:rFonts w:ascii="Times New Roman" w:hAnsi="Times New Roman"/>
          <w:sz w:val="28"/>
          <w:szCs w:val="28"/>
          <w:lang w:val="ru-RU"/>
        </w:rPr>
        <w:t xml:space="preserve"> Вып. 1. </w:t>
      </w:r>
      <w:r>
        <w:rPr>
          <w:sz w:val="28"/>
          <w:szCs w:val="28"/>
          <w:lang w:val="ru-RU"/>
        </w:rPr>
        <w:t>–</w:t>
      </w:r>
      <w:r>
        <w:rPr>
          <w:rFonts w:ascii="Times New Roman" w:hAnsi="Times New Roman"/>
          <w:sz w:val="28"/>
          <w:szCs w:val="28"/>
          <w:lang w:val="ru-RU"/>
        </w:rPr>
        <w:t xml:space="preserve"> С. 25-28.</w:t>
      </w:r>
    </w:p>
    <w:p w:rsidR="004A0AD9" w:rsidRDefault="004A0AD9" w:rsidP="0071255E">
      <w:pPr>
        <w:numPr>
          <w:ilvl w:val="0"/>
          <w:numId w:val="10"/>
        </w:numPr>
        <w:tabs>
          <w:tab w:val="clear" w:pos="720"/>
          <w:tab w:val="num" w:pos="0"/>
        </w:tabs>
        <w:spacing w:after="0" w:line="360" w:lineRule="auto"/>
        <w:ind w:left="567" w:hanging="567"/>
        <w:jc w:val="both"/>
        <w:rPr>
          <w:rFonts w:ascii="Times New Roman" w:hAnsi="Times New Roman"/>
          <w:sz w:val="28"/>
          <w:szCs w:val="28"/>
        </w:rPr>
      </w:pPr>
      <w:r>
        <w:rPr>
          <w:rFonts w:ascii="Times New Roman" w:hAnsi="Times New Roman"/>
          <w:sz w:val="28"/>
          <w:szCs w:val="28"/>
          <w:lang w:val="en-US"/>
        </w:rPr>
        <w:t xml:space="preserve">Sinclair L. Broadband lens design for SWIR/MWIR applications / L. Sinclair,    M. High, P. Panchhi // SPIE. </w:t>
      </w:r>
      <w:r>
        <w:rPr>
          <w:sz w:val="28"/>
          <w:szCs w:val="28"/>
        </w:rPr>
        <w:t>–</w:t>
      </w:r>
      <w:r>
        <w:rPr>
          <w:sz w:val="28"/>
          <w:szCs w:val="28"/>
          <w:lang w:val="en-US"/>
        </w:rPr>
        <w:t xml:space="preserve"> </w:t>
      </w:r>
      <w:r>
        <w:rPr>
          <w:rFonts w:ascii="Times New Roman" w:hAnsi="Times New Roman"/>
          <w:sz w:val="28"/>
          <w:szCs w:val="28"/>
          <w:lang w:val="en-US"/>
        </w:rPr>
        <w:t>Vol. 3061</w:t>
      </w:r>
      <w:r>
        <w:rPr>
          <w:rFonts w:ascii="Times New Roman" w:hAnsi="Times New Roman"/>
          <w:sz w:val="28"/>
          <w:szCs w:val="28"/>
        </w:rPr>
        <w:t xml:space="preserve">. </w:t>
      </w:r>
      <w:r>
        <w:rPr>
          <w:sz w:val="28"/>
          <w:szCs w:val="28"/>
        </w:rPr>
        <w:t>–</w:t>
      </w:r>
      <w:r>
        <w:rPr>
          <w:rFonts w:ascii="Times New Roman" w:hAnsi="Times New Roman"/>
          <w:sz w:val="28"/>
          <w:szCs w:val="28"/>
        </w:rPr>
        <w:t xml:space="preserve"> </w:t>
      </w:r>
      <w:r>
        <w:rPr>
          <w:rFonts w:ascii="Times New Roman" w:hAnsi="Times New Roman"/>
          <w:sz w:val="28"/>
          <w:szCs w:val="28"/>
          <w:lang w:val="en-US"/>
        </w:rPr>
        <w:t>1997.</w:t>
      </w:r>
    </w:p>
    <w:p w:rsidR="004A0AD9" w:rsidRDefault="004A0AD9" w:rsidP="0071255E">
      <w:pPr>
        <w:numPr>
          <w:ilvl w:val="0"/>
          <w:numId w:val="10"/>
        </w:numPr>
        <w:tabs>
          <w:tab w:val="clear" w:pos="720"/>
          <w:tab w:val="num" w:pos="0"/>
        </w:tabs>
        <w:spacing w:after="0" w:line="360" w:lineRule="auto"/>
        <w:ind w:left="567" w:hanging="567"/>
        <w:jc w:val="both"/>
        <w:rPr>
          <w:rFonts w:ascii="Times New Roman" w:hAnsi="Times New Roman"/>
          <w:sz w:val="28"/>
          <w:szCs w:val="28"/>
        </w:rPr>
      </w:pPr>
      <w:r>
        <w:rPr>
          <w:rFonts w:ascii="Times New Roman" w:hAnsi="Times New Roman"/>
          <w:sz w:val="28"/>
          <w:szCs w:val="28"/>
        </w:rPr>
        <w:t>Муравйов О. В. Вплив температури на абераційні властивості об’єктивів / О. В. Муравйов, О. К. Кучеренко, Д. О. Остапенко // Наукові вісті НТУУ „КПІ” . – вип. №1. – 2013. – С. 99-105.</w:t>
      </w:r>
    </w:p>
    <w:p w:rsidR="004A0AD9" w:rsidRDefault="004A0AD9" w:rsidP="0071255E">
      <w:pPr>
        <w:numPr>
          <w:ilvl w:val="0"/>
          <w:numId w:val="10"/>
        </w:numPr>
        <w:tabs>
          <w:tab w:val="clear" w:pos="720"/>
          <w:tab w:val="num" w:pos="0"/>
        </w:tabs>
        <w:spacing w:after="0" w:line="360" w:lineRule="auto"/>
        <w:ind w:left="567" w:hanging="567"/>
        <w:jc w:val="both"/>
        <w:rPr>
          <w:rFonts w:ascii="Times New Roman" w:hAnsi="Times New Roman"/>
          <w:sz w:val="28"/>
          <w:szCs w:val="28"/>
        </w:rPr>
      </w:pPr>
      <w:r>
        <w:rPr>
          <w:rFonts w:ascii="Times New Roman" w:hAnsi="Times New Roman"/>
          <w:sz w:val="28"/>
          <w:szCs w:val="28"/>
        </w:rPr>
        <w:t>Латыев С. М. Компенсация погрешностей в оптических</w:t>
      </w:r>
      <w:r w:rsidR="0071255E">
        <w:rPr>
          <w:rFonts w:ascii="Times New Roman" w:hAnsi="Times New Roman"/>
          <w:sz w:val="28"/>
          <w:szCs w:val="28"/>
        </w:rPr>
        <w:t xml:space="preserve"> приборах /               С.М.</w:t>
      </w:r>
      <w:r>
        <w:rPr>
          <w:rFonts w:ascii="Times New Roman" w:hAnsi="Times New Roman"/>
          <w:sz w:val="28"/>
          <w:szCs w:val="28"/>
        </w:rPr>
        <w:t xml:space="preserve">Латыев – Л.: Машиностроение, 1985. – 248 </w:t>
      </w:r>
      <w:r>
        <w:rPr>
          <w:rFonts w:ascii="Times New Roman" w:hAnsi="Times New Roman"/>
          <w:sz w:val="28"/>
          <w:szCs w:val="28"/>
          <w:lang w:val="en-US"/>
        </w:rPr>
        <w:t>c</w:t>
      </w:r>
      <w:r>
        <w:rPr>
          <w:rFonts w:ascii="Times New Roman" w:hAnsi="Times New Roman"/>
          <w:sz w:val="28"/>
          <w:szCs w:val="28"/>
        </w:rPr>
        <w:t>.</w:t>
      </w:r>
    </w:p>
    <w:p w:rsidR="004A0AD9" w:rsidRDefault="004A0AD9" w:rsidP="0071255E">
      <w:pPr>
        <w:numPr>
          <w:ilvl w:val="0"/>
          <w:numId w:val="10"/>
        </w:numPr>
        <w:tabs>
          <w:tab w:val="clear" w:pos="720"/>
          <w:tab w:val="num" w:pos="0"/>
        </w:tabs>
        <w:spacing w:after="0" w:line="360" w:lineRule="auto"/>
        <w:ind w:left="567" w:hanging="567"/>
        <w:jc w:val="both"/>
        <w:rPr>
          <w:rFonts w:ascii="Times New Roman" w:hAnsi="Times New Roman"/>
          <w:sz w:val="28"/>
          <w:szCs w:val="28"/>
        </w:rPr>
      </w:pPr>
      <w:r>
        <w:rPr>
          <w:rFonts w:ascii="Times New Roman" w:hAnsi="Times New Roman"/>
          <w:sz w:val="28"/>
          <w:szCs w:val="28"/>
          <w:lang w:val="en-US"/>
        </w:rPr>
        <w:t xml:space="preserve">Jamison T. H. Athermalization of optical instruments from the optomechanical viewpoint / T. H. Jamison // Optical Design. – 1992. – Vol. 43. – </w:t>
      </w:r>
      <w:r>
        <w:rPr>
          <w:rFonts w:ascii="Times New Roman" w:hAnsi="Times New Roman"/>
          <w:bCs/>
          <w:sz w:val="28"/>
          <w:szCs w:val="28"/>
          <w:lang w:val="en-US"/>
        </w:rPr>
        <w:t>pp.</w:t>
      </w:r>
      <w:r>
        <w:rPr>
          <w:rFonts w:ascii="Times New Roman" w:hAnsi="Times New Roman"/>
          <w:sz w:val="28"/>
          <w:szCs w:val="28"/>
          <w:lang w:val="en-US"/>
        </w:rPr>
        <w:t xml:space="preserve"> 131-159.</w:t>
      </w:r>
    </w:p>
    <w:p w:rsidR="004A0AD9" w:rsidRDefault="004A0AD9" w:rsidP="0071255E">
      <w:pPr>
        <w:numPr>
          <w:ilvl w:val="0"/>
          <w:numId w:val="10"/>
        </w:numPr>
        <w:tabs>
          <w:tab w:val="clear" w:pos="720"/>
          <w:tab w:val="num" w:pos="0"/>
        </w:tabs>
        <w:spacing w:after="0" w:line="360" w:lineRule="auto"/>
        <w:ind w:left="567" w:hanging="567"/>
        <w:jc w:val="both"/>
        <w:rPr>
          <w:rFonts w:ascii="Times New Roman" w:hAnsi="Times New Roman"/>
          <w:sz w:val="28"/>
          <w:szCs w:val="28"/>
          <w:lang w:val="ru-RU"/>
        </w:rPr>
      </w:pPr>
      <w:r>
        <w:rPr>
          <w:rFonts w:ascii="Times New Roman" w:hAnsi="Times New Roman"/>
          <w:sz w:val="28"/>
          <w:szCs w:val="28"/>
          <w:lang w:val="ru-RU"/>
        </w:rPr>
        <w:t>Ван дер Зил А. Шумы при измерениях / А. Ван дер Зил .</w:t>
      </w:r>
      <w:r>
        <w:rPr>
          <w:rFonts w:ascii="Times New Roman" w:hAnsi="Times New Roman"/>
          <w:sz w:val="28"/>
          <w:szCs w:val="28"/>
        </w:rPr>
        <w:t xml:space="preserve"> – </w:t>
      </w:r>
      <w:r>
        <w:rPr>
          <w:rFonts w:ascii="Times New Roman" w:hAnsi="Times New Roman"/>
          <w:sz w:val="28"/>
          <w:szCs w:val="28"/>
          <w:lang w:val="ru-RU"/>
        </w:rPr>
        <w:t>М.: Мир.</w:t>
      </w:r>
      <w:r>
        <w:rPr>
          <w:rFonts w:ascii="Times New Roman" w:hAnsi="Times New Roman"/>
          <w:sz w:val="28"/>
          <w:szCs w:val="28"/>
        </w:rPr>
        <w:t xml:space="preserve"> – </w:t>
      </w:r>
      <w:r>
        <w:rPr>
          <w:rFonts w:ascii="Times New Roman" w:hAnsi="Times New Roman"/>
          <w:sz w:val="28"/>
          <w:szCs w:val="28"/>
          <w:lang w:val="ru-RU"/>
        </w:rPr>
        <w:t>1979.</w:t>
      </w:r>
      <w:r>
        <w:rPr>
          <w:rFonts w:ascii="Times New Roman" w:hAnsi="Times New Roman"/>
          <w:sz w:val="28"/>
          <w:szCs w:val="28"/>
        </w:rPr>
        <w:t xml:space="preserve"> –</w:t>
      </w:r>
      <w:r>
        <w:rPr>
          <w:rFonts w:ascii="Times New Roman" w:hAnsi="Times New Roman"/>
          <w:sz w:val="28"/>
          <w:szCs w:val="28"/>
          <w:lang w:val="ru-RU"/>
        </w:rPr>
        <w:t xml:space="preserve"> 292 с.</w:t>
      </w:r>
    </w:p>
    <w:p w:rsidR="00A70ACD" w:rsidRDefault="00A70ACD" w:rsidP="0071255E">
      <w:pPr>
        <w:numPr>
          <w:ilvl w:val="0"/>
          <w:numId w:val="10"/>
        </w:numPr>
        <w:tabs>
          <w:tab w:val="clear" w:pos="720"/>
          <w:tab w:val="num" w:pos="0"/>
        </w:tabs>
        <w:spacing w:after="0" w:line="360" w:lineRule="auto"/>
        <w:ind w:left="567" w:hanging="567"/>
        <w:jc w:val="both"/>
        <w:rPr>
          <w:rFonts w:ascii="Times New Roman" w:hAnsi="Times New Roman"/>
          <w:sz w:val="28"/>
          <w:szCs w:val="28"/>
          <w:lang w:val="en-US"/>
        </w:rPr>
      </w:pPr>
      <w:r>
        <w:rPr>
          <w:rFonts w:ascii="Times New Roman" w:hAnsi="Times New Roman"/>
          <w:sz w:val="28"/>
          <w:szCs w:val="28"/>
          <w:lang w:val="en-US"/>
        </w:rPr>
        <w:t>Fischer R. E. Optical system design / R. E. Fischer, B. Tadic-Galeb, P. R. Yoder. – 2008</w:t>
      </w:r>
      <w:r>
        <w:rPr>
          <w:rFonts w:ascii="Times New Roman" w:hAnsi="Times New Roman"/>
          <w:sz w:val="28"/>
          <w:szCs w:val="28"/>
        </w:rPr>
        <w:t>.</w:t>
      </w:r>
      <w:r>
        <w:rPr>
          <w:rFonts w:ascii="Times New Roman" w:hAnsi="Times New Roman"/>
          <w:sz w:val="28"/>
          <w:szCs w:val="28"/>
          <w:lang w:val="en-US"/>
        </w:rPr>
        <w:t xml:space="preserve"> – 828 </w:t>
      </w:r>
      <w:r>
        <w:rPr>
          <w:rFonts w:ascii="Times New Roman" w:hAnsi="Times New Roman"/>
          <w:sz w:val="28"/>
          <w:szCs w:val="28"/>
        </w:rPr>
        <w:t>с</w:t>
      </w:r>
      <w:r>
        <w:rPr>
          <w:rFonts w:ascii="Times New Roman" w:hAnsi="Times New Roman"/>
          <w:sz w:val="28"/>
          <w:szCs w:val="28"/>
          <w:lang w:val="en-US"/>
        </w:rPr>
        <w:t>.</w:t>
      </w:r>
    </w:p>
    <w:p w:rsidR="00A70ACD" w:rsidRDefault="00A70ACD" w:rsidP="0071255E">
      <w:pPr>
        <w:numPr>
          <w:ilvl w:val="0"/>
          <w:numId w:val="10"/>
        </w:numPr>
        <w:tabs>
          <w:tab w:val="clear" w:pos="720"/>
          <w:tab w:val="num" w:pos="0"/>
        </w:tabs>
        <w:spacing w:after="0" w:line="360" w:lineRule="auto"/>
        <w:ind w:left="567" w:hanging="567"/>
        <w:jc w:val="both"/>
        <w:rPr>
          <w:rFonts w:ascii="Times New Roman" w:hAnsi="Times New Roman"/>
          <w:sz w:val="28"/>
          <w:szCs w:val="28"/>
          <w:lang w:val="en-US"/>
        </w:rPr>
      </w:pPr>
      <w:r>
        <w:rPr>
          <w:rFonts w:ascii="Times New Roman" w:hAnsi="Times New Roman"/>
          <w:sz w:val="28"/>
          <w:szCs w:val="28"/>
          <w:lang w:val="en-US"/>
        </w:rPr>
        <w:t>Povey V. Athermalization techniques in infrared systems / V. Povey // Proceedings of SPIE. – 1986. – Vol. 655. – pp. 142-153.</w:t>
      </w:r>
    </w:p>
    <w:p w:rsidR="00A70ACD" w:rsidRDefault="00A70ACD" w:rsidP="0071255E">
      <w:pPr>
        <w:numPr>
          <w:ilvl w:val="0"/>
          <w:numId w:val="10"/>
        </w:numPr>
        <w:tabs>
          <w:tab w:val="clear" w:pos="720"/>
          <w:tab w:val="num" w:pos="0"/>
        </w:tabs>
        <w:autoSpaceDE w:val="0"/>
        <w:autoSpaceDN w:val="0"/>
        <w:adjustRightInd w:val="0"/>
        <w:spacing w:after="0" w:line="360" w:lineRule="auto"/>
        <w:ind w:left="567" w:hanging="567"/>
        <w:jc w:val="both"/>
        <w:rPr>
          <w:rFonts w:ascii="Times New Roman" w:hAnsi="Times New Roman"/>
          <w:sz w:val="28"/>
          <w:szCs w:val="28"/>
          <w:lang w:val="en-US"/>
        </w:rPr>
      </w:pPr>
      <w:r>
        <w:rPr>
          <w:rFonts w:ascii="Times New Roman" w:hAnsi="Times New Roman"/>
          <w:sz w:val="28"/>
          <w:szCs w:val="28"/>
          <w:lang w:val="en-US"/>
        </w:rPr>
        <w:t>Roberts M. Athermalization of infrared optics / M. Roberts // Proc. Soc. Photo-Opt. Instrum. Eng. – 1989. – Vol. 1049. – pp. 72-81.</w:t>
      </w:r>
    </w:p>
    <w:p w:rsidR="00A70ACD" w:rsidRDefault="00A70ACD" w:rsidP="0071255E">
      <w:pPr>
        <w:numPr>
          <w:ilvl w:val="0"/>
          <w:numId w:val="10"/>
        </w:numPr>
        <w:tabs>
          <w:tab w:val="clear" w:pos="720"/>
          <w:tab w:val="num" w:pos="0"/>
        </w:tabs>
        <w:spacing w:after="0" w:line="360" w:lineRule="auto"/>
        <w:ind w:left="567" w:hanging="567"/>
        <w:jc w:val="both"/>
        <w:rPr>
          <w:rFonts w:ascii="Times New Roman" w:hAnsi="Times New Roman"/>
          <w:sz w:val="28"/>
          <w:szCs w:val="28"/>
          <w:lang w:val="ru-RU"/>
        </w:rPr>
      </w:pPr>
      <w:r>
        <w:rPr>
          <w:rFonts w:ascii="Times New Roman" w:hAnsi="Times New Roman"/>
          <w:sz w:val="28"/>
          <w:szCs w:val="28"/>
        </w:rPr>
        <w:lastRenderedPageBreak/>
        <w:t>Слюсарев Г. Г. Методы расчета оптических систем / Г. Г. Слюсарев</w:t>
      </w:r>
      <w:r>
        <w:rPr>
          <w:rFonts w:ascii="Times New Roman" w:hAnsi="Times New Roman"/>
          <w:sz w:val="28"/>
          <w:szCs w:val="28"/>
          <w:lang w:val="ru-RU"/>
        </w:rPr>
        <w:t>.</w:t>
      </w:r>
      <w:r>
        <w:rPr>
          <w:rFonts w:ascii="Times New Roman" w:hAnsi="Times New Roman"/>
          <w:sz w:val="28"/>
          <w:szCs w:val="28"/>
        </w:rPr>
        <w:t xml:space="preserve"> – Л.: Машиностроение</w:t>
      </w:r>
      <w:r>
        <w:rPr>
          <w:rFonts w:ascii="Times New Roman" w:hAnsi="Times New Roman"/>
          <w:sz w:val="28"/>
          <w:szCs w:val="28"/>
          <w:lang w:val="ru-RU"/>
        </w:rPr>
        <w:t>.</w:t>
      </w:r>
      <w:r>
        <w:rPr>
          <w:rFonts w:ascii="Times New Roman" w:hAnsi="Times New Roman"/>
          <w:sz w:val="28"/>
          <w:szCs w:val="28"/>
        </w:rPr>
        <w:t xml:space="preserve"> – 1969. – </w:t>
      </w:r>
      <w:r>
        <w:rPr>
          <w:rFonts w:ascii="Times New Roman" w:hAnsi="Times New Roman"/>
          <w:sz w:val="28"/>
          <w:szCs w:val="28"/>
          <w:lang w:val="en-US"/>
        </w:rPr>
        <w:t>C</w:t>
      </w:r>
      <w:r>
        <w:rPr>
          <w:rFonts w:ascii="Times New Roman" w:hAnsi="Times New Roman"/>
          <w:sz w:val="28"/>
          <w:szCs w:val="28"/>
        </w:rPr>
        <w:t>. 273-285.</w:t>
      </w:r>
    </w:p>
    <w:p w:rsidR="00A70ACD" w:rsidRDefault="00A70ACD" w:rsidP="0071255E">
      <w:pPr>
        <w:numPr>
          <w:ilvl w:val="0"/>
          <w:numId w:val="10"/>
        </w:numPr>
        <w:tabs>
          <w:tab w:val="clear" w:pos="720"/>
          <w:tab w:val="num" w:pos="0"/>
        </w:tabs>
        <w:spacing w:after="0" w:line="360" w:lineRule="auto"/>
        <w:ind w:left="567" w:hanging="567"/>
        <w:jc w:val="both"/>
        <w:rPr>
          <w:rFonts w:ascii="Times New Roman" w:hAnsi="Times New Roman"/>
          <w:sz w:val="28"/>
          <w:szCs w:val="28"/>
          <w:lang w:val="en-US"/>
        </w:rPr>
      </w:pPr>
      <w:r>
        <w:rPr>
          <w:rFonts w:ascii="Times New Roman" w:hAnsi="Times New Roman"/>
          <w:sz w:val="28"/>
          <w:szCs w:val="28"/>
          <w:lang w:val="en-US"/>
        </w:rPr>
        <w:t xml:space="preserve">Jamison T. H. Thermal effects in optical systems </w:t>
      </w:r>
      <w:r>
        <w:rPr>
          <w:rFonts w:ascii="Times New Roman" w:hAnsi="Times New Roman"/>
          <w:sz w:val="28"/>
          <w:szCs w:val="28"/>
        </w:rPr>
        <w:t xml:space="preserve">/ </w:t>
      </w:r>
      <w:r>
        <w:rPr>
          <w:rFonts w:ascii="Times New Roman" w:hAnsi="Times New Roman"/>
          <w:sz w:val="28"/>
          <w:szCs w:val="28"/>
          <w:lang w:val="en-US"/>
        </w:rPr>
        <w:t xml:space="preserve">T. H. Jamison // Optical Engineering. – 1981. – Vol. 20. – </w:t>
      </w:r>
      <w:r>
        <w:rPr>
          <w:rFonts w:ascii="Times New Roman" w:hAnsi="Times New Roman"/>
          <w:bCs/>
          <w:sz w:val="28"/>
          <w:szCs w:val="28"/>
          <w:lang w:val="en-US"/>
        </w:rPr>
        <w:t>pp.</w:t>
      </w:r>
      <w:r>
        <w:rPr>
          <w:rFonts w:ascii="Times New Roman" w:hAnsi="Times New Roman"/>
          <w:sz w:val="28"/>
          <w:szCs w:val="28"/>
          <w:lang w:val="en-US"/>
        </w:rPr>
        <w:t xml:space="preserve"> 156-160.</w:t>
      </w:r>
    </w:p>
    <w:p w:rsidR="00A70ACD" w:rsidRDefault="00A70ACD" w:rsidP="0071255E">
      <w:pPr>
        <w:numPr>
          <w:ilvl w:val="0"/>
          <w:numId w:val="10"/>
        </w:numPr>
        <w:tabs>
          <w:tab w:val="clear" w:pos="720"/>
          <w:tab w:val="num" w:pos="0"/>
        </w:tabs>
        <w:spacing w:after="0" w:line="360" w:lineRule="auto"/>
        <w:ind w:left="567" w:hanging="567"/>
        <w:jc w:val="both"/>
        <w:rPr>
          <w:rFonts w:ascii="Times New Roman" w:hAnsi="Times New Roman"/>
          <w:sz w:val="28"/>
          <w:szCs w:val="28"/>
          <w:lang w:val="en-US"/>
        </w:rPr>
      </w:pPr>
      <w:r>
        <w:rPr>
          <w:rFonts w:ascii="Times New Roman" w:hAnsi="Times New Roman"/>
          <w:sz w:val="28"/>
          <w:szCs w:val="28"/>
          <w:lang w:val="en-US"/>
        </w:rPr>
        <w:t>Hudyma M. R. Athermal MWIR Objectives / M. R. Hudyma // SPIE.</w:t>
      </w:r>
      <w:r>
        <w:rPr>
          <w:rFonts w:ascii="Times New Roman" w:hAnsi="Times New Roman"/>
          <w:sz w:val="28"/>
          <w:szCs w:val="28"/>
        </w:rPr>
        <w:t xml:space="preserve"> – </w:t>
      </w:r>
      <w:r>
        <w:rPr>
          <w:rFonts w:ascii="Times New Roman" w:hAnsi="Times New Roman"/>
          <w:sz w:val="28"/>
          <w:szCs w:val="28"/>
          <w:lang w:val="en-US"/>
        </w:rPr>
        <w:t xml:space="preserve">Vol. 2540. </w:t>
      </w:r>
      <w:r>
        <w:rPr>
          <w:rFonts w:ascii="Times New Roman" w:hAnsi="Times New Roman"/>
          <w:sz w:val="28"/>
          <w:szCs w:val="28"/>
        </w:rPr>
        <w:t>–</w:t>
      </w:r>
      <w:r>
        <w:rPr>
          <w:rFonts w:ascii="Times New Roman" w:hAnsi="Times New Roman"/>
          <w:sz w:val="28"/>
          <w:szCs w:val="28"/>
          <w:lang w:val="en-US"/>
        </w:rPr>
        <w:t xml:space="preserve">  pp. 229-235.</w:t>
      </w:r>
    </w:p>
    <w:p w:rsidR="00A70ACD" w:rsidRDefault="00A70ACD" w:rsidP="0071255E">
      <w:pPr>
        <w:numPr>
          <w:ilvl w:val="0"/>
          <w:numId w:val="10"/>
        </w:numPr>
        <w:tabs>
          <w:tab w:val="clear" w:pos="720"/>
          <w:tab w:val="num" w:pos="0"/>
        </w:tabs>
        <w:spacing w:after="0" w:line="360" w:lineRule="auto"/>
        <w:ind w:left="567" w:hanging="567"/>
        <w:jc w:val="both"/>
        <w:rPr>
          <w:rFonts w:ascii="Times New Roman" w:hAnsi="Times New Roman"/>
          <w:sz w:val="28"/>
          <w:szCs w:val="28"/>
          <w:lang w:val="en-US"/>
        </w:rPr>
      </w:pPr>
      <w:r>
        <w:rPr>
          <w:rFonts w:ascii="Times New Roman" w:hAnsi="Times New Roman"/>
          <w:sz w:val="28"/>
          <w:szCs w:val="28"/>
          <w:lang w:val="en-US"/>
        </w:rPr>
        <w:t xml:space="preserve">Rogers P. J. Athermalization of IR optical systems / P. J. Rogers // SPIE. – 1990. – Vol. 1354. – </w:t>
      </w:r>
      <w:r>
        <w:rPr>
          <w:rFonts w:ascii="Times New Roman" w:hAnsi="Times New Roman"/>
          <w:bCs/>
          <w:sz w:val="28"/>
          <w:szCs w:val="28"/>
          <w:lang w:val="en-US"/>
        </w:rPr>
        <w:t>pp.</w:t>
      </w:r>
      <w:r>
        <w:rPr>
          <w:rFonts w:ascii="Times New Roman" w:hAnsi="Times New Roman"/>
          <w:sz w:val="28"/>
          <w:szCs w:val="28"/>
          <w:lang w:val="en-US"/>
        </w:rPr>
        <w:t xml:space="preserve"> 742-751.</w:t>
      </w:r>
    </w:p>
    <w:p w:rsidR="00A70ACD" w:rsidRDefault="00A70ACD" w:rsidP="0071255E">
      <w:pPr>
        <w:numPr>
          <w:ilvl w:val="0"/>
          <w:numId w:val="10"/>
        </w:numPr>
        <w:tabs>
          <w:tab w:val="clear" w:pos="720"/>
          <w:tab w:val="num" w:pos="0"/>
        </w:tabs>
        <w:spacing w:after="0" w:line="360" w:lineRule="auto"/>
        <w:ind w:left="567" w:hanging="567"/>
        <w:jc w:val="both"/>
        <w:rPr>
          <w:rFonts w:ascii="Times New Roman" w:hAnsi="Times New Roman"/>
          <w:sz w:val="28"/>
          <w:szCs w:val="28"/>
          <w:lang w:val="en-US"/>
        </w:rPr>
      </w:pPr>
      <w:r>
        <w:rPr>
          <w:rFonts w:ascii="Times New Roman" w:hAnsi="Times New Roman"/>
          <w:sz w:val="28"/>
          <w:szCs w:val="28"/>
          <w:lang w:val="en-US"/>
        </w:rPr>
        <w:t xml:space="preserve">Tamagawa Y. New design method for athermalized optical systems / Y. Tamagawa, S. Wakabayashi, T. Tajime // SPIE. – 1992. – Vol. 1752. – </w:t>
      </w:r>
      <w:r>
        <w:rPr>
          <w:rFonts w:ascii="Times New Roman" w:hAnsi="Times New Roman"/>
          <w:bCs/>
          <w:sz w:val="28"/>
          <w:szCs w:val="28"/>
          <w:lang w:val="en-US"/>
        </w:rPr>
        <w:t>pp.</w:t>
      </w:r>
      <w:r>
        <w:rPr>
          <w:rFonts w:ascii="Times New Roman" w:hAnsi="Times New Roman"/>
          <w:sz w:val="28"/>
          <w:szCs w:val="28"/>
          <w:lang w:val="en-US"/>
        </w:rPr>
        <w:t xml:space="preserve"> 232-238.</w:t>
      </w:r>
    </w:p>
    <w:p w:rsidR="00383DE8" w:rsidRPr="008F27C9" w:rsidRDefault="00A70ACD" w:rsidP="0071255E">
      <w:pPr>
        <w:numPr>
          <w:ilvl w:val="0"/>
          <w:numId w:val="10"/>
        </w:numPr>
        <w:tabs>
          <w:tab w:val="clear" w:pos="720"/>
          <w:tab w:val="num" w:pos="0"/>
        </w:tabs>
        <w:spacing w:after="0" w:line="360" w:lineRule="auto"/>
        <w:ind w:left="567" w:hanging="567"/>
        <w:jc w:val="both"/>
        <w:rPr>
          <w:rFonts w:ascii="Times New Roman" w:hAnsi="Times New Roman"/>
          <w:sz w:val="28"/>
          <w:szCs w:val="28"/>
          <w:lang w:val="en-US"/>
        </w:rPr>
      </w:pPr>
      <w:r>
        <w:rPr>
          <w:rFonts w:ascii="Times New Roman" w:hAnsi="Times New Roman"/>
          <w:sz w:val="28"/>
          <w:szCs w:val="28"/>
          <w:lang w:val="en-US"/>
        </w:rPr>
        <w:t xml:space="preserve">Rayces J. Thermal compensation of infrared achromatic objectives with three materials / J. Rayces, L. Lebich // SPIE. – 1992. – Vol. 1354. – </w:t>
      </w:r>
      <w:r>
        <w:rPr>
          <w:rFonts w:ascii="Times New Roman" w:hAnsi="Times New Roman"/>
          <w:bCs/>
          <w:sz w:val="28"/>
          <w:szCs w:val="28"/>
          <w:lang w:val="en-US"/>
        </w:rPr>
        <w:t>pp.</w:t>
      </w:r>
      <w:r>
        <w:rPr>
          <w:rFonts w:ascii="Times New Roman" w:hAnsi="Times New Roman"/>
          <w:sz w:val="28"/>
          <w:szCs w:val="28"/>
          <w:lang w:val="en-US"/>
        </w:rPr>
        <w:t xml:space="preserve"> 752-759.</w:t>
      </w:r>
    </w:p>
    <w:p w:rsidR="008F27C9" w:rsidRPr="008F27C9" w:rsidRDefault="008F27C9" w:rsidP="0071255E">
      <w:pPr>
        <w:numPr>
          <w:ilvl w:val="0"/>
          <w:numId w:val="10"/>
        </w:numPr>
        <w:tabs>
          <w:tab w:val="clear" w:pos="720"/>
          <w:tab w:val="num" w:pos="0"/>
        </w:tabs>
        <w:spacing w:after="0" w:line="360" w:lineRule="auto"/>
        <w:ind w:left="567" w:hanging="567"/>
        <w:jc w:val="both"/>
        <w:rPr>
          <w:rFonts w:ascii="Times New Roman" w:hAnsi="Times New Roman"/>
          <w:sz w:val="28"/>
          <w:szCs w:val="28"/>
          <w:lang w:val="en-US"/>
        </w:rPr>
      </w:pPr>
      <w:r>
        <w:rPr>
          <w:rFonts w:ascii="Times New Roman" w:hAnsi="Times New Roman"/>
          <w:sz w:val="28"/>
          <w:szCs w:val="28"/>
          <w:lang w:val="ru-RU"/>
        </w:rPr>
        <w:t>С</w:t>
      </w:r>
      <w:r>
        <w:rPr>
          <w:rFonts w:ascii="Times New Roman" w:hAnsi="Times New Roman"/>
          <w:sz w:val="28"/>
          <w:szCs w:val="28"/>
        </w:rPr>
        <w:t>ірий</w:t>
      </w:r>
      <w:r w:rsidRPr="008F27C9">
        <w:rPr>
          <w:rFonts w:ascii="Times New Roman" w:hAnsi="Times New Roman"/>
          <w:sz w:val="28"/>
          <w:szCs w:val="28"/>
          <w:lang w:val="en-US"/>
        </w:rPr>
        <w:t xml:space="preserve"> </w:t>
      </w:r>
      <w:r>
        <w:rPr>
          <w:rFonts w:ascii="Times New Roman" w:hAnsi="Times New Roman"/>
          <w:sz w:val="28"/>
          <w:szCs w:val="28"/>
        </w:rPr>
        <w:t>Є</w:t>
      </w:r>
      <w:r w:rsidRPr="008F27C9">
        <w:rPr>
          <w:rFonts w:ascii="Times New Roman" w:hAnsi="Times New Roman"/>
          <w:sz w:val="28"/>
          <w:szCs w:val="28"/>
          <w:lang w:val="en-US"/>
        </w:rPr>
        <w:t>.</w:t>
      </w:r>
      <w:r>
        <w:rPr>
          <w:rFonts w:ascii="Times New Roman" w:hAnsi="Times New Roman"/>
          <w:sz w:val="28"/>
          <w:szCs w:val="28"/>
        </w:rPr>
        <w:t>А</w:t>
      </w:r>
      <w:r w:rsidRPr="008F27C9">
        <w:rPr>
          <w:rFonts w:ascii="Times New Roman" w:hAnsi="Times New Roman"/>
          <w:sz w:val="28"/>
          <w:szCs w:val="28"/>
          <w:lang w:val="en-US"/>
        </w:rPr>
        <w:t xml:space="preserve">. </w:t>
      </w:r>
      <w:r>
        <w:rPr>
          <w:rFonts w:ascii="Times New Roman" w:hAnsi="Times New Roman"/>
          <w:sz w:val="28"/>
          <w:szCs w:val="28"/>
        </w:rPr>
        <w:t>Дифракційні</w:t>
      </w:r>
      <w:r w:rsidRPr="008F27C9">
        <w:rPr>
          <w:rFonts w:ascii="Times New Roman" w:hAnsi="Times New Roman"/>
          <w:sz w:val="28"/>
          <w:szCs w:val="28"/>
          <w:lang w:val="en-US"/>
        </w:rPr>
        <w:t xml:space="preserve"> </w:t>
      </w:r>
      <w:r>
        <w:rPr>
          <w:rFonts w:ascii="Times New Roman" w:hAnsi="Times New Roman"/>
          <w:sz w:val="28"/>
          <w:szCs w:val="28"/>
        </w:rPr>
        <w:t>оптичні</w:t>
      </w:r>
      <w:r w:rsidRPr="008F27C9">
        <w:rPr>
          <w:rFonts w:ascii="Times New Roman" w:hAnsi="Times New Roman"/>
          <w:sz w:val="28"/>
          <w:szCs w:val="28"/>
          <w:lang w:val="en-US"/>
        </w:rPr>
        <w:t xml:space="preserve"> </w:t>
      </w:r>
      <w:r>
        <w:rPr>
          <w:rFonts w:ascii="Times New Roman" w:hAnsi="Times New Roman"/>
          <w:sz w:val="28"/>
          <w:szCs w:val="28"/>
        </w:rPr>
        <w:t>елементи</w:t>
      </w:r>
      <w:r w:rsidRPr="008F27C9">
        <w:rPr>
          <w:rFonts w:ascii="Times New Roman" w:hAnsi="Times New Roman"/>
          <w:sz w:val="28"/>
          <w:szCs w:val="28"/>
          <w:lang w:val="en-US"/>
        </w:rPr>
        <w:t xml:space="preserve"> </w:t>
      </w:r>
      <w:r>
        <w:rPr>
          <w:rFonts w:ascii="Times New Roman" w:hAnsi="Times New Roman"/>
          <w:sz w:val="28"/>
          <w:szCs w:val="28"/>
        </w:rPr>
        <w:t>для</w:t>
      </w:r>
      <w:r w:rsidRPr="008F27C9">
        <w:rPr>
          <w:rFonts w:ascii="Times New Roman" w:hAnsi="Times New Roman"/>
          <w:sz w:val="28"/>
          <w:szCs w:val="28"/>
          <w:lang w:val="en-US"/>
        </w:rPr>
        <w:t xml:space="preserve"> </w:t>
      </w:r>
      <w:r>
        <w:rPr>
          <w:rFonts w:ascii="Times New Roman" w:hAnsi="Times New Roman"/>
          <w:sz w:val="28"/>
          <w:szCs w:val="28"/>
        </w:rPr>
        <w:t>інфрачервоної</w:t>
      </w:r>
      <w:r w:rsidRPr="008F27C9">
        <w:rPr>
          <w:rFonts w:ascii="Times New Roman" w:hAnsi="Times New Roman"/>
          <w:sz w:val="28"/>
          <w:szCs w:val="28"/>
          <w:lang w:val="en-US"/>
        </w:rPr>
        <w:t xml:space="preserve"> </w:t>
      </w:r>
      <w:r>
        <w:rPr>
          <w:rFonts w:ascii="Times New Roman" w:hAnsi="Times New Roman"/>
          <w:sz w:val="28"/>
          <w:szCs w:val="28"/>
        </w:rPr>
        <w:t>техніки</w:t>
      </w:r>
      <w:r w:rsidRPr="008F27C9">
        <w:rPr>
          <w:rFonts w:ascii="Times New Roman" w:hAnsi="Times New Roman"/>
          <w:sz w:val="28"/>
          <w:szCs w:val="28"/>
          <w:lang w:val="en-US"/>
        </w:rPr>
        <w:t xml:space="preserve">/ </w:t>
      </w:r>
      <w:r>
        <w:rPr>
          <w:rFonts w:ascii="Times New Roman" w:hAnsi="Times New Roman"/>
          <w:sz w:val="28"/>
          <w:szCs w:val="28"/>
        </w:rPr>
        <w:t>Є</w:t>
      </w:r>
      <w:r w:rsidRPr="008F27C9">
        <w:rPr>
          <w:rFonts w:ascii="Times New Roman" w:hAnsi="Times New Roman"/>
          <w:sz w:val="28"/>
          <w:szCs w:val="28"/>
          <w:lang w:val="en-US"/>
        </w:rPr>
        <w:t>.</w:t>
      </w:r>
      <w:r>
        <w:rPr>
          <w:rFonts w:ascii="Times New Roman" w:hAnsi="Times New Roman"/>
          <w:sz w:val="28"/>
          <w:szCs w:val="28"/>
        </w:rPr>
        <w:t>А</w:t>
      </w:r>
      <w:r w:rsidRPr="008F27C9">
        <w:rPr>
          <w:rFonts w:ascii="Times New Roman" w:hAnsi="Times New Roman"/>
          <w:sz w:val="28"/>
          <w:szCs w:val="28"/>
          <w:lang w:val="en-US"/>
        </w:rPr>
        <w:t>.</w:t>
      </w:r>
      <w:r>
        <w:rPr>
          <w:rFonts w:ascii="Times New Roman" w:hAnsi="Times New Roman"/>
          <w:sz w:val="28"/>
          <w:szCs w:val="28"/>
        </w:rPr>
        <w:t>Сірий</w:t>
      </w:r>
      <w:r w:rsidRPr="008F27C9">
        <w:rPr>
          <w:rFonts w:ascii="Times New Roman" w:hAnsi="Times New Roman"/>
          <w:sz w:val="28"/>
          <w:szCs w:val="28"/>
          <w:lang w:val="en-US"/>
        </w:rPr>
        <w:t xml:space="preserve"> // - </w:t>
      </w:r>
      <w:r>
        <w:rPr>
          <w:rFonts w:ascii="Times New Roman" w:hAnsi="Times New Roman"/>
          <w:sz w:val="28"/>
          <w:szCs w:val="28"/>
        </w:rPr>
        <w:t>К</w:t>
      </w:r>
      <w:r w:rsidRPr="008F27C9">
        <w:rPr>
          <w:rFonts w:ascii="Times New Roman" w:hAnsi="Times New Roman"/>
          <w:sz w:val="28"/>
          <w:szCs w:val="28"/>
          <w:lang w:val="en-US"/>
        </w:rPr>
        <w:t>.</w:t>
      </w:r>
      <w:r>
        <w:rPr>
          <w:rFonts w:ascii="Times New Roman" w:hAnsi="Times New Roman"/>
          <w:sz w:val="28"/>
          <w:szCs w:val="28"/>
          <w:lang w:val="en-US"/>
        </w:rPr>
        <w:t>:</w:t>
      </w:r>
      <w:r w:rsidRPr="008F27C9">
        <w:rPr>
          <w:rFonts w:ascii="Times New Roman" w:hAnsi="Times New Roman"/>
          <w:sz w:val="28"/>
          <w:szCs w:val="28"/>
          <w:lang w:val="en-US"/>
        </w:rPr>
        <w:t xml:space="preserve"> </w:t>
      </w:r>
      <w:r w:rsidRPr="00383DE8">
        <w:rPr>
          <w:rFonts w:ascii="Times New Roman" w:hAnsi="Times New Roman"/>
          <w:sz w:val="28"/>
          <w:szCs w:val="28"/>
        </w:rPr>
        <w:t>К</w:t>
      </w:r>
      <w:r w:rsidRPr="008F27C9">
        <w:rPr>
          <w:rFonts w:ascii="Times New Roman" w:hAnsi="Times New Roman"/>
          <w:sz w:val="28"/>
          <w:szCs w:val="28"/>
          <w:lang w:val="en-US"/>
        </w:rPr>
        <w:t xml:space="preserve">.: </w:t>
      </w:r>
      <w:r w:rsidRPr="00383DE8">
        <w:rPr>
          <w:rFonts w:ascii="Times New Roman" w:hAnsi="Times New Roman"/>
          <w:sz w:val="28"/>
          <w:szCs w:val="28"/>
        </w:rPr>
        <w:t>НТУУ</w:t>
      </w:r>
      <w:r w:rsidRPr="008F27C9">
        <w:rPr>
          <w:rFonts w:ascii="Times New Roman" w:hAnsi="Times New Roman"/>
          <w:sz w:val="28"/>
          <w:szCs w:val="28"/>
          <w:lang w:val="en-US"/>
        </w:rPr>
        <w:t xml:space="preserve"> «</w:t>
      </w:r>
      <w:r w:rsidRPr="00383DE8">
        <w:rPr>
          <w:rFonts w:ascii="Times New Roman" w:hAnsi="Times New Roman"/>
          <w:sz w:val="28"/>
          <w:szCs w:val="28"/>
        </w:rPr>
        <w:t>КПІ</w:t>
      </w:r>
      <w:r>
        <w:rPr>
          <w:rFonts w:ascii="Times New Roman" w:hAnsi="Times New Roman"/>
          <w:sz w:val="28"/>
          <w:szCs w:val="28"/>
          <w:lang w:val="en-US"/>
        </w:rPr>
        <w:t>», 201</w:t>
      </w:r>
      <w:r w:rsidRPr="008F27C9">
        <w:rPr>
          <w:rFonts w:ascii="Times New Roman" w:hAnsi="Times New Roman"/>
          <w:sz w:val="28"/>
          <w:szCs w:val="28"/>
          <w:lang w:val="en-US"/>
        </w:rPr>
        <w:t xml:space="preserve">5. – 196 </w:t>
      </w:r>
      <w:r w:rsidRPr="00383DE8">
        <w:rPr>
          <w:rFonts w:ascii="Times New Roman" w:hAnsi="Times New Roman"/>
          <w:sz w:val="28"/>
          <w:szCs w:val="28"/>
        </w:rPr>
        <w:t>с</w:t>
      </w:r>
      <w:r w:rsidRPr="008F27C9">
        <w:rPr>
          <w:rFonts w:ascii="Times New Roman" w:hAnsi="Times New Roman"/>
          <w:sz w:val="28"/>
          <w:szCs w:val="28"/>
          <w:lang w:val="en-US"/>
        </w:rPr>
        <w:t>.</w:t>
      </w:r>
    </w:p>
    <w:p w:rsidR="00383DE8" w:rsidRPr="008F27C9" w:rsidRDefault="00383DE8" w:rsidP="0071255E">
      <w:pPr>
        <w:pStyle w:val="a7"/>
        <w:numPr>
          <w:ilvl w:val="0"/>
          <w:numId w:val="10"/>
        </w:numPr>
        <w:tabs>
          <w:tab w:val="clear" w:pos="720"/>
          <w:tab w:val="num" w:pos="0"/>
        </w:tabs>
        <w:spacing w:after="0" w:line="360" w:lineRule="auto"/>
        <w:ind w:left="567" w:hanging="567"/>
        <w:jc w:val="both"/>
        <w:rPr>
          <w:rFonts w:ascii="Times New Roman" w:hAnsi="Times New Roman"/>
          <w:sz w:val="28"/>
          <w:szCs w:val="28"/>
        </w:rPr>
      </w:pPr>
      <w:r w:rsidRPr="008F27C9">
        <w:rPr>
          <w:rFonts w:ascii="Times New Roman" w:hAnsi="Times New Roman"/>
          <w:sz w:val="28"/>
          <w:szCs w:val="28"/>
          <w:lang w:val="uk-UA"/>
        </w:rPr>
        <w:t>Сойфер В. А. Дифракционн</w:t>
      </w:r>
      <w:r w:rsidRPr="008F27C9">
        <w:rPr>
          <w:rFonts w:ascii="Times New Roman" w:hAnsi="Times New Roman"/>
          <w:sz w:val="28"/>
          <w:szCs w:val="28"/>
        </w:rPr>
        <w:t>ые элементы / В. А. Сойфер // Соровский образовательный журнал. – 1998. − № 4. – С. 110</w:t>
      </w:r>
      <w:r w:rsidRPr="008F27C9">
        <w:rPr>
          <w:rFonts w:ascii="Times New Roman" w:hAnsi="Times New Roman"/>
          <w:sz w:val="28"/>
          <w:szCs w:val="28"/>
          <w:lang w:val="uk-UA"/>
        </w:rPr>
        <w:t xml:space="preserve"> </w:t>
      </w:r>
      <w:r w:rsidRPr="008F27C9">
        <w:rPr>
          <w:rFonts w:ascii="Times New Roman" w:hAnsi="Times New Roman"/>
          <w:sz w:val="28"/>
          <w:szCs w:val="28"/>
        </w:rPr>
        <w:t>−</w:t>
      </w:r>
      <w:r w:rsidRPr="008F27C9">
        <w:rPr>
          <w:rFonts w:ascii="Times New Roman" w:hAnsi="Times New Roman"/>
          <w:sz w:val="28"/>
          <w:szCs w:val="28"/>
          <w:lang w:val="uk-UA"/>
        </w:rPr>
        <w:t xml:space="preserve"> </w:t>
      </w:r>
      <w:r w:rsidRPr="008F27C9">
        <w:rPr>
          <w:rFonts w:ascii="Times New Roman" w:hAnsi="Times New Roman"/>
          <w:sz w:val="28"/>
          <w:szCs w:val="28"/>
        </w:rPr>
        <w:t>115.</w:t>
      </w:r>
    </w:p>
    <w:p w:rsidR="00383DE8" w:rsidRPr="00383DE8" w:rsidRDefault="00383DE8" w:rsidP="0071255E">
      <w:pPr>
        <w:pStyle w:val="a7"/>
        <w:numPr>
          <w:ilvl w:val="0"/>
          <w:numId w:val="10"/>
        </w:numPr>
        <w:tabs>
          <w:tab w:val="clear" w:pos="720"/>
          <w:tab w:val="num" w:pos="0"/>
          <w:tab w:val="num" w:pos="284"/>
        </w:tabs>
        <w:spacing w:after="0" w:line="360" w:lineRule="auto"/>
        <w:ind w:left="567" w:hanging="567"/>
        <w:jc w:val="both"/>
        <w:rPr>
          <w:rFonts w:ascii="Times New Roman" w:hAnsi="Times New Roman"/>
          <w:i/>
          <w:sz w:val="28"/>
          <w:szCs w:val="28"/>
        </w:rPr>
      </w:pPr>
      <w:r w:rsidRPr="00383DE8">
        <w:rPr>
          <w:rFonts w:ascii="Times New Roman" w:hAnsi="Times New Roman"/>
          <w:i/>
          <w:sz w:val="28"/>
          <w:szCs w:val="28"/>
        </w:rPr>
        <w:t xml:space="preserve"> </w:t>
      </w:r>
      <w:r w:rsidRPr="00383DE8">
        <w:rPr>
          <w:rFonts w:ascii="Times New Roman" w:hAnsi="Times New Roman"/>
          <w:sz w:val="28"/>
          <w:szCs w:val="28"/>
        </w:rPr>
        <w:t>Колобродов В. Г. Проектування дифракційних оптичних елементів і систем: підруч. / В. Г.</w:t>
      </w:r>
      <w:r w:rsidRPr="00383DE8">
        <w:rPr>
          <w:rFonts w:ascii="Times New Roman" w:hAnsi="Times New Roman"/>
          <w:i/>
          <w:sz w:val="28"/>
          <w:szCs w:val="28"/>
        </w:rPr>
        <w:t xml:space="preserve"> </w:t>
      </w:r>
      <w:r w:rsidRPr="00383DE8">
        <w:rPr>
          <w:rFonts w:ascii="Times New Roman" w:hAnsi="Times New Roman"/>
          <w:sz w:val="28"/>
          <w:szCs w:val="28"/>
        </w:rPr>
        <w:t>Колобродов, Г. С. Тимчик – К.: НТУУ «КПІ», 2012. – 196 с.</w:t>
      </w:r>
    </w:p>
    <w:p w:rsidR="00383DE8" w:rsidRDefault="008569C5" w:rsidP="0071255E">
      <w:pPr>
        <w:pStyle w:val="a7"/>
        <w:numPr>
          <w:ilvl w:val="0"/>
          <w:numId w:val="10"/>
        </w:numPr>
        <w:tabs>
          <w:tab w:val="clear" w:pos="720"/>
          <w:tab w:val="num" w:pos="0"/>
        </w:tabs>
        <w:spacing w:after="0" w:line="360" w:lineRule="auto"/>
        <w:ind w:left="567" w:hanging="567"/>
        <w:jc w:val="both"/>
        <w:rPr>
          <w:rFonts w:ascii="Times New Roman" w:hAnsi="Times New Roman"/>
          <w:sz w:val="28"/>
          <w:szCs w:val="28"/>
          <w:lang w:val="en-US"/>
        </w:rPr>
      </w:pPr>
      <w:r w:rsidRPr="00CB0920">
        <w:rPr>
          <w:rFonts w:ascii="Times New Roman" w:hAnsi="Times New Roman"/>
          <w:sz w:val="28"/>
          <w:szCs w:val="28"/>
        </w:rPr>
        <w:t xml:space="preserve"> </w:t>
      </w:r>
      <w:r w:rsidR="00383DE8" w:rsidRPr="00383DE8">
        <w:rPr>
          <w:rFonts w:ascii="Times New Roman" w:hAnsi="Times New Roman"/>
          <w:sz w:val="28"/>
          <w:szCs w:val="28"/>
          <w:lang w:val="en-US"/>
        </w:rPr>
        <w:t>Diffractive Optics: Design, Fabrication, and Test / D.C. O’Shea, T.</w:t>
      </w:r>
      <w:r w:rsidR="00383DE8" w:rsidRPr="00383DE8">
        <w:rPr>
          <w:rFonts w:ascii="Times New Roman" w:hAnsi="Times New Roman"/>
          <w:sz w:val="28"/>
          <w:szCs w:val="28"/>
          <w:lang w:val="uk-UA"/>
        </w:rPr>
        <w:t xml:space="preserve"> </w:t>
      </w:r>
      <w:r w:rsidR="00383DE8" w:rsidRPr="00383DE8">
        <w:rPr>
          <w:rFonts w:ascii="Times New Roman" w:hAnsi="Times New Roman"/>
          <w:sz w:val="28"/>
          <w:szCs w:val="28"/>
          <w:lang w:val="en-US"/>
        </w:rPr>
        <w:t>J. Suleski, A.</w:t>
      </w:r>
      <w:r w:rsidR="00383DE8" w:rsidRPr="00383DE8">
        <w:rPr>
          <w:rFonts w:ascii="Times New Roman" w:hAnsi="Times New Roman"/>
          <w:sz w:val="28"/>
          <w:szCs w:val="28"/>
          <w:lang w:val="uk-UA"/>
        </w:rPr>
        <w:t xml:space="preserve"> </w:t>
      </w:r>
      <w:r w:rsidR="00383DE8" w:rsidRPr="00383DE8">
        <w:rPr>
          <w:rFonts w:ascii="Times New Roman" w:hAnsi="Times New Roman"/>
          <w:sz w:val="28"/>
          <w:szCs w:val="28"/>
          <w:lang w:val="en-US"/>
        </w:rPr>
        <w:t>D. Kathman, D.</w:t>
      </w:r>
      <w:r w:rsidR="00383DE8" w:rsidRPr="00383DE8">
        <w:rPr>
          <w:rFonts w:ascii="Times New Roman" w:hAnsi="Times New Roman"/>
          <w:sz w:val="28"/>
          <w:szCs w:val="28"/>
          <w:lang w:val="uk-UA"/>
        </w:rPr>
        <w:t xml:space="preserve"> </w:t>
      </w:r>
      <w:r w:rsidR="00383DE8" w:rsidRPr="00383DE8">
        <w:rPr>
          <w:rFonts w:ascii="Times New Roman" w:hAnsi="Times New Roman"/>
          <w:sz w:val="28"/>
          <w:szCs w:val="28"/>
          <w:lang w:val="en-US"/>
        </w:rPr>
        <w:t>W. Prather. − Washington: SPIE-Press, 2004. − 254 p.</w:t>
      </w:r>
    </w:p>
    <w:p w:rsidR="00383DE8" w:rsidRPr="00383DE8" w:rsidRDefault="008569C5" w:rsidP="0071255E">
      <w:pPr>
        <w:pStyle w:val="a7"/>
        <w:numPr>
          <w:ilvl w:val="0"/>
          <w:numId w:val="10"/>
        </w:numPr>
        <w:tabs>
          <w:tab w:val="clear" w:pos="720"/>
          <w:tab w:val="num" w:pos="0"/>
        </w:tabs>
        <w:spacing w:after="0" w:line="360" w:lineRule="auto"/>
        <w:ind w:left="567" w:hanging="567"/>
        <w:jc w:val="both"/>
        <w:rPr>
          <w:rFonts w:ascii="Times New Roman" w:hAnsi="Times New Roman"/>
          <w:sz w:val="28"/>
          <w:szCs w:val="28"/>
        </w:rPr>
      </w:pPr>
      <w:r w:rsidRPr="008569C5">
        <w:rPr>
          <w:rFonts w:ascii="Times New Roman" w:hAnsi="Times New Roman"/>
          <w:sz w:val="28"/>
          <w:szCs w:val="28"/>
        </w:rPr>
        <w:t xml:space="preserve"> </w:t>
      </w:r>
      <w:r w:rsidR="00383DE8" w:rsidRPr="00383DE8">
        <w:rPr>
          <w:rFonts w:ascii="Times New Roman" w:hAnsi="Times New Roman"/>
          <w:sz w:val="28"/>
          <w:szCs w:val="28"/>
        </w:rPr>
        <w:t>Методы компьютерной оптики</w:t>
      </w:r>
      <w:r w:rsidR="00383DE8" w:rsidRPr="00383DE8">
        <w:rPr>
          <w:rFonts w:ascii="Times New Roman" w:hAnsi="Times New Roman"/>
          <w:i/>
          <w:sz w:val="28"/>
          <w:szCs w:val="28"/>
        </w:rPr>
        <w:t xml:space="preserve"> </w:t>
      </w:r>
      <w:r w:rsidR="00383DE8" w:rsidRPr="00383DE8">
        <w:rPr>
          <w:rFonts w:ascii="Times New Roman" w:hAnsi="Times New Roman"/>
          <w:sz w:val="28"/>
          <w:szCs w:val="28"/>
        </w:rPr>
        <w:t>/ под ред. В. А. Сойфера – М.:</w:t>
      </w:r>
      <w:r w:rsidR="00383DE8" w:rsidRPr="00383DE8">
        <w:rPr>
          <w:rFonts w:ascii="Times New Roman" w:hAnsi="Times New Roman"/>
          <w:sz w:val="28"/>
          <w:szCs w:val="28"/>
          <w:lang w:val="uk-UA"/>
        </w:rPr>
        <w:t xml:space="preserve"> </w:t>
      </w:r>
      <w:r w:rsidR="00383DE8" w:rsidRPr="00383DE8">
        <w:rPr>
          <w:rFonts w:ascii="Times New Roman" w:hAnsi="Times New Roman"/>
          <w:sz w:val="28"/>
          <w:szCs w:val="28"/>
        </w:rPr>
        <w:t>ФИЗМАТЛИТ, 2003. – 688 с.</w:t>
      </w:r>
    </w:p>
    <w:p w:rsidR="00383DE8" w:rsidRPr="00383DE8" w:rsidRDefault="008569C5" w:rsidP="0071255E">
      <w:pPr>
        <w:pStyle w:val="a7"/>
        <w:numPr>
          <w:ilvl w:val="0"/>
          <w:numId w:val="10"/>
        </w:numPr>
        <w:tabs>
          <w:tab w:val="clear" w:pos="720"/>
          <w:tab w:val="num" w:pos="0"/>
        </w:tabs>
        <w:spacing w:after="0" w:line="360" w:lineRule="auto"/>
        <w:ind w:left="567" w:hanging="567"/>
        <w:jc w:val="both"/>
        <w:rPr>
          <w:rFonts w:ascii="Times New Roman" w:hAnsi="Times New Roman"/>
          <w:sz w:val="28"/>
          <w:szCs w:val="28"/>
          <w:lang w:val="uk-UA"/>
        </w:rPr>
      </w:pPr>
      <w:r w:rsidRPr="00CB0920">
        <w:rPr>
          <w:rFonts w:ascii="Times New Roman" w:hAnsi="Times New Roman"/>
          <w:sz w:val="28"/>
          <w:szCs w:val="28"/>
        </w:rPr>
        <w:t xml:space="preserve"> </w:t>
      </w:r>
      <w:r w:rsidR="00383DE8" w:rsidRPr="00383DE8">
        <w:rPr>
          <w:rFonts w:ascii="Times New Roman" w:hAnsi="Times New Roman"/>
          <w:sz w:val="28"/>
          <w:szCs w:val="28"/>
          <w:lang w:val="en-US"/>
        </w:rPr>
        <w:t>Kress B. C.</w:t>
      </w:r>
      <w:r w:rsidR="00383DE8" w:rsidRPr="00383DE8">
        <w:rPr>
          <w:rFonts w:ascii="Times New Roman" w:hAnsi="Times New Roman"/>
          <w:i/>
          <w:sz w:val="28"/>
          <w:szCs w:val="28"/>
          <w:lang w:val="en-US"/>
        </w:rPr>
        <w:t xml:space="preserve"> </w:t>
      </w:r>
      <w:r w:rsidR="00383DE8" w:rsidRPr="00383DE8">
        <w:rPr>
          <w:rFonts w:ascii="Times New Roman" w:hAnsi="Times New Roman"/>
          <w:sz w:val="28"/>
          <w:szCs w:val="28"/>
          <w:lang w:val="en-US"/>
        </w:rPr>
        <w:t xml:space="preserve">Applied digital optics: from micro-optics to nanophotonics / B. C. Kress, P. Meyrueis. </w:t>
      </w:r>
      <w:r w:rsidR="00383DE8" w:rsidRPr="008569C5">
        <w:rPr>
          <w:rFonts w:ascii="Times New Roman" w:hAnsi="Times New Roman"/>
          <w:sz w:val="28"/>
          <w:szCs w:val="28"/>
          <w:lang w:val="en-US"/>
        </w:rPr>
        <w:t xml:space="preserve">− </w:t>
      </w:r>
      <w:r w:rsidR="00383DE8" w:rsidRPr="00383DE8">
        <w:rPr>
          <w:rFonts w:ascii="Times New Roman" w:hAnsi="Times New Roman"/>
          <w:sz w:val="28"/>
          <w:szCs w:val="28"/>
          <w:lang w:val="en-US"/>
        </w:rPr>
        <w:t>Chippenham</w:t>
      </w:r>
      <w:r w:rsidR="00383DE8" w:rsidRPr="008569C5">
        <w:rPr>
          <w:rFonts w:ascii="Times New Roman" w:hAnsi="Times New Roman"/>
          <w:sz w:val="28"/>
          <w:szCs w:val="28"/>
          <w:lang w:val="en-US"/>
        </w:rPr>
        <w:t xml:space="preserve">: </w:t>
      </w:r>
      <w:r w:rsidR="00383DE8" w:rsidRPr="00383DE8">
        <w:rPr>
          <w:rFonts w:ascii="Times New Roman" w:hAnsi="Times New Roman"/>
          <w:sz w:val="28"/>
          <w:szCs w:val="28"/>
          <w:lang w:val="en-US"/>
        </w:rPr>
        <w:t>Wiley</w:t>
      </w:r>
      <w:r w:rsidR="00383DE8" w:rsidRPr="008569C5">
        <w:rPr>
          <w:rFonts w:ascii="Times New Roman" w:hAnsi="Times New Roman"/>
          <w:sz w:val="28"/>
          <w:szCs w:val="28"/>
          <w:lang w:val="en-US"/>
        </w:rPr>
        <w:t xml:space="preserve">, 2009. − 638 </w:t>
      </w:r>
      <w:r w:rsidR="00383DE8" w:rsidRPr="00383DE8">
        <w:rPr>
          <w:rFonts w:ascii="Times New Roman" w:hAnsi="Times New Roman"/>
          <w:sz w:val="28"/>
          <w:szCs w:val="28"/>
          <w:lang w:val="en-US"/>
        </w:rPr>
        <w:t>p</w:t>
      </w:r>
      <w:r w:rsidR="00383DE8" w:rsidRPr="008569C5">
        <w:rPr>
          <w:rFonts w:ascii="Times New Roman" w:hAnsi="Times New Roman"/>
          <w:sz w:val="28"/>
          <w:szCs w:val="28"/>
          <w:lang w:val="en-US"/>
        </w:rPr>
        <w:t>.</w:t>
      </w:r>
    </w:p>
    <w:p w:rsidR="00383DE8" w:rsidRPr="008569C5" w:rsidRDefault="008569C5" w:rsidP="0071255E">
      <w:pPr>
        <w:pStyle w:val="a7"/>
        <w:numPr>
          <w:ilvl w:val="0"/>
          <w:numId w:val="10"/>
        </w:numPr>
        <w:tabs>
          <w:tab w:val="clear" w:pos="720"/>
          <w:tab w:val="num" w:pos="0"/>
        </w:tabs>
        <w:spacing w:after="0" w:line="360" w:lineRule="auto"/>
        <w:ind w:left="567" w:hanging="567"/>
        <w:jc w:val="both"/>
        <w:rPr>
          <w:rFonts w:ascii="Times New Roman" w:hAnsi="Times New Roman"/>
          <w:sz w:val="28"/>
          <w:szCs w:val="28"/>
          <w:lang w:val="en-US"/>
        </w:rPr>
      </w:pPr>
      <w:r>
        <w:rPr>
          <w:rFonts w:ascii="Times New Roman" w:hAnsi="Times New Roman"/>
          <w:sz w:val="28"/>
          <w:szCs w:val="28"/>
          <w:lang w:val="en-US"/>
        </w:rPr>
        <w:t xml:space="preserve"> </w:t>
      </w:r>
      <w:r w:rsidR="00383DE8">
        <w:rPr>
          <w:rFonts w:ascii="Times New Roman" w:hAnsi="Times New Roman"/>
          <w:sz w:val="28"/>
          <w:szCs w:val="28"/>
          <w:lang w:val="en-US"/>
        </w:rPr>
        <w:t>Jordan</w:t>
      </w:r>
      <w:r w:rsidR="00383DE8">
        <w:rPr>
          <w:rFonts w:ascii="Times New Roman" w:hAnsi="Times New Roman"/>
          <w:sz w:val="28"/>
          <w:szCs w:val="28"/>
          <w:lang w:val="uk-UA"/>
        </w:rPr>
        <w:t xml:space="preserve"> </w:t>
      </w:r>
      <w:r w:rsidR="00383DE8">
        <w:rPr>
          <w:rFonts w:ascii="Times New Roman" w:hAnsi="Times New Roman"/>
          <w:sz w:val="28"/>
          <w:szCs w:val="28"/>
          <w:lang w:val="en-US"/>
        </w:rPr>
        <w:t>J</w:t>
      </w:r>
      <w:r w:rsidR="00383DE8">
        <w:rPr>
          <w:rFonts w:ascii="Times New Roman" w:hAnsi="Times New Roman"/>
          <w:sz w:val="28"/>
          <w:szCs w:val="28"/>
          <w:lang w:val="uk-UA"/>
        </w:rPr>
        <w:t xml:space="preserve">. </w:t>
      </w:r>
      <w:r w:rsidR="00383DE8">
        <w:rPr>
          <w:rFonts w:ascii="Times New Roman" w:hAnsi="Times New Roman"/>
          <w:sz w:val="28"/>
          <w:szCs w:val="28"/>
          <w:lang w:val="en-US"/>
        </w:rPr>
        <w:t>A</w:t>
      </w:r>
      <w:r w:rsidR="00383DE8">
        <w:rPr>
          <w:rFonts w:ascii="Times New Roman" w:hAnsi="Times New Roman"/>
          <w:sz w:val="28"/>
          <w:szCs w:val="28"/>
          <w:lang w:val="uk-UA"/>
        </w:rPr>
        <w:t xml:space="preserve">. </w:t>
      </w:r>
      <w:r w:rsidR="00383DE8">
        <w:rPr>
          <w:rFonts w:ascii="Times New Roman" w:hAnsi="Times New Roman"/>
          <w:sz w:val="28"/>
          <w:szCs w:val="28"/>
          <w:lang w:val="en-US"/>
        </w:rPr>
        <w:t>Kinoform</w:t>
      </w:r>
      <w:r w:rsidR="00383DE8">
        <w:rPr>
          <w:rFonts w:ascii="Times New Roman" w:hAnsi="Times New Roman"/>
          <w:sz w:val="28"/>
          <w:szCs w:val="28"/>
          <w:lang w:val="uk-UA"/>
        </w:rPr>
        <w:t xml:space="preserve"> </w:t>
      </w:r>
      <w:r w:rsidR="00383DE8">
        <w:rPr>
          <w:rFonts w:ascii="Times New Roman" w:hAnsi="Times New Roman"/>
          <w:sz w:val="28"/>
          <w:szCs w:val="28"/>
          <w:lang w:val="en-US"/>
        </w:rPr>
        <w:t>lenses</w:t>
      </w:r>
      <w:r w:rsidR="00383DE8">
        <w:rPr>
          <w:rFonts w:ascii="Times New Roman" w:hAnsi="Times New Roman"/>
          <w:sz w:val="28"/>
          <w:szCs w:val="28"/>
          <w:lang w:val="uk-UA"/>
        </w:rPr>
        <w:t xml:space="preserve"> / </w:t>
      </w:r>
      <w:r w:rsidR="00383DE8">
        <w:rPr>
          <w:rFonts w:ascii="Times New Roman" w:hAnsi="Times New Roman"/>
          <w:sz w:val="28"/>
          <w:szCs w:val="28"/>
          <w:lang w:val="en-US"/>
        </w:rPr>
        <w:t>J</w:t>
      </w:r>
      <w:r w:rsidR="00383DE8">
        <w:rPr>
          <w:rFonts w:ascii="Times New Roman" w:hAnsi="Times New Roman"/>
          <w:sz w:val="28"/>
          <w:szCs w:val="28"/>
          <w:lang w:val="uk-UA"/>
        </w:rPr>
        <w:t xml:space="preserve">. </w:t>
      </w:r>
      <w:r w:rsidR="00383DE8">
        <w:rPr>
          <w:rFonts w:ascii="Times New Roman" w:hAnsi="Times New Roman"/>
          <w:sz w:val="28"/>
          <w:szCs w:val="28"/>
          <w:lang w:val="en-US"/>
        </w:rPr>
        <w:t>A</w:t>
      </w:r>
      <w:r w:rsidR="00383DE8">
        <w:rPr>
          <w:rFonts w:ascii="Times New Roman" w:hAnsi="Times New Roman"/>
          <w:sz w:val="28"/>
          <w:szCs w:val="28"/>
          <w:lang w:val="uk-UA"/>
        </w:rPr>
        <w:t xml:space="preserve">. </w:t>
      </w:r>
      <w:r w:rsidR="00383DE8">
        <w:rPr>
          <w:rFonts w:ascii="Times New Roman" w:hAnsi="Times New Roman"/>
          <w:sz w:val="28"/>
          <w:szCs w:val="28"/>
          <w:lang w:val="en-US"/>
        </w:rPr>
        <w:t>Jordan</w:t>
      </w:r>
      <w:r w:rsidR="00383DE8">
        <w:rPr>
          <w:rFonts w:ascii="Times New Roman" w:hAnsi="Times New Roman"/>
          <w:sz w:val="28"/>
          <w:szCs w:val="28"/>
          <w:lang w:val="uk-UA"/>
        </w:rPr>
        <w:t>,</w:t>
      </w:r>
      <w:r w:rsidR="00383DE8">
        <w:rPr>
          <w:lang w:val="uk-UA"/>
        </w:rPr>
        <w:t xml:space="preserve"> </w:t>
      </w:r>
      <w:r w:rsidR="00383DE8">
        <w:rPr>
          <w:rFonts w:ascii="Times New Roman" w:hAnsi="Times New Roman"/>
          <w:sz w:val="28"/>
          <w:szCs w:val="28"/>
          <w:lang w:val="uk-UA"/>
        </w:rPr>
        <w:t xml:space="preserve">Jr., </w:t>
      </w:r>
      <w:r w:rsidR="00383DE8">
        <w:rPr>
          <w:rFonts w:ascii="Times New Roman" w:hAnsi="Times New Roman"/>
          <w:sz w:val="28"/>
          <w:szCs w:val="28"/>
          <w:lang w:val="en-US"/>
        </w:rPr>
        <w:t>P</w:t>
      </w:r>
      <w:r w:rsidR="00383DE8">
        <w:rPr>
          <w:rFonts w:ascii="Times New Roman" w:hAnsi="Times New Roman"/>
          <w:sz w:val="28"/>
          <w:szCs w:val="28"/>
          <w:lang w:val="uk-UA"/>
        </w:rPr>
        <w:t xml:space="preserve">. </w:t>
      </w:r>
      <w:r w:rsidR="00383DE8">
        <w:rPr>
          <w:rFonts w:ascii="Times New Roman" w:hAnsi="Times New Roman"/>
          <w:sz w:val="28"/>
          <w:szCs w:val="28"/>
          <w:lang w:val="en-US"/>
        </w:rPr>
        <w:t>M</w:t>
      </w:r>
      <w:r w:rsidR="00383DE8">
        <w:rPr>
          <w:rFonts w:ascii="Times New Roman" w:hAnsi="Times New Roman"/>
          <w:sz w:val="28"/>
          <w:szCs w:val="28"/>
          <w:lang w:val="uk-UA"/>
        </w:rPr>
        <w:t xml:space="preserve">. </w:t>
      </w:r>
      <w:r w:rsidR="00383DE8">
        <w:rPr>
          <w:rFonts w:ascii="Times New Roman" w:hAnsi="Times New Roman"/>
          <w:sz w:val="28"/>
          <w:szCs w:val="28"/>
          <w:lang w:val="en-US"/>
        </w:rPr>
        <w:t>Hirsch</w:t>
      </w:r>
      <w:r w:rsidR="00383DE8">
        <w:rPr>
          <w:rFonts w:ascii="Times New Roman" w:hAnsi="Times New Roman"/>
          <w:sz w:val="28"/>
          <w:szCs w:val="28"/>
          <w:lang w:val="uk-UA"/>
        </w:rPr>
        <w:t xml:space="preserve">, </w:t>
      </w:r>
      <w:r w:rsidR="00383DE8">
        <w:rPr>
          <w:rFonts w:ascii="Times New Roman" w:hAnsi="Times New Roman"/>
          <w:sz w:val="28"/>
          <w:szCs w:val="28"/>
          <w:lang w:val="en-US"/>
        </w:rPr>
        <w:t>L</w:t>
      </w:r>
      <w:r w:rsidR="00383DE8">
        <w:rPr>
          <w:rFonts w:ascii="Times New Roman" w:hAnsi="Times New Roman"/>
          <w:sz w:val="28"/>
          <w:szCs w:val="28"/>
          <w:lang w:val="uk-UA"/>
        </w:rPr>
        <w:t xml:space="preserve">. </w:t>
      </w:r>
      <w:r w:rsidR="00383DE8">
        <w:rPr>
          <w:rFonts w:ascii="Times New Roman" w:hAnsi="Times New Roman"/>
          <w:sz w:val="28"/>
          <w:szCs w:val="28"/>
          <w:lang w:val="en-US"/>
        </w:rPr>
        <w:t>B</w:t>
      </w:r>
      <w:r w:rsidR="00383DE8">
        <w:rPr>
          <w:rFonts w:ascii="Times New Roman" w:hAnsi="Times New Roman"/>
          <w:sz w:val="28"/>
          <w:szCs w:val="28"/>
          <w:lang w:val="uk-UA"/>
        </w:rPr>
        <w:t xml:space="preserve">. </w:t>
      </w:r>
      <w:r w:rsidR="00383DE8">
        <w:rPr>
          <w:rFonts w:ascii="Times New Roman" w:hAnsi="Times New Roman"/>
          <w:sz w:val="28"/>
          <w:szCs w:val="28"/>
          <w:lang w:val="en-US"/>
        </w:rPr>
        <w:t>Lesem</w:t>
      </w:r>
      <w:r w:rsidR="00383DE8">
        <w:rPr>
          <w:rFonts w:ascii="Times New Roman" w:hAnsi="Times New Roman"/>
          <w:sz w:val="28"/>
          <w:szCs w:val="28"/>
          <w:lang w:val="uk-UA"/>
        </w:rPr>
        <w:t xml:space="preserve">, </w:t>
      </w:r>
      <w:r w:rsidR="00383DE8">
        <w:rPr>
          <w:rFonts w:ascii="Times New Roman" w:hAnsi="Times New Roman"/>
          <w:sz w:val="28"/>
          <w:szCs w:val="28"/>
          <w:lang w:val="en-US"/>
        </w:rPr>
        <w:t>D</w:t>
      </w:r>
      <w:r w:rsidR="00383DE8">
        <w:rPr>
          <w:rFonts w:ascii="Times New Roman" w:hAnsi="Times New Roman"/>
          <w:sz w:val="28"/>
          <w:szCs w:val="28"/>
          <w:lang w:val="uk-UA"/>
        </w:rPr>
        <w:t xml:space="preserve">. </w:t>
      </w:r>
      <w:r w:rsidR="00383DE8">
        <w:rPr>
          <w:rFonts w:ascii="Times New Roman" w:hAnsi="Times New Roman"/>
          <w:sz w:val="28"/>
          <w:szCs w:val="28"/>
          <w:lang w:val="en-US"/>
        </w:rPr>
        <w:t>L</w:t>
      </w:r>
      <w:r w:rsidR="00383DE8">
        <w:rPr>
          <w:rFonts w:ascii="Times New Roman" w:hAnsi="Times New Roman"/>
          <w:sz w:val="28"/>
          <w:szCs w:val="28"/>
          <w:lang w:val="uk-UA"/>
        </w:rPr>
        <w:t xml:space="preserve">. </w:t>
      </w:r>
      <w:r w:rsidR="00383DE8">
        <w:rPr>
          <w:rFonts w:ascii="Times New Roman" w:hAnsi="Times New Roman"/>
          <w:sz w:val="28"/>
          <w:szCs w:val="28"/>
          <w:lang w:val="en-US"/>
        </w:rPr>
        <w:t>Van</w:t>
      </w:r>
      <w:r w:rsidR="00383DE8">
        <w:rPr>
          <w:rFonts w:ascii="Times New Roman" w:hAnsi="Times New Roman"/>
          <w:sz w:val="28"/>
          <w:szCs w:val="28"/>
          <w:lang w:val="uk-UA"/>
        </w:rPr>
        <w:t xml:space="preserve">  </w:t>
      </w:r>
      <w:r w:rsidR="00383DE8">
        <w:rPr>
          <w:rFonts w:ascii="Times New Roman" w:hAnsi="Times New Roman"/>
          <w:sz w:val="28"/>
          <w:szCs w:val="28"/>
          <w:lang w:val="en-US"/>
        </w:rPr>
        <w:t>Rooy</w:t>
      </w:r>
      <w:r w:rsidR="00383DE8">
        <w:rPr>
          <w:rFonts w:ascii="Times New Roman" w:hAnsi="Times New Roman"/>
          <w:sz w:val="28"/>
          <w:szCs w:val="28"/>
          <w:lang w:val="uk-UA"/>
        </w:rPr>
        <w:t xml:space="preserve"> // Applied Optics. – 1970. − №8, Vol. 9</w:t>
      </w:r>
      <w:r w:rsidR="00383DE8" w:rsidRPr="008569C5">
        <w:rPr>
          <w:rFonts w:ascii="Times New Roman" w:hAnsi="Times New Roman"/>
          <w:sz w:val="28"/>
          <w:szCs w:val="28"/>
          <w:lang w:val="en-US"/>
        </w:rPr>
        <w:t xml:space="preserve"> − </w:t>
      </w:r>
      <w:r w:rsidR="00383DE8">
        <w:rPr>
          <w:rFonts w:ascii="Times New Roman" w:hAnsi="Times New Roman"/>
          <w:sz w:val="28"/>
          <w:szCs w:val="28"/>
          <w:lang w:val="uk-UA"/>
        </w:rPr>
        <w:t xml:space="preserve"> </w:t>
      </w:r>
      <w:r w:rsidR="00383DE8">
        <w:rPr>
          <w:rFonts w:ascii="Times New Roman" w:hAnsi="Times New Roman"/>
          <w:sz w:val="28"/>
          <w:szCs w:val="28"/>
          <w:lang w:val="en-US"/>
        </w:rPr>
        <w:t>P</w:t>
      </w:r>
      <w:r w:rsidR="00383DE8">
        <w:rPr>
          <w:rFonts w:ascii="Times New Roman" w:hAnsi="Times New Roman"/>
          <w:sz w:val="28"/>
          <w:szCs w:val="28"/>
          <w:lang w:val="uk-UA"/>
        </w:rPr>
        <w:t>. 1883−1887</w:t>
      </w:r>
      <w:r w:rsidR="00383DE8" w:rsidRPr="008569C5">
        <w:rPr>
          <w:rFonts w:ascii="Times New Roman" w:hAnsi="Times New Roman"/>
          <w:sz w:val="28"/>
          <w:szCs w:val="28"/>
          <w:lang w:val="en-US"/>
        </w:rPr>
        <w:t>.</w:t>
      </w:r>
    </w:p>
    <w:p w:rsidR="00383DE8" w:rsidRDefault="00383DE8" w:rsidP="0071255E">
      <w:pPr>
        <w:pStyle w:val="a7"/>
        <w:numPr>
          <w:ilvl w:val="0"/>
          <w:numId w:val="10"/>
        </w:numPr>
        <w:tabs>
          <w:tab w:val="clear" w:pos="720"/>
          <w:tab w:val="num" w:pos="0"/>
        </w:tabs>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Фишман А. И. Фазовые оптические элементы ‒ киноформ // Соросовский образовательный журнал. ‒ 1999. ‒ №12. − С. 76−83.</w:t>
      </w:r>
    </w:p>
    <w:p w:rsidR="00383DE8" w:rsidRPr="008569C5" w:rsidRDefault="00383DE8" w:rsidP="0071255E">
      <w:pPr>
        <w:pStyle w:val="a7"/>
        <w:numPr>
          <w:ilvl w:val="0"/>
          <w:numId w:val="10"/>
        </w:numPr>
        <w:tabs>
          <w:tab w:val="clear" w:pos="720"/>
          <w:tab w:val="num" w:pos="0"/>
        </w:tabs>
        <w:spacing w:after="0" w:line="360" w:lineRule="auto"/>
        <w:ind w:left="567" w:hanging="567"/>
        <w:jc w:val="both"/>
        <w:rPr>
          <w:rFonts w:ascii="Times New Roman" w:eastAsia="Times New Roman" w:hAnsi="Times New Roman"/>
          <w:sz w:val="28"/>
          <w:szCs w:val="28"/>
          <w:lang w:val="en-US"/>
        </w:rPr>
      </w:pPr>
      <w:r w:rsidRPr="00383DE8">
        <w:rPr>
          <w:rFonts w:ascii="Times New Roman" w:eastAsia="Times New Roman" w:hAnsi="Times New Roman"/>
          <w:sz w:val="28"/>
          <w:szCs w:val="28"/>
          <w:lang w:val="en-US"/>
        </w:rPr>
        <w:t xml:space="preserve">Burralli D. A. Optical performance of holographic kinoforms / D. A. Burralli, </w:t>
      </w:r>
      <w:r w:rsidRPr="00383DE8">
        <w:rPr>
          <w:rFonts w:ascii="Times New Roman" w:hAnsi="Times New Roman"/>
          <w:sz w:val="28"/>
          <w:szCs w:val="28"/>
          <w:lang w:val="en-US"/>
        </w:rPr>
        <w:t xml:space="preserve">G.M. Morris, J. R. Rogers. </w:t>
      </w:r>
      <w:r w:rsidRPr="00383DE8">
        <w:rPr>
          <w:rFonts w:ascii="Times New Roman" w:eastAsia="Times New Roman" w:hAnsi="Times New Roman"/>
          <w:sz w:val="28"/>
          <w:szCs w:val="28"/>
          <w:lang w:val="en-US"/>
        </w:rPr>
        <w:t xml:space="preserve"> </w:t>
      </w:r>
      <w:r w:rsidRPr="008569C5">
        <w:rPr>
          <w:rFonts w:ascii="Times New Roman" w:eastAsia="Times New Roman" w:hAnsi="Times New Roman"/>
          <w:sz w:val="28"/>
          <w:szCs w:val="28"/>
          <w:lang w:val="en-US"/>
        </w:rPr>
        <w:t>/ /</w:t>
      </w:r>
      <w:r w:rsidRPr="00383DE8">
        <w:rPr>
          <w:rFonts w:ascii="Times New Roman" w:eastAsia="Times New Roman" w:hAnsi="Times New Roman"/>
          <w:sz w:val="28"/>
          <w:szCs w:val="28"/>
          <w:lang w:val="en-US"/>
        </w:rPr>
        <w:t xml:space="preserve"> </w:t>
      </w:r>
      <w:r w:rsidRPr="008569C5">
        <w:rPr>
          <w:rFonts w:ascii="Times New Roman" w:eastAsia="Times New Roman" w:hAnsi="Times New Roman"/>
          <w:sz w:val="28"/>
          <w:szCs w:val="28"/>
          <w:lang w:val="en-US"/>
        </w:rPr>
        <w:t xml:space="preserve">Applied optics. </w:t>
      </w:r>
      <w:r w:rsidRPr="008569C5">
        <w:rPr>
          <w:rFonts w:ascii="Times New Roman" w:hAnsi="Times New Roman"/>
          <w:sz w:val="28"/>
          <w:szCs w:val="28"/>
          <w:lang w:val="en-US"/>
        </w:rPr>
        <w:t>‒</w:t>
      </w:r>
      <w:r w:rsidRPr="008569C5">
        <w:rPr>
          <w:rFonts w:ascii="Times New Roman" w:eastAsia="Times New Roman" w:hAnsi="Times New Roman"/>
          <w:sz w:val="28"/>
          <w:szCs w:val="28"/>
          <w:lang w:val="en-US"/>
        </w:rPr>
        <w:t xml:space="preserve"> 1989.</w:t>
      </w:r>
      <w:r w:rsidRPr="008569C5">
        <w:rPr>
          <w:rFonts w:ascii="Times New Roman" w:hAnsi="Times New Roman"/>
          <w:sz w:val="28"/>
          <w:szCs w:val="28"/>
          <w:lang w:val="en-US"/>
        </w:rPr>
        <w:t xml:space="preserve"> </w:t>
      </w:r>
      <w:r w:rsidRPr="008569C5">
        <w:rPr>
          <w:rFonts w:ascii="Times New Roman" w:eastAsia="Times New Roman" w:hAnsi="Times New Roman"/>
          <w:sz w:val="28"/>
          <w:szCs w:val="28"/>
          <w:lang w:val="en-US"/>
        </w:rPr>
        <w:t>‒ № 5</w:t>
      </w:r>
      <w:r w:rsidRPr="00383DE8">
        <w:rPr>
          <w:rFonts w:ascii="Times New Roman" w:eastAsia="Times New Roman" w:hAnsi="Times New Roman"/>
          <w:sz w:val="28"/>
          <w:szCs w:val="28"/>
          <w:lang w:val="en-US"/>
        </w:rPr>
        <w:t>, Vol. 28</w:t>
      </w:r>
      <w:r w:rsidRPr="008569C5">
        <w:rPr>
          <w:rFonts w:ascii="Times New Roman" w:hAnsi="Times New Roman"/>
          <w:sz w:val="28"/>
          <w:szCs w:val="28"/>
          <w:lang w:val="en-US"/>
        </w:rPr>
        <w:t xml:space="preserve"> ‒ P. 976‒983</w:t>
      </w:r>
      <w:r w:rsidRPr="008569C5">
        <w:rPr>
          <w:rFonts w:ascii="Times New Roman" w:eastAsia="Times New Roman" w:hAnsi="Times New Roman"/>
          <w:sz w:val="28"/>
          <w:szCs w:val="28"/>
          <w:lang w:val="en-US"/>
        </w:rPr>
        <w:t>.</w:t>
      </w:r>
    </w:p>
    <w:p w:rsidR="00383DE8" w:rsidRPr="00383DE8" w:rsidRDefault="00383DE8" w:rsidP="0071255E">
      <w:pPr>
        <w:pStyle w:val="a7"/>
        <w:numPr>
          <w:ilvl w:val="0"/>
          <w:numId w:val="10"/>
        </w:numPr>
        <w:tabs>
          <w:tab w:val="clear" w:pos="720"/>
          <w:tab w:val="num" w:pos="0"/>
          <w:tab w:val="left" w:pos="567"/>
        </w:tabs>
        <w:spacing w:after="0" w:line="360" w:lineRule="auto"/>
        <w:ind w:left="567" w:hanging="567"/>
        <w:jc w:val="both"/>
        <w:rPr>
          <w:rFonts w:ascii="Times New Roman" w:hAnsi="Times New Roman"/>
          <w:sz w:val="28"/>
          <w:szCs w:val="28"/>
          <w:lang w:val="en-US"/>
        </w:rPr>
      </w:pPr>
      <w:r w:rsidRPr="00383DE8">
        <w:rPr>
          <w:rFonts w:ascii="Times New Roman" w:hAnsi="Times New Roman"/>
          <w:sz w:val="28"/>
          <w:szCs w:val="28"/>
          <w:lang w:val="en-US"/>
        </w:rPr>
        <w:lastRenderedPageBreak/>
        <w:t xml:space="preserve">Mann </w:t>
      </w:r>
      <w:r w:rsidRPr="00383DE8">
        <w:rPr>
          <w:rFonts w:ascii="Times New Roman" w:hAnsi="Times New Roman"/>
          <w:sz w:val="28"/>
          <w:szCs w:val="28"/>
        </w:rPr>
        <w:t>А</w:t>
      </w:r>
      <w:r w:rsidRPr="00383DE8">
        <w:rPr>
          <w:rFonts w:ascii="Times New Roman" w:hAnsi="Times New Roman"/>
          <w:sz w:val="28"/>
          <w:szCs w:val="28"/>
          <w:lang w:val="en-US"/>
        </w:rPr>
        <w:t xml:space="preserve">. Infrared optics and zoom lenses / A. Mann. </w:t>
      </w:r>
      <w:r w:rsidRPr="008569C5">
        <w:rPr>
          <w:rFonts w:ascii="Times New Roman" w:hAnsi="Times New Roman"/>
          <w:sz w:val="28"/>
          <w:szCs w:val="28"/>
          <w:lang w:val="en-US"/>
        </w:rPr>
        <w:t>‒ Washington: SPIE-Press, 2009. ‒ P. 166 .</w:t>
      </w:r>
    </w:p>
    <w:p w:rsidR="00383DE8" w:rsidRDefault="00383DE8" w:rsidP="0071255E">
      <w:pPr>
        <w:numPr>
          <w:ilvl w:val="0"/>
          <w:numId w:val="10"/>
        </w:numPr>
        <w:tabs>
          <w:tab w:val="clear" w:pos="720"/>
          <w:tab w:val="num" w:pos="0"/>
          <w:tab w:val="num" w:pos="567"/>
        </w:tabs>
        <w:spacing w:after="0" w:line="360" w:lineRule="auto"/>
        <w:ind w:left="567" w:hanging="567"/>
        <w:jc w:val="both"/>
        <w:rPr>
          <w:rFonts w:ascii="Times New Roman" w:hAnsi="Times New Roman"/>
          <w:sz w:val="28"/>
          <w:szCs w:val="28"/>
          <w:lang w:val="ru-RU"/>
        </w:rPr>
      </w:pPr>
      <w:r>
        <w:rPr>
          <w:rFonts w:ascii="Times New Roman" w:hAnsi="Times New Roman"/>
          <w:sz w:val="28"/>
          <w:szCs w:val="28"/>
        </w:rPr>
        <w:t>Волосов Д. С. Оптические стёкла, необходимые для перспективных разработок</w:t>
      </w:r>
      <w:r>
        <w:rPr>
          <w:rFonts w:ascii="Times New Roman" w:hAnsi="Times New Roman"/>
          <w:sz w:val="28"/>
          <w:szCs w:val="28"/>
          <w:lang w:val="ru-RU"/>
        </w:rPr>
        <w:t xml:space="preserve"> </w:t>
      </w:r>
      <w:r>
        <w:rPr>
          <w:rFonts w:ascii="Times New Roman" w:hAnsi="Times New Roman"/>
          <w:sz w:val="28"/>
          <w:szCs w:val="28"/>
        </w:rPr>
        <w:t>/ «Свойства и разработка новых оптических стёкол» Сборник трудов, посвящённых памяти проф. К. С. Евстропьева, под ред. Е. Н. Царевского. Л.</w:t>
      </w:r>
      <w:r>
        <w:rPr>
          <w:rFonts w:ascii="Times New Roman" w:hAnsi="Times New Roman"/>
          <w:sz w:val="28"/>
          <w:szCs w:val="28"/>
          <w:lang w:val="ru-RU"/>
        </w:rPr>
        <w:t>:</w:t>
      </w:r>
      <w:r>
        <w:rPr>
          <w:rFonts w:ascii="Times New Roman" w:hAnsi="Times New Roman"/>
          <w:sz w:val="28"/>
          <w:szCs w:val="28"/>
        </w:rPr>
        <w:t xml:space="preserve"> Машиностроение. – 1977. – с.</w:t>
      </w:r>
      <w:r>
        <w:rPr>
          <w:rFonts w:ascii="Times New Roman" w:hAnsi="Times New Roman"/>
          <w:sz w:val="28"/>
          <w:szCs w:val="28"/>
          <w:lang w:val="ru-RU"/>
        </w:rPr>
        <w:t xml:space="preserve"> </w:t>
      </w:r>
      <w:r>
        <w:rPr>
          <w:rFonts w:ascii="Times New Roman" w:hAnsi="Times New Roman"/>
          <w:sz w:val="28"/>
          <w:szCs w:val="28"/>
        </w:rPr>
        <w:t>36-49</w:t>
      </w:r>
      <w:r>
        <w:rPr>
          <w:rFonts w:ascii="Times New Roman" w:hAnsi="Times New Roman"/>
          <w:sz w:val="28"/>
          <w:szCs w:val="28"/>
          <w:lang w:val="ru-RU"/>
        </w:rPr>
        <w:t>.</w:t>
      </w:r>
    </w:p>
    <w:p w:rsidR="00383DE8" w:rsidRDefault="00383DE8" w:rsidP="0071255E">
      <w:pPr>
        <w:numPr>
          <w:ilvl w:val="0"/>
          <w:numId w:val="10"/>
        </w:numPr>
        <w:tabs>
          <w:tab w:val="clear" w:pos="720"/>
          <w:tab w:val="num" w:pos="0"/>
          <w:tab w:val="num" w:pos="567"/>
        </w:tabs>
        <w:spacing w:after="0" w:line="360" w:lineRule="auto"/>
        <w:ind w:left="567" w:hanging="567"/>
        <w:jc w:val="both"/>
        <w:rPr>
          <w:rFonts w:ascii="Times New Roman" w:hAnsi="Times New Roman"/>
          <w:sz w:val="28"/>
          <w:szCs w:val="28"/>
          <w:lang w:val="ru-RU"/>
        </w:rPr>
      </w:pPr>
      <w:r>
        <w:rPr>
          <w:rFonts w:ascii="Times New Roman" w:hAnsi="Times New Roman"/>
          <w:sz w:val="28"/>
          <w:szCs w:val="28"/>
        </w:rPr>
        <w:t>Аскоченский А.</w:t>
      </w:r>
      <w:r>
        <w:rPr>
          <w:rFonts w:ascii="Times New Roman" w:hAnsi="Times New Roman"/>
          <w:sz w:val="28"/>
          <w:szCs w:val="28"/>
          <w:lang w:val="ru-RU"/>
        </w:rPr>
        <w:t xml:space="preserve"> </w:t>
      </w:r>
      <w:r>
        <w:rPr>
          <w:rFonts w:ascii="Times New Roman" w:hAnsi="Times New Roman"/>
          <w:sz w:val="28"/>
          <w:szCs w:val="28"/>
        </w:rPr>
        <w:t>А. Оптические материалы для инфракрасной техники / А.А. Аскоченский. – М.: Наука. – 1995. –</w:t>
      </w:r>
      <w:r>
        <w:rPr>
          <w:rFonts w:ascii="Times New Roman" w:hAnsi="Times New Roman"/>
          <w:sz w:val="28"/>
          <w:szCs w:val="28"/>
          <w:lang w:val="ru-RU"/>
        </w:rPr>
        <w:t xml:space="preserve"> </w:t>
      </w:r>
      <w:r>
        <w:rPr>
          <w:rFonts w:ascii="Times New Roman" w:hAnsi="Times New Roman"/>
          <w:sz w:val="28"/>
          <w:szCs w:val="28"/>
        </w:rPr>
        <w:t>310</w:t>
      </w:r>
      <w:r>
        <w:rPr>
          <w:rFonts w:ascii="Times New Roman" w:hAnsi="Times New Roman"/>
          <w:sz w:val="28"/>
          <w:szCs w:val="28"/>
          <w:lang w:val="ru-RU"/>
        </w:rPr>
        <w:t xml:space="preserve"> </w:t>
      </w:r>
      <w:r>
        <w:rPr>
          <w:rFonts w:ascii="Times New Roman" w:hAnsi="Times New Roman"/>
          <w:sz w:val="28"/>
          <w:szCs w:val="28"/>
        </w:rPr>
        <w:t>с.</w:t>
      </w:r>
    </w:p>
    <w:p w:rsidR="008C17EF" w:rsidRDefault="00383DE8" w:rsidP="0071255E">
      <w:pPr>
        <w:numPr>
          <w:ilvl w:val="0"/>
          <w:numId w:val="10"/>
        </w:numPr>
        <w:tabs>
          <w:tab w:val="clear" w:pos="720"/>
          <w:tab w:val="num" w:pos="0"/>
          <w:tab w:val="num" w:pos="567"/>
        </w:tabs>
        <w:spacing w:after="0" w:line="360" w:lineRule="auto"/>
        <w:ind w:left="567" w:hanging="567"/>
        <w:jc w:val="both"/>
        <w:rPr>
          <w:rFonts w:ascii="Times New Roman" w:hAnsi="Times New Roman"/>
          <w:sz w:val="28"/>
          <w:szCs w:val="28"/>
          <w:lang w:val="ru-RU"/>
        </w:rPr>
      </w:pPr>
      <w:r>
        <w:rPr>
          <w:rFonts w:ascii="Times New Roman" w:hAnsi="Times New Roman"/>
          <w:sz w:val="28"/>
          <w:szCs w:val="28"/>
        </w:rPr>
        <w:t>Бегунов Б.</w:t>
      </w:r>
      <w:r>
        <w:rPr>
          <w:rFonts w:ascii="Times New Roman" w:hAnsi="Times New Roman"/>
          <w:sz w:val="28"/>
          <w:szCs w:val="28"/>
          <w:lang w:val="ru-RU"/>
        </w:rPr>
        <w:t xml:space="preserve"> </w:t>
      </w:r>
      <w:r>
        <w:rPr>
          <w:rFonts w:ascii="Times New Roman" w:hAnsi="Times New Roman"/>
          <w:sz w:val="28"/>
          <w:szCs w:val="28"/>
        </w:rPr>
        <w:t>Н. Теория оптических систем / Б.</w:t>
      </w:r>
      <w:r>
        <w:rPr>
          <w:rFonts w:ascii="Times New Roman" w:hAnsi="Times New Roman"/>
          <w:sz w:val="28"/>
          <w:szCs w:val="28"/>
          <w:lang w:val="ru-RU"/>
        </w:rPr>
        <w:t xml:space="preserve"> </w:t>
      </w:r>
      <w:r>
        <w:rPr>
          <w:rFonts w:ascii="Times New Roman" w:hAnsi="Times New Roman"/>
          <w:sz w:val="28"/>
          <w:szCs w:val="28"/>
        </w:rPr>
        <w:t>Н. Бегунов, Н.</w:t>
      </w:r>
      <w:r>
        <w:rPr>
          <w:rFonts w:ascii="Times New Roman" w:hAnsi="Times New Roman"/>
          <w:sz w:val="28"/>
          <w:szCs w:val="28"/>
          <w:lang w:val="ru-RU"/>
        </w:rPr>
        <w:t xml:space="preserve"> </w:t>
      </w:r>
      <w:r>
        <w:rPr>
          <w:rFonts w:ascii="Times New Roman" w:hAnsi="Times New Roman"/>
          <w:sz w:val="28"/>
          <w:szCs w:val="28"/>
        </w:rPr>
        <w:t>П. Заказнов. – М.: Машиностроение. – 1973. – 488</w:t>
      </w:r>
      <w:r>
        <w:rPr>
          <w:rFonts w:ascii="Times New Roman" w:hAnsi="Times New Roman"/>
          <w:sz w:val="28"/>
          <w:szCs w:val="28"/>
          <w:lang w:val="ru-RU"/>
        </w:rPr>
        <w:t xml:space="preserve"> </w:t>
      </w:r>
      <w:r>
        <w:rPr>
          <w:rFonts w:ascii="Times New Roman" w:hAnsi="Times New Roman"/>
          <w:sz w:val="28"/>
          <w:szCs w:val="28"/>
        </w:rPr>
        <w:t>с.</w:t>
      </w:r>
    </w:p>
    <w:p w:rsidR="004F12BF" w:rsidRPr="0071255E" w:rsidRDefault="008C17EF" w:rsidP="0071255E">
      <w:pPr>
        <w:numPr>
          <w:ilvl w:val="0"/>
          <w:numId w:val="10"/>
        </w:numPr>
        <w:tabs>
          <w:tab w:val="clear" w:pos="720"/>
          <w:tab w:val="num" w:pos="0"/>
          <w:tab w:val="num" w:pos="567"/>
        </w:tabs>
        <w:spacing w:after="0" w:line="360" w:lineRule="auto"/>
        <w:ind w:left="567" w:hanging="567"/>
        <w:rPr>
          <w:rFonts w:ascii="Times New Roman" w:hAnsi="Times New Roman"/>
          <w:sz w:val="28"/>
          <w:szCs w:val="28"/>
          <w:lang w:val="ru-RU"/>
        </w:rPr>
      </w:pPr>
      <w:r w:rsidRPr="0071255E">
        <w:rPr>
          <w:rFonts w:ascii="Times New Roman" w:hAnsi="Times New Roman"/>
          <w:sz w:val="28"/>
          <w:szCs w:val="28"/>
          <w:lang w:val="ru-RU"/>
        </w:rPr>
        <w:t xml:space="preserve">Електронний ресурс. Режим доступу: </w:t>
      </w:r>
      <w:r w:rsidR="004F12BF" w:rsidRPr="0071255E">
        <w:rPr>
          <w:rFonts w:ascii="Times New Roman" w:hAnsi="Times New Roman"/>
          <w:sz w:val="28"/>
          <w:szCs w:val="28"/>
          <w:lang w:val="en-US"/>
        </w:rPr>
        <w:t>http</w:t>
      </w:r>
      <w:r w:rsidR="004F12BF" w:rsidRPr="0071255E">
        <w:rPr>
          <w:rFonts w:ascii="Times New Roman" w:hAnsi="Times New Roman"/>
          <w:sz w:val="28"/>
          <w:szCs w:val="28"/>
        </w:rPr>
        <w:t>://</w:t>
      </w:r>
      <w:r w:rsidR="004F12BF" w:rsidRPr="0071255E">
        <w:rPr>
          <w:rFonts w:ascii="Times New Roman" w:hAnsi="Times New Roman"/>
          <w:sz w:val="28"/>
          <w:szCs w:val="28"/>
          <w:lang w:val="en-US"/>
        </w:rPr>
        <w:t>customers</w:t>
      </w:r>
      <w:r w:rsidR="004F12BF" w:rsidRPr="0071255E">
        <w:rPr>
          <w:rFonts w:ascii="Times New Roman" w:hAnsi="Times New Roman"/>
          <w:sz w:val="28"/>
          <w:szCs w:val="28"/>
        </w:rPr>
        <w:t>.</w:t>
      </w:r>
      <w:r w:rsidR="004F12BF" w:rsidRPr="0071255E">
        <w:rPr>
          <w:rFonts w:ascii="Times New Roman" w:hAnsi="Times New Roman"/>
          <w:sz w:val="28"/>
          <w:szCs w:val="28"/>
          <w:lang w:val="en-US"/>
        </w:rPr>
        <w:t>zemax</w:t>
      </w:r>
      <w:r w:rsidR="004F12BF" w:rsidRPr="0071255E">
        <w:rPr>
          <w:rFonts w:ascii="Times New Roman" w:hAnsi="Times New Roman"/>
          <w:sz w:val="28"/>
          <w:szCs w:val="28"/>
        </w:rPr>
        <w:t>.</w:t>
      </w:r>
      <w:r w:rsidR="004F12BF" w:rsidRPr="0071255E">
        <w:rPr>
          <w:rFonts w:ascii="Times New Roman" w:hAnsi="Times New Roman"/>
          <w:sz w:val="28"/>
          <w:szCs w:val="28"/>
          <w:lang w:val="en-US"/>
        </w:rPr>
        <w:t>com</w:t>
      </w:r>
      <w:r w:rsidR="004F12BF" w:rsidRPr="0071255E">
        <w:rPr>
          <w:rFonts w:ascii="Times New Roman" w:hAnsi="Times New Roman"/>
          <w:sz w:val="28"/>
          <w:szCs w:val="28"/>
        </w:rPr>
        <w:t>/</w:t>
      </w:r>
      <w:r w:rsidR="004F12BF" w:rsidRPr="0071255E">
        <w:rPr>
          <w:rFonts w:ascii="Times New Roman" w:hAnsi="Times New Roman"/>
          <w:sz w:val="28"/>
          <w:szCs w:val="28"/>
          <w:lang w:val="en-US"/>
        </w:rPr>
        <w:t>os</w:t>
      </w:r>
      <w:r w:rsidR="004F12BF" w:rsidRPr="0071255E">
        <w:rPr>
          <w:rFonts w:ascii="Times New Roman" w:hAnsi="Times New Roman"/>
          <w:sz w:val="28"/>
          <w:szCs w:val="28"/>
        </w:rPr>
        <w:t>/</w:t>
      </w:r>
      <w:r w:rsidR="004F12BF" w:rsidRPr="0071255E">
        <w:rPr>
          <w:rFonts w:ascii="Times New Roman" w:hAnsi="Times New Roman"/>
          <w:sz w:val="28"/>
          <w:szCs w:val="28"/>
          <w:lang w:val="en-US"/>
        </w:rPr>
        <w:t>resources</w:t>
      </w:r>
      <w:r w:rsidR="004F12BF" w:rsidRPr="0071255E">
        <w:rPr>
          <w:rFonts w:ascii="Times New Roman" w:hAnsi="Times New Roman"/>
          <w:sz w:val="28"/>
          <w:szCs w:val="28"/>
        </w:rPr>
        <w:t>/</w:t>
      </w:r>
      <w:r w:rsidR="004F12BF" w:rsidRPr="0071255E">
        <w:rPr>
          <w:rFonts w:ascii="Times New Roman" w:hAnsi="Times New Roman"/>
          <w:sz w:val="28"/>
          <w:szCs w:val="28"/>
          <w:lang w:val="en-US"/>
        </w:rPr>
        <w:t>learn</w:t>
      </w:r>
      <w:r w:rsidR="004F12BF" w:rsidRPr="0071255E">
        <w:rPr>
          <w:rFonts w:ascii="Times New Roman" w:hAnsi="Times New Roman"/>
          <w:sz w:val="28"/>
          <w:szCs w:val="28"/>
        </w:rPr>
        <w:t>/</w:t>
      </w:r>
      <w:r w:rsidR="004F12BF" w:rsidRPr="0071255E">
        <w:rPr>
          <w:rFonts w:ascii="Times New Roman" w:hAnsi="Times New Roman"/>
          <w:sz w:val="28"/>
          <w:szCs w:val="28"/>
          <w:lang w:val="en-US"/>
        </w:rPr>
        <w:t>knowledgebase</w:t>
      </w:r>
      <w:r w:rsidR="004F12BF" w:rsidRPr="0071255E">
        <w:rPr>
          <w:rFonts w:ascii="Times New Roman" w:hAnsi="Times New Roman"/>
          <w:sz w:val="28"/>
          <w:szCs w:val="28"/>
        </w:rPr>
        <w:t>/</w:t>
      </w:r>
      <w:r w:rsidR="004F12BF" w:rsidRPr="0071255E">
        <w:rPr>
          <w:rFonts w:ascii="Times New Roman" w:hAnsi="Times New Roman"/>
          <w:sz w:val="28"/>
          <w:szCs w:val="28"/>
          <w:lang w:val="en-US"/>
        </w:rPr>
        <w:t>how</w:t>
      </w:r>
      <w:r w:rsidR="004F12BF" w:rsidRPr="0071255E">
        <w:rPr>
          <w:rFonts w:ascii="Times New Roman" w:hAnsi="Times New Roman"/>
          <w:sz w:val="28"/>
          <w:szCs w:val="28"/>
        </w:rPr>
        <w:t>-</w:t>
      </w:r>
      <w:r w:rsidR="004F12BF" w:rsidRPr="0071255E">
        <w:rPr>
          <w:rFonts w:ascii="Times New Roman" w:hAnsi="Times New Roman"/>
          <w:sz w:val="28"/>
          <w:szCs w:val="28"/>
          <w:lang w:val="en-US"/>
        </w:rPr>
        <w:t>diffractive</w:t>
      </w:r>
      <w:r w:rsidR="004F12BF" w:rsidRPr="0071255E">
        <w:rPr>
          <w:rFonts w:ascii="Times New Roman" w:hAnsi="Times New Roman"/>
          <w:sz w:val="28"/>
          <w:szCs w:val="28"/>
        </w:rPr>
        <w:t>-</w:t>
      </w:r>
      <w:r w:rsidR="004F12BF" w:rsidRPr="0071255E">
        <w:rPr>
          <w:rFonts w:ascii="Times New Roman" w:hAnsi="Times New Roman"/>
          <w:sz w:val="28"/>
          <w:szCs w:val="28"/>
          <w:lang w:val="en-US"/>
        </w:rPr>
        <w:t>surfaces</w:t>
      </w:r>
      <w:r w:rsidR="004F12BF" w:rsidRPr="0071255E">
        <w:rPr>
          <w:rFonts w:ascii="Times New Roman" w:hAnsi="Times New Roman"/>
          <w:sz w:val="28"/>
          <w:szCs w:val="28"/>
        </w:rPr>
        <w:t>-</w:t>
      </w:r>
      <w:r w:rsidR="004F12BF" w:rsidRPr="0071255E">
        <w:rPr>
          <w:rFonts w:ascii="Times New Roman" w:hAnsi="Times New Roman"/>
          <w:sz w:val="28"/>
          <w:szCs w:val="28"/>
          <w:lang w:val="en-US"/>
        </w:rPr>
        <w:t>are</w:t>
      </w:r>
      <w:r w:rsidR="004F12BF" w:rsidRPr="0071255E">
        <w:rPr>
          <w:rFonts w:ascii="Times New Roman" w:hAnsi="Times New Roman"/>
          <w:sz w:val="28"/>
          <w:szCs w:val="28"/>
        </w:rPr>
        <w:t>-</w:t>
      </w:r>
      <w:r w:rsidR="004F12BF" w:rsidRPr="0071255E">
        <w:rPr>
          <w:rFonts w:ascii="Times New Roman" w:hAnsi="Times New Roman"/>
          <w:sz w:val="28"/>
          <w:szCs w:val="28"/>
          <w:lang w:val="en-US"/>
        </w:rPr>
        <w:t>modeled</w:t>
      </w:r>
      <w:r w:rsidR="004F12BF" w:rsidRPr="0071255E">
        <w:rPr>
          <w:rFonts w:ascii="Times New Roman" w:hAnsi="Times New Roman"/>
          <w:sz w:val="28"/>
          <w:szCs w:val="28"/>
        </w:rPr>
        <w:t>-</w:t>
      </w:r>
      <w:r w:rsidR="004F12BF" w:rsidRPr="0071255E">
        <w:rPr>
          <w:rFonts w:ascii="Times New Roman" w:hAnsi="Times New Roman"/>
          <w:sz w:val="28"/>
          <w:szCs w:val="28"/>
          <w:lang w:val="en-US"/>
        </w:rPr>
        <w:t>in</w:t>
      </w:r>
      <w:r w:rsidR="004F12BF" w:rsidRPr="0071255E">
        <w:rPr>
          <w:rFonts w:ascii="Times New Roman" w:hAnsi="Times New Roman"/>
          <w:sz w:val="28"/>
          <w:szCs w:val="28"/>
        </w:rPr>
        <w:t>-</w:t>
      </w:r>
      <w:r w:rsidR="004F12BF" w:rsidRPr="0071255E">
        <w:rPr>
          <w:rFonts w:ascii="Times New Roman" w:hAnsi="Times New Roman"/>
          <w:sz w:val="28"/>
          <w:szCs w:val="28"/>
          <w:lang w:val="en-US"/>
        </w:rPr>
        <w:t>zemax</w:t>
      </w:r>
    </w:p>
    <w:p w:rsidR="004F12BF" w:rsidRPr="0071255E" w:rsidRDefault="004F12BF" w:rsidP="0071255E">
      <w:pPr>
        <w:numPr>
          <w:ilvl w:val="0"/>
          <w:numId w:val="10"/>
        </w:numPr>
        <w:tabs>
          <w:tab w:val="clear" w:pos="720"/>
          <w:tab w:val="num" w:pos="0"/>
          <w:tab w:val="num" w:pos="142"/>
          <w:tab w:val="num" w:pos="567"/>
        </w:tabs>
        <w:spacing w:after="0" w:line="360" w:lineRule="auto"/>
        <w:ind w:left="567" w:hanging="567"/>
        <w:rPr>
          <w:rFonts w:ascii="Times New Roman" w:hAnsi="Times New Roman"/>
          <w:sz w:val="28"/>
          <w:szCs w:val="28"/>
          <w:lang w:val="ru-RU"/>
        </w:rPr>
      </w:pPr>
      <w:r w:rsidRPr="0071255E">
        <w:rPr>
          <w:rFonts w:ascii="Times New Roman" w:hAnsi="Times New Roman"/>
          <w:sz w:val="28"/>
          <w:szCs w:val="28"/>
          <w:lang w:val="ru-RU"/>
        </w:rPr>
        <w:t xml:space="preserve">Електронний ресурс. Режим доступу: </w:t>
      </w:r>
      <w:r w:rsidR="008F27C9" w:rsidRPr="0071255E">
        <w:rPr>
          <w:rFonts w:ascii="Times New Roman" w:hAnsi="Times New Roman"/>
          <w:sz w:val="28"/>
          <w:szCs w:val="28"/>
          <w:lang w:val="en-US"/>
        </w:rPr>
        <w:t>http</w:t>
      </w:r>
      <w:r w:rsidR="008F27C9" w:rsidRPr="0071255E">
        <w:rPr>
          <w:rFonts w:ascii="Times New Roman" w:hAnsi="Times New Roman"/>
          <w:sz w:val="28"/>
          <w:szCs w:val="28"/>
          <w:lang w:val="ru-RU"/>
        </w:rPr>
        <w:t>://</w:t>
      </w:r>
      <w:r w:rsidR="008F27C9" w:rsidRPr="0071255E">
        <w:rPr>
          <w:rFonts w:ascii="Times New Roman" w:hAnsi="Times New Roman"/>
          <w:sz w:val="28"/>
          <w:szCs w:val="28"/>
          <w:lang w:val="en-US"/>
        </w:rPr>
        <w:t>customers</w:t>
      </w:r>
      <w:r w:rsidR="008F27C9" w:rsidRPr="0071255E">
        <w:rPr>
          <w:rFonts w:ascii="Times New Roman" w:hAnsi="Times New Roman"/>
          <w:sz w:val="28"/>
          <w:szCs w:val="28"/>
          <w:lang w:val="ru-RU"/>
        </w:rPr>
        <w:t>.</w:t>
      </w:r>
      <w:r w:rsidR="008F27C9" w:rsidRPr="0071255E">
        <w:rPr>
          <w:rFonts w:ascii="Times New Roman" w:hAnsi="Times New Roman"/>
          <w:sz w:val="28"/>
          <w:szCs w:val="28"/>
          <w:lang w:val="en-US"/>
        </w:rPr>
        <w:t>zemax</w:t>
      </w:r>
      <w:r w:rsidR="008F27C9" w:rsidRPr="0071255E">
        <w:rPr>
          <w:rFonts w:ascii="Times New Roman" w:hAnsi="Times New Roman"/>
          <w:sz w:val="28"/>
          <w:szCs w:val="28"/>
          <w:lang w:val="ru-RU"/>
        </w:rPr>
        <w:t>.</w:t>
      </w:r>
      <w:r w:rsidR="008F27C9" w:rsidRPr="0071255E">
        <w:rPr>
          <w:rFonts w:ascii="Times New Roman" w:hAnsi="Times New Roman"/>
          <w:sz w:val="28"/>
          <w:szCs w:val="28"/>
          <w:lang w:val="en-US"/>
        </w:rPr>
        <w:t>com</w:t>
      </w:r>
      <w:r w:rsidR="008F27C9" w:rsidRPr="0071255E">
        <w:rPr>
          <w:rFonts w:ascii="Times New Roman" w:hAnsi="Times New Roman"/>
          <w:sz w:val="28"/>
          <w:szCs w:val="28"/>
          <w:lang w:val="ru-RU"/>
        </w:rPr>
        <w:t>/</w:t>
      </w:r>
      <w:r w:rsidR="008F27C9" w:rsidRPr="0071255E">
        <w:rPr>
          <w:rFonts w:ascii="Times New Roman" w:hAnsi="Times New Roman"/>
          <w:sz w:val="28"/>
          <w:szCs w:val="28"/>
          <w:lang w:val="en-US"/>
        </w:rPr>
        <w:t>os</w:t>
      </w:r>
      <w:r w:rsidR="008F27C9" w:rsidRPr="0071255E">
        <w:rPr>
          <w:rFonts w:ascii="Times New Roman" w:hAnsi="Times New Roman"/>
          <w:sz w:val="28"/>
          <w:szCs w:val="28"/>
          <w:lang w:val="ru-RU"/>
        </w:rPr>
        <w:t>/</w:t>
      </w:r>
      <w:r w:rsidR="008F27C9" w:rsidRPr="0071255E">
        <w:rPr>
          <w:rFonts w:ascii="Times New Roman" w:hAnsi="Times New Roman"/>
          <w:sz w:val="28"/>
          <w:szCs w:val="28"/>
          <w:lang w:val="en-US"/>
        </w:rPr>
        <w:t>resources</w:t>
      </w:r>
      <w:r w:rsidR="008F27C9" w:rsidRPr="0071255E">
        <w:rPr>
          <w:rFonts w:ascii="Times New Roman" w:hAnsi="Times New Roman"/>
          <w:sz w:val="28"/>
          <w:szCs w:val="28"/>
          <w:lang w:val="ru-RU"/>
        </w:rPr>
        <w:t>/</w:t>
      </w:r>
      <w:r w:rsidR="008F27C9" w:rsidRPr="0071255E">
        <w:rPr>
          <w:rFonts w:ascii="Times New Roman" w:hAnsi="Times New Roman"/>
          <w:sz w:val="28"/>
          <w:szCs w:val="28"/>
          <w:lang w:val="en-US"/>
        </w:rPr>
        <w:t>learn</w:t>
      </w:r>
      <w:r w:rsidR="008F27C9" w:rsidRPr="0071255E">
        <w:rPr>
          <w:rFonts w:ascii="Times New Roman" w:hAnsi="Times New Roman"/>
          <w:sz w:val="28"/>
          <w:szCs w:val="28"/>
          <w:lang w:val="ru-RU"/>
        </w:rPr>
        <w:t>/</w:t>
      </w:r>
      <w:r w:rsidR="008F27C9" w:rsidRPr="0071255E">
        <w:rPr>
          <w:rFonts w:ascii="Times New Roman" w:hAnsi="Times New Roman"/>
          <w:sz w:val="28"/>
          <w:szCs w:val="28"/>
          <w:lang w:val="en-US"/>
        </w:rPr>
        <w:t>knowledgebase</w:t>
      </w:r>
      <w:r w:rsidR="008F27C9" w:rsidRPr="0071255E">
        <w:rPr>
          <w:rFonts w:ascii="Times New Roman" w:hAnsi="Times New Roman"/>
          <w:sz w:val="28"/>
          <w:szCs w:val="28"/>
          <w:lang w:val="ru-RU"/>
        </w:rPr>
        <w:t>/</w:t>
      </w:r>
      <w:r w:rsidR="008F27C9" w:rsidRPr="0071255E">
        <w:rPr>
          <w:rFonts w:ascii="Times New Roman" w:hAnsi="Times New Roman"/>
          <w:sz w:val="28"/>
          <w:szCs w:val="28"/>
          <w:lang w:val="en-US"/>
        </w:rPr>
        <w:t>how</w:t>
      </w:r>
      <w:r w:rsidR="008F27C9" w:rsidRPr="0071255E">
        <w:rPr>
          <w:rFonts w:ascii="Times New Roman" w:hAnsi="Times New Roman"/>
          <w:sz w:val="28"/>
          <w:szCs w:val="28"/>
          <w:lang w:val="ru-RU"/>
        </w:rPr>
        <w:t>-</w:t>
      </w:r>
      <w:r w:rsidR="008F27C9" w:rsidRPr="0071255E">
        <w:rPr>
          <w:rFonts w:ascii="Times New Roman" w:hAnsi="Times New Roman"/>
          <w:sz w:val="28"/>
          <w:szCs w:val="28"/>
          <w:lang w:val="en-US"/>
        </w:rPr>
        <w:t>to</w:t>
      </w:r>
      <w:r w:rsidR="008F27C9" w:rsidRPr="0071255E">
        <w:rPr>
          <w:rFonts w:ascii="Times New Roman" w:hAnsi="Times New Roman"/>
          <w:sz w:val="28"/>
          <w:szCs w:val="28"/>
          <w:lang w:val="ru-RU"/>
        </w:rPr>
        <w:t>-</w:t>
      </w:r>
      <w:r w:rsidR="008F27C9" w:rsidRPr="0071255E">
        <w:rPr>
          <w:rFonts w:ascii="Times New Roman" w:hAnsi="Times New Roman"/>
          <w:sz w:val="28"/>
          <w:szCs w:val="28"/>
          <w:lang w:val="en-US"/>
        </w:rPr>
        <w:t>design</w:t>
      </w:r>
      <w:r w:rsidR="008F27C9" w:rsidRPr="0071255E">
        <w:rPr>
          <w:rFonts w:ascii="Times New Roman" w:hAnsi="Times New Roman"/>
          <w:sz w:val="28"/>
          <w:szCs w:val="28"/>
          <w:lang w:val="ru-RU"/>
        </w:rPr>
        <w:t>-</w:t>
      </w:r>
      <w:r w:rsidR="008F27C9" w:rsidRPr="0071255E">
        <w:rPr>
          <w:rFonts w:ascii="Times New Roman" w:hAnsi="Times New Roman"/>
          <w:sz w:val="28"/>
          <w:szCs w:val="28"/>
          <w:lang w:val="en-US"/>
        </w:rPr>
        <w:t>diffractive</w:t>
      </w:r>
      <w:r w:rsidR="008F27C9" w:rsidRPr="0071255E">
        <w:rPr>
          <w:rFonts w:ascii="Times New Roman" w:hAnsi="Times New Roman"/>
          <w:sz w:val="28"/>
          <w:szCs w:val="28"/>
          <w:lang w:val="ru-RU"/>
        </w:rPr>
        <w:t>-</w:t>
      </w:r>
      <w:r w:rsidR="008F27C9" w:rsidRPr="0071255E">
        <w:rPr>
          <w:rFonts w:ascii="Times New Roman" w:hAnsi="Times New Roman"/>
          <w:sz w:val="28"/>
          <w:szCs w:val="28"/>
          <w:lang w:val="en-US"/>
        </w:rPr>
        <w:t>optics</w:t>
      </w:r>
      <w:r w:rsidR="008F27C9" w:rsidRPr="0071255E">
        <w:rPr>
          <w:rFonts w:ascii="Times New Roman" w:hAnsi="Times New Roman"/>
          <w:sz w:val="28"/>
          <w:szCs w:val="28"/>
          <w:lang w:val="ru-RU"/>
        </w:rPr>
        <w:t>-</w:t>
      </w:r>
      <w:r w:rsidR="008F27C9" w:rsidRPr="0071255E">
        <w:rPr>
          <w:rFonts w:ascii="Times New Roman" w:hAnsi="Times New Roman"/>
          <w:sz w:val="28"/>
          <w:szCs w:val="28"/>
          <w:lang w:val="en-US"/>
        </w:rPr>
        <w:t>using</w:t>
      </w:r>
      <w:r w:rsidR="008F27C9" w:rsidRPr="0071255E">
        <w:rPr>
          <w:rFonts w:ascii="Times New Roman" w:hAnsi="Times New Roman"/>
          <w:sz w:val="28"/>
          <w:szCs w:val="28"/>
          <w:lang w:val="ru-RU"/>
        </w:rPr>
        <w:t>-</w:t>
      </w:r>
      <w:r w:rsidR="008F27C9" w:rsidRPr="0071255E">
        <w:rPr>
          <w:rFonts w:ascii="Times New Roman" w:hAnsi="Times New Roman"/>
          <w:sz w:val="28"/>
          <w:szCs w:val="28"/>
          <w:lang w:val="en-US"/>
        </w:rPr>
        <w:t>the</w:t>
      </w:r>
      <w:r w:rsidR="008F27C9" w:rsidRPr="0071255E">
        <w:rPr>
          <w:rFonts w:ascii="Times New Roman" w:hAnsi="Times New Roman"/>
          <w:sz w:val="28"/>
          <w:szCs w:val="28"/>
          <w:lang w:val="ru-RU"/>
        </w:rPr>
        <w:t>-</w:t>
      </w:r>
      <w:r w:rsidR="008F27C9" w:rsidRPr="0071255E">
        <w:rPr>
          <w:rFonts w:ascii="Times New Roman" w:hAnsi="Times New Roman"/>
          <w:sz w:val="28"/>
          <w:szCs w:val="28"/>
          <w:lang w:val="en-US"/>
        </w:rPr>
        <w:t>binary</w:t>
      </w:r>
    </w:p>
    <w:p w:rsidR="008F27C9" w:rsidRPr="008F27C9" w:rsidRDefault="008F27C9" w:rsidP="0071255E">
      <w:pPr>
        <w:numPr>
          <w:ilvl w:val="0"/>
          <w:numId w:val="10"/>
        </w:numPr>
        <w:tabs>
          <w:tab w:val="clear" w:pos="720"/>
          <w:tab w:val="num" w:pos="0"/>
        </w:tabs>
        <w:spacing w:after="0" w:line="360" w:lineRule="auto"/>
        <w:ind w:left="567" w:hanging="567"/>
        <w:jc w:val="both"/>
        <w:rPr>
          <w:rFonts w:ascii="Times New Roman" w:hAnsi="Times New Roman"/>
          <w:sz w:val="28"/>
          <w:szCs w:val="28"/>
          <w:lang w:val="ru-RU"/>
        </w:rPr>
      </w:pPr>
      <w:r>
        <w:rPr>
          <w:rFonts w:ascii="Times New Roman" w:hAnsi="Times New Roman"/>
          <w:sz w:val="28"/>
          <w:szCs w:val="28"/>
        </w:rPr>
        <w:t>Муравьёв А. В.</w:t>
      </w:r>
      <w:r w:rsidRPr="00D57730">
        <w:rPr>
          <w:rFonts w:ascii="Times New Roman" w:hAnsi="Times New Roman"/>
          <w:sz w:val="28"/>
          <w:szCs w:val="28"/>
        </w:rPr>
        <w:t xml:space="preserve"> Пассивная оптическая атермализация и ахроматизация трехлинзового ИК объектива</w:t>
      </w:r>
      <w:r>
        <w:rPr>
          <w:rFonts w:ascii="Times New Roman" w:hAnsi="Times New Roman"/>
          <w:sz w:val="28"/>
          <w:szCs w:val="28"/>
        </w:rPr>
        <w:t xml:space="preserve"> </w:t>
      </w:r>
      <w:r>
        <w:rPr>
          <w:rFonts w:ascii="Times New Roman" w:hAnsi="Times New Roman"/>
          <w:sz w:val="28"/>
          <w:szCs w:val="28"/>
          <w:lang w:val="ru-RU"/>
        </w:rPr>
        <w:t>/</w:t>
      </w:r>
      <w:r>
        <w:rPr>
          <w:rFonts w:ascii="Times New Roman" w:hAnsi="Times New Roman"/>
          <w:sz w:val="28"/>
          <w:szCs w:val="28"/>
        </w:rPr>
        <w:t xml:space="preserve"> А. В.</w:t>
      </w:r>
      <w:r>
        <w:rPr>
          <w:rFonts w:ascii="Times New Roman" w:hAnsi="Times New Roman"/>
          <w:sz w:val="28"/>
          <w:szCs w:val="28"/>
          <w:lang w:val="ru-RU"/>
        </w:rPr>
        <w:t xml:space="preserve"> </w:t>
      </w:r>
      <w:r>
        <w:rPr>
          <w:rFonts w:ascii="Times New Roman" w:hAnsi="Times New Roman"/>
          <w:sz w:val="28"/>
          <w:szCs w:val="28"/>
        </w:rPr>
        <w:t>Муравьёв</w:t>
      </w:r>
      <w:r>
        <w:rPr>
          <w:rFonts w:ascii="Times New Roman" w:hAnsi="Times New Roman"/>
          <w:sz w:val="28"/>
          <w:szCs w:val="28"/>
          <w:lang w:val="ru-RU"/>
        </w:rPr>
        <w:t>,</w:t>
      </w:r>
      <w:r>
        <w:rPr>
          <w:rFonts w:ascii="Times New Roman" w:hAnsi="Times New Roman"/>
          <w:sz w:val="28"/>
          <w:szCs w:val="28"/>
        </w:rPr>
        <w:t xml:space="preserve"> О.К. Кучеренко </w:t>
      </w:r>
      <w:r>
        <w:rPr>
          <w:rFonts w:ascii="Times New Roman" w:hAnsi="Times New Roman"/>
          <w:sz w:val="28"/>
          <w:szCs w:val="28"/>
          <w:lang w:val="ru-RU"/>
        </w:rPr>
        <w:t>//</w:t>
      </w:r>
      <w:r w:rsidRPr="00D57730">
        <w:rPr>
          <w:rFonts w:ascii="Times New Roman" w:hAnsi="Times New Roman"/>
          <w:sz w:val="28"/>
          <w:szCs w:val="28"/>
        </w:rPr>
        <w:t xml:space="preserve"> </w:t>
      </w:r>
      <w:r>
        <w:rPr>
          <w:rFonts w:ascii="Times New Roman" w:hAnsi="Times New Roman"/>
          <w:sz w:val="28"/>
          <w:szCs w:val="28"/>
          <w:lang w:val="ru-RU"/>
        </w:rPr>
        <w:t>Тези</w:t>
      </w:r>
      <w:r>
        <w:rPr>
          <w:rFonts w:ascii="Times New Roman" w:hAnsi="Times New Roman"/>
          <w:sz w:val="28"/>
          <w:szCs w:val="28"/>
        </w:rPr>
        <w:t xml:space="preserve"> доповіді </w:t>
      </w:r>
      <w:r w:rsidRPr="00D57730">
        <w:rPr>
          <w:rFonts w:ascii="Times New Roman" w:hAnsi="Times New Roman"/>
          <w:bCs/>
          <w:iCs/>
          <w:sz w:val="28"/>
          <w:szCs w:val="28"/>
        </w:rPr>
        <w:t>XІІ</w:t>
      </w:r>
      <w:r w:rsidRPr="00D57730">
        <w:rPr>
          <w:rFonts w:ascii="Times New Roman" w:hAnsi="Times New Roman"/>
          <w:bCs/>
          <w:iCs/>
          <w:sz w:val="28"/>
          <w:szCs w:val="28"/>
          <w:lang w:val="en-US"/>
        </w:rPr>
        <w:t>I</w:t>
      </w:r>
      <w:r>
        <w:rPr>
          <w:rFonts w:ascii="Times New Roman" w:hAnsi="Times New Roman"/>
          <w:sz w:val="28"/>
          <w:szCs w:val="28"/>
        </w:rPr>
        <w:t xml:space="preserve"> Міжнародної</w:t>
      </w:r>
      <w:r w:rsidRPr="00D57730">
        <w:rPr>
          <w:rFonts w:ascii="Times New Roman" w:hAnsi="Times New Roman"/>
          <w:sz w:val="28"/>
          <w:szCs w:val="28"/>
        </w:rPr>
        <w:t xml:space="preserve"> науково-технічна конференція „</w:t>
      </w:r>
      <w:r>
        <w:rPr>
          <w:rFonts w:ascii="Times New Roman" w:hAnsi="Times New Roman"/>
          <w:bCs/>
          <w:iCs/>
          <w:sz w:val="28"/>
          <w:szCs w:val="28"/>
        </w:rPr>
        <w:t>Приладобудування</w:t>
      </w:r>
      <w:r w:rsidRPr="00D57730">
        <w:rPr>
          <w:rFonts w:ascii="Times New Roman" w:hAnsi="Times New Roman"/>
          <w:sz w:val="28"/>
          <w:szCs w:val="28"/>
        </w:rPr>
        <w:t>: стан і перспективи”</w:t>
      </w:r>
      <w:r w:rsidRPr="003C3CC3">
        <w:rPr>
          <w:rFonts w:ascii="Times New Roman" w:hAnsi="Times New Roman"/>
          <w:sz w:val="28"/>
          <w:szCs w:val="28"/>
        </w:rPr>
        <w:t xml:space="preserve"> </w:t>
      </w:r>
      <w:r w:rsidRPr="005E7B1C">
        <w:rPr>
          <w:rFonts w:ascii="Times New Roman" w:hAnsi="Times New Roman"/>
          <w:sz w:val="28"/>
          <w:szCs w:val="28"/>
        </w:rPr>
        <w:t>. –</w:t>
      </w:r>
      <w:r w:rsidRPr="00D57730">
        <w:rPr>
          <w:rFonts w:ascii="Times New Roman" w:hAnsi="Times New Roman"/>
          <w:bCs/>
          <w:iCs/>
          <w:sz w:val="28"/>
          <w:szCs w:val="28"/>
        </w:rPr>
        <w:t xml:space="preserve"> НТУУ “КПІ”</w:t>
      </w:r>
      <w:r w:rsidRPr="003C3CC3">
        <w:rPr>
          <w:rFonts w:ascii="Times New Roman" w:hAnsi="Times New Roman"/>
          <w:sz w:val="28"/>
          <w:szCs w:val="28"/>
        </w:rPr>
        <w:t xml:space="preserve"> </w:t>
      </w:r>
      <w:r w:rsidRPr="005E7B1C">
        <w:rPr>
          <w:rFonts w:ascii="Times New Roman" w:hAnsi="Times New Roman"/>
          <w:sz w:val="28"/>
          <w:szCs w:val="28"/>
        </w:rPr>
        <w:t>. –</w:t>
      </w:r>
      <w:r w:rsidRPr="00D57730">
        <w:rPr>
          <w:rFonts w:ascii="Times New Roman" w:hAnsi="Times New Roman"/>
          <w:bCs/>
          <w:iCs/>
          <w:sz w:val="28"/>
          <w:szCs w:val="28"/>
        </w:rPr>
        <w:t xml:space="preserve"> 2014 р</w:t>
      </w:r>
      <w:r w:rsidRPr="005E7B1C">
        <w:rPr>
          <w:rFonts w:ascii="Times New Roman" w:hAnsi="Times New Roman"/>
          <w:sz w:val="28"/>
          <w:szCs w:val="28"/>
        </w:rPr>
        <w:t>. –</w:t>
      </w:r>
      <w:r>
        <w:rPr>
          <w:rFonts w:ascii="Times New Roman" w:hAnsi="Times New Roman"/>
          <w:bCs/>
          <w:iCs/>
          <w:sz w:val="28"/>
          <w:szCs w:val="28"/>
        </w:rPr>
        <w:t xml:space="preserve"> С</w:t>
      </w:r>
      <w:r w:rsidRPr="00D57730">
        <w:rPr>
          <w:rFonts w:ascii="Times New Roman" w:hAnsi="Times New Roman"/>
          <w:bCs/>
          <w:iCs/>
          <w:sz w:val="28"/>
          <w:szCs w:val="28"/>
        </w:rPr>
        <w:t>. 68-69.</w:t>
      </w:r>
    </w:p>
    <w:p w:rsidR="008F27C9" w:rsidRDefault="008F27C9" w:rsidP="0071255E">
      <w:pPr>
        <w:numPr>
          <w:ilvl w:val="0"/>
          <w:numId w:val="10"/>
        </w:numPr>
        <w:tabs>
          <w:tab w:val="clear" w:pos="720"/>
          <w:tab w:val="num" w:pos="0"/>
        </w:tabs>
        <w:spacing w:after="0" w:line="360" w:lineRule="auto"/>
        <w:ind w:left="567" w:hanging="567"/>
        <w:jc w:val="both"/>
        <w:rPr>
          <w:rFonts w:ascii="Times New Roman" w:hAnsi="Times New Roman"/>
          <w:sz w:val="28"/>
          <w:szCs w:val="28"/>
          <w:lang w:val="ru-RU"/>
        </w:rPr>
      </w:pPr>
      <w:r>
        <w:rPr>
          <w:rFonts w:ascii="Times New Roman" w:hAnsi="Times New Roman"/>
          <w:sz w:val="28"/>
          <w:szCs w:val="28"/>
        </w:rPr>
        <w:t>Муравйов О.В. Пасивна оптична атермалізація діоптрійних об</w:t>
      </w:r>
      <w:r w:rsidRPr="008F27C9">
        <w:rPr>
          <w:rFonts w:ascii="Times New Roman" w:hAnsi="Times New Roman"/>
          <w:sz w:val="28"/>
          <w:szCs w:val="28"/>
          <w:lang w:val="ru-RU"/>
        </w:rPr>
        <w:t>’</w:t>
      </w:r>
      <w:r>
        <w:rPr>
          <w:rFonts w:ascii="Times New Roman" w:hAnsi="Times New Roman"/>
          <w:sz w:val="28"/>
          <w:szCs w:val="28"/>
          <w:lang w:val="ru-RU"/>
        </w:rPr>
        <w:t>єктивів інфрачервоних приладів/ О.В. Муравйов //</w:t>
      </w:r>
      <w:r w:rsidRPr="008F27C9">
        <w:rPr>
          <w:rFonts w:ascii="Times New Roman" w:hAnsi="Times New Roman"/>
          <w:sz w:val="28"/>
          <w:szCs w:val="28"/>
          <w:lang w:val="ru-RU"/>
        </w:rPr>
        <w:t xml:space="preserve">// - </w:t>
      </w:r>
      <w:r>
        <w:rPr>
          <w:rFonts w:ascii="Times New Roman" w:hAnsi="Times New Roman"/>
          <w:sz w:val="28"/>
          <w:szCs w:val="28"/>
        </w:rPr>
        <w:t>К</w:t>
      </w:r>
      <w:r w:rsidRPr="008F27C9">
        <w:rPr>
          <w:rFonts w:ascii="Times New Roman" w:hAnsi="Times New Roman"/>
          <w:sz w:val="28"/>
          <w:szCs w:val="28"/>
          <w:lang w:val="ru-RU"/>
        </w:rPr>
        <w:t xml:space="preserve">.: </w:t>
      </w:r>
      <w:r w:rsidRPr="00383DE8">
        <w:rPr>
          <w:rFonts w:ascii="Times New Roman" w:hAnsi="Times New Roman"/>
          <w:sz w:val="28"/>
          <w:szCs w:val="28"/>
        </w:rPr>
        <w:t>К</w:t>
      </w:r>
      <w:r w:rsidRPr="008F27C9">
        <w:rPr>
          <w:rFonts w:ascii="Times New Roman" w:hAnsi="Times New Roman"/>
          <w:sz w:val="28"/>
          <w:szCs w:val="28"/>
          <w:lang w:val="ru-RU"/>
        </w:rPr>
        <w:t xml:space="preserve">.: </w:t>
      </w:r>
      <w:r w:rsidRPr="00383DE8">
        <w:rPr>
          <w:rFonts w:ascii="Times New Roman" w:hAnsi="Times New Roman"/>
          <w:sz w:val="28"/>
          <w:szCs w:val="28"/>
        </w:rPr>
        <w:t>НТУУ</w:t>
      </w:r>
      <w:r w:rsidRPr="008F27C9">
        <w:rPr>
          <w:rFonts w:ascii="Times New Roman" w:hAnsi="Times New Roman"/>
          <w:sz w:val="28"/>
          <w:szCs w:val="28"/>
          <w:lang w:val="ru-RU"/>
        </w:rPr>
        <w:t xml:space="preserve"> «</w:t>
      </w:r>
      <w:r w:rsidRPr="00383DE8">
        <w:rPr>
          <w:rFonts w:ascii="Times New Roman" w:hAnsi="Times New Roman"/>
          <w:sz w:val="28"/>
          <w:szCs w:val="28"/>
        </w:rPr>
        <w:t>КПІ</w:t>
      </w:r>
      <w:r w:rsidRPr="008F27C9">
        <w:rPr>
          <w:rFonts w:ascii="Times New Roman" w:hAnsi="Times New Roman"/>
          <w:sz w:val="28"/>
          <w:szCs w:val="28"/>
          <w:lang w:val="ru-RU"/>
        </w:rPr>
        <w:t>», 2015</w:t>
      </w:r>
      <w:r>
        <w:rPr>
          <w:rFonts w:ascii="Times New Roman" w:hAnsi="Times New Roman"/>
          <w:sz w:val="28"/>
          <w:szCs w:val="28"/>
          <w:lang w:val="ru-RU"/>
        </w:rPr>
        <w:t>. – 154</w:t>
      </w:r>
      <w:r w:rsidRPr="008F27C9">
        <w:rPr>
          <w:rFonts w:ascii="Times New Roman" w:hAnsi="Times New Roman"/>
          <w:sz w:val="28"/>
          <w:szCs w:val="28"/>
          <w:lang w:val="ru-RU"/>
        </w:rPr>
        <w:t xml:space="preserve"> </w:t>
      </w:r>
      <w:r w:rsidRPr="00383DE8">
        <w:rPr>
          <w:rFonts w:ascii="Times New Roman" w:hAnsi="Times New Roman"/>
          <w:sz w:val="28"/>
          <w:szCs w:val="28"/>
        </w:rPr>
        <w:t>с</w:t>
      </w:r>
      <w:r w:rsidRPr="008F27C9">
        <w:rPr>
          <w:rFonts w:ascii="Times New Roman" w:hAnsi="Times New Roman"/>
          <w:sz w:val="28"/>
          <w:szCs w:val="28"/>
          <w:lang w:val="ru-RU"/>
        </w:rPr>
        <w:t>.</w:t>
      </w:r>
    </w:p>
    <w:p w:rsidR="002571DD" w:rsidRDefault="002571DD" w:rsidP="002571DD">
      <w:pPr>
        <w:spacing w:after="0" w:line="360" w:lineRule="auto"/>
        <w:jc w:val="both"/>
        <w:rPr>
          <w:rFonts w:ascii="Times New Roman" w:hAnsi="Times New Roman"/>
          <w:sz w:val="28"/>
          <w:szCs w:val="28"/>
          <w:lang w:val="ru-RU"/>
        </w:rPr>
      </w:pPr>
    </w:p>
    <w:p w:rsidR="002571DD" w:rsidRDefault="002571DD" w:rsidP="002571DD">
      <w:pPr>
        <w:spacing w:after="0" w:line="360" w:lineRule="auto"/>
        <w:jc w:val="both"/>
        <w:rPr>
          <w:rFonts w:ascii="Times New Roman" w:hAnsi="Times New Roman"/>
          <w:sz w:val="28"/>
          <w:szCs w:val="28"/>
          <w:lang w:val="ru-RU"/>
        </w:rPr>
      </w:pPr>
    </w:p>
    <w:p w:rsidR="002571DD" w:rsidRDefault="002571DD" w:rsidP="002571DD">
      <w:pPr>
        <w:spacing w:after="0" w:line="360" w:lineRule="auto"/>
        <w:jc w:val="both"/>
        <w:rPr>
          <w:rFonts w:ascii="Times New Roman" w:hAnsi="Times New Roman"/>
          <w:sz w:val="28"/>
          <w:szCs w:val="28"/>
          <w:lang w:val="ru-RU"/>
        </w:rPr>
      </w:pPr>
    </w:p>
    <w:p w:rsidR="002571DD" w:rsidRDefault="002571DD" w:rsidP="002571DD">
      <w:pPr>
        <w:spacing w:after="0" w:line="360" w:lineRule="auto"/>
        <w:jc w:val="both"/>
        <w:rPr>
          <w:rFonts w:ascii="Times New Roman" w:hAnsi="Times New Roman"/>
          <w:sz w:val="28"/>
          <w:szCs w:val="28"/>
          <w:lang w:val="ru-RU"/>
        </w:rPr>
      </w:pPr>
    </w:p>
    <w:p w:rsidR="002571DD" w:rsidRDefault="002571DD" w:rsidP="002571DD">
      <w:pPr>
        <w:spacing w:after="0" w:line="360" w:lineRule="auto"/>
        <w:jc w:val="both"/>
        <w:rPr>
          <w:rFonts w:ascii="Times New Roman" w:hAnsi="Times New Roman"/>
          <w:sz w:val="28"/>
          <w:szCs w:val="28"/>
          <w:lang w:val="ru-RU"/>
        </w:rPr>
      </w:pPr>
    </w:p>
    <w:p w:rsidR="002571DD" w:rsidRDefault="002571DD" w:rsidP="002571DD">
      <w:pPr>
        <w:spacing w:after="0" w:line="360" w:lineRule="auto"/>
        <w:jc w:val="both"/>
        <w:rPr>
          <w:rFonts w:ascii="Times New Roman" w:hAnsi="Times New Roman"/>
          <w:sz w:val="28"/>
          <w:szCs w:val="28"/>
          <w:lang w:val="ru-RU"/>
        </w:rPr>
      </w:pPr>
    </w:p>
    <w:p w:rsidR="00C11317" w:rsidRDefault="00C11317" w:rsidP="002571DD">
      <w:pPr>
        <w:spacing w:after="0" w:line="360" w:lineRule="auto"/>
        <w:jc w:val="both"/>
        <w:rPr>
          <w:rFonts w:ascii="Times New Roman" w:hAnsi="Times New Roman"/>
          <w:sz w:val="28"/>
          <w:szCs w:val="28"/>
          <w:lang w:val="ru-RU"/>
        </w:rPr>
      </w:pPr>
    </w:p>
    <w:p w:rsidR="00C11317" w:rsidRDefault="00C11317" w:rsidP="002571DD">
      <w:pPr>
        <w:spacing w:after="0" w:line="360" w:lineRule="auto"/>
        <w:jc w:val="both"/>
        <w:rPr>
          <w:rFonts w:ascii="Times New Roman" w:hAnsi="Times New Roman"/>
          <w:sz w:val="28"/>
          <w:szCs w:val="28"/>
          <w:lang w:val="ru-RU"/>
        </w:rPr>
      </w:pPr>
    </w:p>
    <w:p w:rsidR="00C11317" w:rsidRDefault="00C11317" w:rsidP="002571DD">
      <w:pPr>
        <w:spacing w:after="0" w:line="360" w:lineRule="auto"/>
        <w:jc w:val="both"/>
        <w:rPr>
          <w:rFonts w:ascii="Times New Roman" w:hAnsi="Times New Roman"/>
          <w:sz w:val="28"/>
          <w:szCs w:val="28"/>
          <w:lang w:val="ru-RU"/>
        </w:rPr>
      </w:pPr>
    </w:p>
    <w:p w:rsidR="00C11317" w:rsidRDefault="00C11317" w:rsidP="002571DD">
      <w:pPr>
        <w:spacing w:after="0" w:line="360" w:lineRule="auto"/>
        <w:jc w:val="both"/>
        <w:rPr>
          <w:rFonts w:ascii="Times New Roman" w:hAnsi="Times New Roman"/>
          <w:sz w:val="28"/>
          <w:szCs w:val="28"/>
          <w:lang w:val="ru-RU"/>
        </w:rPr>
      </w:pPr>
    </w:p>
    <w:p w:rsidR="00C11317" w:rsidRDefault="00C11317" w:rsidP="002571DD">
      <w:pPr>
        <w:spacing w:after="0" w:line="360" w:lineRule="auto"/>
        <w:jc w:val="both"/>
        <w:rPr>
          <w:rFonts w:ascii="Times New Roman" w:hAnsi="Times New Roman"/>
          <w:sz w:val="28"/>
          <w:szCs w:val="28"/>
          <w:lang w:val="ru-RU"/>
        </w:rPr>
      </w:pPr>
    </w:p>
    <w:p w:rsidR="00C11317" w:rsidRDefault="00C11317" w:rsidP="002571DD">
      <w:pPr>
        <w:spacing w:after="0" w:line="360" w:lineRule="auto"/>
        <w:jc w:val="both"/>
        <w:rPr>
          <w:rFonts w:ascii="Times New Roman" w:hAnsi="Times New Roman"/>
          <w:sz w:val="28"/>
          <w:szCs w:val="28"/>
          <w:lang w:val="ru-RU"/>
        </w:rPr>
      </w:pPr>
    </w:p>
    <w:p w:rsidR="00C11317" w:rsidRDefault="00C11317" w:rsidP="002571DD">
      <w:pPr>
        <w:spacing w:after="0" w:line="360" w:lineRule="auto"/>
        <w:jc w:val="both"/>
        <w:rPr>
          <w:rFonts w:ascii="Times New Roman" w:hAnsi="Times New Roman"/>
          <w:sz w:val="28"/>
          <w:szCs w:val="28"/>
          <w:lang w:val="ru-RU"/>
        </w:rPr>
      </w:pPr>
    </w:p>
    <w:p w:rsidR="00C11317" w:rsidRDefault="00C11317" w:rsidP="002571DD">
      <w:pPr>
        <w:spacing w:after="0" w:line="360" w:lineRule="auto"/>
        <w:jc w:val="both"/>
        <w:rPr>
          <w:rFonts w:ascii="Times New Roman" w:hAnsi="Times New Roman"/>
          <w:sz w:val="28"/>
          <w:szCs w:val="28"/>
          <w:lang w:val="ru-RU"/>
        </w:rPr>
      </w:pPr>
    </w:p>
    <w:p w:rsidR="00C11317" w:rsidRDefault="00C11317" w:rsidP="002571DD">
      <w:pPr>
        <w:spacing w:after="0" w:line="360" w:lineRule="auto"/>
        <w:jc w:val="both"/>
        <w:rPr>
          <w:rFonts w:ascii="Times New Roman" w:hAnsi="Times New Roman"/>
          <w:sz w:val="28"/>
          <w:szCs w:val="28"/>
          <w:lang w:val="ru-RU"/>
        </w:rPr>
      </w:pPr>
    </w:p>
    <w:p w:rsidR="00C11317" w:rsidRDefault="00C11317" w:rsidP="002571DD">
      <w:pPr>
        <w:spacing w:after="0" w:line="360" w:lineRule="auto"/>
        <w:jc w:val="both"/>
        <w:rPr>
          <w:rFonts w:ascii="Times New Roman" w:hAnsi="Times New Roman"/>
          <w:sz w:val="28"/>
          <w:szCs w:val="28"/>
          <w:lang w:val="ru-RU"/>
        </w:rPr>
      </w:pPr>
    </w:p>
    <w:p w:rsidR="00C11317" w:rsidRDefault="00C11317" w:rsidP="002571DD">
      <w:pPr>
        <w:spacing w:after="0" w:line="360" w:lineRule="auto"/>
        <w:jc w:val="both"/>
        <w:rPr>
          <w:rFonts w:ascii="Times New Roman" w:hAnsi="Times New Roman"/>
          <w:sz w:val="28"/>
          <w:szCs w:val="28"/>
          <w:lang w:val="ru-RU"/>
        </w:rPr>
      </w:pPr>
    </w:p>
    <w:p w:rsidR="00C11317" w:rsidRDefault="00C11317" w:rsidP="002571DD">
      <w:pPr>
        <w:spacing w:after="0" w:line="360" w:lineRule="auto"/>
        <w:jc w:val="both"/>
        <w:rPr>
          <w:rFonts w:ascii="Times New Roman" w:hAnsi="Times New Roman"/>
          <w:sz w:val="28"/>
          <w:szCs w:val="28"/>
          <w:lang w:val="ru-RU"/>
        </w:rPr>
      </w:pPr>
    </w:p>
    <w:p w:rsidR="00C11317" w:rsidRDefault="00C11317" w:rsidP="002571DD">
      <w:pPr>
        <w:spacing w:after="0" w:line="360" w:lineRule="auto"/>
        <w:jc w:val="both"/>
        <w:rPr>
          <w:rFonts w:ascii="Times New Roman" w:hAnsi="Times New Roman"/>
          <w:sz w:val="28"/>
          <w:szCs w:val="28"/>
          <w:lang w:val="ru-RU"/>
        </w:rPr>
      </w:pPr>
    </w:p>
    <w:p w:rsidR="00C11317" w:rsidRDefault="00C11317" w:rsidP="002571DD">
      <w:pPr>
        <w:spacing w:after="0" w:line="360" w:lineRule="auto"/>
        <w:jc w:val="both"/>
        <w:rPr>
          <w:rFonts w:ascii="Times New Roman" w:hAnsi="Times New Roman"/>
          <w:sz w:val="28"/>
          <w:szCs w:val="28"/>
          <w:lang w:val="ru-RU"/>
        </w:rPr>
      </w:pPr>
    </w:p>
    <w:p w:rsidR="00C11317" w:rsidRDefault="00C11317" w:rsidP="002571DD">
      <w:pPr>
        <w:spacing w:after="0" w:line="360" w:lineRule="auto"/>
        <w:jc w:val="both"/>
        <w:rPr>
          <w:rFonts w:ascii="Times New Roman" w:hAnsi="Times New Roman"/>
          <w:sz w:val="28"/>
          <w:szCs w:val="28"/>
          <w:lang w:val="ru-RU"/>
        </w:rPr>
      </w:pPr>
    </w:p>
    <w:p w:rsidR="00C11317" w:rsidRDefault="00C11317" w:rsidP="002571DD">
      <w:pPr>
        <w:spacing w:after="0" w:line="360" w:lineRule="auto"/>
        <w:jc w:val="both"/>
        <w:rPr>
          <w:rFonts w:ascii="Times New Roman" w:hAnsi="Times New Roman"/>
          <w:sz w:val="28"/>
          <w:szCs w:val="28"/>
          <w:lang w:val="ru-RU"/>
        </w:rPr>
      </w:pPr>
    </w:p>
    <w:p w:rsidR="002571DD" w:rsidRPr="00C11317" w:rsidRDefault="002571DD" w:rsidP="00C11317">
      <w:pPr>
        <w:spacing w:after="0" w:line="360" w:lineRule="auto"/>
        <w:jc w:val="center"/>
        <w:rPr>
          <w:rFonts w:ascii="Times New Roman" w:hAnsi="Times New Roman"/>
          <w:i/>
          <w:sz w:val="96"/>
          <w:szCs w:val="96"/>
          <w:lang w:val="ru-RU"/>
        </w:rPr>
      </w:pPr>
      <w:r w:rsidRPr="00C11317">
        <w:rPr>
          <w:rFonts w:ascii="Times New Roman" w:hAnsi="Times New Roman"/>
          <w:i/>
          <w:sz w:val="96"/>
          <w:szCs w:val="96"/>
          <w:lang w:val="ru-RU"/>
        </w:rPr>
        <w:t>ДОДАТКИ</w:t>
      </w:r>
    </w:p>
    <w:p w:rsidR="002571DD" w:rsidRDefault="002571DD" w:rsidP="002571DD">
      <w:pPr>
        <w:spacing w:after="0" w:line="360" w:lineRule="auto"/>
        <w:jc w:val="both"/>
        <w:rPr>
          <w:rFonts w:ascii="Times New Roman" w:hAnsi="Times New Roman"/>
          <w:sz w:val="28"/>
          <w:szCs w:val="28"/>
          <w:lang w:val="ru-RU"/>
        </w:rPr>
      </w:pPr>
    </w:p>
    <w:p w:rsidR="002571DD" w:rsidRDefault="002571DD" w:rsidP="002571DD">
      <w:pPr>
        <w:spacing w:after="0" w:line="360" w:lineRule="auto"/>
        <w:jc w:val="both"/>
        <w:rPr>
          <w:rFonts w:ascii="Times New Roman" w:hAnsi="Times New Roman"/>
          <w:sz w:val="28"/>
          <w:szCs w:val="28"/>
          <w:lang w:val="ru-RU"/>
        </w:rPr>
      </w:pPr>
    </w:p>
    <w:p w:rsidR="002571DD" w:rsidRDefault="002571DD" w:rsidP="002571DD">
      <w:pPr>
        <w:spacing w:after="0" w:line="360" w:lineRule="auto"/>
        <w:jc w:val="both"/>
        <w:rPr>
          <w:rFonts w:ascii="Times New Roman" w:hAnsi="Times New Roman"/>
          <w:sz w:val="28"/>
          <w:szCs w:val="28"/>
          <w:lang w:val="ru-RU"/>
        </w:rPr>
      </w:pPr>
    </w:p>
    <w:p w:rsidR="002571DD" w:rsidRDefault="002571DD" w:rsidP="002571DD">
      <w:pPr>
        <w:spacing w:after="0" w:line="360" w:lineRule="auto"/>
        <w:jc w:val="both"/>
        <w:rPr>
          <w:rFonts w:ascii="Times New Roman" w:hAnsi="Times New Roman"/>
          <w:sz w:val="28"/>
          <w:szCs w:val="28"/>
          <w:lang w:val="ru-RU"/>
        </w:rPr>
      </w:pPr>
    </w:p>
    <w:p w:rsidR="002571DD" w:rsidRDefault="002571DD" w:rsidP="002571DD">
      <w:pPr>
        <w:spacing w:after="0" w:line="360" w:lineRule="auto"/>
        <w:jc w:val="both"/>
        <w:rPr>
          <w:rFonts w:ascii="Times New Roman" w:hAnsi="Times New Roman"/>
          <w:sz w:val="28"/>
          <w:szCs w:val="28"/>
          <w:lang w:val="ru-RU"/>
        </w:rPr>
      </w:pPr>
    </w:p>
    <w:p w:rsidR="002571DD" w:rsidRDefault="002571DD" w:rsidP="002571DD">
      <w:pPr>
        <w:spacing w:after="0" w:line="360" w:lineRule="auto"/>
        <w:jc w:val="both"/>
        <w:rPr>
          <w:rFonts w:ascii="Times New Roman" w:hAnsi="Times New Roman"/>
          <w:sz w:val="28"/>
          <w:szCs w:val="28"/>
          <w:lang w:val="ru-RU"/>
        </w:rPr>
      </w:pPr>
    </w:p>
    <w:p w:rsidR="002571DD" w:rsidRDefault="002571DD" w:rsidP="002571DD">
      <w:pPr>
        <w:spacing w:after="0" w:line="360" w:lineRule="auto"/>
        <w:jc w:val="both"/>
        <w:rPr>
          <w:rFonts w:ascii="Times New Roman" w:hAnsi="Times New Roman"/>
          <w:sz w:val="28"/>
          <w:szCs w:val="28"/>
          <w:lang w:val="ru-RU"/>
        </w:rPr>
      </w:pPr>
    </w:p>
    <w:p w:rsidR="002571DD" w:rsidRDefault="002571DD" w:rsidP="002571DD">
      <w:pPr>
        <w:spacing w:after="0" w:line="360" w:lineRule="auto"/>
        <w:jc w:val="both"/>
        <w:rPr>
          <w:rFonts w:ascii="Times New Roman" w:hAnsi="Times New Roman"/>
          <w:sz w:val="28"/>
          <w:szCs w:val="28"/>
          <w:lang w:val="ru-RU"/>
        </w:rPr>
      </w:pPr>
    </w:p>
    <w:p w:rsidR="002571DD" w:rsidRDefault="002571DD" w:rsidP="002571DD">
      <w:pPr>
        <w:spacing w:after="0" w:line="360" w:lineRule="auto"/>
        <w:jc w:val="both"/>
        <w:rPr>
          <w:rFonts w:ascii="Times New Roman" w:hAnsi="Times New Roman"/>
          <w:sz w:val="28"/>
          <w:szCs w:val="28"/>
          <w:lang w:val="ru-RU"/>
        </w:rPr>
      </w:pPr>
    </w:p>
    <w:p w:rsidR="002571DD" w:rsidRDefault="002571DD" w:rsidP="002571DD">
      <w:pPr>
        <w:spacing w:after="0" w:line="360" w:lineRule="auto"/>
        <w:jc w:val="both"/>
        <w:rPr>
          <w:rFonts w:ascii="Times New Roman" w:hAnsi="Times New Roman"/>
          <w:sz w:val="28"/>
          <w:szCs w:val="28"/>
          <w:lang w:val="ru-RU"/>
        </w:rPr>
      </w:pPr>
    </w:p>
    <w:p w:rsidR="002571DD" w:rsidRDefault="002571DD" w:rsidP="002571DD">
      <w:pPr>
        <w:spacing w:after="0" w:line="360" w:lineRule="auto"/>
        <w:jc w:val="both"/>
        <w:rPr>
          <w:rFonts w:ascii="Times New Roman" w:hAnsi="Times New Roman"/>
          <w:sz w:val="28"/>
          <w:szCs w:val="28"/>
          <w:lang w:val="ru-RU"/>
        </w:rPr>
      </w:pPr>
    </w:p>
    <w:p w:rsidR="00337E24" w:rsidRPr="00726049" w:rsidRDefault="00337E24" w:rsidP="00F26C28">
      <w:pPr>
        <w:tabs>
          <w:tab w:val="num" w:pos="426"/>
        </w:tabs>
        <w:spacing w:after="0" w:line="360" w:lineRule="auto"/>
        <w:jc w:val="both"/>
        <w:rPr>
          <w:rFonts w:ascii="Times New Roman" w:hAnsi="Times New Roman"/>
          <w:sz w:val="28"/>
          <w:szCs w:val="28"/>
        </w:rPr>
        <w:sectPr w:rsidR="00337E24" w:rsidRPr="00726049" w:rsidSect="00F26C28">
          <w:pgSz w:w="11906" w:h="16838"/>
          <w:pgMar w:top="1134" w:right="566" w:bottom="1134" w:left="1134" w:header="709" w:footer="709" w:gutter="0"/>
          <w:cols w:space="708"/>
          <w:docGrid w:linePitch="360"/>
        </w:sectPr>
      </w:pPr>
    </w:p>
    <w:p w:rsidR="00337E24" w:rsidRDefault="00337E24" w:rsidP="00337E24">
      <w:pPr>
        <w:tabs>
          <w:tab w:val="num" w:pos="426"/>
        </w:tabs>
        <w:spacing w:after="0" w:line="360" w:lineRule="auto"/>
        <w:jc w:val="right"/>
        <w:rPr>
          <w:rFonts w:ascii="Times New Roman" w:hAnsi="Times New Roman"/>
          <w:sz w:val="28"/>
          <w:szCs w:val="28"/>
          <w:lang w:val="ru-RU"/>
        </w:rPr>
      </w:pPr>
      <w:r>
        <w:rPr>
          <w:rFonts w:ascii="Times New Roman" w:hAnsi="Times New Roman"/>
          <w:sz w:val="28"/>
          <w:szCs w:val="28"/>
          <w:lang w:val="ru-RU"/>
        </w:rPr>
        <w:lastRenderedPageBreak/>
        <w:t xml:space="preserve">Додаток А. </w:t>
      </w:r>
    </w:p>
    <w:p w:rsidR="00337E24" w:rsidRDefault="00337E24" w:rsidP="00337E24">
      <w:pPr>
        <w:tabs>
          <w:tab w:val="num" w:pos="426"/>
        </w:tabs>
        <w:spacing w:line="360" w:lineRule="auto"/>
        <w:jc w:val="center"/>
        <w:rPr>
          <w:rFonts w:ascii="Times New Roman" w:hAnsi="Times New Roman"/>
          <w:sz w:val="28"/>
          <w:szCs w:val="28"/>
        </w:rPr>
      </w:pPr>
      <w:r>
        <w:rPr>
          <w:rFonts w:ascii="Times New Roman" w:hAnsi="Times New Roman"/>
          <w:sz w:val="28"/>
          <w:szCs w:val="28"/>
          <w:lang w:val="ru-RU"/>
        </w:rPr>
        <w:t>Вих</w:t>
      </w:r>
      <w:r>
        <w:rPr>
          <w:rFonts w:ascii="Times New Roman" w:hAnsi="Times New Roman"/>
          <w:sz w:val="28"/>
          <w:szCs w:val="28"/>
        </w:rPr>
        <w:t>ідні дані для розрахунку, діапазон 3-5мкм</w:t>
      </w:r>
    </w:p>
    <w:tbl>
      <w:tblPr>
        <w:tblW w:w="8311" w:type="dxa"/>
        <w:jc w:val="center"/>
        <w:tblInd w:w="103" w:type="dxa"/>
        <w:tblLook w:val="04A0"/>
      </w:tblPr>
      <w:tblGrid>
        <w:gridCol w:w="1161"/>
        <w:gridCol w:w="1009"/>
        <w:gridCol w:w="1009"/>
        <w:gridCol w:w="1009"/>
        <w:gridCol w:w="1360"/>
        <w:gridCol w:w="1403"/>
        <w:gridCol w:w="1360"/>
      </w:tblGrid>
      <w:tr w:rsidR="00337E24" w:rsidRPr="00337E24" w:rsidTr="00337E24">
        <w:trPr>
          <w:trHeight w:val="315"/>
          <w:jc w:val="center"/>
        </w:trPr>
        <w:tc>
          <w:tcPr>
            <w:tcW w:w="1161"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Матеріал</w:t>
            </w:r>
          </w:p>
        </w:tc>
        <w:tc>
          <w:tcPr>
            <w:tcW w:w="3027" w:type="dxa"/>
            <w:gridSpan w:val="3"/>
            <w:tcBorders>
              <w:top w:val="single" w:sz="4" w:space="0" w:color="auto"/>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Показник заломлення n(λ)</w:t>
            </w:r>
          </w:p>
        </w:tc>
        <w:tc>
          <w:tcPr>
            <w:tcW w:w="4123" w:type="dxa"/>
            <w:gridSpan w:val="3"/>
            <w:tcBorders>
              <w:top w:val="single" w:sz="4" w:space="0" w:color="auto"/>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 </w:t>
            </w:r>
          </w:p>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Показник заломлення n(t°)</w:t>
            </w:r>
          </w:p>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 </w:t>
            </w:r>
          </w:p>
        </w:tc>
      </w:tr>
      <w:tr w:rsidR="00337E24" w:rsidRPr="00337E24" w:rsidTr="00337E24">
        <w:trPr>
          <w:trHeight w:val="315"/>
          <w:jc w:val="center"/>
        </w:trPr>
        <w:tc>
          <w:tcPr>
            <w:tcW w:w="1161" w:type="dxa"/>
            <w:vMerge/>
            <w:tcBorders>
              <w:top w:val="single" w:sz="4" w:space="0" w:color="auto"/>
              <w:left w:val="single" w:sz="4" w:space="0" w:color="auto"/>
              <w:bottom w:val="single" w:sz="4" w:space="0" w:color="000000"/>
              <w:right w:val="single" w:sz="4" w:space="0" w:color="auto"/>
            </w:tcBorders>
            <w:vAlign w:val="center"/>
            <w:hideMark/>
          </w:tcPr>
          <w:p w:rsidR="00337E24" w:rsidRPr="00337E24" w:rsidRDefault="00337E24" w:rsidP="00337E24">
            <w:pPr>
              <w:spacing w:after="0" w:line="240" w:lineRule="auto"/>
              <w:rPr>
                <w:rFonts w:ascii="Times New Roman" w:eastAsia="Times New Roman" w:hAnsi="Times New Roman"/>
                <w:color w:val="000000"/>
                <w:sz w:val="24"/>
                <w:szCs w:val="24"/>
                <w:lang w:val="ru-RU" w:eastAsia="ru-RU"/>
              </w:rPr>
            </w:pP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λ=3мкм</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λ=4мкм</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λ=5мкм</w:t>
            </w:r>
          </w:p>
        </w:tc>
        <w:tc>
          <w:tcPr>
            <w:tcW w:w="136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t=10°C</w:t>
            </w:r>
          </w:p>
        </w:tc>
        <w:tc>
          <w:tcPr>
            <w:tcW w:w="1403"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t=20°C</w:t>
            </w:r>
          </w:p>
        </w:tc>
        <w:tc>
          <w:tcPr>
            <w:tcW w:w="136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t=30°C</w:t>
            </w:r>
          </w:p>
        </w:tc>
      </w:tr>
      <w:tr w:rsidR="00337E24" w:rsidRPr="00337E24" w:rsidTr="00337E24">
        <w:trPr>
          <w:trHeight w:val="315"/>
          <w:jc w:val="center"/>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Ge</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4,04448</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4,02506</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4,01628</w:t>
            </w:r>
          </w:p>
        </w:tc>
        <w:tc>
          <w:tcPr>
            <w:tcW w:w="136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4,02080307</w:t>
            </w:r>
          </w:p>
        </w:tc>
        <w:tc>
          <w:tcPr>
            <w:tcW w:w="1403"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4,02499483</w:t>
            </w:r>
          </w:p>
        </w:tc>
        <w:tc>
          <w:tcPr>
            <w:tcW w:w="136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4,02918412</w:t>
            </w:r>
          </w:p>
        </w:tc>
      </w:tr>
      <w:tr w:rsidR="00337E24" w:rsidRPr="00337E24" w:rsidTr="00337E24">
        <w:trPr>
          <w:trHeight w:val="315"/>
          <w:jc w:val="center"/>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GaAs</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3,31681</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3,30698</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3,30105</w:t>
            </w:r>
          </w:p>
        </w:tc>
        <w:tc>
          <w:tcPr>
            <w:tcW w:w="136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3,30499697</w:t>
            </w:r>
          </w:p>
        </w:tc>
        <w:tc>
          <w:tcPr>
            <w:tcW w:w="1403"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3,30698106</w:t>
            </w:r>
          </w:p>
        </w:tc>
        <w:tc>
          <w:tcPr>
            <w:tcW w:w="136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3,30896308</w:t>
            </w:r>
          </w:p>
        </w:tc>
      </w:tr>
      <w:tr w:rsidR="00337E24" w:rsidRPr="00337E24" w:rsidTr="00337E24">
        <w:trPr>
          <w:trHeight w:val="315"/>
          <w:jc w:val="center"/>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Si</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3,43232</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3,4253</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3,42207</w:t>
            </w:r>
          </w:p>
        </w:tc>
        <w:tc>
          <w:tcPr>
            <w:tcW w:w="136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3,42370785</w:t>
            </w:r>
          </w:p>
        </w:tc>
        <w:tc>
          <w:tcPr>
            <w:tcW w:w="1403"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3,42530049</w:t>
            </w:r>
          </w:p>
        </w:tc>
        <w:tc>
          <w:tcPr>
            <w:tcW w:w="136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3,42689100</w:t>
            </w:r>
          </w:p>
        </w:tc>
      </w:tr>
      <w:tr w:rsidR="00337E24" w:rsidRPr="00337E24" w:rsidTr="00337E24">
        <w:trPr>
          <w:trHeight w:val="315"/>
          <w:jc w:val="center"/>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AMTIR1</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2,51906</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2,51443</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2,51142</w:t>
            </w:r>
          </w:p>
        </w:tc>
        <w:tc>
          <w:tcPr>
            <w:tcW w:w="136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2,51365900</w:t>
            </w:r>
          </w:p>
        </w:tc>
        <w:tc>
          <w:tcPr>
            <w:tcW w:w="1403"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2,51442893</w:t>
            </w:r>
          </w:p>
        </w:tc>
        <w:tc>
          <w:tcPr>
            <w:tcW w:w="136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2,51519728</w:t>
            </w:r>
          </w:p>
        </w:tc>
      </w:tr>
      <w:tr w:rsidR="00337E24" w:rsidRPr="00337E24" w:rsidTr="00337E24">
        <w:trPr>
          <w:trHeight w:val="315"/>
          <w:jc w:val="center"/>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ZnSe</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2,43758</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2,43316</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2,42953</w:t>
            </w:r>
          </w:p>
        </w:tc>
        <w:tc>
          <w:tcPr>
            <w:tcW w:w="136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2,43257564</w:t>
            </w:r>
          </w:p>
        </w:tc>
        <w:tc>
          <w:tcPr>
            <w:tcW w:w="1403"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2,43315886</w:t>
            </w:r>
          </w:p>
        </w:tc>
        <w:tc>
          <w:tcPr>
            <w:tcW w:w="136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2,43374054</w:t>
            </w:r>
          </w:p>
        </w:tc>
      </w:tr>
      <w:tr w:rsidR="00337E24" w:rsidRPr="00337E24" w:rsidTr="00337E24">
        <w:trPr>
          <w:trHeight w:val="315"/>
          <w:jc w:val="center"/>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ZnS</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2,258</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2,25247</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2,24658</w:t>
            </w:r>
          </w:p>
        </w:tc>
        <w:tc>
          <w:tcPr>
            <w:tcW w:w="136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2,25205024</w:t>
            </w:r>
          </w:p>
        </w:tc>
        <w:tc>
          <w:tcPr>
            <w:tcW w:w="1403"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2,25246958</w:t>
            </w:r>
          </w:p>
        </w:tc>
        <w:tc>
          <w:tcPr>
            <w:tcW w:w="136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2,25288750</w:t>
            </w:r>
          </w:p>
        </w:tc>
      </w:tr>
      <w:tr w:rsidR="00337E24" w:rsidRPr="00337E24" w:rsidTr="00337E24">
        <w:trPr>
          <w:trHeight w:val="315"/>
          <w:jc w:val="center"/>
        </w:trPr>
        <w:tc>
          <w:tcPr>
            <w:tcW w:w="1161" w:type="dxa"/>
            <w:tcBorders>
              <w:top w:val="nil"/>
              <w:left w:val="single" w:sz="4" w:space="0" w:color="auto"/>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KRS5</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2,38574</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2,38205</w:t>
            </w: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2,37979</w:t>
            </w:r>
          </w:p>
        </w:tc>
        <w:tc>
          <w:tcPr>
            <w:tcW w:w="136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2,38438049</w:t>
            </w:r>
          </w:p>
        </w:tc>
        <w:tc>
          <w:tcPr>
            <w:tcW w:w="1403"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2,38204915</w:t>
            </w:r>
          </w:p>
        </w:tc>
        <w:tc>
          <w:tcPr>
            <w:tcW w:w="136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2,37971627</w:t>
            </w:r>
          </w:p>
        </w:tc>
      </w:tr>
    </w:tbl>
    <w:p w:rsidR="00337E24" w:rsidRDefault="00337E24" w:rsidP="00337E24">
      <w:pPr>
        <w:tabs>
          <w:tab w:val="num" w:pos="426"/>
        </w:tabs>
        <w:spacing w:after="0" w:line="360" w:lineRule="auto"/>
        <w:jc w:val="center"/>
        <w:rPr>
          <w:rFonts w:ascii="Times New Roman" w:hAnsi="Times New Roman"/>
          <w:sz w:val="28"/>
          <w:szCs w:val="28"/>
        </w:rPr>
      </w:pPr>
    </w:p>
    <w:tbl>
      <w:tblPr>
        <w:tblW w:w="10960" w:type="dxa"/>
        <w:jc w:val="center"/>
        <w:tblInd w:w="103" w:type="dxa"/>
        <w:tblLook w:val="04A0"/>
      </w:tblPr>
      <w:tblGrid>
        <w:gridCol w:w="1360"/>
        <w:gridCol w:w="1357"/>
        <w:gridCol w:w="1020"/>
        <w:gridCol w:w="1240"/>
        <w:gridCol w:w="1356"/>
        <w:gridCol w:w="1840"/>
        <w:gridCol w:w="1476"/>
        <w:gridCol w:w="1476"/>
      </w:tblGrid>
      <w:tr w:rsidR="00337E24" w:rsidRPr="00337E24" w:rsidTr="00337E24">
        <w:trPr>
          <w:trHeight w:val="300"/>
          <w:jc w:val="center"/>
        </w:trPr>
        <w:tc>
          <w:tcPr>
            <w:tcW w:w="13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Матеріал</w:t>
            </w:r>
          </w:p>
        </w:tc>
        <w:tc>
          <w:tcPr>
            <w:tcW w:w="13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Коефіцієнт дисперсії</w:t>
            </w:r>
          </w:p>
        </w:tc>
        <w:tc>
          <w:tcPr>
            <w:tcW w:w="102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α*10е-6</w:t>
            </w:r>
          </w:p>
        </w:tc>
        <w:tc>
          <w:tcPr>
            <w:tcW w:w="12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β*10e-6</w:t>
            </w:r>
          </w:p>
        </w:tc>
        <w:tc>
          <w:tcPr>
            <w:tcW w:w="132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Vr</w:t>
            </w:r>
          </w:p>
        </w:tc>
        <w:tc>
          <w:tcPr>
            <w:tcW w:w="18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Vd</w:t>
            </w:r>
          </w:p>
        </w:tc>
        <w:tc>
          <w:tcPr>
            <w:tcW w:w="142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Kr</w:t>
            </w:r>
          </w:p>
        </w:tc>
        <w:tc>
          <w:tcPr>
            <w:tcW w:w="142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Кd</w:t>
            </w:r>
          </w:p>
        </w:tc>
      </w:tr>
      <w:tr w:rsidR="00337E24" w:rsidRPr="00337E24" w:rsidTr="00337E24">
        <w:trPr>
          <w:trHeight w:val="300"/>
          <w:jc w:val="center"/>
        </w:trPr>
        <w:tc>
          <w:tcPr>
            <w:tcW w:w="1360" w:type="dxa"/>
            <w:vMerge/>
            <w:tcBorders>
              <w:top w:val="single" w:sz="4" w:space="0" w:color="auto"/>
              <w:left w:val="single" w:sz="4" w:space="0" w:color="auto"/>
              <w:bottom w:val="single" w:sz="4" w:space="0" w:color="000000"/>
              <w:right w:val="single" w:sz="4" w:space="0" w:color="auto"/>
            </w:tcBorders>
            <w:vAlign w:val="center"/>
            <w:hideMark/>
          </w:tcPr>
          <w:p w:rsidR="00337E24" w:rsidRPr="00337E24" w:rsidRDefault="00337E24" w:rsidP="00337E24">
            <w:pPr>
              <w:spacing w:after="0" w:line="240" w:lineRule="auto"/>
              <w:rPr>
                <w:rFonts w:ascii="Times New Roman" w:eastAsia="Times New Roman" w:hAnsi="Times New Roman"/>
                <w:color w:val="000000"/>
                <w:sz w:val="24"/>
                <w:szCs w:val="24"/>
                <w:lang w:val="ru-RU" w:eastAsia="ru-RU"/>
              </w:rPr>
            </w:pPr>
          </w:p>
        </w:tc>
        <w:tc>
          <w:tcPr>
            <w:tcW w:w="1340" w:type="dxa"/>
            <w:vMerge/>
            <w:tcBorders>
              <w:top w:val="single" w:sz="4" w:space="0" w:color="auto"/>
              <w:left w:val="single" w:sz="4" w:space="0" w:color="auto"/>
              <w:bottom w:val="single" w:sz="4" w:space="0" w:color="000000"/>
              <w:right w:val="single" w:sz="4" w:space="0" w:color="auto"/>
            </w:tcBorders>
            <w:vAlign w:val="center"/>
            <w:hideMark/>
          </w:tcPr>
          <w:p w:rsidR="00337E24" w:rsidRPr="00337E24" w:rsidRDefault="00337E24" w:rsidP="00337E24">
            <w:pPr>
              <w:spacing w:after="0" w:line="240" w:lineRule="auto"/>
              <w:rPr>
                <w:rFonts w:ascii="Times New Roman" w:eastAsia="Times New Roman" w:hAnsi="Times New Roman"/>
                <w:color w:val="000000"/>
                <w:sz w:val="24"/>
                <w:szCs w:val="24"/>
                <w:lang w:val="ru-RU" w:eastAsia="ru-RU"/>
              </w:rPr>
            </w:pPr>
          </w:p>
        </w:tc>
        <w:tc>
          <w:tcPr>
            <w:tcW w:w="1020" w:type="dxa"/>
            <w:vMerge/>
            <w:tcBorders>
              <w:top w:val="single" w:sz="4" w:space="0" w:color="auto"/>
              <w:left w:val="single" w:sz="4" w:space="0" w:color="auto"/>
              <w:bottom w:val="single" w:sz="4" w:space="0" w:color="000000"/>
              <w:right w:val="single" w:sz="4" w:space="0" w:color="auto"/>
            </w:tcBorders>
            <w:vAlign w:val="center"/>
            <w:hideMark/>
          </w:tcPr>
          <w:p w:rsidR="00337E24" w:rsidRPr="00337E24" w:rsidRDefault="00337E24" w:rsidP="00337E24">
            <w:pPr>
              <w:spacing w:after="0" w:line="240" w:lineRule="auto"/>
              <w:rPr>
                <w:rFonts w:ascii="Times New Roman" w:eastAsia="Times New Roman" w:hAnsi="Times New Roman"/>
                <w:color w:val="000000"/>
                <w:sz w:val="24"/>
                <w:szCs w:val="24"/>
                <w:lang w:val="ru-RU" w:eastAsia="ru-RU"/>
              </w:rPr>
            </w:pPr>
          </w:p>
        </w:tc>
        <w:tc>
          <w:tcPr>
            <w:tcW w:w="1240" w:type="dxa"/>
            <w:vMerge/>
            <w:tcBorders>
              <w:top w:val="single" w:sz="4" w:space="0" w:color="auto"/>
              <w:left w:val="single" w:sz="4" w:space="0" w:color="auto"/>
              <w:bottom w:val="single" w:sz="4" w:space="0" w:color="000000"/>
              <w:right w:val="single" w:sz="4" w:space="0" w:color="auto"/>
            </w:tcBorders>
            <w:vAlign w:val="center"/>
            <w:hideMark/>
          </w:tcPr>
          <w:p w:rsidR="00337E24" w:rsidRPr="00337E24" w:rsidRDefault="00337E24" w:rsidP="00337E24">
            <w:pPr>
              <w:spacing w:after="0" w:line="240" w:lineRule="auto"/>
              <w:rPr>
                <w:rFonts w:ascii="Times New Roman" w:eastAsia="Times New Roman" w:hAnsi="Times New Roman"/>
                <w:color w:val="000000"/>
                <w:sz w:val="24"/>
                <w:szCs w:val="24"/>
                <w:lang w:val="ru-RU" w:eastAsia="ru-RU"/>
              </w:rPr>
            </w:pPr>
          </w:p>
        </w:tc>
        <w:tc>
          <w:tcPr>
            <w:tcW w:w="1320" w:type="dxa"/>
            <w:vMerge/>
            <w:tcBorders>
              <w:top w:val="single" w:sz="4" w:space="0" w:color="auto"/>
              <w:left w:val="single" w:sz="4" w:space="0" w:color="auto"/>
              <w:bottom w:val="single" w:sz="4" w:space="0" w:color="000000"/>
              <w:right w:val="single" w:sz="4" w:space="0" w:color="auto"/>
            </w:tcBorders>
            <w:vAlign w:val="center"/>
            <w:hideMark/>
          </w:tcPr>
          <w:p w:rsidR="00337E24" w:rsidRPr="00337E24" w:rsidRDefault="00337E24" w:rsidP="00337E24">
            <w:pPr>
              <w:spacing w:after="0" w:line="240" w:lineRule="auto"/>
              <w:rPr>
                <w:rFonts w:ascii="Times New Roman" w:eastAsia="Times New Roman" w:hAnsi="Times New Roman"/>
                <w:color w:val="000000"/>
                <w:sz w:val="24"/>
                <w:szCs w:val="24"/>
                <w:lang w:val="ru-RU" w:eastAsia="ru-RU"/>
              </w:rPr>
            </w:pPr>
          </w:p>
        </w:tc>
        <w:tc>
          <w:tcPr>
            <w:tcW w:w="1840" w:type="dxa"/>
            <w:vMerge/>
            <w:tcBorders>
              <w:top w:val="single" w:sz="4" w:space="0" w:color="auto"/>
              <w:left w:val="single" w:sz="4" w:space="0" w:color="auto"/>
              <w:bottom w:val="single" w:sz="4" w:space="0" w:color="000000"/>
              <w:right w:val="single" w:sz="4" w:space="0" w:color="auto"/>
            </w:tcBorders>
            <w:vAlign w:val="center"/>
            <w:hideMark/>
          </w:tcPr>
          <w:p w:rsidR="00337E24" w:rsidRPr="00337E24" w:rsidRDefault="00337E24" w:rsidP="00337E24">
            <w:pPr>
              <w:spacing w:after="0" w:line="240" w:lineRule="auto"/>
              <w:rPr>
                <w:rFonts w:ascii="Times New Roman" w:eastAsia="Times New Roman" w:hAnsi="Times New Roman"/>
                <w:color w:val="000000"/>
                <w:sz w:val="24"/>
                <w:szCs w:val="24"/>
                <w:lang w:val="ru-RU" w:eastAsia="ru-RU"/>
              </w:rPr>
            </w:pP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337E24" w:rsidRPr="00337E24" w:rsidRDefault="00337E24" w:rsidP="00337E24">
            <w:pPr>
              <w:spacing w:after="0" w:line="240" w:lineRule="auto"/>
              <w:rPr>
                <w:rFonts w:ascii="Times New Roman" w:eastAsia="Times New Roman" w:hAnsi="Times New Roman"/>
                <w:color w:val="000000"/>
                <w:sz w:val="24"/>
                <w:szCs w:val="24"/>
                <w:lang w:val="ru-RU" w:eastAsia="ru-RU"/>
              </w:rPr>
            </w:pP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337E24" w:rsidRPr="00337E24" w:rsidRDefault="00337E24" w:rsidP="00337E24">
            <w:pPr>
              <w:spacing w:after="0" w:line="240" w:lineRule="auto"/>
              <w:rPr>
                <w:rFonts w:ascii="Times New Roman" w:eastAsia="Times New Roman" w:hAnsi="Times New Roman"/>
                <w:color w:val="000000"/>
                <w:sz w:val="24"/>
                <w:szCs w:val="24"/>
                <w:lang w:val="ru-RU" w:eastAsia="ru-RU"/>
              </w:rPr>
            </w:pPr>
          </w:p>
        </w:tc>
      </w:tr>
      <w:tr w:rsidR="00337E24" w:rsidRPr="00337E24" w:rsidTr="00337E24">
        <w:trPr>
          <w:trHeight w:val="315"/>
          <w:jc w:val="center"/>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Ge</w:t>
            </w:r>
          </w:p>
        </w:tc>
        <w:tc>
          <w:tcPr>
            <w:tcW w:w="13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107,29</w:t>
            </w:r>
          </w:p>
        </w:tc>
        <w:tc>
          <w:tcPr>
            <w:tcW w:w="10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5,70</w:t>
            </w:r>
          </w:p>
        </w:tc>
        <w:tc>
          <w:tcPr>
            <w:tcW w:w="12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419,0525</w:t>
            </w:r>
          </w:p>
        </w:tc>
        <w:tc>
          <w:tcPr>
            <w:tcW w:w="13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0,00013283</w:t>
            </w:r>
          </w:p>
        </w:tc>
        <w:tc>
          <w:tcPr>
            <w:tcW w:w="18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-0,000115513</w:t>
            </w:r>
          </w:p>
        </w:tc>
        <w:tc>
          <w:tcPr>
            <w:tcW w:w="14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0,01425185</w:t>
            </w:r>
          </w:p>
        </w:tc>
        <w:tc>
          <w:tcPr>
            <w:tcW w:w="14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0,000231025</w:t>
            </w:r>
          </w:p>
        </w:tc>
      </w:tr>
      <w:tr w:rsidR="00337E24" w:rsidRPr="00337E24" w:rsidTr="00337E24">
        <w:trPr>
          <w:trHeight w:val="315"/>
          <w:jc w:val="center"/>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GaAs</w:t>
            </w:r>
          </w:p>
        </w:tc>
        <w:tc>
          <w:tcPr>
            <w:tcW w:w="13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146,33</w:t>
            </w:r>
          </w:p>
        </w:tc>
        <w:tc>
          <w:tcPr>
            <w:tcW w:w="10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5,00</w:t>
            </w:r>
          </w:p>
        </w:tc>
        <w:tc>
          <w:tcPr>
            <w:tcW w:w="12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198,3055</w:t>
            </w:r>
          </w:p>
        </w:tc>
        <w:tc>
          <w:tcPr>
            <w:tcW w:w="13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8,0959E-05</w:t>
            </w:r>
          </w:p>
        </w:tc>
        <w:tc>
          <w:tcPr>
            <w:tcW w:w="18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-6,99657E-05</w:t>
            </w:r>
          </w:p>
        </w:tc>
        <w:tc>
          <w:tcPr>
            <w:tcW w:w="14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0,011846506</w:t>
            </w:r>
          </w:p>
        </w:tc>
        <w:tc>
          <w:tcPr>
            <w:tcW w:w="14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0,000139931</w:t>
            </w:r>
          </w:p>
        </w:tc>
      </w:tr>
      <w:tr w:rsidR="00337E24" w:rsidRPr="00337E24" w:rsidTr="00337E24">
        <w:trPr>
          <w:trHeight w:val="315"/>
          <w:jc w:val="center"/>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Si</w:t>
            </w:r>
          </w:p>
        </w:tc>
        <w:tc>
          <w:tcPr>
            <w:tcW w:w="13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236,50</w:t>
            </w:r>
          </w:p>
        </w:tc>
        <w:tc>
          <w:tcPr>
            <w:tcW w:w="10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2,62</w:t>
            </w:r>
          </w:p>
        </w:tc>
        <w:tc>
          <w:tcPr>
            <w:tcW w:w="12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159,1575</w:t>
            </w:r>
          </w:p>
        </w:tc>
        <w:tc>
          <w:tcPr>
            <w:tcW w:w="13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6,3004E-05</w:t>
            </w:r>
          </w:p>
        </w:tc>
        <w:tc>
          <w:tcPr>
            <w:tcW w:w="18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-5,17053E-05</w:t>
            </w:r>
          </w:p>
        </w:tc>
        <w:tc>
          <w:tcPr>
            <w:tcW w:w="14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0,014900493</w:t>
            </w:r>
          </w:p>
        </w:tc>
        <w:tc>
          <w:tcPr>
            <w:tcW w:w="14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0,000103411</w:t>
            </w:r>
          </w:p>
        </w:tc>
      </w:tr>
      <w:tr w:rsidR="00337E24" w:rsidRPr="00337E24" w:rsidTr="00337E24">
        <w:trPr>
          <w:trHeight w:val="315"/>
          <w:jc w:val="center"/>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AMTIR1</w:t>
            </w:r>
          </w:p>
        </w:tc>
        <w:tc>
          <w:tcPr>
            <w:tcW w:w="13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198,33</w:t>
            </w:r>
          </w:p>
        </w:tc>
        <w:tc>
          <w:tcPr>
            <w:tcW w:w="10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12,00</w:t>
            </w:r>
          </w:p>
        </w:tc>
        <w:tc>
          <w:tcPr>
            <w:tcW w:w="12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76,9140</w:t>
            </w:r>
          </w:p>
        </w:tc>
        <w:tc>
          <w:tcPr>
            <w:tcW w:w="13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3,8787E-05</w:t>
            </w:r>
          </w:p>
        </w:tc>
        <w:tc>
          <w:tcPr>
            <w:tcW w:w="18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-5,45891E-05</w:t>
            </w:r>
          </w:p>
        </w:tc>
        <w:tc>
          <w:tcPr>
            <w:tcW w:w="14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0,007692581</w:t>
            </w:r>
          </w:p>
        </w:tc>
        <w:tc>
          <w:tcPr>
            <w:tcW w:w="14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0,000109178</w:t>
            </w:r>
          </w:p>
        </w:tc>
      </w:tr>
      <w:tr w:rsidR="00337E24" w:rsidRPr="00337E24" w:rsidTr="00337E24">
        <w:trPr>
          <w:trHeight w:val="315"/>
          <w:jc w:val="center"/>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ZnSe</w:t>
            </w:r>
          </w:p>
        </w:tc>
        <w:tc>
          <w:tcPr>
            <w:tcW w:w="13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177,99</w:t>
            </w:r>
          </w:p>
        </w:tc>
        <w:tc>
          <w:tcPr>
            <w:tcW w:w="10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7,10</w:t>
            </w:r>
          </w:p>
        </w:tc>
        <w:tc>
          <w:tcPr>
            <w:tcW w:w="12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58,2450</w:t>
            </w:r>
          </w:p>
        </w:tc>
        <w:tc>
          <w:tcPr>
            <w:tcW w:w="13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3,3541E-05</w:t>
            </w:r>
          </w:p>
        </w:tc>
        <w:tc>
          <w:tcPr>
            <w:tcW w:w="18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-3,8138E-05</w:t>
            </w:r>
          </w:p>
        </w:tc>
        <w:tc>
          <w:tcPr>
            <w:tcW w:w="14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0,005970122</w:t>
            </w:r>
          </w:p>
        </w:tc>
        <w:tc>
          <w:tcPr>
            <w:tcW w:w="14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7,6276E-05</w:t>
            </w:r>
          </w:p>
        </w:tc>
      </w:tr>
      <w:tr w:rsidR="00337E24" w:rsidRPr="00337E24" w:rsidTr="00337E24">
        <w:trPr>
          <w:trHeight w:val="315"/>
          <w:jc w:val="center"/>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ZnS</w:t>
            </w:r>
          </w:p>
        </w:tc>
        <w:tc>
          <w:tcPr>
            <w:tcW w:w="13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109,64</w:t>
            </w:r>
          </w:p>
        </w:tc>
        <w:tc>
          <w:tcPr>
            <w:tcW w:w="10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6,60</w:t>
            </w:r>
          </w:p>
        </w:tc>
        <w:tc>
          <w:tcPr>
            <w:tcW w:w="12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41,8630</w:t>
            </w:r>
          </w:p>
        </w:tc>
        <w:tc>
          <w:tcPr>
            <w:tcW w:w="13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2,6824E-05</w:t>
            </w:r>
          </w:p>
        </w:tc>
        <w:tc>
          <w:tcPr>
            <w:tcW w:w="18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-3,17854E-05</w:t>
            </w:r>
          </w:p>
        </w:tc>
        <w:tc>
          <w:tcPr>
            <w:tcW w:w="14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0,002940916</w:t>
            </w:r>
          </w:p>
        </w:tc>
        <w:tc>
          <w:tcPr>
            <w:tcW w:w="14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6,35708E-05</w:t>
            </w:r>
          </w:p>
        </w:tc>
      </w:tr>
      <w:tr w:rsidR="00337E24" w:rsidRPr="00337E24" w:rsidTr="00337E24">
        <w:trPr>
          <w:trHeight w:val="315"/>
          <w:jc w:val="center"/>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KRS5</w:t>
            </w:r>
          </w:p>
        </w:tc>
        <w:tc>
          <w:tcPr>
            <w:tcW w:w="13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232,24</w:t>
            </w:r>
          </w:p>
        </w:tc>
        <w:tc>
          <w:tcPr>
            <w:tcW w:w="10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58,00</w:t>
            </w:r>
          </w:p>
        </w:tc>
        <w:tc>
          <w:tcPr>
            <w:tcW w:w="12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-233,2110</w:t>
            </w:r>
          </w:p>
        </w:tc>
        <w:tc>
          <w:tcPr>
            <w:tcW w:w="13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-0,0002267</w:t>
            </w:r>
          </w:p>
        </w:tc>
        <w:tc>
          <w:tcPr>
            <w:tcW w:w="184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-1,80965E-05</w:t>
            </w:r>
          </w:p>
        </w:tc>
        <w:tc>
          <w:tcPr>
            <w:tcW w:w="14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-0,05265871</w:t>
            </w:r>
          </w:p>
        </w:tc>
        <w:tc>
          <w:tcPr>
            <w:tcW w:w="142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3,6193E-05</w:t>
            </w:r>
          </w:p>
        </w:tc>
      </w:tr>
    </w:tbl>
    <w:p w:rsidR="00337E24" w:rsidRDefault="00337E24" w:rsidP="00337E24">
      <w:pPr>
        <w:tabs>
          <w:tab w:val="num" w:pos="426"/>
        </w:tabs>
        <w:spacing w:after="0" w:line="360" w:lineRule="auto"/>
        <w:jc w:val="center"/>
        <w:rPr>
          <w:rFonts w:ascii="Times New Roman" w:hAnsi="Times New Roman"/>
          <w:sz w:val="28"/>
          <w:szCs w:val="28"/>
        </w:rPr>
      </w:pPr>
    </w:p>
    <w:p w:rsidR="00337E24" w:rsidRDefault="00337E24" w:rsidP="00337E24">
      <w:pPr>
        <w:tabs>
          <w:tab w:val="num" w:pos="426"/>
        </w:tabs>
        <w:spacing w:after="0" w:line="360" w:lineRule="auto"/>
        <w:jc w:val="center"/>
        <w:rPr>
          <w:rFonts w:ascii="Times New Roman" w:hAnsi="Times New Roman"/>
          <w:sz w:val="28"/>
          <w:szCs w:val="28"/>
        </w:rPr>
      </w:pPr>
    </w:p>
    <w:p w:rsidR="00337E24" w:rsidRDefault="00337E24" w:rsidP="00337E24">
      <w:pPr>
        <w:tabs>
          <w:tab w:val="num" w:pos="426"/>
        </w:tabs>
        <w:spacing w:after="0" w:line="360" w:lineRule="auto"/>
        <w:jc w:val="center"/>
        <w:rPr>
          <w:rFonts w:ascii="Times New Roman" w:hAnsi="Times New Roman"/>
          <w:sz w:val="28"/>
          <w:szCs w:val="28"/>
        </w:rPr>
      </w:pPr>
    </w:p>
    <w:p w:rsidR="00337E24" w:rsidRDefault="00337E24" w:rsidP="00337E24">
      <w:pPr>
        <w:tabs>
          <w:tab w:val="num" w:pos="426"/>
        </w:tabs>
        <w:spacing w:after="0" w:line="360" w:lineRule="auto"/>
        <w:jc w:val="center"/>
        <w:rPr>
          <w:rFonts w:ascii="Times New Roman" w:hAnsi="Times New Roman"/>
          <w:sz w:val="28"/>
          <w:szCs w:val="28"/>
        </w:rPr>
      </w:pPr>
    </w:p>
    <w:p w:rsidR="00337E24" w:rsidRDefault="00337E24" w:rsidP="00337E24">
      <w:pPr>
        <w:tabs>
          <w:tab w:val="num" w:pos="426"/>
        </w:tabs>
        <w:spacing w:line="360" w:lineRule="auto"/>
        <w:jc w:val="center"/>
        <w:rPr>
          <w:rFonts w:ascii="Times New Roman" w:hAnsi="Times New Roman"/>
          <w:sz w:val="28"/>
          <w:szCs w:val="28"/>
        </w:rPr>
      </w:pPr>
      <w:r>
        <w:rPr>
          <w:rFonts w:ascii="Times New Roman" w:hAnsi="Times New Roman"/>
          <w:sz w:val="28"/>
          <w:szCs w:val="28"/>
          <w:lang w:val="ru-RU"/>
        </w:rPr>
        <w:lastRenderedPageBreak/>
        <w:t>Вих</w:t>
      </w:r>
      <w:r>
        <w:rPr>
          <w:rFonts w:ascii="Times New Roman" w:hAnsi="Times New Roman"/>
          <w:sz w:val="28"/>
          <w:szCs w:val="28"/>
        </w:rPr>
        <w:t>ідні дані для розрахунку, діапазон 8-14 мкм</w:t>
      </w:r>
    </w:p>
    <w:tbl>
      <w:tblPr>
        <w:tblW w:w="8551" w:type="dxa"/>
        <w:jc w:val="center"/>
        <w:tblInd w:w="103" w:type="dxa"/>
        <w:tblLook w:val="04A0"/>
      </w:tblPr>
      <w:tblGrid>
        <w:gridCol w:w="1161"/>
        <w:gridCol w:w="1009"/>
        <w:gridCol w:w="1129"/>
        <w:gridCol w:w="1129"/>
        <w:gridCol w:w="1360"/>
        <w:gridCol w:w="1403"/>
        <w:gridCol w:w="1360"/>
      </w:tblGrid>
      <w:tr w:rsidR="00337E24" w:rsidRPr="00337E24" w:rsidTr="00337E24">
        <w:trPr>
          <w:trHeight w:val="315"/>
          <w:jc w:val="center"/>
        </w:trPr>
        <w:tc>
          <w:tcPr>
            <w:tcW w:w="116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Матеріал</w:t>
            </w:r>
          </w:p>
        </w:tc>
        <w:tc>
          <w:tcPr>
            <w:tcW w:w="3267" w:type="dxa"/>
            <w:gridSpan w:val="3"/>
            <w:tcBorders>
              <w:top w:val="single" w:sz="4" w:space="0" w:color="auto"/>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Показник заломлення n(λ)</w:t>
            </w:r>
          </w:p>
        </w:tc>
        <w:tc>
          <w:tcPr>
            <w:tcW w:w="4123" w:type="dxa"/>
            <w:gridSpan w:val="3"/>
            <w:tcBorders>
              <w:top w:val="single" w:sz="4" w:space="0" w:color="auto"/>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 </w:t>
            </w:r>
          </w:p>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Показник заломлення n(t°)</w:t>
            </w:r>
          </w:p>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 </w:t>
            </w:r>
          </w:p>
        </w:tc>
      </w:tr>
      <w:tr w:rsidR="00337E24" w:rsidRPr="00337E24" w:rsidTr="00337E24">
        <w:trPr>
          <w:trHeight w:val="315"/>
          <w:jc w:val="center"/>
        </w:trPr>
        <w:tc>
          <w:tcPr>
            <w:tcW w:w="1161" w:type="dxa"/>
            <w:vMerge/>
            <w:tcBorders>
              <w:top w:val="single" w:sz="4" w:space="0" w:color="auto"/>
              <w:left w:val="single" w:sz="4" w:space="0" w:color="auto"/>
              <w:bottom w:val="single" w:sz="4" w:space="0" w:color="auto"/>
              <w:right w:val="single" w:sz="4" w:space="0" w:color="auto"/>
            </w:tcBorders>
            <w:vAlign w:val="center"/>
            <w:hideMark/>
          </w:tcPr>
          <w:p w:rsidR="00337E24" w:rsidRPr="00337E24" w:rsidRDefault="00337E24" w:rsidP="00337E24">
            <w:pPr>
              <w:spacing w:after="0" w:line="240" w:lineRule="auto"/>
              <w:rPr>
                <w:rFonts w:ascii="Times New Roman" w:eastAsia="Times New Roman" w:hAnsi="Times New Roman"/>
                <w:color w:val="000000"/>
                <w:sz w:val="24"/>
                <w:szCs w:val="24"/>
                <w:lang w:val="ru-RU" w:eastAsia="ru-RU"/>
              </w:rPr>
            </w:pPr>
          </w:p>
        </w:tc>
        <w:tc>
          <w:tcPr>
            <w:tcW w:w="100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λ=8мкм</w:t>
            </w:r>
          </w:p>
        </w:tc>
        <w:tc>
          <w:tcPr>
            <w:tcW w:w="112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λ=11мкм</w:t>
            </w:r>
          </w:p>
        </w:tc>
        <w:tc>
          <w:tcPr>
            <w:tcW w:w="1129"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λ=14мкм</w:t>
            </w:r>
          </w:p>
        </w:tc>
        <w:tc>
          <w:tcPr>
            <w:tcW w:w="136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t=10°C</w:t>
            </w:r>
          </w:p>
        </w:tc>
        <w:tc>
          <w:tcPr>
            <w:tcW w:w="1403"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t=20°C</w:t>
            </w:r>
          </w:p>
        </w:tc>
        <w:tc>
          <w:tcPr>
            <w:tcW w:w="1360" w:type="dxa"/>
            <w:tcBorders>
              <w:top w:val="nil"/>
              <w:left w:val="nil"/>
              <w:bottom w:val="single" w:sz="4" w:space="0" w:color="auto"/>
              <w:right w:val="single" w:sz="4" w:space="0" w:color="auto"/>
            </w:tcBorders>
            <w:shd w:val="clear" w:color="auto" w:fill="auto"/>
            <w:noWrap/>
            <w:vAlign w:val="center"/>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t=30°C</w:t>
            </w:r>
          </w:p>
        </w:tc>
      </w:tr>
      <w:tr w:rsidR="00337E24" w:rsidRPr="00337E24" w:rsidTr="00337E24">
        <w:trPr>
          <w:trHeight w:val="315"/>
          <w:jc w:val="center"/>
        </w:trPr>
        <w:tc>
          <w:tcPr>
            <w:tcW w:w="1161" w:type="dxa"/>
            <w:tcBorders>
              <w:top w:val="nil"/>
              <w:left w:val="single" w:sz="4" w:space="0" w:color="auto"/>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Ge</w:t>
            </w:r>
          </w:p>
        </w:tc>
        <w:tc>
          <w:tcPr>
            <w:tcW w:w="100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4,00675</w:t>
            </w:r>
          </w:p>
        </w:tc>
        <w:tc>
          <w:tcPr>
            <w:tcW w:w="112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4,00358</w:t>
            </w:r>
          </w:p>
        </w:tc>
        <w:tc>
          <w:tcPr>
            <w:tcW w:w="112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4,00183</w:t>
            </w:r>
          </w:p>
        </w:tc>
        <w:tc>
          <w:tcPr>
            <w:tcW w:w="1360"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3,99934867</w:t>
            </w:r>
          </w:p>
        </w:tc>
        <w:tc>
          <w:tcPr>
            <w:tcW w:w="1403"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4,00351474</w:t>
            </w:r>
          </w:p>
        </w:tc>
        <w:tc>
          <w:tcPr>
            <w:tcW w:w="1360"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4,00767838</w:t>
            </w:r>
          </w:p>
        </w:tc>
      </w:tr>
      <w:tr w:rsidR="00337E24" w:rsidRPr="00337E24" w:rsidTr="00337E24">
        <w:trPr>
          <w:trHeight w:val="315"/>
          <w:jc w:val="center"/>
        </w:trPr>
        <w:tc>
          <w:tcPr>
            <w:tcW w:w="1161" w:type="dxa"/>
            <w:tcBorders>
              <w:top w:val="nil"/>
              <w:left w:val="single" w:sz="4" w:space="0" w:color="auto"/>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ZnSe</w:t>
            </w:r>
          </w:p>
        </w:tc>
        <w:tc>
          <w:tcPr>
            <w:tcW w:w="100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2,41728</w:t>
            </w:r>
          </w:p>
        </w:tc>
        <w:tc>
          <w:tcPr>
            <w:tcW w:w="112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2,4</w:t>
            </w:r>
          </w:p>
        </w:tc>
        <w:tc>
          <w:tcPr>
            <w:tcW w:w="112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2,37593</w:t>
            </w:r>
          </w:p>
        </w:tc>
        <w:tc>
          <w:tcPr>
            <w:tcW w:w="1360"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2,3994267</w:t>
            </w:r>
          </w:p>
        </w:tc>
        <w:tc>
          <w:tcPr>
            <w:tcW w:w="1403"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2,3999994</w:t>
            </w:r>
          </w:p>
        </w:tc>
        <w:tc>
          <w:tcPr>
            <w:tcW w:w="1360"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2,40057056</w:t>
            </w:r>
          </w:p>
        </w:tc>
      </w:tr>
      <w:tr w:rsidR="00337E24" w:rsidRPr="00337E24" w:rsidTr="00337E24">
        <w:trPr>
          <w:trHeight w:val="315"/>
          <w:jc w:val="center"/>
        </w:trPr>
        <w:tc>
          <w:tcPr>
            <w:tcW w:w="1161" w:type="dxa"/>
            <w:tcBorders>
              <w:top w:val="nil"/>
              <w:left w:val="single" w:sz="4" w:space="0" w:color="auto"/>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ZnS</w:t>
            </w:r>
          </w:p>
        </w:tc>
        <w:tc>
          <w:tcPr>
            <w:tcW w:w="100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2,22268</w:t>
            </w:r>
          </w:p>
        </w:tc>
        <w:tc>
          <w:tcPr>
            <w:tcW w:w="112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2,18595</w:t>
            </w:r>
          </w:p>
        </w:tc>
        <w:tc>
          <w:tcPr>
            <w:tcW w:w="112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2,13045</w:t>
            </w:r>
          </w:p>
        </w:tc>
        <w:tc>
          <w:tcPr>
            <w:tcW w:w="1360"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2,18555043</w:t>
            </w:r>
          </w:p>
        </w:tc>
        <w:tc>
          <w:tcPr>
            <w:tcW w:w="1403"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2,18595288</w:t>
            </w:r>
          </w:p>
        </w:tc>
        <w:tc>
          <w:tcPr>
            <w:tcW w:w="1360"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2,18635386</w:t>
            </w:r>
          </w:p>
        </w:tc>
      </w:tr>
      <w:tr w:rsidR="00337E24" w:rsidRPr="00337E24" w:rsidTr="00337E24">
        <w:trPr>
          <w:trHeight w:val="315"/>
          <w:jc w:val="center"/>
        </w:trPr>
        <w:tc>
          <w:tcPr>
            <w:tcW w:w="1161" w:type="dxa"/>
            <w:tcBorders>
              <w:top w:val="nil"/>
              <w:left w:val="single" w:sz="4" w:space="0" w:color="auto"/>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GaAs</w:t>
            </w:r>
          </w:p>
        </w:tc>
        <w:tc>
          <w:tcPr>
            <w:tcW w:w="100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3,2877</w:t>
            </w:r>
          </w:p>
        </w:tc>
        <w:tc>
          <w:tcPr>
            <w:tcW w:w="112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3,2725</w:t>
            </w:r>
          </w:p>
        </w:tc>
        <w:tc>
          <w:tcPr>
            <w:tcW w:w="112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3,25087</w:t>
            </w:r>
          </w:p>
        </w:tc>
        <w:tc>
          <w:tcPr>
            <w:tcW w:w="1360"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3,27054492</w:t>
            </w:r>
          </w:p>
        </w:tc>
        <w:tc>
          <w:tcPr>
            <w:tcW w:w="1403"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3,27250453</w:t>
            </w:r>
          </w:p>
        </w:tc>
        <w:tc>
          <w:tcPr>
            <w:tcW w:w="1360"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3,27446209</w:t>
            </w:r>
          </w:p>
        </w:tc>
      </w:tr>
      <w:tr w:rsidR="00337E24" w:rsidRPr="00337E24" w:rsidTr="00337E24">
        <w:trPr>
          <w:trHeight w:val="315"/>
          <w:jc w:val="center"/>
        </w:trPr>
        <w:tc>
          <w:tcPr>
            <w:tcW w:w="1161" w:type="dxa"/>
            <w:tcBorders>
              <w:top w:val="nil"/>
              <w:left w:val="single" w:sz="4" w:space="0" w:color="auto"/>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CdTe</w:t>
            </w:r>
          </w:p>
        </w:tc>
        <w:tc>
          <w:tcPr>
            <w:tcW w:w="100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2,67718</w:t>
            </w:r>
          </w:p>
        </w:tc>
        <w:tc>
          <w:tcPr>
            <w:tcW w:w="112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2,66946</w:t>
            </w:r>
          </w:p>
        </w:tc>
        <w:tc>
          <w:tcPr>
            <w:tcW w:w="112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2,6598</w:t>
            </w:r>
          </w:p>
        </w:tc>
        <w:tc>
          <w:tcPr>
            <w:tcW w:w="1360"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2,66849025</w:t>
            </w:r>
          </w:p>
        </w:tc>
        <w:tc>
          <w:tcPr>
            <w:tcW w:w="1403"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2,66946223</w:t>
            </w:r>
          </w:p>
        </w:tc>
        <w:tc>
          <w:tcPr>
            <w:tcW w:w="1360"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2,67043253</w:t>
            </w:r>
          </w:p>
        </w:tc>
      </w:tr>
      <w:tr w:rsidR="00337E24" w:rsidRPr="00337E24" w:rsidTr="00337E24">
        <w:trPr>
          <w:trHeight w:val="315"/>
          <w:jc w:val="center"/>
        </w:trPr>
        <w:tc>
          <w:tcPr>
            <w:tcW w:w="1161" w:type="dxa"/>
            <w:tcBorders>
              <w:top w:val="nil"/>
              <w:left w:val="single" w:sz="4" w:space="0" w:color="auto"/>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NaCl</w:t>
            </w:r>
          </w:p>
        </w:tc>
        <w:tc>
          <w:tcPr>
            <w:tcW w:w="100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1,50642</w:t>
            </w:r>
          </w:p>
        </w:tc>
        <w:tc>
          <w:tcPr>
            <w:tcW w:w="112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1,48778</w:t>
            </w:r>
          </w:p>
        </w:tc>
        <w:tc>
          <w:tcPr>
            <w:tcW w:w="112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1,46189</w:t>
            </w:r>
          </w:p>
        </w:tc>
        <w:tc>
          <w:tcPr>
            <w:tcW w:w="1360"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1,48811501</w:t>
            </w:r>
          </w:p>
        </w:tc>
        <w:tc>
          <w:tcPr>
            <w:tcW w:w="1403"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1,48777519</w:t>
            </w:r>
          </w:p>
        </w:tc>
        <w:tc>
          <w:tcPr>
            <w:tcW w:w="1360"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1,48743437</w:t>
            </w:r>
          </w:p>
        </w:tc>
      </w:tr>
      <w:tr w:rsidR="00337E24" w:rsidRPr="00337E24" w:rsidTr="00337E24">
        <w:trPr>
          <w:trHeight w:val="315"/>
          <w:jc w:val="center"/>
        </w:trPr>
        <w:tc>
          <w:tcPr>
            <w:tcW w:w="1161" w:type="dxa"/>
            <w:tcBorders>
              <w:top w:val="nil"/>
              <w:left w:val="single" w:sz="4" w:space="0" w:color="auto"/>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AMTIR1</w:t>
            </w:r>
          </w:p>
        </w:tc>
        <w:tc>
          <w:tcPr>
            <w:tcW w:w="100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2,50357</w:t>
            </w:r>
          </w:p>
        </w:tc>
        <w:tc>
          <w:tcPr>
            <w:tcW w:w="112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2,49406</w:t>
            </w:r>
          </w:p>
        </w:tc>
        <w:tc>
          <w:tcPr>
            <w:tcW w:w="112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2,48233</w:t>
            </w:r>
          </w:p>
        </w:tc>
        <w:tc>
          <w:tcPr>
            <w:tcW w:w="1360"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2,49329969</w:t>
            </w:r>
          </w:p>
        </w:tc>
        <w:tc>
          <w:tcPr>
            <w:tcW w:w="1403"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2,49406133</w:t>
            </w:r>
          </w:p>
        </w:tc>
        <w:tc>
          <w:tcPr>
            <w:tcW w:w="1360"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2,4948214</w:t>
            </w:r>
          </w:p>
        </w:tc>
      </w:tr>
      <w:tr w:rsidR="00337E24" w:rsidRPr="00337E24" w:rsidTr="00337E24">
        <w:trPr>
          <w:trHeight w:val="315"/>
          <w:jc w:val="center"/>
        </w:trPr>
        <w:tc>
          <w:tcPr>
            <w:tcW w:w="1161" w:type="dxa"/>
            <w:tcBorders>
              <w:top w:val="nil"/>
              <w:left w:val="single" w:sz="4" w:space="0" w:color="auto"/>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KRS5</w:t>
            </w:r>
          </w:p>
        </w:tc>
        <w:tc>
          <w:tcPr>
            <w:tcW w:w="100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2,37453</w:t>
            </w:r>
          </w:p>
        </w:tc>
        <w:tc>
          <w:tcPr>
            <w:tcW w:w="112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2,36854</w:t>
            </w:r>
          </w:p>
        </w:tc>
        <w:tc>
          <w:tcPr>
            <w:tcW w:w="1129"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2,36102</w:t>
            </w:r>
          </w:p>
        </w:tc>
        <w:tc>
          <w:tcPr>
            <w:tcW w:w="1360"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2,37085594</w:t>
            </w:r>
          </w:p>
        </w:tc>
        <w:tc>
          <w:tcPr>
            <w:tcW w:w="1403"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2,36854367</w:t>
            </w:r>
          </w:p>
        </w:tc>
        <w:tc>
          <w:tcPr>
            <w:tcW w:w="1360" w:type="dxa"/>
            <w:tcBorders>
              <w:top w:val="nil"/>
              <w:left w:val="nil"/>
              <w:bottom w:val="single" w:sz="4" w:space="0" w:color="auto"/>
              <w:right w:val="single" w:sz="4" w:space="0" w:color="auto"/>
            </w:tcBorders>
            <w:shd w:val="clear" w:color="auto" w:fill="auto"/>
            <w:noWrap/>
            <w:vAlign w:val="bottom"/>
            <w:hideMark/>
          </w:tcPr>
          <w:p w:rsidR="00337E24" w:rsidRPr="00337E24" w:rsidRDefault="00337E24" w:rsidP="00337E24">
            <w:pPr>
              <w:spacing w:after="0" w:line="240" w:lineRule="auto"/>
              <w:jc w:val="center"/>
              <w:rPr>
                <w:rFonts w:ascii="Times New Roman" w:eastAsia="Times New Roman" w:hAnsi="Times New Roman"/>
                <w:color w:val="000000"/>
                <w:sz w:val="24"/>
                <w:szCs w:val="24"/>
                <w:lang w:val="ru-RU" w:eastAsia="ru-RU"/>
              </w:rPr>
            </w:pPr>
            <w:r w:rsidRPr="00337E24">
              <w:rPr>
                <w:rFonts w:ascii="Times New Roman" w:eastAsia="Times New Roman" w:hAnsi="Times New Roman"/>
                <w:color w:val="000000"/>
                <w:sz w:val="24"/>
                <w:szCs w:val="24"/>
                <w:lang w:val="ru-RU" w:eastAsia="ru-RU"/>
              </w:rPr>
              <w:t>2,36622985</w:t>
            </w:r>
          </w:p>
        </w:tc>
      </w:tr>
    </w:tbl>
    <w:p w:rsidR="00337E24" w:rsidRDefault="00337E24" w:rsidP="00337E24">
      <w:pPr>
        <w:tabs>
          <w:tab w:val="num" w:pos="426"/>
        </w:tabs>
        <w:spacing w:after="0" w:line="360" w:lineRule="auto"/>
        <w:jc w:val="center"/>
        <w:rPr>
          <w:rFonts w:ascii="Times New Roman" w:hAnsi="Times New Roman"/>
          <w:sz w:val="28"/>
          <w:szCs w:val="28"/>
        </w:rPr>
      </w:pPr>
    </w:p>
    <w:tbl>
      <w:tblPr>
        <w:tblW w:w="10960" w:type="dxa"/>
        <w:jc w:val="center"/>
        <w:tblInd w:w="103" w:type="dxa"/>
        <w:tblLook w:val="04A0"/>
      </w:tblPr>
      <w:tblGrid>
        <w:gridCol w:w="1360"/>
        <w:gridCol w:w="1357"/>
        <w:gridCol w:w="1020"/>
        <w:gridCol w:w="1240"/>
        <w:gridCol w:w="1356"/>
        <w:gridCol w:w="1840"/>
        <w:gridCol w:w="1476"/>
        <w:gridCol w:w="1476"/>
      </w:tblGrid>
      <w:tr w:rsidR="00C326C0" w:rsidRPr="00C326C0" w:rsidTr="00C326C0">
        <w:trPr>
          <w:trHeight w:val="300"/>
          <w:jc w:val="center"/>
        </w:trPr>
        <w:tc>
          <w:tcPr>
            <w:tcW w:w="13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Матеріал</w:t>
            </w:r>
          </w:p>
        </w:tc>
        <w:tc>
          <w:tcPr>
            <w:tcW w:w="13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Коефіцієнт дисперсії</w:t>
            </w:r>
          </w:p>
        </w:tc>
        <w:tc>
          <w:tcPr>
            <w:tcW w:w="10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α*10е-6</w:t>
            </w:r>
          </w:p>
        </w:tc>
        <w:tc>
          <w:tcPr>
            <w:tcW w:w="12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β*10e-6</w:t>
            </w:r>
          </w:p>
        </w:tc>
        <w:tc>
          <w:tcPr>
            <w:tcW w:w="13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Vr</w:t>
            </w:r>
          </w:p>
        </w:tc>
        <w:tc>
          <w:tcPr>
            <w:tcW w:w="18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Vd</w:t>
            </w:r>
          </w:p>
        </w:tc>
        <w:tc>
          <w:tcPr>
            <w:tcW w:w="14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Kr</w:t>
            </w:r>
          </w:p>
        </w:tc>
        <w:tc>
          <w:tcPr>
            <w:tcW w:w="14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Кd</w:t>
            </w:r>
          </w:p>
        </w:tc>
      </w:tr>
      <w:tr w:rsidR="00C326C0" w:rsidRPr="00C326C0" w:rsidTr="00C326C0">
        <w:trPr>
          <w:trHeight w:val="300"/>
          <w:jc w:val="center"/>
        </w:trPr>
        <w:tc>
          <w:tcPr>
            <w:tcW w:w="1360" w:type="dxa"/>
            <w:vMerge/>
            <w:tcBorders>
              <w:top w:val="single" w:sz="4" w:space="0" w:color="auto"/>
              <w:left w:val="single" w:sz="4" w:space="0" w:color="auto"/>
              <w:bottom w:val="single" w:sz="4" w:space="0" w:color="auto"/>
              <w:right w:val="single" w:sz="4" w:space="0" w:color="auto"/>
            </w:tcBorders>
            <w:vAlign w:val="center"/>
            <w:hideMark/>
          </w:tcPr>
          <w:p w:rsidR="00C326C0" w:rsidRPr="00C326C0" w:rsidRDefault="00C326C0" w:rsidP="00C326C0">
            <w:pPr>
              <w:spacing w:after="0" w:line="240" w:lineRule="auto"/>
              <w:rPr>
                <w:rFonts w:ascii="Times New Roman" w:eastAsia="Times New Roman" w:hAnsi="Times New Roman"/>
                <w:color w:val="000000"/>
                <w:sz w:val="24"/>
                <w:szCs w:val="24"/>
                <w:lang w:val="ru-RU" w:eastAsia="ru-RU"/>
              </w:rPr>
            </w:pPr>
          </w:p>
        </w:tc>
        <w:tc>
          <w:tcPr>
            <w:tcW w:w="1340" w:type="dxa"/>
            <w:vMerge/>
            <w:tcBorders>
              <w:top w:val="single" w:sz="4" w:space="0" w:color="auto"/>
              <w:left w:val="single" w:sz="4" w:space="0" w:color="auto"/>
              <w:bottom w:val="single" w:sz="4" w:space="0" w:color="auto"/>
              <w:right w:val="single" w:sz="4" w:space="0" w:color="auto"/>
            </w:tcBorders>
            <w:vAlign w:val="center"/>
            <w:hideMark/>
          </w:tcPr>
          <w:p w:rsidR="00C326C0" w:rsidRPr="00C326C0" w:rsidRDefault="00C326C0" w:rsidP="00C326C0">
            <w:pPr>
              <w:spacing w:after="0" w:line="240" w:lineRule="auto"/>
              <w:rPr>
                <w:rFonts w:ascii="Times New Roman" w:eastAsia="Times New Roman" w:hAnsi="Times New Roman"/>
                <w:color w:val="000000"/>
                <w:sz w:val="24"/>
                <w:szCs w:val="24"/>
                <w:lang w:val="ru-RU" w:eastAsia="ru-RU"/>
              </w:rPr>
            </w:pPr>
          </w:p>
        </w:tc>
        <w:tc>
          <w:tcPr>
            <w:tcW w:w="1020" w:type="dxa"/>
            <w:vMerge/>
            <w:tcBorders>
              <w:top w:val="single" w:sz="4" w:space="0" w:color="auto"/>
              <w:left w:val="single" w:sz="4" w:space="0" w:color="auto"/>
              <w:bottom w:val="single" w:sz="4" w:space="0" w:color="auto"/>
              <w:right w:val="single" w:sz="4" w:space="0" w:color="auto"/>
            </w:tcBorders>
            <w:vAlign w:val="center"/>
            <w:hideMark/>
          </w:tcPr>
          <w:p w:rsidR="00C326C0" w:rsidRPr="00C326C0" w:rsidRDefault="00C326C0" w:rsidP="00C326C0">
            <w:pPr>
              <w:spacing w:after="0" w:line="240" w:lineRule="auto"/>
              <w:rPr>
                <w:rFonts w:ascii="Times New Roman" w:eastAsia="Times New Roman" w:hAnsi="Times New Roman"/>
                <w:color w:val="000000"/>
                <w:sz w:val="24"/>
                <w:szCs w:val="24"/>
                <w:lang w:val="ru-RU" w:eastAsia="ru-RU"/>
              </w:rPr>
            </w:pPr>
          </w:p>
        </w:tc>
        <w:tc>
          <w:tcPr>
            <w:tcW w:w="1240" w:type="dxa"/>
            <w:vMerge/>
            <w:tcBorders>
              <w:top w:val="single" w:sz="4" w:space="0" w:color="auto"/>
              <w:left w:val="single" w:sz="4" w:space="0" w:color="auto"/>
              <w:bottom w:val="single" w:sz="4" w:space="0" w:color="auto"/>
              <w:right w:val="single" w:sz="4" w:space="0" w:color="auto"/>
            </w:tcBorders>
            <w:vAlign w:val="center"/>
            <w:hideMark/>
          </w:tcPr>
          <w:p w:rsidR="00C326C0" w:rsidRPr="00C326C0" w:rsidRDefault="00C326C0" w:rsidP="00C326C0">
            <w:pPr>
              <w:spacing w:after="0" w:line="240" w:lineRule="auto"/>
              <w:rPr>
                <w:rFonts w:ascii="Times New Roman" w:eastAsia="Times New Roman" w:hAnsi="Times New Roman"/>
                <w:color w:val="000000"/>
                <w:sz w:val="24"/>
                <w:szCs w:val="24"/>
                <w:lang w:val="ru-RU" w:eastAsia="ru-RU"/>
              </w:rPr>
            </w:pPr>
          </w:p>
        </w:tc>
        <w:tc>
          <w:tcPr>
            <w:tcW w:w="1320" w:type="dxa"/>
            <w:vMerge/>
            <w:tcBorders>
              <w:top w:val="single" w:sz="4" w:space="0" w:color="auto"/>
              <w:left w:val="single" w:sz="4" w:space="0" w:color="auto"/>
              <w:bottom w:val="single" w:sz="4" w:space="0" w:color="auto"/>
              <w:right w:val="single" w:sz="4" w:space="0" w:color="auto"/>
            </w:tcBorders>
            <w:vAlign w:val="center"/>
            <w:hideMark/>
          </w:tcPr>
          <w:p w:rsidR="00C326C0" w:rsidRPr="00C326C0" w:rsidRDefault="00C326C0" w:rsidP="00C326C0">
            <w:pPr>
              <w:spacing w:after="0" w:line="240" w:lineRule="auto"/>
              <w:rPr>
                <w:rFonts w:ascii="Times New Roman" w:eastAsia="Times New Roman" w:hAnsi="Times New Roman"/>
                <w:color w:val="000000"/>
                <w:sz w:val="24"/>
                <w:szCs w:val="24"/>
                <w:lang w:val="ru-RU" w:eastAsia="ru-RU"/>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C326C0" w:rsidRPr="00C326C0" w:rsidRDefault="00C326C0" w:rsidP="00C326C0">
            <w:pPr>
              <w:spacing w:after="0" w:line="240" w:lineRule="auto"/>
              <w:rPr>
                <w:rFonts w:ascii="Times New Roman" w:eastAsia="Times New Roman" w:hAnsi="Times New Roman"/>
                <w:color w:val="000000"/>
                <w:sz w:val="24"/>
                <w:szCs w:val="24"/>
                <w:lang w:val="ru-RU" w:eastAsia="ru-RU"/>
              </w:rPr>
            </w:pPr>
          </w:p>
        </w:tc>
        <w:tc>
          <w:tcPr>
            <w:tcW w:w="1420" w:type="dxa"/>
            <w:vMerge/>
            <w:tcBorders>
              <w:top w:val="single" w:sz="4" w:space="0" w:color="auto"/>
              <w:left w:val="single" w:sz="4" w:space="0" w:color="auto"/>
              <w:bottom w:val="single" w:sz="4" w:space="0" w:color="auto"/>
              <w:right w:val="single" w:sz="4" w:space="0" w:color="auto"/>
            </w:tcBorders>
            <w:vAlign w:val="center"/>
            <w:hideMark/>
          </w:tcPr>
          <w:p w:rsidR="00C326C0" w:rsidRPr="00C326C0" w:rsidRDefault="00C326C0" w:rsidP="00C326C0">
            <w:pPr>
              <w:spacing w:after="0" w:line="240" w:lineRule="auto"/>
              <w:rPr>
                <w:rFonts w:ascii="Times New Roman" w:eastAsia="Times New Roman" w:hAnsi="Times New Roman"/>
                <w:color w:val="000000"/>
                <w:sz w:val="24"/>
                <w:szCs w:val="24"/>
                <w:lang w:val="ru-RU" w:eastAsia="ru-RU"/>
              </w:rPr>
            </w:pPr>
          </w:p>
        </w:tc>
        <w:tc>
          <w:tcPr>
            <w:tcW w:w="1420" w:type="dxa"/>
            <w:vMerge/>
            <w:tcBorders>
              <w:top w:val="single" w:sz="4" w:space="0" w:color="auto"/>
              <w:left w:val="single" w:sz="4" w:space="0" w:color="auto"/>
              <w:bottom w:val="single" w:sz="4" w:space="0" w:color="auto"/>
              <w:right w:val="single" w:sz="4" w:space="0" w:color="auto"/>
            </w:tcBorders>
            <w:vAlign w:val="center"/>
            <w:hideMark/>
          </w:tcPr>
          <w:p w:rsidR="00C326C0" w:rsidRPr="00C326C0" w:rsidRDefault="00C326C0" w:rsidP="00C326C0">
            <w:pPr>
              <w:spacing w:after="0" w:line="240" w:lineRule="auto"/>
              <w:rPr>
                <w:rFonts w:ascii="Times New Roman" w:eastAsia="Times New Roman" w:hAnsi="Times New Roman"/>
                <w:color w:val="000000"/>
                <w:sz w:val="24"/>
                <w:szCs w:val="24"/>
                <w:lang w:val="ru-RU" w:eastAsia="ru-RU"/>
              </w:rPr>
            </w:pPr>
          </w:p>
        </w:tc>
      </w:tr>
      <w:tr w:rsidR="00C326C0" w:rsidRPr="00C326C0" w:rsidTr="00C326C0">
        <w:trPr>
          <w:trHeight w:val="315"/>
          <w:jc w:val="center"/>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Ge</w:t>
            </w:r>
          </w:p>
        </w:tc>
        <w:tc>
          <w:tcPr>
            <w:tcW w:w="13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611,05</w:t>
            </w:r>
          </w:p>
        </w:tc>
        <w:tc>
          <w:tcPr>
            <w:tcW w:w="10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5,7</w:t>
            </w:r>
          </w:p>
        </w:tc>
        <w:tc>
          <w:tcPr>
            <w:tcW w:w="12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416,4855</w:t>
            </w:r>
          </w:p>
        </w:tc>
        <w:tc>
          <w:tcPr>
            <w:tcW w:w="13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0,00013297</w:t>
            </w:r>
          </w:p>
        </w:tc>
        <w:tc>
          <w:tcPr>
            <w:tcW w:w="18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-0,00011543</w:t>
            </w:r>
          </w:p>
        </w:tc>
        <w:tc>
          <w:tcPr>
            <w:tcW w:w="14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0,081248504</w:t>
            </w:r>
          </w:p>
        </w:tc>
        <w:tc>
          <w:tcPr>
            <w:tcW w:w="14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0,000211622</w:t>
            </w:r>
          </w:p>
        </w:tc>
      </w:tr>
      <w:tr w:rsidR="00C326C0" w:rsidRPr="00C326C0" w:rsidTr="00C326C0">
        <w:trPr>
          <w:trHeight w:val="315"/>
          <w:jc w:val="center"/>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ZnSe</w:t>
            </w:r>
          </w:p>
        </w:tc>
        <w:tc>
          <w:tcPr>
            <w:tcW w:w="13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33,86</w:t>
            </w:r>
          </w:p>
        </w:tc>
        <w:tc>
          <w:tcPr>
            <w:tcW w:w="10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7,1</w:t>
            </w:r>
          </w:p>
        </w:tc>
        <w:tc>
          <w:tcPr>
            <w:tcW w:w="12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57,193</w:t>
            </w:r>
          </w:p>
        </w:tc>
        <w:tc>
          <w:tcPr>
            <w:tcW w:w="13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3,3752E-05</w:t>
            </w:r>
          </w:p>
        </w:tc>
        <w:tc>
          <w:tcPr>
            <w:tcW w:w="18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-3,80304E-05</w:t>
            </w:r>
          </w:p>
        </w:tc>
        <w:tc>
          <w:tcPr>
            <w:tcW w:w="14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0,0011427</w:t>
            </w:r>
          </w:p>
        </w:tc>
        <w:tc>
          <w:tcPr>
            <w:tcW w:w="14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6,97224E-05</w:t>
            </w:r>
          </w:p>
        </w:tc>
      </w:tr>
      <w:tr w:rsidR="00C326C0" w:rsidRPr="00C326C0" w:rsidTr="00C326C0">
        <w:trPr>
          <w:trHeight w:val="315"/>
          <w:jc w:val="center"/>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ZnS</w:t>
            </w:r>
          </w:p>
        </w:tc>
        <w:tc>
          <w:tcPr>
            <w:tcW w:w="13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12,86</w:t>
            </w:r>
          </w:p>
        </w:tc>
        <w:tc>
          <w:tcPr>
            <w:tcW w:w="10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6,6</w:t>
            </w:r>
          </w:p>
        </w:tc>
        <w:tc>
          <w:tcPr>
            <w:tcW w:w="12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40,1715</w:t>
            </w:r>
          </w:p>
        </w:tc>
        <w:tc>
          <w:tcPr>
            <w:tcW w:w="13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2,7273E-05</w:t>
            </w:r>
          </w:p>
        </w:tc>
        <w:tc>
          <w:tcPr>
            <w:tcW w:w="18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-3,15771E-05</w:t>
            </w:r>
          </w:p>
        </w:tc>
        <w:tc>
          <w:tcPr>
            <w:tcW w:w="14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0,00035068</w:t>
            </w:r>
          </w:p>
        </w:tc>
        <w:tc>
          <w:tcPr>
            <w:tcW w:w="14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5,78914E-05</w:t>
            </w:r>
          </w:p>
        </w:tc>
      </w:tr>
      <w:tr w:rsidR="00C326C0" w:rsidRPr="00C326C0" w:rsidTr="00C326C0">
        <w:trPr>
          <w:trHeight w:val="315"/>
          <w:jc w:val="center"/>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GaAs</w:t>
            </w:r>
          </w:p>
        </w:tc>
        <w:tc>
          <w:tcPr>
            <w:tcW w:w="13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61,69</w:t>
            </w:r>
          </w:p>
        </w:tc>
        <w:tc>
          <w:tcPr>
            <w:tcW w:w="10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5</w:t>
            </w:r>
          </w:p>
        </w:tc>
        <w:tc>
          <w:tcPr>
            <w:tcW w:w="12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195,8585</w:t>
            </w:r>
          </w:p>
        </w:tc>
        <w:tc>
          <w:tcPr>
            <w:tcW w:w="13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8,1186E-05</w:t>
            </w:r>
          </w:p>
        </w:tc>
        <w:tc>
          <w:tcPr>
            <w:tcW w:w="18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-6,98497E-05</w:t>
            </w:r>
          </w:p>
        </w:tc>
        <w:tc>
          <w:tcPr>
            <w:tcW w:w="14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0,005008537</w:t>
            </w:r>
          </w:p>
        </w:tc>
        <w:tc>
          <w:tcPr>
            <w:tcW w:w="14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0,000128058</w:t>
            </w:r>
          </w:p>
        </w:tc>
      </w:tr>
      <w:tr w:rsidR="00C326C0" w:rsidRPr="00C326C0" w:rsidTr="00C326C0">
        <w:trPr>
          <w:trHeight w:val="315"/>
          <w:jc w:val="center"/>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CdTe</w:t>
            </w:r>
          </w:p>
        </w:tc>
        <w:tc>
          <w:tcPr>
            <w:tcW w:w="13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96,01</w:t>
            </w:r>
          </w:p>
        </w:tc>
        <w:tc>
          <w:tcPr>
            <w:tcW w:w="10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5</w:t>
            </w:r>
          </w:p>
        </w:tc>
        <w:tc>
          <w:tcPr>
            <w:tcW w:w="12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97,114</w:t>
            </w:r>
          </w:p>
        </w:tc>
        <w:tc>
          <w:tcPr>
            <w:tcW w:w="13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5,3171E-05</w:t>
            </w:r>
          </w:p>
        </w:tc>
        <w:tc>
          <w:tcPr>
            <w:tcW w:w="18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-4,63796E-05</w:t>
            </w:r>
          </w:p>
        </w:tc>
        <w:tc>
          <w:tcPr>
            <w:tcW w:w="14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0,005105113</w:t>
            </w:r>
          </w:p>
        </w:tc>
        <w:tc>
          <w:tcPr>
            <w:tcW w:w="14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8,50293E-05</w:t>
            </w:r>
          </w:p>
        </w:tc>
      </w:tr>
      <w:tr w:rsidR="00C326C0" w:rsidRPr="00C326C0" w:rsidTr="00C326C0">
        <w:trPr>
          <w:trHeight w:val="315"/>
          <w:jc w:val="center"/>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NaCl</w:t>
            </w:r>
          </w:p>
        </w:tc>
        <w:tc>
          <w:tcPr>
            <w:tcW w:w="13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10,95</w:t>
            </w:r>
          </w:p>
        </w:tc>
        <w:tc>
          <w:tcPr>
            <w:tcW w:w="10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41,1</w:t>
            </w:r>
          </w:p>
        </w:tc>
        <w:tc>
          <w:tcPr>
            <w:tcW w:w="12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-34,032</w:t>
            </w:r>
          </w:p>
        </w:tc>
        <w:tc>
          <w:tcPr>
            <w:tcW w:w="13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-0,0001109</w:t>
            </w:r>
          </w:p>
        </w:tc>
        <w:tc>
          <w:tcPr>
            <w:tcW w:w="18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-5,93256E-05</w:t>
            </w:r>
          </w:p>
        </w:tc>
        <w:tc>
          <w:tcPr>
            <w:tcW w:w="14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-0,00121441</w:t>
            </w:r>
          </w:p>
        </w:tc>
        <w:tc>
          <w:tcPr>
            <w:tcW w:w="14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0,000108764</w:t>
            </w:r>
          </w:p>
        </w:tc>
      </w:tr>
      <w:tr w:rsidR="00C326C0" w:rsidRPr="00C326C0" w:rsidTr="00C326C0">
        <w:trPr>
          <w:trHeight w:val="315"/>
          <w:jc w:val="center"/>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AMTIR1</w:t>
            </w:r>
          </w:p>
        </w:tc>
        <w:tc>
          <w:tcPr>
            <w:tcW w:w="13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70,36</w:t>
            </w:r>
          </w:p>
        </w:tc>
        <w:tc>
          <w:tcPr>
            <w:tcW w:w="10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12</w:t>
            </w:r>
          </w:p>
        </w:tc>
        <w:tc>
          <w:tcPr>
            <w:tcW w:w="12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76,0855</w:t>
            </w:r>
          </w:p>
        </w:tc>
        <w:tc>
          <w:tcPr>
            <w:tcW w:w="13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3,8925E-05</w:t>
            </w:r>
          </w:p>
        </w:tc>
        <w:tc>
          <w:tcPr>
            <w:tcW w:w="18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-5,45067E-05</w:t>
            </w:r>
          </w:p>
        </w:tc>
        <w:tc>
          <w:tcPr>
            <w:tcW w:w="14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0,002738616</w:t>
            </w:r>
          </w:p>
        </w:tc>
        <w:tc>
          <w:tcPr>
            <w:tcW w:w="14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9,99289E-05</w:t>
            </w:r>
          </w:p>
        </w:tc>
      </w:tr>
      <w:tr w:rsidR="00C326C0" w:rsidRPr="00C326C0" w:rsidTr="00C326C0">
        <w:trPr>
          <w:trHeight w:val="315"/>
          <w:jc w:val="center"/>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KRS5</w:t>
            </w:r>
          </w:p>
        </w:tc>
        <w:tc>
          <w:tcPr>
            <w:tcW w:w="13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101,29</w:t>
            </w:r>
          </w:p>
        </w:tc>
        <w:tc>
          <w:tcPr>
            <w:tcW w:w="10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58</w:t>
            </w:r>
          </w:p>
        </w:tc>
        <w:tc>
          <w:tcPr>
            <w:tcW w:w="12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-231,3045</w:t>
            </w:r>
          </w:p>
        </w:tc>
        <w:tc>
          <w:tcPr>
            <w:tcW w:w="13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-0,000227</w:t>
            </w:r>
          </w:p>
        </w:tc>
        <w:tc>
          <w:tcPr>
            <w:tcW w:w="184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-1,83432E-05</w:t>
            </w:r>
          </w:p>
        </w:tc>
        <w:tc>
          <w:tcPr>
            <w:tcW w:w="14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-0,02299343</w:t>
            </w:r>
          </w:p>
        </w:tc>
        <w:tc>
          <w:tcPr>
            <w:tcW w:w="1420" w:type="dxa"/>
            <w:tcBorders>
              <w:top w:val="nil"/>
              <w:left w:val="nil"/>
              <w:bottom w:val="single" w:sz="4" w:space="0" w:color="auto"/>
              <w:right w:val="single" w:sz="4" w:space="0" w:color="auto"/>
            </w:tcBorders>
            <w:shd w:val="clear" w:color="auto" w:fill="auto"/>
            <w:noWrap/>
            <w:vAlign w:val="bottom"/>
            <w:hideMark/>
          </w:tcPr>
          <w:p w:rsidR="00C326C0" w:rsidRPr="00C326C0" w:rsidRDefault="00C326C0" w:rsidP="00C326C0">
            <w:pPr>
              <w:spacing w:after="0" w:line="240" w:lineRule="auto"/>
              <w:jc w:val="center"/>
              <w:rPr>
                <w:rFonts w:ascii="Times New Roman" w:eastAsia="Times New Roman" w:hAnsi="Times New Roman"/>
                <w:color w:val="000000"/>
                <w:sz w:val="24"/>
                <w:szCs w:val="24"/>
                <w:lang w:val="ru-RU" w:eastAsia="ru-RU"/>
              </w:rPr>
            </w:pPr>
            <w:r w:rsidRPr="00C326C0">
              <w:rPr>
                <w:rFonts w:ascii="Times New Roman" w:eastAsia="Times New Roman" w:hAnsi="Times New Roman"/>
                <w:color w:val="000000"/>
                <w:sz w:val="24"/>
                <w:szCs w:val="24"/>
                <w:lang w:val="ru-RU" w:eastAsia="ru-RU"/>
              </w:rPr>
              <w:t>3,36291E-05</w:t>
            </w:r>
          </w:p>
        </w:tc>
      </w:tr>
    </w:tbl>
    <w:p w:rsidR="00C326C0" w:rsidRDefault="00C326C0" w:rsidP="00337E24">
      <w:pPr>
        <w:tabs>
          <w:tab w:val="num" w:pos="426"/>
        </w:tabs>
        <w:spacing w:after="0" w:line="360" w:lineRule="auto"/>
        <w:jc w:val="center"/>
        <w:rPr>
          <w:rFonts w:ascii="Times New Roman" w:hAnsi="Times New Roman"/>
          <w:sz w:val="28"/>
          <w:szCs w:val="28"/>
        </w:rPr>
      </w:pPr>
    </w:p>
    <w:p w:rsidR="000D66F5" w:rsidRDefault="000D66F5" w:rsidP="00337E24">
      <w:pPr>
        <w:tabs>
          <w:tab w:val="num" w:pos="426"/>
        </w:tabs>
        <w:spacing w:after="0" w:line="360" w:lineRule="auto"/>
        <w:jc w:val="center"/>
        <w:rPr>
          <w:rFonts w:ascii="Times New Roman" w:hAnsi="Times New Roman"/>
          <w:sz w:val="28"/>
          <w:szCs w:val="28"/>
        </w:rPr>
      </w:pPr>
    </w:p>
    <w:p w:rsidR="000D66F5" w:rsidRDefault="000D66F5" w:rsidP="00337E24">
      <w:pPr>
        <w:tabs>
          <w:tab w:val="num" w:pos="426"/>
        </w:tabs>
        <w:spacing w:after="0" w:line="360" w:lineRule="auto"/>
        <w:jc w:val="center"/>
        <w:rPr>
          <w:rFonts w:ascii="Times New Roman" w:hAnsi="Times New Roman"/>
          <w:sz w:val="28"/>
          <w:szCs w:val="28"/>
        </w:rPr>
      </w:pPr>
    </w:p>
    <w:p w:rsidR="000D66F5" w:rsidRDefault="000D66F5" w:rsidP="00337E24">
      <w:pPr>
        <w:tabs>
          <w:tab w:val="num" w:pos="426"/>
        </w:tabs>
        <w:spacing w:after="0" w:line="360" w:lineRule="auto"/>
        <w:jc w:val="center"/>
        <w:rPr>
          <w:rFonts w:ascii="Times New Roman" w:hAnsi="Times New Roman"/>
          <w:sz w:val="28"/>
          <w:szCs w:val="28"/>
        </w:rPr>
      </w:pPr>
    </w:p>
    <w:p w:rsidR="0015238B" w:rsidRDefault="0015238B" w:rsidP="000D66F5">
      <w:pPr>
        <w:tabs>
          <w:tab w:val="num" w:pos="426"/>
        </w:tabs>
        <w:spacing w:after="0" w:line="360" w:lineRule="auto"/>
        <w:jc w:val="center"/>
        <w:rPr>
          <w:rFonts w:ascii="Times New Roman" w:hAnsi="Times New Roman"/>
          <w:sz w:val="28"/>
          <w:szCs w:val="28"/>
        </w:rPr>
        <w:sectPr w:rsidR="0015238B" w:rsidSect="00337E24">
          <w:pgSz w:w="16838" w:h="11906" w:orient="landscape"/>
          <w:pgMar w:top="567" w:right="1134" w:bottom="1134" w:left="1134" w:header="709" w:footer="709" w:gutter="0"/>
          <w:cols w:space="708"/>
          <w:docGrid w:linePitch="360"/>
        </w:sectPr>
      </w:pPr>
    </w:p>
    <w:p w:rsidR="0015238B" w:rsidRDefault="0015238B" w:rsidP="0015238B">
      <w:pPr>
        <w:tabs>
          <w:tab w:val="num" w:pos="426"/>
        </w:tabs>
        <w:spacing w:after="0" w:line="360" w:lineRule="auto"/>
        <w:jc w:val="right"/>
        <w:rPr>
          <w:rFonts w:ascii="Times New Roman" w:hAnsi="Times New Roman"/>
          <w:sz w:val="28"/>
          <w:szCs w:val="28"/>
        </w:rPr>
      </w:pPr>
      <w:r>
        <w:rPr>
          <w:rFonts w:ascii="Times New Roman" w:hAnsi="Times New Roman"/>
          <w:sz w:val="28"/>
          <w:szCs w:val="28"/>
        </w:rPr>
        <w:lastRenderedPageBreak/>
        <w:t>Додаток Б</w:t>
      </w:r>
    </w:p>
    <w:p w:rsidR="0015238B" w:rsidRDefault="0015238B" w:rsidP="0015238B">
      <w:pPr>
        <w:tabs>
          <w:tab w:val="num" w:pos="426"/>
        </w:tabs>
        <w:spacing w:after="0" w:line="360" w:lineRule="auto"/>
        <w:jc w:val="center"/>
        <w:rPr>
          <w:rFonts w:ascii="Times New Roman" w:hAnsi="Times New Roman"/>
          <w:sz w:val="28"/>
          <w:szCs w:val="28"/>
        </w:rPr>
      </w:pPr>
      <w:r>
        <w:rPr>
          <w:rFonts w:ascii="Times New Roman" w:hAnsi="Times New Roman"/>
          <w:sz w:val="28"/>
          <w:szCs w:val="28"/>
        </w:rPr>
        <w:t>Варіанти систем діапазону 3-5 мкм</w:t>
      </w:r>
    </w:p>
    <w:tbl>
      <w:tblPr>
        <w:tblW w:w="10678" w:type="dxa"/>
        <w:tblInd w:w="-34" w:type="dxa"/>
        <w:tblLayout w:type="fixed"/>
        <w:tblLook w:val="04A0"/>
      </w:tblPr>
      <w:tblGrid>
        <w:gridCol w:w="1135"/>
        <w:gridCol w:w="1134"/>
        <w:gridCol w:w="992"/>
        <w:gridCol w:w="992"/>
        <w:gridCol w:w="851"/>
        <w:gridCol w:w="992"/>
        <w:gridCol w:w="992"/>
        <w:gridCol w:w="851"/>
        <w:gridCol w:w="992"/>
        <w:gridCol w:w="850"/>
        <w:gridCol w:w="897"/>
      </w:tblGrid>
      <w:tr w:rsidR="0015238B" w:rsidRPr="0015238B" w:rsidTr="0015238B">
        <w:trPr>
          <w:trHeight w:val="315"/>
        </w:trPr>
        <w:tc>
          <w:tcPr>
            <w:tcW w:w="2269"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5238B" w:rsidRPr="0015238B" w:rsidRDefault="0015238B"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Матеріал компонента</w:t>
            </w:r>
          </w:p>
        </w:tc>
        <w:tc>
          <w:tcPr>
            <w:tcW w:w="8409" w:type="dxa"/>
            <w:gridSpan w:val="9"/>
            <w:tcBorders>
              <w:top w:val="single" w:sz="4" w:space="0" w:color="auto"/>
              <w:left w:val="nil"/>
              <w:bottom w:val="single" w:sz="4" w:space="0" w:color="auto"/>
              <w:right w:val="single" w:sz="4" w:space="0" w:color="auto"/>
            </w:tcBorders>
            <w:shd w:val="clear" w:color="auto" w:fill="auto"/>
            <w:noWrap/>
            <w:vAlign w:val="bottom"/>
            <w:hideMark/>
          </w:tcPr>
          <w:p w:rsidR="0015238B" w:rsidRPr="0015238B" w:rsidRDefault="0015238B"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Матеріал несучої конструкції</w:t>
            </w:r>
          </w:p>
        </w:tc>
      </w:tr>
      <w:tr w:rsidR="0015238B" w:rsidRPr="0015238B" w:rsidTr="0015238B">
        <w:trPr>
          <w:trHeight w:val="315"/>
        </w:trPr>
        <w:tc>
          <w:tcPr>
            <w:tcW w:w="2269" w:type="dxa"/>
            <w:gridSpan w:val="2"/>
            <w:vMerge/>
            <w:tcBorders>
              <w:top w:val="single" w:sz="4" w:space="0" w:color="auto"/>
              <w:left w:val="single" w:sz="4" w:space="0" w:color="auto"/>
              <w:bottom w:val="single" w:sz="4" w:space="0" w:color="auto"/>
              <w:right w:val="single" w:sz="4" w:space="0" w:color="auto"/>
            </w:tcBorders>
            <w:vAlign w:val="center"/>
            <w:hideMark/>
          </w:tcPr>
          <w:p w:rsidR="0015238B" w:rsidRPr="0015238B" w:rsidRDefault="0015238B" w:rsidP="0015238B">
            <w:pPr>
              <w:spacing w:after="0" w:line="240" w:lineRule="auto"/>
              <w:rPr>
                <w:rFonts w:ascii="Times New Roman" w:eastAsia="Times New Roman" w:hAnsi="Times New Roman"/>
                <w:color w:val="000000"/>
                <w:sz w:val="24"/>
                <w:szCs w:val="24"/>
                <w:lang w:val="ru-RU" w:eastAsia="ru-RU"/>
              </w:rPr>
            </w:pPr>
          </w:p>
        </w:tc>
        <w:tc>
          <w:tcPr>
            <w:tcW w:w="2835" w:type="dxa"/>
            <w:gridSpan w:val="3"/>
            <w:tcBorders>
              <w:top w:val="single" w:sz="4" w:space="0" w:color="auto"/>
              <w:left w:val="nil"/>
              <w:bottom w:val="single" w:sz="4" w:space="0" w:color="auto"/>
              <w:right w:val="single" w:sz="4" w:space="0" w:color="auto"/>
            </w:tcBorders>
            <w:shd w:val="clear" w:color="auto" w:fill="auto"/>
            <w:noWrap/>
            <w:vAlign w:val="bottom"/>
            <w:hideMark/>
          </w:tcPr>
          <w:p w:rsidR="0015238B" w:rsidRPr="0015238B" w:rsidRDefault="0015238B"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Інвар</w:t>
            </w:r>
          </w:p>
        </w:tc>
        <w:tc>
          <w:tcPr>
            <w:tcW w:w="2835" w:type="dxa"/>
            <w:gridSpan w:val="3"/>
            <w:tcBorders>
              <w:top w:val="single" w:sz="4" w:space="0" w:color="auto"/>
              <w:left w:val="nil"/>
              <w:bottom w:val="single" w:sz="4" w:space="0" w:color="auto"/>
              <w:right w:val="single" w:sz="4" w:space="0" w:color="auto"/>
            </w:tcBorders>
            <w:shd w:val="clear" w:color="auto" w:fill="auto"/>
            <w:noWrap/>
            <w:vAlign w:val="bottom"/>
            <w:hideMark/>
          </w:tcPr>
          <w:p w:rsidR="0015238B" w:rsidRPr="0015238B" w:rsidRDefault="0015238B"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Алюміній</w:t>
            </w:r>
          </w:p>
        </w:tc>
        <w:tc>
          <w:tcPr>
            <w:tcW w:w="2739" w:type="dxa"/>
            <w:gridSpan w:val="3"/>
            <w:tcBorders>
              <w:top w:val="single" w:sz="4" w:space="0" w:color="auto"/>
              <w:left w:val="nil"/>
              <w:bottom w:val="single" w:sz="4" w:space="0" w:color="auto"/>
              <w:right w:val="single" w:sz="4" w:space="0" w:color="auto"/>
            </w:tcBorders>
            <w:shd w:val="clear" w:color="auto" w:fill="auto"/>
            <w:noWrap/>
            <w:vAlign w:val="bottom"/>
            <w:hideMark/>
          </w:tcPr>
          <w:p w:rsidR="0015238B" w:rsidRPr="0015238B" w:rsidRDefault="0015238B"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Титан ВТ1-0</w:t>
            </w:r>
          </w:p>
        </w:tc>
      </w:tr>
      <w:tr w:rsidR="00754300" w:rsidRPr="0015238B" w:rsidTr="00726049">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Рефр.</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Гібр.</w:t>
            </w:r>
          </w:p>
        </w:tc>
        <w:tc>
          <w:tcPr>
            <w:tcW w:w="992" w:type="dxa"/>
            <w:tcBorders>
              <w:top w:val="nil"/>
              <w:left w:val="nil"/>
              <w:bottom w:val="single" w:sz="4" w:space="0" w:color="auto"/>
              <w:right w:val="single" w:sz="4" w:space="0" w:color="auto"/>
            </w:tcBorders>
            <w:shd w:val="clear" w:color="auto" w:fill="auto"/>
            <w:noWrap/>
            <w:vAlign w:val="center"/>
            <w:hideMark/>
          </w:tcPr>
          <w:p w:rsidR="00754300" w:rsidRPr="001715E2" w:rsidRDefault="00754300"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20" w:dyaOrig="300">
                <v:shape id="_x0000_i1149" type="#_x0000_t75" style="width:15pt;height:15pt" o:ole="">
                  <v:imagedata r:id="rId180" o:title=""/>
                </v:shape>
                <o:OLEObject Type="Embed" ProgID="Equation.DSMT4" ShapeID="_x0000_i1149" DrawAspect="Content" ObjectID="_1590307819" r:id="rId238"/>
              </w:object>
            </w:r>
          </w:p>
        </w:tc>
        <w:tc>
          <w:tcPr>
            <w:tcW w:w="992" w:type="dxa"/>
            <w:tcBorders>
              <w:top w:val="nil"/>
              <w:left w:val="nil"/>
              <w:bottom w:val="single" w:sz="4" w:space="0" w:color="auto"/>
              <w:right w:val="single" w:sz="4" w:space="0" w:color="auto"/>
            </w:tcBorders>
            <w:shd w:val="clear" w:color="auto" w:fill="auto"/>
            <w:noWrap/>
            <w:vAlign w:val="center"/>
            <w:hideMark/>
          </w:tcPr>
          <w:p w:rsidR="00754300" w:rsidRPr="001715E2" w:rsidRDefault="00754300"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50" type="#_x0000_t75" style="width:18.75pt;height:15pt" o:ole="">
                  <v:imagedata r:id="rId200" o:title=""/>
                </v:shape>
                <o:OLEObject Type="Embed" ProgID="Equation.DSMT4" ShapeID="_x0000_i1150" DrawAspect="Content" ObjectID="_1590307820" r:id="rId239"/>
              </w:object>
            </w:r>
          </w:p>
        </w:tc>
        <w:tc>
          <w:tcPr>
            <w:tcW w:w="851" w:type="dxa"/>
            <w:tcBorders>
              <w:top w:val="nil"/>
              <w:left w:val="nil"/>
              <w:bottom w:val="single" w:sz="4" w:space="0" w:color="auto"/>
              <w:right w:val="single" w:sz="4" w:space="0" w:color="auto"/>
            </w:tcBorders>
            <w:shd w:val="clear" w:color="auto" w:fill="auto"/>
            <w:noWrap/>
            <w:vAlign w:val="center"/>
            <w:hideMark/>
          </w:tcPr>
          <w:p w:rsidR="00754300" w:rsidRPr="001715E2" w:rsidRDefault="00754300"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51" type="#_x0000_t75" style="width:18.75pt;height:15pt" o:ole="">
                  <v:imagedata r:id="rId202" o:title=""/>
                </v:shape>
                <o:OLEObject Type="Embed" ProgID="Equation.DSMT4" ShapeID="_x0000_i1151" DrawAspect="Content" ObjectID="_1590307821" r:id="rId240"/>
              </w:object>
            </w:r>
          </w:p>
        </w:tc>
        <w:tc>
          <w:tcPr>
            <w:tcW w:w="992" w:type="dxa"/>
            <w:tcBorders>
              <w:top w:val="nil"/>
              <w:left w:val="nil"/>
              <w:bottom w:val="single" w:sz="4" w:space="0" w:color="auto"/>
              <w:right w:val="single" w:sz="4" w:space="0" w:color="auto"/>
            </w:tcBorders>
            <w:shd w:val="clear" w:color="auto" w:fill="auto"/>
            <w:noWrap/>
            <w:vAlign w:val="center"/>
            <w:hideMark/>
          </w:tcPr>
          <w:p w:rsidR="00754300" w:rsidRPr="001715E2" w:rsidRDefault="00754300"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20" w:dyaOrig="300">
                <v:shape id="_x0000_i1152" type="#_x0000_t75" style="width:15pt;height:15pt" o:ole="">
                  <v:imagedata r:id="rId180" o:title=""/>
                </v:shape>
                <o:OLEObject Type="Embed" ProgID="Equation.DSMT4" ShapeID="_x0000_i1152" DrawAspect="Content" ObjectID="_1590307822" r:id="rId241"/>
              </w:object>
            </w:r>
          </w:p>
        </w:tc>
        <w:tc>
          <w:tcPr>
            <w:tcW w:w="992" w:type="dxa"/>
            <w:tcBorders>
              <w:top w:val="nil"/>
              <w:left w:val="nil"/>
              <w:bottom w:val="single" w:sz="4" w:space="0" w:color="auto"/>
              <w:right w:val="single" w:sz="4" w:space="0" w:color="auto"/>
            </w:tcBorders>
            <w:shd w:val="clear" w:color="auto" w:fill="auto"/>
            <w:noWrap/>
            <w:vAlign w:val="center"/>
            <w:hideMark/>
          </w:tcPr>
          <w:p w:rsidR="00754300" w:rsidRPr="001715E2" w:rsidRDefault="00754300"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53" type="#_x0000_t75" style="width:18.75pt;height:15pt" o:ole="">
                  <v:imagedata r:id="rId200" o:title=""/>
                </v:shape>
                <o:OLEObject Type="Embed" ProgID="Equation.DSMT4" ShapeID="_x0000_i1153" DrawAspect="Content" ObjectID="_1590307823" r:id="rId242"/>
              </w:object>
            </w:r>
          </w:p>
        </w:tc>
        <w:tc>
          <w:tcPr>
            <w:tcW w:w="851" w:type="dxa"/>
            <w:tcBorders>
              <w:top w:val="nil"/>
              <w:left w:val="nil"/>
              <w:bottom w:val="single" w:sz="4" w:space="0" w:color="auto"/>
              <w:right w:val="single" w:sz="4" w:space="0" w:color="auto"/>
            </w:tcBorders>
            <w:shd w:val="clear" w:color="auto" w:fill="auto"/>
            <w:noWrap/>
            <w:vAlign w:val="center"/>
            <w:hideMark/>
          </w:tcPr>
          <w:p w:rsidR="00754300" w:rsidRPr="001715E2" w:rsidRDefault="00754300"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54" type="#_x0000_t75" style="width:18.75pt;height:15pt" o:ole="">
                  <v:imagedata r:id="rId202" o:title=""/>
                </v:shape>
                <o:OLEObject Type="Embed" ProgID="Equation.DSMT4" ShapeID="_x0000_i1154" DrawAspect="Content" ObjectID="_1590307824" r:id="rId243"/>
              </w:object>
            </w:r>
          </w:p>
        </w:tc>
        <w:tc>
          <w:tcPr>
            <w:tcW w:w="992" w:type="dxa"/>
            <w:tcBorders>
              <w:top w:val="nil"/>
              <w:left w:val="nil"/>
              <w:bottom w:val="single" w:sz="4" w:space="0" w:color="auto"/>
              <w:right w:val="single" w:sz="4" w:space="0" w:color="auto"/>
            </w:tcBorders>
            <w:shd w:val="clear" w:color="auto" w:fill="auto"/>
            <w:noWrap/>
            <w:vAlign w:val="center"/>
            <w:hideMark/>
          </w:tcPr>
          <w:p w:rsidR="00754300" w:rsidRPr="001715E2" w:rsidRDefault="00754300"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20" w:dyaOrig="300">
                <v:shape id="_x0000_i1155" type="#_x0000_t75" style="width:15pt;height:15pt" o:ole="">
                  <v:imagedata r:id="rId180" o:title=""/>
                </v:shape>
                <o:OLEObject Type="Embed" ProgID="Equation.DSMT4" ShapeID="_x0000_i1155" DrawAspect="Content" ObjectID="_1590307825" r:id="rId244"/>
              </w:object>
            </w:r>
          </w:p>
        </w:tc>
        <w:tc>
          <w:tcPr>
            <w:tcW w:w="850" w:type="dxa"/>
            <w:tcBorders>
              <w:top w:val="nil"/>
              <w:left w:val="nil"/>
              <w:bottom w:val="single" w:sz="4" w:space="0" w:color="auto"/>
              <w:right w:val="single" w:sz="4" w:space="0" w:color="auto"/>
            </w:tcBorders>
            <w:shd w:val="clear" w:color="auto" w:fill="auto"/>
            <w:noWrap/>
            <w:vAlign w:val="center"/>
            <w:hideMark/>
          </w:tcPr>
          <w:p w:rsidR="00754300" w:rsidRPr="001715E2" w:rsidRDefault="00754300"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56" type="#_x0000_t75" style="width:18.75pt;height:15pt" o:ole="">
                  <v:imagedata r:id="rId200" o:title=""/>
                </v:shape>
                <o:OLEObject Type="Embed" ProgID="Equation.DSMT4" ShapeID="_x0000_i1156" DrawAspect="Content" ObjectID="_1590307826" r:id="rId245"/>
              </w:object>
            </w:r>
          </w:p>
        </w:tc>
        <w:tc>
          <w:tcPr>
            <w:tcW w:w="897" w:type="dxa"/>
            <w:tcBorders>
              <w:top w:val="nil"/>
              <w:left w:val="nil"/>
              <w:bottom w:val="single" w:sz="4" w:space="0" w:color="auto"/>
              <w:right w:val="single" w:sz="4" w:space="0" w:color="auto"/>
            </w:tcBorders>
            <w:shd w:val="clear" w:color="auto" w:fill="auto"/>
            <w:noWrap/>
            <w:vAlign w:val="center"/>
            <w:hideMark/>
          </w:tcPr>
          <w:p w:rsidR="00754300" w:rsidRPr="001715E2" w:rsidRDefault="00754300"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57" type="#_x0000_t75" style="width:18.75pt;height:15pt" o:ole="">
                  <v:imagedata r:id="rId202" o:title=""/>
                </v:shape>
                <o:OLEObject Type="Embed" ProgID="Equation.DSMT4" ShapeID="_x0000_i1157" DrawAspect="Content" ObjectID="_1590307827" r:id="rId246"/>
              </w:objec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Ge</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GaAs</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-1,573</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2,567</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0,006</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-1,978</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2,974</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0,006</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-1,712</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2,707</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0,006</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Ge</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Si</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-0,925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1,926</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-1,227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2,231</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-1,029</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2,031</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-0,001</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Ge</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AMTIR1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-0,422</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1,416</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-0,644</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1,639</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0,006</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-0,498</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1,492</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0,006</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Ge</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ZnSe</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-0,347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1,338</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0,009</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-0,556</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1,549</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0,009</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-0,419</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1,411</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0,009</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Ge</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-0,257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1,240</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0,018</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-0,453</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1,435</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0,018</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-0,324</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1,307</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0,018</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Ge</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KRS5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0,618</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0,367</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0,561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0,425</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0,598</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0,387</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0,015</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GaAs</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Ge</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2,562</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-1,568</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0,006</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2,971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-1,974</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0,006</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2,702</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-1,707</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0,006</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GaAs</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Si</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-3,660</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4,670</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-0,010</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-4,852</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5,869</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-4,069</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5,081</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-0,010</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GaAs</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AMTIR1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-0,941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1,934</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-1,435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2,430</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-1,110</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2,104</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0,007</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GaAs</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ZnSe</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-0,725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1,715</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0,009</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-1,163</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2,155</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0,009</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-0,875</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1,866</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0,009</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GaAs</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-0,501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1,481</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0,020</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-0,882</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1,860</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0,020</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-0,632</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1,611</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0,020</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GaAs</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KRS5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0,724</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0,264</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0,012</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0,657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0,331</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0,012</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0,701</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0,287</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0,012</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Si</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Ge</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1,927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-0,926</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2,235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-1,231</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2,033</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-1,031</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-0,001</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Si</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GaAs</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4,681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-3,671</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-0,010</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5,886</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-4,870</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5,095</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-4,082</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-0,010</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Si</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AMTIR1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-1,615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2,603</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0,012</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-2,465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3,451</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0,013</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-1,906</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2,893</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0,013</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Si</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ZnSe</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-1,155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2,140</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0,014</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-1,852</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2,836</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0,014</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-1,394</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2,379</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0,014</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Si</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-0,742</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1,717</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0,025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-1,306</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2,275</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0,025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-0,936</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1,909</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0,025</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Si</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KRS5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0,771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0,220</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0,008</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0,700</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0,292</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0,008</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0,747</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0,245</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0,008</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AMTIR1</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Ge</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1,411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-0,418</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1,636</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-0,641</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0,006</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1,489</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-0,494</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0,007</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Pr>
                <w:rFonts w:ascii="Times New Roman" w:eastAsia="Times New Roman" w:hAnsi="Times New Roman"/>
                <w:color w:val="000000"/>
                <w:sz w:val="24"/>
                <w:szCs w:val="24"/>
                <w:lang w:val="ru-RU" w:eastAsia="ru-RU"/>
              </w:rPr>
              <w:t>AMTIR1</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GaAs</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1,932</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-0,938</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2,429</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-1,434</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2,102</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-1,108</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0,007</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Pr>
                <w:rFonts w:ascii="Times New Roman" w:eastAsia="Times New Roman" w:hAnsi="Times New Roman"/>
                <w:color w:val="000000"/>
                <w:sz w:val="24"/>
                <w:szCs w:val="24"/>
                <w:lang w:val="ru-RU" w:eastAsia="ru-RU"/>
              </w:rPr>
              <w:t>AMTIR1</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Si</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2,604</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-1,617</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0,012</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3,452</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-2,466</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0,013</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2,895</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-1,908</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0,013</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Pr>
                <w:rFonts w:ascii="Times New Roman" w:eastAsia="Times New Roman" w:hAnsi="Times New Roman"/>
                <w:color w:val="000000"/>
                <w:sz w:val="24"/>
                <w:szCs w:val="24"/>
                <w:lang w:val="ru-RU" w:eastAsia="ru-RU"/>
              </w:rPr>
              <w:t>AMTIR1</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ZnSe</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-6,427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7,409</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0,018</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-10,312</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11,289</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0,019</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-7,760</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8,740</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0,018</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Pr>
                <w:rFonts w:ascii="Times New Roman" w:eastAsia="Times New Roman" w:hAnsi="Times New Roman"/>
                <w:color w:val="000000"/>
                <w:sz w:val="24"/>
                <w:szCs w:val="24"/>
                <w:lang w:val="ru-RU" w:eastAsia="ru-RU"/>
              </w:rPr>
              <w:t>AMTIR1</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-2,194</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3,158</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0,035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-3,859</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4,810</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0,036</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-2,765</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3,725</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0,035</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Pr>
                <w:rFonts w:ascii="Times New Roman" w:eastAsia="Times New Roman" w:hAnsi="Times New Roman"/>
                <w:color w:val="000000"/>
                <w:sz w:val="24"/>
                <w:szCs w:val="24"/>
                <w:lang w:val="ru-RU" w:eastAsia="ru-RU"/>
              </w:rPr>
              <w:t>AMTIR1</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KRS5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0,841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0,150</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0,010</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0,763</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0,228</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0,010</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0,814</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0,176</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0,010</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ZnSe</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Ge</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1,331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-0,340</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0,009</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1,544</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-0,551</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0,009</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1,404</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-0,412</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0,009</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ZnSe</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GaAs</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1,709</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-0,718</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0,009</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2,149</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-1,157</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0,009</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1,860</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-0,869</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0,009</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ZnSe</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Si</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2,134</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-1,148</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0,014</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2,829</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-1,845</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0,014</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2,372</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-1,387</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0,014</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ZnSe</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AMTIR1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7,352</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-6,370</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0,018</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11,219</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-10,242</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0,019</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8,678</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-7,698</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0,018</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ZnSe</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-3,831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4,786</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0,043</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-6,738</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7,674</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0,045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-4,828</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5,777</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0,044</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ZnSe</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KRS5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0,857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0,132</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0,777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0,212</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0,830</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0,160</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0,011</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Ge</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1,225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-0,243</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0,018</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1,421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-0,439</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0,018</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1,292</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-0,310</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0,018</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GaAs</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1,467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-0,487</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0,020</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1,845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-0,867</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0,020</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1,597</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-0,617</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0,020</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Si</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1,704</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-0,729</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0,025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2,259</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-1,289</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0,025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1,894</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-0,921</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0,025</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AMTIR1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3,095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-2,130</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0,034</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4,722</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-3,770</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0,035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3,653</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-2,692</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0,035</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ZnSe</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4,747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-3,791</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0,043</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7,617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-6,681</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0,045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5,732</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-4,783</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0,043</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KRS5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0,874</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0,109</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0,793</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0,190</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0,847</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0,137</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0,017</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KRS5</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Ge</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0,363</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0,622</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0,421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0,564</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0,015</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0,383</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0,602</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0,015</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KRS5</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GaAs</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0,262</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0,726</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0,012</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0,329</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0,659</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0,012</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0,285</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0,703</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0,012</w:t>
            </w:r>
          </w:p>
        </w:tc>
      </w:tr>
      <w:tr w:rsidR="00754300" w:rsidRPr="0015238B" w:rsidTr="0015238B">
        <w:trPr>
          <w:trHeight w:val="315"/>
        </w:trPr>
        <w:tc>
          <w:tcPr>
            <w:tcW w:w="2269" w:type="dxa"/>
            <w:gridSpan w:val="2"/>
            <w:vMerge w:val="restart"/>
            <w:tcBorders>
              <w:top w:val="single" w:sz="4" w:space="0" w:color="auto"/>
              <w:left w:val="single" w:sz="4" w:space="0" w:color="auto"/>
              <w:right w:val="single" w:sz="4" w:space="0" w:color="auto"/>
            </w:tcBorders>
            <w:shd w:val="clear" w:color="auto" w:fill="auto"/>
            <w:noWrap/>
            <w:vAlign w:val="center"/>
          </w:tcPr>
          <w:p w:rsidR="00754300" w:rsidRPr="0015238B" w:rsidRDefault="00754300" w:rsidP="00726049">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lastRenderedPageBreak/>
              <w:t>Матеріал компонента</w:t>
            </w:r>
          </w:p>
        </w:tc>
        <w:tc>
          <w:tcPr>
            <w:tcW w:w="8409" w:type="dxa"/>
            <w:gridSpan w:val="9"/>
            <w:tcBorders>
              <w:top w:val="single" w:sz="4" w:space="0" w:color="auto"/>
              <w:left w:val="nil"/>
              <w:bottom w:val="single" w:sz="4" w:space="0" w:color="auto"/>
              <w:right w:val="single" w:sz="4" w:space="0" w:color="auto"/>
            </w:tcBorders>
            <w:shd w:val="clear" w:color="auto" w:fill="auto"/>
            <w:noWrap/>
            <w:vAlign w:val="bottom"/>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Матеріал несучої конструкції</w:t>
            </w:r>
          </w:p>
        </w:tc>
      </w:tr>
      <w:tr w:rsidR="00754300" w:rsidRPr="0015238B" w:rsidTr="00726049">
        <w:trPr>
          <w:trHeight w:val="315"/>
        </w:trPr>
        <w:tc>
          <w:tcPr>
            <w:tcW w:w="2269" w:type="dxa"/>
            <w:gridSpan w:val="2"/>
            <w:vMerge/>
            <w:tcBorders>
              <w:left w:val="single" w:sz="4" w:space="0" w:color="auto"/>
              <w:bottom w:val="single" w:sz="4" w:space="0" w:color="auto"/>
              <w:right w:val="single" w:sz="4" w:space="0" w:color="auto"/>
            </w:tcBorders>
            <w:shd w:val="clear" w:color="auto" w:fill="auto"/>
            <w:noWrap/>
            <w:vAlign w:val="center"/>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p>
        </w:tc>
        <w:tc>
          <w:tcPr>
            <w:tcW w:w="2835" w:type="dxa"/>
            <w:gridSpan w:val="3"/>
            <w:tcBorders>
              <w:top w:val="nil"/>
              <w:left w:val="nil"/>
              <w:bottom w:val="single" w:sz="4" w:space="0" w:color="auto"/>
              <w:right w:val="single" w:sz="4" w:space="0" w:color="auto"/>
            </w:tcBorders>
            <w:shd w:val="clear" w:color="auto" w:fill="auto"/>
            <w:noWrap/>
            <w:vAlign w:val="bottom"/>
          </w:tcPr>
          <w:p w:rsidR="00754300" w:rsidRPr="0015238B" w:rsidRDefault="00754300" w:rsidP="00726049">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Інвар</w:t>
            </w:r>
          </w:p>
        </w:tc>
        <w:tc>
          <w:tcPr>
            <w:tcW w:w="2835" w:type="dxa"/>
            <w:gridSpan w:val="3"/>
            <w:tcBorders>
              <w:top w:val="nil"/>
              <w:left w:val="nil"/>
              <w:bottom w:val="single" w:sz="4" w:space="0" w:color="auto"/>
              <w:right w:val="single" w:sz="4" w:space="0" w:color="auto"/>
            </w:tcBorders>
            <w:shd w:val="clear" w:color="auto" w:fill="auto"/>
            <w:noWrap/>
            <w:vAlign w:val="bottom"/>
          </w:tcPr>
          <w:p w:rsidR="00754300" w:rsidRPr="0015238B" w:rsidRDefault="00754300" w:rsidP="00726049">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Алюміній</w:t>
            </w:r>
          </w:p>
        </w:tc>
        <w:tc>
          <w:tcPr>
            <w:tcW w:w="2739" w:type="dxa"/>
            <w:gridSpan w:val="3"/>
            <w:tcBorders>
              <w:top w:val="nil"/>
              <w:left w:val="nil"/>
              <w:bottom w:val="single" w:sz="4" w:space="0" w:color="auto"/>
              <w:right w:val="single" w:sz="4" w:space="0" w:color="auto"/>
            </w:tcBorders>
            <w:shd w:val="clear" w:color="auto" w:fill="auto"/>
            <w:noWrap/>
            <w:vAlign w:val="bottom"/>
          </w:tcPr>
          <w:p w:rsidR="00754300" w:rsidRPr="0015238B" w:rsidRDefault="00754300" w:rsidP="00726049">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Титан ВТ1-0</w:t>
            </w:r>
          </w:p>
        </w:tc>
      </w:tr>
      <w:tr w:rsidR="00754300" w:rsidRPr="0015238B" w:rsidTr="00726049">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tcPr>
          <w:p w:rsidR="00754300" w:rsidRPr="0015238B" w:rsidRDefault="00754300" w:rsidP="00726049">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Рефр.</w:t>
            </w:r>
          </w:p>
        </w:tc>
        <w:tc>
          <w:tcPr>
            <w:tcW w:w="1134" w:type="dxa"/>
            <w:tcBorders>
              <w:top w:val="nil"/>
              <w:left w:val="nil"/>
              <w:bottom w:val="single" w:sz="4" w:space="0" w:color="auto"/>
              <w:right w:val="single" w:sz="4" w:space="0" w:color="auto"/>
            </w:tcBorders>
            <w:shd w:val="clear" w:color="auto" w:fill="auto"/>
            <w:noWrap/>
            <w:vAlign w:val="bottom"/>
          </w:tcPr>
          <w:p w:rsidR="00754300" w:rsidRPr="0015238B" w:rsidRDefault="00754300" w:rsidP="00726049">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Гібр.</w:t>
            </w:r>
          </w:p>
        </w:tc>
        <w:tc>
          <w:tcPr>
            <w:tcW w:w="992" w:type="dxa"/>
            <w:tcBorders>
              <w:top w:val="nil"/>
              <w:left w:val="nil"/>
              <w:bottom w:val="single" w:sz="4" w:space="0" w:color="auto"/>
              <w:right w:val="single" w:sz="4" w:space="0" w:color="auto"/>
            </w:tcBorders>
            <w:shd w:val="clear" w:color="auto" w:fill="auto"/>
            <w:noWrap/>
            <w:vAlign w:val="center"/>
          </w:tcPr>
          <w:p w:rsidR="00754300" w:rsidRPr="001715E2" w:rsidRDefault="00754300"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20" w:dyaOrig="300">
                <v:shape id="_x0000_i1158" type="#_x0000_t75" style="width:15pt;height:15pt" o:ole="">
                  <v:imagedata r:id="rId180" o:title=""/>
                </v:shape>
                <o:OLEObject Type="Embed" ProgID="Equation.DSMT4" ShapeID="_x0000_i1158" DrawAspect="Content" ObjectID="_1590307828" r:id="rId247"/>
              </w:object>
            </w:r>
          </w:p>
        </w:tc>
        <w:tc>
          <w:tcPr>
            <w:tcW w:w="992" w:type="dxa"/>
            <w:tcBorders>
              <w:top w:val="nil"/>
              <w:left w:val="nil"/>
              <w:bottom w:val="single" w:sz="4" w:space="0" w:color="auto"/>
              <w:right w:val="single" w:sz="4" w:space="0" w:color="auto"/>
            </w:tcBorders>
            <w:shd w:val="clear" w:color="auto" w:fill="auto"/>
            <w:noWrap/>
            <w:vAlign w:val="center"/>
          </w:tcPr>
          <w:p w:rsidR="00754300" w:rsidRPr="001715E2" w:rsidRDefault="00754300"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59" type="#_x0000_t75" style="width:18.75pt;height:15pt" o:ole="">
                  <v:imagedata r:id="rId200" o:title=""/>
                </v:shape>
                <o:OLEObject Type="Embed" ProgID="Equation.DSMT4" ShapeID="_x0000_i1159" DrawAspect="Content" ObjectID="_1590307829" r:id="rId248"/>
              </w:object>
            </w:r>
          </w:p>
        </w:tc>
        <w:tc>
          <w:tcPr>
            <w:tcW w:w="851" w:type="dxa"/>
            <w:tcBorders>
              <w:top w:val="nil"/>
              <w:left w:val="nil"/>
              <w:bottom w:val="single" w:sz="4" w:space="0" w:color="auto"/>
              <w:right w:val="single" w:sz="4" w:space="0" w:color="auto"/>
            </w:tcBorders>
            <w:shd w:val="clear" w:color="auto" w:fill="auto"/>
            <w:noWrap/>
            <w:vAlign w:val="center"/>
          </w:tcPr>
          <w:p w:rsidR="00754300" w:rsidRPr="001715E2" w:rsidRDefault="00754300"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60" type="#_x0000_t75" style="width:18.75pt;height:15pt" o:ole="">
                  <v:imagedata r:id="rId202" o:title=""/>
                </v:shape>
                <o:OLEObject Type="Embed" ProgID="Equation.DSMT4" ShapeID="_x0000_i1160" DrawAspect="Content" ObjectID="_1590307830" r:id="rId249"/>
              </w:object>
            </w:r>
          </w:p>
        </w:tc>
        <w:tc>
          <w:tcPr>
            <w:tcW w:w="992" w:type="dxa"/>
            <w:tcBorders>
              <w:top w:val="nil"/>
              <w:left w:val="nil"/>
              <w:bottom w:val="single" w:sz="4" w:space="0" w:color="auto"/>
              <w:right w:val="single" w:sz="4" w:space="0" w:color="auto"/>
            </w:tcBorders>
            <w:shd w:val="clear" w:color="auto" w:fill="auto"/>
            <w:noWrap/>
            <w:vAlign w:val="center"/>
          </w:tcPr>
          <w:p w:rsidR="00754300" w:rsidRPr="001715E2" w:rsidRDefault="00754300"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20" w:dyaOrig="300">
                <v:shape id="_x0000_i1161" type="#_x0000_t75" style="width:15pt;height:15pt" o:ole="">
                  <v:imagedata r:id="rId180" o:title=""/>
                </v:shape>
                <o:OLEObject Type="Embed" ProgID="Equation.DSMT4" ShapeID="_x0000_i1161" DrawAspect="Content" ObjectID="_1590307831" r:id="rId250"/>
              </w:object>
            </w:r>
          </w:p>
        </w:tc>
        <w:tc>
          <w:tcPr>
            <w:tcW w:w="992" w:type="dxa"/>
            <w:tcBorders>
              <w:top w:val="nil"/>
              <w:left w:val="nil"/>
              <w:bottom w:val="single" w:sz="4" w:space="0" w:color="auto"/>
              <w:right w:val="single" w:sz="4" w:space="0" w:color="auto"/>
            </w:tcBorders>
            <w:shd w:val="clear" w:color="auto" w:fill="auto"/>
            <w:noWrap/>
            <w:vAlign w:val="center"/>
          </w:tcPr>
          <w:p w:rsidR="00754300" w:rsidRPr="001715E2" w:rsidRDefault="00754300"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62" type="#_x0000_t75" style="width:18.75pt;height:15pt" o:ole="">
                  <v:imagedata r:id="rId200" o:title=""/>
                </v:shape>
                <o:OLEObject Type="Embed" ProgID="Equation.DSMT4" ShapeID="_x0000_i1162" DrawAspect="Content" ObjectID="_1590307832" r:id="rId251"/>
              </w:object>
            </w:r>
          </w:p>
        </w:tc>
        <w:tc>
          <w:tcPr>
            <w:tcW w:w="851" w:type="dxa"/>
            <w:tcBorders>
              <w:top w:val="nil"/>
              <w:left w:val="nil"/>
              <w:bottom w:val="single" w:sz="4" w:space="0" w:color="auto"/>
              <w:right w:val="single" w:sz="4" w:space="0" w:color="auto"/>
            </w:tcBorders>
            <w:shd w:val="clear" w:color="auto" w:fill="auto"/>
            <w:noWrap/>
            <w:vAlign w:val="center"/>
          </w:tcPr>
          <w:p w:rsidR="00754300" w:rsidRPr="001715E2" w:rsidRDefault="00754300"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63" type="#_x0000_t75" style="width:18.75pt;height:15pt" o:ole="">
                  <v:imagedata r:id="rId202" o:title=""/>
                </v:shape>
                <o:OLEObject Type="Embed" ProgID="Equation.DSMT4" ShapeID="_x0000_i1163" DrawAspect="Content" ObjectID="_1590307833" r:id="rId252"/>
              </w:object>
            </w:r>
          </w:p>
        </w:tc>
        <w:tc>
          <w:tcPr>
            <w:tcW w:w="992" w:type="dxa"/>
            <w:tcBorders>
              <w:top w:val="nil"/>
              <w:left w:val="nil"/>
              <w:bottom w:val="single" w:sz="4" w:space="0" w:color="auto"/>
              <w:right w:val="single" w:sz="4" w:space="0" w:color="auto"/>
            </w:tcBorders>
            <w:shd w:val="clear" w:color="auto" w:fill="auto"/>
            <w:noWrap/>
            <w:vAlign w:val="center"/>
          </w:tcPr>
          <w:p w:rsidR="00754300" w:rsidRPr="001715E2" w:rsidRDefault="00754300"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20" w:dyaOrig="300">
                <v:shape id="_x0000_i1164" type="#_x0000_t75" style="width:15pt;height:15pt" o:ole="">
                  <v:imagedata r:id="rId180" o:title=""/>
                </v:shape>
                <o:OLEObject Type="Embed" ProgID="Equation.DSMT4" ShapeID="_x0000_i1164" DrawAspect="Content" ObjectID="_1590307834" r:id="rId253"/>
              </w:object>
            </w:r>
          </w:p>
        </w:tc>
        <w:tc>
          <w:tcPr>
            <w:tcW w:w="850" w:type="dxa"/>
            <w:tcBorders>
              <w:top w:val="nil"/>
              <w:left w:val="nil"/>
              <w:bottom w:val="single" w:sz="4" w:space="0" w:color="auto"/>
              <w:right w:val="single" w:sz="4" w:space="0" w:color="auto"/>
            </w:tcBorders>
            <w:shd w:val="clear" w:color="auto" w:fill="auto"/>
            <w:noWrap/>
            <w:vAlign w:val="center"/>
          </w:tcPr>
          <w:p w:rsidR="00754300" w:rsidRPr="001715E2" w:rsidRDefault="00754300"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65" type="#_x0000_t75" style="width:18.75pt;height:15pt" o:ole="">
                  <v:imagedata r:id="rId200" o:title=""/>
                </v:shape>
                <o:OLEObject Type="Embed" ProgID="Equation.DSMT4" ShapeID="_x0000_i1165" DrawAspect="Content" ObjectID="_1590307835" r:id="rId254"/>
              </w:object>
            </w:r>
          </w:p>
        </w:tc>
        <w:tc>
          <w:tcPr>
            <w:tcW w:w="897" w:type="dxa"/>
            <w:tcBorders>
              <w:top w:val="nil"/>
              <w:left w:val="nil"/>
              <w:bottom w:val="single" w:sz="4" w:space="0" w:color="auto"/>
              <w:right w:val="single" w:sz="4" w:space="0" w:color="auto"/>
            </w:tcBorders>
            <w:shd w:val="clear" w:color="auto" w:fill="auto"/>
            <w:noWrap/>
            <w:vAlign w:val="center"/>
          </w:tcPr>
          <w:p w:rsidR="00754300" w:rsidRPr="001715E2" w:rsidRDefault="00754300"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66" type="#_x0000_t75" style="width:18.75pt;height:15pt" o:ole="">
                  <v:imagedata r:id="rId202" o:title=""/>
                </v:shape>
                <o:OLEObject Type="Embed" ProgID="Equation.DSMT4" ShapeID="_x0000_i1166" DrawAspect="Content" ObjectID="_1590307836" r:id="rId255"/>
              </w:objec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KRS5</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Si</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0,219</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0,772</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0,008</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0,291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0,701</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0,008</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0,244</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0,748</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0,008</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KRS5</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AMTIR1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0,148</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0,842</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0,010</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0,226</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0,764</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0,010</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0,175</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0,815</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0,010</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KRS5</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ZnSe</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0,132</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0,858</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0,211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0,778</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0,011</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0,159</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0,830</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0,011</w:t>
            </w:r>
          </w:p>
        </w:tc>
      </w:tr>
      <w:tr w:rsidR="00754300" w:rsidRPr="0015238B" w:rsidTr="0015238B">
        <w:trPr>
          <w:trHeight w:val="315"/>
        </w:trPr>
        <w:tc>
          <w:tcPr>
            <w:tcW w:w="1135" w:type="dxa"/>
            <w:tcBorders>
              <w:top w:val="nil"/>
              <w:left w:val="single" w:sz="4" w:space="0" w:color="auto"/>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KRS5</w:t>
            </w:r>
          </w:p>
        </w:tc>
        <w:tc>
          <w:tcPr>
            <w:tcW w:w="1134"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ZnS</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0,108</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0,875</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0,190</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0,794</w:t>
            </w:r>
          </w:p>
        </w:tc>
        <w:tc>
          <w:tcPr>
            <w:tcW w:w="851"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0,017</w:t>
            </w:r>
          </w:p>
        </w:tc>
        <w:tc>
          <w:tcPr>
            <w:tcW w:w="992"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0,136</w:t>
            </w:r>
          </w:p>
        </w:tc>
        <w:tc>
          <w:tcPr>
            <w:tcW w:w="850"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0,848</w:t>
            </w:r>
          </w:p>
        </w:tc>
        <w:tc>
          <w:tcPr>
            <w:tcW w:w="897" w:type="dxa"/>
            <w:tcBorders>
              <w:top w:val="nil"/>
              <w:left w:val="nil"/>
              <w:bottom w:val="single" w:sz="4" w:space="0" w:color="auto"/>
              <w:right w:val="single" w:sz="4" w:space="0" w:color="auto"/>
            </w:tcBorders>
            <w:shd w:val="clear" w:color="auto" w:fill="auto"/>
            <w:noWrap/>
            <w:vAlign w:val="bottom"/>
            <w:hideMark/>
          </w:tcPr>
          <w:p w:rsidR="00754300" w:rsidRPr="0015238B" w:rsidRDefault="00754300" w:rsidP="0015238B">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0,017</w:t>
            </w:r>
          </w:p>
        </w:tc>
      </w:tr>
    </w:tbl>
    <w:p w:rsidR="0015238B" w:rsidRDefault="0015238B" w:rsidP="0015238B">
      <w:pPr>
        <w:tabs>
          <w:tab w:val="num" w:pos="426"/>
        </w:tabs>
        <w:spacing w:after="0" w:line="360" w:lineRule="auto"/>
        <w:jc w:val="center"/>
        <w:rPr>
          <w:rFonts w:ascii="Times New Roman" w:hAnsi="Times New Roman"/>
          <w:sz w:val="28"/>
          <w:szCs w:val="28"/>
        </w:rPr>
      </w:pPr>
    </w:p>
    <w:p w:rsidR="0014165A" w:rsidRDefault="0014165A" w:rsidP="0014165A">
      <w:pPr>
        <w:tabs>
          <w:tab w:val="num" w:pos="426"/>
        </w:tabs>
        <w:spacing w:after="0" w:line="360" w:lineRule="auto"/>
        <w:jc w:val="center"/>
        <w:rPr>
          <w:rFonts w:ascii="Times New Roman" w:hAnsi="Times New Roman"/>
          <w:sz w:val="28"/>
          <w:szCs w:val="28"/>
        </w:rPr>
      </w:pPr>
      <w:r>
        <w:rPr>
          <w:rFonts w:ascii="Times New Roman" w:hAnsi="Times New Roman"/>
          <w:sz w:val="28"/>
          <w:szCs w:val="28"/>
        </w:rPr>
        <w:t>Варіанти систем діапазону 8-14 мкм</w:t>
      </w:r>
    </w:p>
    <w:tbl>
      <w:tblPr>
        <w:tblW w:w="10720" w:type="dxa"/>
        <w:tblInd w:w="-34" w:type="dxa"/>
        <w:tblLook w:val="04A0"/>
      </w:tblPr>
      <w:tblGrid>
        <w:gridCol w:w="1110"/>
        <w:gridCol w:w="1110"/>
        <w:gridCol w:w="945"/>
        <w:gridCol w:w="945"/>
        <w:gridCol w:w="945"/>
        <w:gridCol w:w="945"/>
        <w:gridCol w:w="944"/>
        <w:gridCol w:w="944"/>
        <w:gridCol w:w="944"/>
        <w:gridCol w:w="944"/>
        <w:gridCol w:w="856"/>
        <w:gridCol w:w="88"/>
      </w:tblGrid>
      <w:tr w:rsidR="00150335" w:rsidRPr="00150335" w:rsidTr="00150335">
        <w:trPr>
          <w:trHeight w:val="315"/>
        </w:trPr>
        <w:tc>
          <w:tcPr>
            <w:tcW w:w="2220"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50335" w:rsidRPr="0015238B" w:rsidRDefault="00150335" w:rsidP="00726049">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Матеріал компонента</w:t>
            </w:r>
          </w:p>
        </w:tc>
        <w:tc>
          <w:tcPr>
            <w:tcW w:w="8500" w:type="dxa"/>
            <w:gridSpan w:val="10"/>
            <w:tcBorders>
              <w:top w:val="single" w:sz="4" w:space="0" w:color="auto"/>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Матеріал несучої конструкції</w:t>
            </w:r>
            <w:r w:rsidRPr="00150335">
              <w:rPr>
                <w:rFonts w:ascii="Times New Roman" w:eastAsia="Times New Roman" w:hAnsi="Times New Roman"/>
                <w:color w:val="000000"/>
                <w:sz w:val="24"/>
                <w:szCs w:val="24"/>
                <w:lang w:val="ru-RU" w:eastAsia="ru-RU"/>
              </w:rPr>
              <w:t> </w:t>
            </w:r>
          </w:p>
        </w:tc>
      </w:tr>
      <w:tr w:rsidR="00150335" w:rsidRPr="00150335" w:rsidTr="00150335">
        <w:trPr>
          <w:trHeight w:val="315"/>
        </w:trPr>
        <w:tc>
          <w:tcPr>
            <w:tcW w:w="2220" w:type="dxa"/>
            <w:gridSpan w:val="2"/>
            <w:vMerge/>
            <w:tcBorders>
              <w:top w:val="single" w:sz="4" w:space="0" w:color="auto"/>
              <w:left w:val="single" w:sz="4" w:space="0" w:color="auto"/>
              <w:bottom w:val="single" w:sz="4" w:space="0" w:color="auto"/>
              <w:right w:val="single" w:sz="4" w:space="0" w:color="auto"/>
            </w:tcBorders>
            <w:vAlign w:val="center"/>
            <w:hideMark/>
          </w:tcPr>
          <w:p w:rsidR="00150335" w:rsidRPr="00150335" w:rsidRDefault="00150335" w:rsidP="00150335">
            <w:pPr>
              <w:spacing w:after="0" w:line="240" w:lineRule="auto"/>
              <w:rPr>
                <w:rFonts w:ascii="Times New Roman" w:eastAsia="Times New Roman" w:hAnsi="Times New Roman"/>
                <w:color w:val="000000"/>
                <w:sz w:val="24"/>
                <w:szCs w:val="24"/>
                <w:lang w:val="ru-RU" w:eastAsia="ru-RU"/>
              </w:rPr>
            </w:pPr>
          </w:p>
        </w:tc>
        <w:tc>
          <w:tcPr>
            <w:tcW w:w="2835" w:type="dxa"/>
            <w:gridSpan w:val="3"/>
            <w:tcBorders>
              <w:top w:val="single" w:sz="4" w:space="0" w:color="auto"/>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Інвар</w:t>
            </w:r>
          </w:p>
        </w:tc>
        <w:tc>
          <w:tcPr>
            <w:tcW w:w="2833" w:type="dxa"/>
            <w:gridSpan w:val="3"/>
            <w:tcBorders>
              <w:top w:val="single" w:sz="4" w:space="0" w:color="auto"/>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Алюміній</w:t>
            </w:r>
          </w:p>
        </w:tc>
        <w:tc>
          <w:tcPr>
            <w:tcW w:w="2832" w:type="dxa"/>
            <w:gridSpan w:val="4"/>
            <w:tcBorders>
              <w:top w:val="single" w:sz="4" w:space="0" w:color="auto"/>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Титан ВТ1-0</w:t>
            </w:r>
          </w:p>
        </w:tc>
      </w:tr>
      <w:tr w:rsidR="00150335" w:rsidRPr="00150335" w:rsidTr="00726049">
        <w:trPr>
          <w:trHeight w:val="315"/>
        </w:trPr>
        <w:tc>
          <w:tcPr>
            <w:tcW w:w="1110" w:type="dxa"/>
            <w:tcBorders>
              <w:top w:val="nil"/>
              <w:left w:val="single" w:sz="4" w:space="0" w:color="auto"/>
              <w:bottom w:val="single" w:sz="4" w:space="0" w:color="auto"/>
              <w:right w:val="single" w:sz="4" w:space="0" w:color="auto"/>
            </w:tcBorders>
            <w:shd w:val="clear" w:color="auto" w:fill="auto"/>
            <w:noWrap/>
            <w:vAlign w:val="bottom"/>
            <w:hideMark/>
          </w:tcPr>
          <w:p w:rsidR="00150335" w:rsidRPr="0015238B" w:rsidRDefault="00150335" w:rsidP="00726049">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Рефр.</w:t>
            </w:r>
          </w:p>
        </w:tc>
        <w:tc>
          <w:tcPr>
            <w:tcW w:w="1110" w:type="dxa"/>
            <w:tcBorders>
              <w:top w:val="nil"/>
              <w:left w:val="nil"/>
              <w:bottom w:val="single" w:sz="4" w:space="0" w:color="auto"/>
              <w:right w:val="single" w:sz="4" w:space="0" w:color="auto"/>
            </w:tcBorders>
            <w:shd w:val="clear" w:color="auto" w:fill="auto"/>
            <w:noWrap/>
            <w:vAlign w:val="bottom"/>
            <w:hideMark/>
          </w:tcPr>
          <w:p w:rsidR="00150335" w:rsidRPr="0015238B" w:rsidRDefault="00150335" w:rsidP="00726049">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Гібр.</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715E2" w:rsidRDefault="00150335"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20" w:dyaOrig="300">
                <v:shape id="_x0000_i1167" type="#_x0000_t75" style="width:15pt;height:15pt" o:ole="">
                  <v:imagedata r:id="rId180" o:title=""/>
                </v:shape>
                <o:OLEObject Type="Embed" ProgID="Equation.DSMT4" ShapeID="_x0000_i1167" DrawAspect="Content" ObjectID="_1590307837" r:id="rId256"/>
              </w:objec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715E2" w:rsidRDefault="00150335"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68" type="#_x0000_t75" style="width:18.75pt;height:15pt" o:ole="">
                  <v:imagedata r:id="rId200" o:title=""/>
                </v:shape>
                <o:OLEObject Type="Embed" ProgID="Equation.DSMT4" ShapeID="_x0000_i1168" DrawAspect="Content" ObjectID="_1590307838" r:id="rId257"/>
              </w:objec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715E2" w:rsidRDefault="00150335"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69" type="#_x0000_t75" style="width:18.75pt;height:15pt" o:ole="">
                  <v:imagedata r:id="rId202" o:title=""/>
                </v:shape>
                <o:OLEObject Type="Embed" ProgID="Equation.DSMT4" ShapeID="_x0000_i1169" DrawAspect="Content" ObjectID="_1590307839" r:id="rId258"/>
              </w:objec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715E2" w:rsidRDefault="00150335"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20" w:dyaOrig="300">
                <v:shape id="_x0000_i1170" type="#_x0000_t75" style="width:15pt;height:15pt" o:ole="">
                  <v:imagedata r:id="rId180" o:title=""/>
                </v:shape>
                <o:OLEObject Type="Embed" ProgID="Equation.DSMT4" ShapeID="_x0000_i1170" DrawAspect="Content" ObjectID="_1590307840" r:id="rId259"/>
              </w:objec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715E2" w:rsidRDefault="00150335"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71" type="#_x0000_t75" style="width:18.75pt;height:15pt" o:ole="">
                  <v:imagedata r:id="rId200" o:title=""/>
                </v:shape>
                <o:OLEObject Type="Embed" ProgID="Equation.DSMT4" ShapeID="_x0000_i1171" DrawAspect="Content" ObjectID="_1590307841" r:id="rId260"/>
              </w:objec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715E2" w:rsidRDefault="00150335"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72" type="#_x0000_t75" style="width:18.75pt;height:15pt" o:ole="">
                  <v:imagedata r:id="rId202" o:title=""/>
                </v:shape>
                <o:OLEObject Type="Embed" ProgID="Equation.DSMT4" ShapeID="_x0000_i1172" DrawAspect="Content" ObjectID="_1590307842" r:id="rId261"/>
              </w:objec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715E2" w:rsidRDefault="00150335"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20" w:dyaOrig="300">
                <v:shape id="_x0000_i1173" type="#_x0000_t75" style="width:15pt;height:15pt" o:ole="">
                  <v:imagedata r:id="rId180" o:title=""/>
                </v:shape>
                <o:OLEObject Type="Embed" ProgID="Equation.DSMT4" ShapeID="_x0000_i1173" DrawAspect="Content" ObjectID="_1590307843" r:id="rId262"/>
              </w:objec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715E2" w:rsidRDefault="00150335"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74" type="#_x0000_t75" style="width:18.75pt;height:15pt" o:ole="">
                  <v:imagedata r:id="rId200" o:title=""/>
                </v:shape>
                <o:OLEObject Type="Embed" ProgID="Equation.DSMT4" ShapeID="_x0000_i1174" DrawAspect="Content" ObjectID="_1590307844" r:id="rId263"/>
              </w:objec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715E2" w:rsidRDefault="00150335"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75" type="#_x0000_t75" style="width:18.75pt;height:15pt" o:ole="">
                  <v:imagedata r:id="rId202" o:title=""/>
                </v:shape>
                <o:OLEObject Type="Embed" ProgID="Equation.DSMT4" ShapeID="_x0000_i1175" DrawAspect="Content" ObjectID="_1590307845" r:id="rId264"/>
              </w:objec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Ge</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ZnSe</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-0,307</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1,241</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0,066</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-0,509</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1,433</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0,067</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-0,376</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1,307</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0,066</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Ge</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-0,190</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1,042</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0,147</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-0,373</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1,203</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0,149</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-0,253</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1,097</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0,147</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Ge</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GaAs</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-1,406</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2,341</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0,065</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-1,778</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2,703</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0,066</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-1,534</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2,465</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0,065</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Ge</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CdTe</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-0,649</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1,620</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0,029</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-0,903</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1,870</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0,029</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-0,736</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1,706</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0,029</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Ge</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NaCl</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0,431</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0,486</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0,082</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0,344</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0,561</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0,083</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0,401</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0,512</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0,082</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Ge</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AMTIR1</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-0,396</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1,362</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0,034</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-0,611</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1,572</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0,034</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-0,470</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1,434</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0,034</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Ge</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KRS5</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0,622</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0,370</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0,009</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0,563</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0,427</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0,009</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0,602</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0,390</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0,009</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ZnSe</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Ge</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1,195</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-0,259</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0,063</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1,380</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-0,454</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0,064</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1,259</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-0,326</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0,064</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ZnSe</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-1,942</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2,667</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0,266</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-3,818</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4,398</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0,280</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-2,586</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3,261</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0,271</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ZnSe</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GaAs</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1,535</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-0,601</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0,065</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1,941</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-1,016</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0,066</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1,674</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-0,743</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0,065</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ZnSe</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CdTe</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2,312</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-1,410</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0,096</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3,218</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-2,347</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0,099</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2,622</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-1,731</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0,097</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ZnSe</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NaCl</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0,730</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0,197</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0,072</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0,582</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0,331</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0,073</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0,680</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0,243</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0,072</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ZnSe</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AMTIR1</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4,922</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-4,082</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0,155</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7,599</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-6,833</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0,163</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5,840</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-5,026</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0,158</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ZnSe</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KRS5</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0,827</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0,126</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0,047</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0,750</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0,206</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0,047</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0,801</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0,153</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0,047</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Ge</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0,953</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-0,089</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0,134</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1,101</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-0,257</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0,136</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1,004</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-0,147</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0,135</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ZnSe</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2,525</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-1,788</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0,254</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4,181</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-3,583</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0,268</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3,093</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-2,404</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0,259</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GaAs</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1,112</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-0,262</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0,149</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1,405</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-0,588</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0,152</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1,212</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-0,374</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0,150</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CdTe</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1,391</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-0,578</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0,183</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1,936</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-1,190</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0,190</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1,578</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-0,788</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0,185</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NaCl</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0,744</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0,128</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0,127</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0,593</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0,276</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0,128</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0,692</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0,179</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0,127</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AMTIR1</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1,709</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-0,929</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0,213</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2,639</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-1,964</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0,223</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2,028</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-1,284</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0,216</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KRS5</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0,793</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0,093</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0,115</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0,719</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0,176</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0,114</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0,767</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0,121</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0,115</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GaAs</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Ge</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2,290</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-1,354</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0,063</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2,644</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-1,718</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0,064</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2,411</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-1,479</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0,064</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GaAs</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ZnSe</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-0,643</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1,577</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0,066</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-1,065</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1,988</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0,067</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-0,788</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1,718</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0,066</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GaAs</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-0,359</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1,199</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0,158</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-0,705</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1,511</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0,161</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-0,478</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1,306</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0,159</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GaAs</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CdTe</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-1,957</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2,959</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-0,001</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-2,725</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3,734</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-0,002</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-2,221</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3,225</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-0,001</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GaAs</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NaCl</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0,548</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0,373</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0,078</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0,437</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0,471</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0,079</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0,510</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0,407</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0,078</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GaAs</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AMTIR1</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-0,908</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1,885</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0,022</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-1,401</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2,381</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0,022</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-1,077</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2,055</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0,022</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GaAs</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KRS5</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0,714</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0,260</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0,026</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0,648</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0,327</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0,026</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0,691</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0,283</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0,026</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CdTe</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Ge</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1,596</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-0,625</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0,028</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1,843</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-0,876</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0,029</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1,681</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-0,711</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0,028</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CdTe</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ZnSe</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-1,448</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2,348</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0,097</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-2,397</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3,266</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0,101</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-1,773</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2,663</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0,099</w:t>
            </w:r>
          </w:p>
        </w:tc>
      </w:tr>
      <w:tr w:rsidR="00150335" w:rsidRPr="00150335" w:rsidTr="00150335">
        <w:trPr>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CdTe</w:t>
            </w:r>
          </w:p>
        </w:tc>
        <w:tc>
          <w:tcPr>
            <w:tcW w:w="1110"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-0,664</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1,468</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0,192</w:t>
            </w:r>
          </w:p>
        </w:tc>
        <w:tc>
          <w:tcPr>
            <w:tcW w:w="945"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-1,306</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2,040</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0,199</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-0,884</w:t>
            </w:r>
          </w:p>
        </w:tc>
        <w:tc>
          <w:tcPr>
            <w:tcW w:w="944" w:type="dxa"/>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1,664</w:t>
            </w:r>
          </w:p>
        </w:tc>
        <w:tc>
          <w:tcPr>
            <w:tcW w:w="944" w:type="dxa"/>
            <w:gridSpan w:val="2"/>
            <w:tcBorders>
              <w:top w:val="nil"/>
              <w:left w:val="nil"/>
              <w:bottom w:val="single" w:sz="4" w:space="0" w:color="auto"/>
              <w:right w:val="single" w:sz="4" w:space="0" w:color="auto"/>
            </w:tcBorders>
            <w:shd w:val="clear" w:color="auto" w:fill="auto"/>
            <w:noWrap/>
            <w:vAlign w:val="center"/>
            <w:hideMark/>
          </w:tcPr>
          <w:p w:rsidR="00150335" w:rsidRPr="00150335" w:rsidRDefault="00150335"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0,194</w:t>
            </w:r>
          </w:p>
        </w:tc>
      </w:tr>
      <w:tr w:rsidR="00F430CA" w:rsidRPr="00150335" w:rsidTr="00F430CA">
        <w:trPr>
          <w:gridAfter w:val="1"/>
          <w:wAfter w:w="88" w:type="dxa"/>
          <w:trHeight w:val="315"/>
        </w:trPr>
        <w:tc>
          <w:tcPr>
            <w:tcW w:w="2220" w:type="dxa"/>
            <w:gridSpan w:val="2"/>
            <w:vMerge w:val="restart"/>
            <w:tcBorders>
              <w:top w:val="single" w:sz="4" w:space="0" w:color="auto"/>
              <w:left w:val="single" w:sz="4" w:space="0" w:color="auto"/>
              <w:right w:val="single" w:sz="4" w:space="0" w:color="auto"/>
            </w:tcBorders>
            <w:shd w:val="clear" w:color="auto" w:fill="auto"/>
            <w:noWrap/>
            <w:vAlign w:val="center"/>
          </w:tcPr>
          <w:p w:rsidR="00F430CA" w:rsidRPr="0015238B" w:rsidRDefault="00F430CA" w:rsidP="00726049">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lastRenderedPageBreak/>
              <w:t>Матеріал компонента</w:t>
            </w:r>
          </w:p>
        </w:tc>
        <w:tc>
          <w:tcPr>
            <w:tcW w:w="8412" w:type="dxa"/>
            <w:gridSpan w:val="9"/>
            <w:tcBorders>
              <w:top w:val="single" w:sz="4" w:space="0" w:color="auto"/>
              <w:left w:val="nil"/>
              <w:bottom w:val="single" w:sz="4" w:space="0" w:color="auto"/>
              <w:right w:val="single" w:sz="4" w:space="0" w:color="auto"/>
            </w:tcBorders>
            <w:shd w:val="clear" w:color="auto" w:fill="auto"/>
            <w:noWrap/>
            <w:vAlign w:val="center"/>
          </w:tcPr>
          <w:p w:rsidR="00F430CA" w:rsidRPr="00150335" w:rsidRDefault="00F430CA" w:rsidP="00726049">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Матеріал несучої конструкції</w:t>
            </w:r>
            <w:r w:rsidRPr="00150335">
              <w:rPr>
                <w:rFonts w:ascii="Times New Roman" w:eastAsia="Times New Roman" w:hAnsi="Times New Roman"/>
                <w:color w:val="000000"/>
                <w:sz w:val="24"/>
                <w:szCs w:val="24"/>
                <w:lang w:val="ru-RU" w:eastAsia="ru-RU"/>
              </w:rPr>
              <w:t> </w:t>
            </w:r>
          </w:p>
        </w:tc>
      </w:tr>
      <w:tr w:rsidR="00F430CA" w:rsidRPr="00150335" w:rsidTr="00726049">
        <w:trPr>
          <w:gridAfter w:val="1"/>
          <w:wAfter w:w="88" w:type="dxa"/>
          <w:trHeight w:val="315"/>
        </w:trPr>
        <w:tc>
          <w:tcPr>
            <w:tcW w:w="2220" w:type="dxa"/>
            <w:gridSpan w:val="2"/>
            <w:vMerge/>
            <w:tcBorders>
              <w:left w:val="single" w:sz="4" w:space="0" w:color="auto"/>
              <w:bottom w:val="single" w:sz="4" w:space="0" w:color="auto"/>
              <w:right w:val="single" w:sz="4" w:space="0" w:color="auto"/>
            </w:tcBorders>
            <w:shd w:val="clear" w:color="auto" w:fill="auto"/>
            <w:noWrap/>
            <w:vAlign w:val="center"/>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p>
        </w:tc>
        <w:tc>
          <w:tcPr>
            <w:tcW w:w="2835" w:type="dxa"/>
            <w:gridSpan w:val="3"/>
            <w:tcBorders>
              <w:top w:val="nil"/>
              <w:left w:val="nil"/>
              <w:bottom w:val="single" w:sz="4" w:space="0" w:color="auto"/>
              <w:right w:val="single" w:sz="4" w:space="0" w:color="auto"/>
            </w:tcBorders>
            <w:shd w:val="clear" w:color="auto" w:fill="auto"/>
            <w:noWrap/>
            <w:vAlign w:val="center"/>
          </w:tcPr>
          <w:p w:rsidR="00F430CA" w:rsidRPr="00150335" w:rsidRDefault="00F430CA" w:rsidP="00726049">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Інвар</w:t>
            </w:r>
          </w:p>
        </w:tc>
        <w:tc>
          <w:tcPr>
            <w:tcW w:w="2833" w:type="dxa"/>
            <w:gridSpan w:val="3"/>
            <w:tcBorders>
              <w:top w:val="nil"/>
              <w:left w:val="nil"/>
              <w:bottom w:val="single" w:sz="4" w:space="0" w:color="auto"/>
              <w:right w:val="single" w:sz="4" w:space="0" w:color="auto"/>
            </w:tcBorders>
            <w:shd w:val="clear" w:color="auto" w:fill="auto"/>
            <w:noWrap/>
            <w:vAlign w:val="center"/>
          </w:tcPr>
          <w:p w:rsidR="00F430CA" w:rsidRPr="00150335" w:rsidRDefault="00F430CA" w:rsidP="00726049">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Алюміній</w:t>
            </w:r>
          </w:p>
        </w:tc>
        <w:tc>
          <w:tcPr>
            <w:tcW w:w="2744" w:type="dxa"/>
            <w:gridSpan w:val="3"/>
            <w:tcBorders>
              <w:top w:val="nil"/>
              <w:left w:val="nil"/>
              <w:bottom w:val="single" w:sz="4" w:space="0" w:color="auto"/>
              <w:right w:val="single" w:sz="4" w:space="0" w:color="auto"/>
            </w:tcBorders>
            <w:shd w:val="clear" w:color="auto" w:fill="auto"/>
            <w:noWrap/>
            <w:vAlign w:val="center"/>
          </w:tcPr>
          <w:p w:rsidR="00F430CA" w:rsidRPr="00150335" w:rsidRDefault="00F430CA" w:rsidP="00726049">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Титан ВТ1-0</w:t>
            </w:r>
          </w:p>
        </w:tc>
      </w:tr>
      <w:tr w:rsidR="00F430CA" w:rsidRPr="00150335" w:rsidTr="00726049">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bottom"/>
          </w:tcPr>
          <w:p w:rsidR="00F430CA" w:rsidRPr="0015238B" w:rsidRDefault="00F430CA" w:rsidP="00726049">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Рефр.</w:t>
            </w:r>
          </w:p>
        </w:tc>
        <w:tc>
          <w:tcPr>
            <w:tcW w:w="1110" w:type="dxa"/>
            <w:tcBorders>
              <w:top w:val="nil"/>
              <w:left w:val="nil"/>
              <w:bottom w:val="single" w:sz="4" w:space="0" w:color="auto"/>
              <w:right w:val="single" w:sz="4" w:space="0" w:color="auto"/>
            </w:tcBorders>
            <w:shd w:val="clear" w:color="auto" w:fill="auto"/>
            <w:noWrap/>
            <w:vAlign w:val="bottom"/>
          </w:tcPr>
          <w:p w:rsidR="00F430CA" w:rsidRPr="0015238B" w:rsidRDefault="00F430CA" w:rsidP="00726049">
            <w:pPr>
              <w:spacing w:after="0" w:line="240" w:lineRule="auto"/>
              <w:jc w:val="center"/>
              <w:rPr>
                <w:rFonts w:ascii="Times New Roman" w:eastAsia="Times New Roman" w:hAnsi="Times New Roman"/>
                <w:color w:val="000000"/>
                <w:sz w:val="24"/>
                <w:szCs w:val="24"/>
                <w:lang w:val="ru-RU" w:eastAsia="ru-RU"/>
              </w:rPr>
            </w:pPr>
            <w:r w:rsidRPr="0015238B">
              <w:rPr>
                <w:rFonts w:ascii="Times New Roman" w:eastAsia="Times New Roman" w:hAnsi="Times New Roman"/>
                <w:color w:val="000000"/>
                <w:sz w:val="24"/>
                <w:szCs w:val="24"/>
                <w:lang w:val="ru-RU" w:eastAsia="ru-RU"/>
              </w:rPr>
              <w:t>Гібр.</w:t>
            </w:r>
          </w:p>
        </w:tc>
        <w:tc>
          <w:tcPr>
            <w:tcW w:w="945" w:type="dxa"/>
            <w:tcBorders>
              <w:top w:val="nil"/>
              <w:left w:val="nil"/>
              <w:bottom w:val="single" w:sz="4" w:space="0" w:color="auto"/>
              <w:right w:val="single" w:sz="4" w:space="0" w:color="auto"/>
            </w:tcBorders>
            <w:shd w:val="clear" w:color="auto" w:fill="auto"/>
            <w:noWrap/>
            <w:vAlign w:val="center"/>
          </w:tcPr>
          <w:p w:rsidR="00F430CA" w:rsidRPr="001715E2" w:rsidRDefault="00F430CA"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20" w:dyaOrig="300">
                <v:shape id="_x0000_i1176" type="#_x0000_t75" style="width:15pt;height:15pt" o:ole="">
                  <v:imagedata r:id="rId180" o:title=""/>
                </v:shape>
                <o:OLEObject Type="Embed" ProgID="Equation.DSMT4" ShapeID="_x0000_i1176" DrawAspect="Content" ObjectID="_1590307846" r:id="rId265"/>
              </w:object>
            </w:r>
          </w:p>
        </w:tc>
        <w:tc>
          <w:tcPr>
            <w:tcW w:w="945" w:type="dxa"/>
            <w:tcBorders>
              <w:top w:val="nil"/>
              <w:left w:val="nil"/>
              <w:bottom w:val="single" w:sz="4" w:space="0" w:color="auto"/>
              <w:right w:val="single" w:sz="4" w:space="0" w:color="auto"/>
            </w:tcBorders>
            <w:shd w:val="clear" w:color="auto" w:fill="auto"/>
            <w:noWrap/>
            <w:vAlign w:val="center"/>
          </w:tcPr>
          <w:p w:rsidR="00F430CA" w:rsidRPr="001715E2" w:rsidRDefault="00F430CA"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77" type="#_x0000_t75" style="width:18.75pt;height:15pt" o:ole="">
                  <v:imagedata r:id="rId200" o:title=""/>
                </v:shape>
                <o:OLEObject Type="Embed" ProgID="Equation.DSMT4" ShapeID="_x0000_i1177" DrawAspect="Content" ObjectID="_1590307847" r:id="rId266"/>
              </w:object>
            </w:r>
          </w:p>
        </w:tc>
        <w:tc>
          <w:tcPr>
            <w:tcW w:w="945" w:type="dxa"/>
            <w:tcBorders>
              <w:top w:val="nil"/>
              <w:left w:val="nil"/>
              <w:bottom w:val="single" w:sz="4" w:space="0" w:color="auto"/>
              <w:right w:val="single" w:sz="4" w:space="0" w:color="auto"/>
            </w:tcBorders>
            <w:shd w:val="clear" w:color="auto" w:fill="auto"/>
            <w:noWrap/>
            <w:vAlign w:val="center"/>
          </w:tcPr>
          <w:p w:rsidR="00F430CA" w:rsidRPr="001715E2" w:rsidRDefault="00F430CA"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78" type="#_x0000_t75" style="width:18.75pt;height:15pt" o:ole="">
                  <v:imagedata r:id="rId202" o:title=""/>
                </v:shape>
                <o:OLEObject Type="Embed" ProgID="Equation.DSMT4" ShapeID="_x0000_i1178" DrawAspect="Content" ObjectID="_1590307848" r:id="rId267"/>
              </w:object>
            </w:r>
          </w:p>
        </w:tc>
        <w:tc>
          <w:tcPr>
            <w:tcW w:w="945" w:type="dxa"/>
            <w:tcBorders>
              <w:top w:val="nil"/>
              <w:left w:val="nil"/>
              <w:bottom w:val="single" w:sz="4" w:space="0" w:color="auto"/>
              <w:right w:val="single" w:sz="4" w:space="0" w:color="auto"/>
            </w:tcBorders>
            <w:shd w:val="clear" w:color="auto" w:fill="auto"/>
            <w:noWrap/>
            <w:vAlign w:val="center"/>
          </w:tcPr>
          <w:p w:rsidR="00F430CA" w:rsidRPr="001715E2" w:rsidRDefault="00F430CA"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20" w:dyaOrig="300">
                <v:shape id="_x0000_i1179" type="#_x0000_t75" style="width:15pt;height:15pt" o:ole="">
                  <v:imagedata r:id="rId180" o:title=""/>
                </v:shape>
                <o:OLEObject Type="Embed" ProgID="Equation.DSMT4" ShapeID="_x0000_i1179" DrawAspect="Content" ObjectID="_1590307849" r:id="rId268"/>
              </w:object>
            </w:r>
          </w:p>
        </w:tc>
        <w:tc>
          <w:tcPr>
            <w:tcW w:w="944" w:type="dxa"/>
            <w:tcBorders>
              <w:top w:val="nil"/>
              <w:left w:val="nil"/>
              <w:bottom w:val="single" w:sz="4" w:space="0" w:color="auto"/>
              <w:right w:val="single" w:sz="4" w:space="0" w:color="auto"/>
            </w:tcBorders>
            <w:shd w:val="clear" w:color="auto" w:fill="auto"/>
            <w:noWrap/>
            <w:vAlign w:val="center"/>
          </w:tcPr>
          <w:p w:rsidR="00F430CA" w:rsidRPr="001715E2" w:rsidRDefault="00F430CA"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80" type="#_x0000_t75" style="width:18.75pt;height:15pt" o:ole="">
                  <v:imagedata r:id="rId200" o:title=""/>
                </v:shape>
                <o:OLEObject Type="Embed" ProgID="Equation.DSMT4" ShapeID="_x0000_i1180" DrawAspect="Content" ObjectID="_1590307850" r:id="rId269"/>
              </w:object>
            </w:r>
          </w:p>
        </w:tc>
        <w:tc>
          <w:tcPr>
            <w:tcW w:w="944" w:type="dxa"/>
            <w:tcBorders>
              <w:top w:val="nil"/>
              <w:left w:val="nil"/>
              <w:bottom w:val="single" w:sz="4" w:space="0" w:color="auto"/>
              <w:right w:val="single" w:sz="4" w:space="0" w:color="auto"/>
            </w:tcBorders>
            <w:shd w:val="clear" w:color="auto" w:fill="auto"/>
            <w:noWrap/>
            <w:vAlign w:val="center"/>
          </w:tcPr>
          <w:p w:rsidR="00F430CA" w:rsidRPr="001715E2" w:rsidRDefault="00F430CA"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81" type="#_x0000_t75" style="width:18.75pt;height:15pt" o:ole="">
                  <v:imagedata r:id="rId202" o:title=""/>
                </v:shape>
                <o:OLEObject Type="Embed" ProgID="Equation.DSMT4" ShapeID="_x0000_i1181" DrawAspect="Content" ObjectID="_1590307851" r:id="rId270"/>
              </w:object>
            </w:r>
          </w:p>
        </w:tc>
        <w:tc>
          <w:tcPr>
            <w:tcW w:w="944" w:type="dxa"/>
            <w:tcBorders>
              <w:top w:val="nil"/>
              <w:left w:val="nil"/>
              <w:bottom w:val="single" w:sz="4" w:space="0" w:color="auto"/>
              <w:right w:val="single" w:sz="4" w:space="0" w:color="auto"/>
            </w:tcBorders>
            <w:shd w:val="clear" w:color="auto" w:fill="auto"/>
            <w:noWrap/>
            <w:vAlign w:val="center"/>
          </w:tcPr>
          <w:p w:rsidR="00F430CA" w:rsidRPr="001715E2" w:rsidRDefault="00F430CA"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20" w:dyaOrig="300">
                <v:shape id="_x0000_i1182" type="#_x0000_t75" style="width:15pt;height:15pt" o:ole="">
                  <v:imagedata r:id="rId180" o:title=""/>
                </v:shape>
                <o:OLEObject Type="Embed" ProgID="Equation.DSMT4" ShapeID="_x0000_i1182" DrawAspect="Content" ObjectID="_1590307852" r:id="rId271"/>
              </w:object>
            </w:r>
          </w:p>
        </w:tc>
        <w:tc>
          <w:tcPr>
            <w:tcW w:w="944" w:type="dxa"/>
            <w:tcBorders>
              <w:top w:val="nil"/>
              <w:left w:val="nil"/>
              <w:bottom w:val="single" w:sz="4" w:space="0" w:color="auto"/>
              <w:right w:val="single" w:sz="4" w:space="0" w:color="auto"/>
            </w:tcBorders>
            <w:shd w:val="clear" w:color="auto" w:fill="auto"/>
            <w:noWrap/>
            <w:vAlign w:val="center"/>
          </w:tcPr>
          <w:p w:rsidR="00F430CA" w:rsidRPr="001715E2" w:rsidRDefault="00F430CA"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83" type="#_x0000_t75" style="width:18.75pt;height:15pt" o:ole="">
                  <v:imagedata r:id="rId200" o:title=""/>
                </v:shape>
                <o:OLEObject Type="Embed" ProgID="Equation.DSMT4" ShapeID="_x0000_i1183" DrawAspect="Content" ObjectID="_1590307853" r:id="rId272"/>
              </w:object>
            </w:r>
          </w:p>
        </w:tc>
        <w:tc>
          <w:tcPr>
            <w:tcW w:w="856" w:type="dxa"/>
            <w:tcBorders>
              <w:top w:val="nil"/>
              <w:left w:val="nil"/>
              <w:bottom w:val="single" w:sz="4" w:space="0" w:color="auto"/>
              <w:right w:val="single" w:sz="4" w:space="0" w:color="auto"/>
            </w:tcBorders>
            <w:shd w:val="clear" w:color="auto" w:fill="auto"/>
            <w:noWrap/>
            <w:vAlign w:val="center"/>
          </w:tcPr>
          <w:p w:rsidR="00F430CA" w:rsidRPr="001715E2" w:rsidRDefault="00F430CA" w:rsidP="00726049">
            <w:pPr>
              <w:spacing w:after="0" w:line="240" w:lineRule="auto"/>
              <w:jc w:val="center"/>
              <w:rPr>
                <w:rFonts w:ascii="Times New Roman" w:eastAsia="Times New Roman" w:hAnsi="Times New Roman"/>
                <w:color w:val="000000"/>
                <w:sz w:val="28"/>
                <w:szCs w:val="28"/>
                <w:lang w:eastAsia="ru-RU"/>
              </w:rPr>
            </w:pPr>
            <w:r w:rsidRPr="00EE2611">
              <w:rPr>
                <w:rFonts w:ascii="Times New Roman" w:hAnsi="Times New Roman"/>
                <w:position w:val="-10"/>
                <w:sz w:val="28"/>
                <w:szCs w:val="28"/>
              </w:rPr>
              <w:object w:dxaOrig="340" w:dyaOrig="300">
                <v:shape id="_x0000_i1184" type="#_x0000_t75" style="width:18.75pt;height:15pt" o:ole="">
                  <v:imagedata r:id="rId202" o:title=""/>
                </v:shape>
                <o:OLEObject Type="Embed" ProgID="Equation.DSMT4" ShapeID="_x0000_i1184" DrawAspect="Content" ObjectID="_1590307854" r:id="rId273"/>
              </w:objec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CdTe</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GaAs</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2,961</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-1,959</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-0,001</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3,743</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-2,733</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-0,002</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3,229</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-2,224</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-0,001</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CdTe</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NaCl</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0,648</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0,291</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0,060</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0,516</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0,406</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0,062</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0,602</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0,331</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0,061</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CdTe</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AMTIR1</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-2,557</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3,515</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0,042</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-3,949</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4,896</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0,043</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-3,035</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3,989</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0,042</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CdTe</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KRS5</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0,791</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0,190</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0,019</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0,717</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0,264</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0,019</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0,766</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0,216</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0,019</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NaCl</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Ge</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0,470</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0,450</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0,079</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0,543</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0,365</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0,080</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0,495</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0,421</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0,080</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NaCl</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ZnSe</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0,207</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0,719</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0,073</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0,343</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0,569</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0,074</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0,254</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0,668</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0,073</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NaCl</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0,154</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0,718</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0,128</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0,302</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0,566</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0,128</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0,205</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0,666</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0,128</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NaCl</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GaAs</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0,369</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0,553</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0,077</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0,467</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0,442</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0,079</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0,402</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0,515</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0,078</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NaCl</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CdTe</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0,296</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0,642</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0,061</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0,412</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0,510</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0,062</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0,336</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0,597</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0,061</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NaCl</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AMTIR1</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0,234</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0,708</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0,056</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0,361</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0,564</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0,058</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0,278</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0,659</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0,057</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NaCl</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KRS5</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1,512</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-0,751</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0,241</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1,370</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-0,589</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0,239</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1,463</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-0,695</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0,240</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AMTIR1</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Ge</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1,341</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-0,374</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0,033</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1,548</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-0,587</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0,034</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1,412</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-0,447</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0,034</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AMTIR1</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ZnSe</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-4,454</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5,284</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0,165</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-7,376</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8,128</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0,173</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-5,456</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6,260</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0,168</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AMTIR1</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-1,214</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1,965</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0,241</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-2,386</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3,018</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0,253</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-1,616</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2,326</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0,245</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AMTIR1</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GaAs</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1,877</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-0,899</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0,022</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2,373</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-1,394</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0,022</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2,047</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-1,069</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0,022</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AMTIR1</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CdTe</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3,538</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-2,581</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0,042</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4,925</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-3,977</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0,043</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4,014</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-3,060</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0,043</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AMTIR1</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NaCl</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0,710</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0,232</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0,056</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0,566</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0,359</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0,058</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0,661</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0,276</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0,057</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AMTIR1</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KRS5</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0,829</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0,147</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0,024</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0,752</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0,225</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0,024</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0,802</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0,174</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0,024</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KRS5</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Ge</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0,368</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0,624</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0,008</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0,425</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0,566</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0,009</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0,387</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0,604</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0,008</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KRS5</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ZnSe</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0,122</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0,831</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0,047</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0,202</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0,753</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0,047</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0,150</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0,804</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0,047</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KRS5</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ZnS</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0,086</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0,798</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0,116</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0,170</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0,724</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0,115</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0,115</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0,773</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0,116</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KRS5</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GaAs</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0,256</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0,718</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0,026</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0,323</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0,652</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0,026</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0,279</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0,696</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0,026</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KRS5</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CdTe</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0,189</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0,793</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0,019</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0,262</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0,719</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0,019</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0,214</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0,768</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0,019</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KRS5</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NaCl</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-0,831</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1,581</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0,251</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-0,662</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1,434</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0,249</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-0,773</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1,531</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0,250</w:t>
            </w:r>
          </w:p>
        </w:tc>
      </w:tr>
      <w:tr w:rsidR="00F430CA" w:rsidRPr="00150335" w:rsidTr="00F430CA">
        <w:trPr>
          <w:gridAfter w:val="1"/>
          <w:wAfter w:w="88" w:type="dxa"/>
          <w:trHeight w:val="315"/>
        </w:trPr>
        <w:tc>
          <w:tcPr>
            <w:tcW w:w="1110" w:type="dxa"/>
            <w:tcBorders>
              <w:top w:val="nil"/>
              <w:left w:val="single" w:sz="4" w:space="0" w:color="auto"/>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KRS5</w:t>
            </w:r>
          </w:p>
        </w:tc>
        <w:tc>
          <w:tcPr>
            <w:tcW w:w="1110"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AMTIR1</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0,143</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0,832</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0,024</w:t>
            </w:r>
          </w:p>
        </w:tc>
        <w:tc>
          <w:tcPr>
            <w:tcW w:w="945"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0,222</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0,755</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0,024</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0,170</w:t>
            </w:r>
          </w:p>
        </w:tc>
        <w:tc>
          <w:tcPr>
            <w:tcW w:w="944"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0,806</w:t>
            </w:r>
          </w:p>
        </w:tc>
        <w:tc>
          <w:tcPr>
            <w:tcW w:w="856" w:type="dxa"/>
            <w:tcBorders>
              <w:top w:val="nil"/>
              <w:left w:val="nil"/>
              <w:bottom w:val="single" w:sz="4" w:space="0" w:color="auto"/>
              <w:right w:val="single" w:sz="4" w:space="0" w:color="auto"/>
            </w:tcBorders>
            <w:shd w:val="clear" w:color="auto" w:fill="auto"/>
            <w:noWrap/>
            <w:vAlign w:val="center"/>
            <w:hideMark/>
          </w:tcPr>
          <w:p w:rsidR="00F430CA" w:rsidRPr="00150335" w:rsidRDefault="00F430CA" w:rsidP="00150335">
            <w:pPr>
              <w:spacing w:after="0" w:line="240" w:lineRule="auto"/>
              <w:jc w:val="center"/>
              <w:rPr>
                <w:rFonts w:ascii="Times New Roman" w:eastAsia="Times New Roman" w:hAnsi="Times New Roman"/>
                <w:color w:val="000000"/>
                <w:sz w:val="24"/>
                <w:szCs w:val="24"/>
                <w:lang w:val="ru-RU" w:eastAsia="ru-RU"/>
              </w:rPr>
            </w:pPr>
            <w:r w:rsidRPr="00150335">
              <w:rPr>
                <w:rFonts w:ascii="Times New Roman" w:eastAsia="Times New Roman" w:hAnsi="Times New Roman"/>
                <w:color w:val="000000"/>
                <w:sz w:val="24"/>
                <w:szCs w:val="24"/>
                <w:lang w:val="ru-RU" w:eastAsia="ru-RU"/>
              </w:rPr>
              <w:t>0,024</w:t>
            </w:r>
          </w:p>
        </w:tc>
      </w:tr>
    </w:tbl>
    <w:p w:rsidR="00150335" w:rsidRDefault="00150335" w:rsidP="00150335">
      <w:pPr>
        <w:tabs>
          <w:tab w:val="num" w:pos="426"/>
        </w:tabs>
        <w:spacing w:after="0" w:line="360" w:lineRule="auto"/>
        <w:ind w:left="-142"/>
        <w:jc w:val="center"/>
        <w:rPr>
          <w:rFonts w:ascii="Times New Roman" w:hAnsi="Times New Roman"/>
          <w:sz w:val="28"/>
          <w:szCs w:val="28"/>
        </w:rPr>
      </w:pPr>
    </w:p>
    <w:p w:rsidR="0014165A" w:rsidRPr="00337E24" w:rsidRDefault="0014165A" w:rsidP="0015238B">
      <w:pPr>
        <w:tabs>
          <w:tab w:val="num" w:pos="426"/>
        </w:tabs>
        <w:spacing w:after="0" w:line="360" w:lineRule="auto"/>
        <w:jc w:val="center"/>
        <w:rPr>
          <w:rFonts w:ascii="Times New Roman" w:hAnsi="Times New Roman"/>
          <w:sz w:val="28"/>
          <w:szCs w:val="28"/>
        </w:rPr>
      </w:pPr>
    </w:p>
    <w:sectPr w:rsidR="0014165A" w:rsidRPr="00337E24" w:rsidSect="0015238B">
      <w:pgSz w:w="11906" w:h="16838"/>
      <w:pgMar w:top="1134" w:right="56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1390" w:rsidRDefault="00901390" w:rsidP="00CE1424">
      <w:pPr>
        <w:spacing w:after="0" w:line="240" w:lineRule="auto"/>
      </w:pPr>
      <w:r>
        <w:separator/>
      </w:r>
    </w:p>
  </w:endnote>
  <w:endnote w:type="continuationSeparator" w:id="0">
    <w:p w:rsidR="00901390" w:rsidRDefault="00901390" w:rsidP="00CE142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Microsoft Sans Serif">
    <w:panose1 w:val="020B0604020202020204"/>
    <w:charset w:val="CC"/>
    <w:family w:val="swiss"/>
    <w:pitch w:val="variable"/>
    <w:sig w:usb0="61002BDF" w:usb1="80000000" w:usb2="00000008" w:usb3="00000000" w:csb0="000101FF" w:csb1="00000000"/>
  </w:font>
  <w:font w:name="Tahoma">
    <w:panose1 w:val="020B0604030504040204"/>
    <w:charset w:val="CC"/>
    <w:family w:val="swiss"/>
    <w:pitch w:val="variable"/>
    <w:sig w:usb0="61002A87" w:usb1="80000000" w:usb2="00000008" w:usb3="00000000" w:csb0="000101FF"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20002A87" w:usb1="80000000" w:usb2="00000008" w:usb3="00000000" w:csb0="000001FF" w:csb1="00000000"/>
  </w:font>
  <w:font w:name="Cambria Math">
    <w:panose1 w:val="02040503050406030204"/>
    <w:charset w:val="CC"/>
    <w:family w:val="roman"/>
    <w:pitch w:val="variable"/>
    <w:sig w:usb0="A00002EF" w:usb1="420020EB" w:usb2="00000000" w:usb3="00000000" w:csb0="0000009F" w:csb1="00000000"/>
  </w:font>
  <w:font w:name="Ebrima">
    <w:altName w:val="Cambria Math"/>
    <w:charset w:val="00"/>
    <w:family w:val="auto"/>
    <w:pitch w:val="variable"/>
    <w:sig w:usb0="00000001" w:usb1="02000041" w:usb2="00000000" w:usb3="00000000" w:csb0="00000093"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5659972"/>
      <w:docPartObj>
        <w:docPartGallery w:val="Page Numbers (Bottom of Page)"/>
        <w:docPartUnique/>
      </w:docPartObj>
    </w:sdtPr>
    <w:sdtEndPr>
      <w:rPr>
        <w:sz w:val="24"/>
      </w:rPr>
    </w:sdtEndPr>
    <w:sdtContent>
      <w:p w:rsidR="00726049" w:rsidRPr="001C650A" w:rsidRDefault="00AE636B">
        <w:pPr>
          <w:pStyle w:val="ac"/>
          <w:jc w:val="right"/>
          <w:rPr>
            <w:sz w:val="24"/>
          </w:rPr>
        </w:pPr>
        <w:r w:rsidRPr="001C650A">
          <w:rPr>
            <w:sz w:val="24"/>
          </w:rPr>
          <w:fldChar w:fldCharType="begin"/>
        </w:r>
        <w:r w:rsidR="00726049" w:rsidRPr="001C650A">
          <w:rPr>
            <w:sz w:val="24"/>
          </w:rPr>
          <w:instrText>PAGE   \* MERGEFORMAT</w:instrText>
        </w:r>
        <w:r w:rsidRPr="001C650A">
          <w:rPr>
            <w:sz w:val="24"/>
          </w:rPr>
          <w:fldChar w:fldCharType="separate"/>
        </w:r>
        <w:r w:rsidR="00E06F67">
          <w:rPr>
            <w:noProof/>
            <w:sz w:val="24"/>
          </w:rPr>
          <w:t>6</w:t>
        </w:r>
        <w:r w:rsidRPr="001C650A">
          <w:rPr>
            <w:sz w:val="24"/>
          </w:rPr>
          <w:fldChar w:fldCharType="end"/>
        </w:r>
      </w:p>
    </w:sdtContent>
  </w:sdt>
  <w:p w:rsidR="00726049" w:rsidRDefault="00726049">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1390" w:rsidRDefault="00901390" w:rsidP="00CE1424">
      <w:pPr>
        <w:spacing w:after="0" w:line="240" w:lineRule="auto"/>
      </w:pPr>
      <w:r>
        <w:separator/>
      </w:r>
    </w:p>
  </w:footnote>
  <w:footnote w:type="continuationSeparator" w:id="0">
    <w:p w:rsidR="00901390" w:rsidRDefault="00901390" w:rsidP="00CE142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956AE"/>
    <w:multiLevelType w:val="hybridMultilevel"/>
    <w:tmpl w:val="AFE69A26"/>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
    <w:nsid w:val="065C32EB"/>
    <w:multiLevelType w:val="hybridMultilevel"/>
    <w:tmpl w:val="EF66AC2E"/>
    <w:lvl w:ilvl="0" w:tplc="CD2A8054">
      <w:start w:val="1"/>
      <w:numFmt w:val="decimal"/>
      <w:lvlText w:val="%1."/>
      <w:lvlJc w:val="left"/>
      <w:pPr>
        <w:tabs>
          <w:tab w:val="num" w:pos="720"/>
        </w:tabs>
        <w:ind w:left="720" w:hanging="360"/>
      </w:pPr>
      <w:rPr>
        <w:i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nsid w:val="0A131A7A"/>
    <w:multiLevelType w:val="hybridMultilevel"/>
    <w:tmpl w:val="E230EDEE"/>
    <w:lvl w:ilvl="0" w:tplc="2BC21AD2">
      <w:start w:val="1"/>
      <w:numFmt w:val="bullet"/>
      <w:lvlText w:val=""/>
      <w:lvlJc w:val="left"/>
      <w:pPr>
        <w:ind w:left="754" w:hanging="360"/>
      </w:pPr>
      <w:rPr>
        <w:rFonts w:ascii="Symbol" w:hAnsi="Symbol" w:hint="default"/>
      </w:rPr>
    </w:lvl>
    <w:lvl w:ilvl="1" w:tplc="04190003" w:tentative="1">
      <w:start w:val="1"/>
      <w:numFmt w:val="bullet"/>
      <w:lvlText w:val="o"/>
      <w:lvlJc w:val="left"/>
      <w:pPr>
        <w:ind w:left="1474" w:hanging="360"/>
      </w:pPr>
      <w:rPr>
        <w:rFonts w:ascii="Courier New" w:hAnsi="Courier New" w:cs="Courier New" w:hint="default"/>
      </w:rPr>
    </w:lvl>
    <w:lvl w:ilvl="2" w:tplc="04190005" w:tentative="1">
      <w:start w:val="1"/>
      <w:numFmt w:val="bullet"/>
      <w:lvlText w:val=""/>
      <w:lvlJc w:val="left"/>
      <w:pPr>
        <w:ind w:left="2194" w:hanging="360"/>
      </w:pPr>
      <w:rPr>
        <w:rFonts w:ascii="Wingdings" w:hAnsi="Wingdings" w:hint="default"/>
      </w:rPr>
    </w:lvl>
    <w:lvl w:ilvl="3" w:tplc="04190001" w:tentative="1">
      <w:start w:val="1"/>
      <w:numFmt w:val="bullet"/>
      <w:lvlText w:val=""/>
      <w:lvlJc w:val="left"/>
      <w:pPr>
        <w:ind w:left="2914" w:hanging="360"/>
      </w:pPr>
      <w:rPr>
        <w:rFonts w:ascii="Symbol" w:hAnsi="Symbol" w:hint="default"/>
      </w:rPr>
    </w:lvl>
    <w:lvl w:ilvl="4" w:tplc="04190003" w:tentative="1">
      <w:start w:val="1"/>
      <w:numFmt w:val="bullet"/>
      <w:lvlText w:val="o"/>
      <w:lvlJc w:val="left"/>
      <w:pPr>
        <w:ind w:left="3634" w:hanging="360"/>
      </w:pPr>
      <w:rPr>
        <w:rFonts w:ascii="Courier New" w:hAnsi="Courier New" w:cs="Courier New" w:hint="default"/>
      </w:rPr>
    </w:lvl>
    <w:lvl w:ilvl="5" w:tplc="04190005" w:tentative="1">
      <w:start w:val="1"/>
      <w:numFmt w:val="bullet"/>
      <w:lvlText w:val=""/>
      <w:lvlJc w:val="left"/>
      <w:pPr>
        <w:ind w:left="4354" w:hanging="360"/>
      </w:pPr>
      <w:rPr>
        <w:rFonts w:ascii="Wingdings" w:hAnsi="Wingdings" w:hint="default"/>
      </w:rPr>
    </w:lvl>
    <w:lvl w:ilvl="6" w:tplc="04190001" w:tentative="1">
      <w:start w:val="1"/>
      <w:numFmt w:val="bullet"/>
      <w:lvlText w:val=""/>
      <w:lvlJc w:val="left"/>
      <w:pPr>
        <w:ind w:left="5074" w:hanging="360"/>
      </w:pPr>
      <w:rPr>
        <w:rFonts w:ascii="Symbol" w:hAnsi="Symbol" w:hint="default"/>
      </w:rPr>
    </w:lvl>
    <w:lvl w:ilvl="7" w:tplc="04190003" w:tentative="1">
      <w:start w:val="1"/>
      <w:numFmt w:val="bullet"/>
      <w:lvlText w:val="o"/>
      <w:lvlJc w:val="left"/>
      <w:pPr>
        <w:ind w:left="5794" w:hanging="360"/>
      </w:pPr>
      <w:rPr>
        <w:rFonts w:ascii="Courier New" w:hAnsi="Courier New" w:cs="Courier New" w:hint="default"/>
      </w:rPr>
    </w:lvl>
    <w:lvl w:ilvl="8" w:tplc="04190005" w:tentative="1">
      <w:start w:val="1"/>
      <w:numFmt w:val="bullet"/>
      <w:lvlText w:val=""/>
      <w:lvlJc w:val="left"/>
      <w:pPr>
        <w:ind w:left="6514" w:hanging="360"/>
      </w:pPr>
      <w:rPr>
        <w:rFonts w:ascii="Wingdings" w:hAnsi="Wingdings" w:hint="default"/>
      </w:rPr>
    </w:lvl>
  </w:abstractNum>
  <w:abstractNum w:abstractNumId="3">
    <w:nsid w:val="10750CE3"/>
    <w:multiLevelType w:val="hybridMultilevel"/>
    <w:tmpl w:val="1B48FC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7430A07"/>
    <w:multiLevelType w:val="hybridMultilevel"/>
    <w:tmpl w:val="EF66AC2E"/>
    <w:lvl w:ilvl="0" w:tplc="CD2A8054">
      <w:start w:val="1"/>
      <w:numFmt w:val="decimal"/>
      <w:lvlText w:val="%1."/>
      <w:lvlJc w:val="left"/>
      <w:pPr>
        <w:tabs>
          <w:tab w:val="num" w:pos="720"/>
        </w:tabs>
        <w:ind w:left="720" w:hanging="360"/>
      </w:pPr>
      <w:rPr>
        <w:i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
    <w:nsid w:val="1A56092A"/>
    <w:multiLevelType w:val="multilevel"/>
    <w:tmpl w:val="5E125DE2"/>
    <w:lvl w:ilvl="0">
      <w:start w:val="4"/>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
    <w:nsid w:val="1A875312"/>
    <w:multiLevelType w:val="hybridMultilevel"/>
    <w:tmpl w:val="4E56A264"/>
    <w:lvl w:ilvl="0" w:tplc="2BC21AD2">
      <w:start w:val="1"/>
      <w:numFmt w:val="bullet"/>
      <w:lvlText w:val=""/>
      <w:lvlJc w:val="left"/>
      <w:pPr>
        <w:ind w:left="754" w:hanging="360"/>
      </w:pPr>
      <w:rPr>
        <w:rFonts w:ascii="Symbol" w:hAnsi="Symbol" w:hint="default"/>
      </w:rPr>
    </w:lvl>
    <w:lvl w:ilvl="1" w:tplc="04190003" w:tentative="1">
      <w:start w:val="1"/>
      <w:numFmt w:val="bullet"/>
      <w:lvlText w:val="o"/>
      <w:lvlJc w:val="left"/>
      <w:pPr>
        <w:ind w:left="1474" w:hanging="360"/>
      </w:pPr>
      <w:rPr>
        <w:rFonts w:ascii="Courier New" w:hAnsi="Courier New" w:cs="Courier New" w:hint="default"/>
      </w:rPr>
    </w:lvl>
    <w:lvl w:ilvl="2" w:tplc="04190005" w:tentative="1">
      <w:start w:val="1"/>
      <w:numFmt w:val="bullet"/>
      <w:lvlText w:val=""/>
      <w:lvlJc w:val="left"/>
      <w:pPr>
        <w:ind w:left="2194" w:hanging="360"/>
      </w:pPr>
      <w:rPr>
        <w:rFonts w:ascii="Wingdings" w:hAnsi="Wingdings" w:hint="default"/>
      </w:rPr>
    </w:lvl>
    <w:lvl w:ilvl="3" w:tplc="04190001" w:tentative="1">
      <w:start w:val="1"/>
      <w:numFmt w:val="bullet"/>
      <w:lvlText w:val=""/>
      <w:lvlJc w:val="left"/>
      <w:pPr>
        <w:ind w:left="2914" w:hanging="360"/>
      </w:pPr>
      <w:rPr>
        <w:rFonts w:ascii="Symbol" w:hAnsi="Symbol" w:hint="default"/>
      </w:rPr>
    </w:lvl>
    <w:lvl w:ilvl="4" w:tplc="04190003" w:tentative="1">
      <w:start w:val="1"/>
      <w:numFmt w:val="bullet"/>
      <w:lvlText w:val="o"/>
      <w:lvlJc w:val="left"/>
      <w:pPr>
        <w:ind w:left="3634" w:hanging="360"/>
      </w:pPr>
      <w:rPr>
        <w:rFonts w:ascii="Courier New" w:hAnsi="Courier New" w:cs="Courier New" w:hint="default"/>
      </w:rPr>
    </w:lvl>
    <w:lvl w:ilvl="5" w:tplc="04190005" w:tentative="1">
      <w:start w:val="1"/>
      <w:numFmt w:val="bullet"/>
      <w:lvlText w:val=""/>
      <w:lvlJc w:val="left"/>
      <w:pPr>
        <w:ind w:left="4354" w:hanging="360"/>
      </w:pPr>
      <w:rPr>
        <w:rFonts w:ascii="Wingdings" w:hAnsi="Wingdings" w:hint="default"/>
      </w:rPr>
    </w:lvl>
    <w:lvl w:ilvl="6" w:tplc="04190001" w:tentative="1">
      <w:start w:val="1"/>
      <w:numFmt w:val="bullet"/>
      <w:lvlText w:val=""/>
      <w:lvlJc w:val="left"/>
      <w:pPr>
        <w:ind w:left="5074" w:hanging="360"/>
      </w:pPr>
      <w:rPr>
        <w:rFonts w:ascii="Symbol" w:hAnsi="Symbol" w:hint="default"/>
      </w:rPr>
    </w:lvl>
    <w:lvl w:ilvl="7" w:tplc="04190003" w:tentative="1">
      <w:start w:val="1"/>
      <w:numFmt w:val="bullet"/>
      <w:lvlText w:val="o"/>
      <w:lvlJc w:val="left"/>
      <w:pPr>
        <w:ind w:left="5794" w:hanging="360"/>
      </w:pPr>
      <w:rPr>
        <w:rFonts w:ascii="Courier New" w:hAnsi="Courier New" w:cs="Courier New" w:hint="default"/>
      </w:rPr>
    </w:lvl>
    <w:lvl w:ilvl="8" w:tplc="04190005" w:tentative="1">
      <w:start w:val="1"/>
      <w:numFmt w:val="bullet"/>
      <w:lvlText w:val=""/>
      <w:lvlJc w:val="left"/>
      <w:pPr>
        <w:ind w:left="6514" w:hanging="360"/>
      </w:pPr>
      <w:rPr>
        <w:rFonts w:ascii="Wingdings" w:hAnsi="Wingdings" w:hint="default"/>
      </w:rPr>
    </w:lvl>
  </w:abstractNum>
  <w:abstractNum w:abstractNumId="7">
    <w:nsid w:val="1C4B2043"/>
    <w:multiLevelType w:val="multilevel"/>
    <w:tmpl w:val="CDBC2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02F62F2"/>
    <w:multiLevelType w:val="hybridMultilevel"/>
    <w:tmpl w:val="1C0C5236"/>
    <w:lvl w:ilvl="0" w:tplc="102AA158">
      <w:numFmt w:val="bullet"/>
      <w:lvlText w:val="–"/>
      <w:lvlJc w:val="left"/>
      <w:pPr>
        <w:ind w:left="1062" w:hanging="360"/>
      </w:pPr>
      <w:rPr>
        <w:rFonts w:ascii="Times New Roman" w:eastAsia="Times New Roman" w:hAnsi="Times New Roman" w:cs="Times New Roman" w:hint="default"/>
      </w:rPr>
    </w:lvl>
    <w:lvl w:ilvl="1" w:tplc="04220003" w:tentative="1">
      <w:start w:val="1"/>
      <w:numFmt w:val="bullet"/>
      <w:lvlText w:val="o"/>
      <w:lvlJc w:val="left"/>
      <w:pPr>
        <w:ind w:left="1782" w:hanging="360"/>
      </w:pPr>
      <w:rPr>
        <w:rFonts w:ascii="Courier New" w:hAnsi="Courier New" w:cs="Courier New" w:hint="default"/>
      </w:rPr>
    </w:lvl>
    <w:lvl w:ilvl="2" w:tplc="04220005" w:tentative="1">
      <w:start w:val="1"/>
      <w:numFmt w:val="bullet"/>
      <w:lvlText w:val=""/>
      <w:lvlJc w:val="left"/>
      <w:pPr>
        <w:ind w:left="2502" w:hanging="360"/>
      </w:pPr>
      <w:rPr>
        <w:rFonts w:ascii="Wingdings" w:hAnsi="Wingdings" w:hint="default"/>
      </w:rPr>
    </w:lvl>
    <w:lvl w:ilvl="3" w:tplc="04220001" w:tentative="1">
      <w:start w:val="1"/>
      <w:numFmt w:val="bullet"/>
      <w:lvlText w:val=""/>
      <w:lvlJc w:val="left"/>
      <w:pPr>
        <w:ind w:left="3222" w:hanging="360"/>
      </w:pPr>
      <w:rPr>
        <w:rFonts w:ascii="Symbol" w:hAnsi="Symbol" w:hint="default"/>
      </w:rPr>
    </w:lvl>
    <w:lvl w:ilvl="4" w:tplc="04220003" w:tentative="1">
      <w:start w:val="1"/>
      <w:numFmt w:val="bullet"/>
      <w:lvlText w:val="o"/>
      <w:lvlJc w:val="left"/>
      <w:pPr>
        <w:ind w:left="3942" w:hanging="360"/>
      </w:pPr>
      <w:rPr>
        <w:rFonts w:ascii="Courier New" w:hAnsi="Courier New" w:cs="Courier New" w:hint="default"/>
      </w:rPr>
    </w:lvl>
    <w:lvl w:ilvl="5" w:tplc="04220005" w:tentative="1">
      <w:start w:val="1"/>
      <w:numFmt w:val="bullet"/>
      <w:lvlText w:val=""/>
      <w:lvlJc w:val="left"/>
      <w:pPr>
        <w:ind w:left="4662" w:hanging="360"/>
      </w:pPr>
      <w:rPr>
        <w:rFonts w:ascii="Wingdings" w:hAnsi="Wingdings" w:hint="default"/>
      </w:rPr>
    </w:lvl>
    <w:lvl w:ilvl="6" w:tplc="04220001" w:tentative="1">
      <w:start w:val="1"/>
      <w:numFmt w:val="bullet"/>
      <w:lvlText w:val=""/>
      <w:lvlJc w:val="left"/>
      <w:pPr>
        <w:ind w:left="5382" w:hanging="360"/>
      </w:pPr>
      <w:rPr>
        <w:rFonts w:ascii="Symbol" w:hAnsi="Symbol" w:hint="default"/>
      </w:rPr>
    </w:lvl>
    <w:lvl w:ilvl="7" w:tplc="04220003" w:tentative="1">
      <w:start w:val="1"/>
      <w:numFmt w:val="bullet"/>
      <w:lvlText w:val="o"/>
      <w:lvlJc w:val="left"/>
      <w:pPr>
        <w:ind w:left="6102" w:hanging="360"/>
      </w:pPr>
      <w:rPr>
        <w:rFonts w:ascii="Courier New" w:hAnsi="Courier New" w:cs="Courier New" w:hint="default"/>
      </w:rPr>
    </w:lvl>
    <w:lvl w:ilvl="8" w:tplc="04220005" w:tentative="1">
      <w:start w:val="1"/>
      <w:numFmt w:val="bullet"/>
      <w:lvlText w:val=""/>
      <w:lvlJc w:val="left"/>
      <w:pPr>
        <w:ind w:left="6822" w:hanging="360"/>
      </w:pPr>
      <w:rPr>
        <w:rFonts w:ascii="Wingdings" w:hAnsi="Wingdings" w:hint="default"/>
      </w:rPr>
    </w:lvl>
  </w:abstractNum>
  <w:abstractNum w:abstractNumId="9">
    <w:nsid w:val="219B6EBD"/>
    <w:multiLevelType w:val="hybridMultilevel"/>
    <w:tmpl w:val="EC96F3A2"/>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0">
    <w:nsid w:val="21EA531D"/>
    <w:multiLevelType w:val="hybridMultilevel"/>
    <w:tmpl w:val="A9DCD0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5501BD1"/>
    <w:multiLevelType w:val="multilevel"/>
    <w:tmpl w:val="BC48C9B2"/>
    <w:lvl w:ilvl="0">
      <w:start w:val="4"/>
      <w:numFmt w:val="decimal"/>
      <w:lvlText w:val="%1"/>
      <w:lvlJc w:val="left"/>
      <w:pPr>
        <w:ind w:left="375" w:hanging="375"/>
      </w:pPr>
      <w:rPr>
        <w:rFonts w:hint="default"/>
      </w:rPr>
    </w:lvl>
    <w:lvl w:ilvl="1">
      <w:start w:val="4"/>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nsid w:val="275D58A1"/>
    <w:multiLevelType w:val="hybridMultilevel"/>
    <w:tmpl w:val="B34620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ABD626E"/>
    <w:multiLevelType w:val="hybridMultilevel"/>
    <w:tmpl w:val="B98CB8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F9B0EA0"/>
    <w:multiLevelType w:val="hybridMultilevel"/>
    <w:tmpl w:val="6682F12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29F3851"/>
    <w:multiLevelType w:val="hybridMultilevel"/>
    <w:tmpl w:val="04A206B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33620209"/>
    <w:multiLevelType w:val="hybridMultilevel"/>
    <w:tmpl w:val="9C88B796"/>
    <w:lvl w:ilvl="0" w:tplc="04190011">
      <w:start w:val="1"/>
      <w:numFmt w:val="decimal"/>
      <w:lvlText w:val="%1)"/>
      <w:lvlJc w:val="left"/>
      <w:pPr>
        <w:ind w:left="720" w:hanging="360"/>
      </w:pPr>
    </w:lvl>
    <w:lvl w:ilvl="1" w:tplc="66205932">
      <w:start w:val="1"/>
      <w:numFmt w:val="decimal"/>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36A2AC5"/>
    <w:multiLevelType w:val="hybridMultilevel"/>
    <w:tmpl w:val="232CAF98"/>
    <w:lvl w:ilvl="0" w:tplc="1D9E85F8">
      <w:start w:val="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3C25462"/>
    <w:multiLevelType w:val="hybridMultilevel"/>
    <w:tmpl w:val="FF5C0F1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CAE2DD5"/>
    <w:multiLevelType w:val="multilevel"/>
    <w:tmpl w:val="B3F2027A"/>
    <w:lvl w:ilvl="0">
      <w:start w:val="4"/>
      <w:numFmt w:val="decimal"/>
      <w:lvlText w:val="%1."/>
      <w:lvlJc w:val="left"/>
      <w:pPr>
        <w:ind w:left="450" w:hanging="450"/>
      </w:pPr>
      <w:rPr>
        <w:b/>
      </w:rPr>
    </w:lvl>
    <w:lvl w:ilvl="1">
      <w:start w:val="2"/>
      <w:numFmt w:val="decimal"/>
      <w:lvlText w:val="%1.%2."/>
      <w:lvlJc w:val="left"/>
      <w:pPr>
        <w:ind w:left="1429" w:hanging="720"/>
      </w:pPr>
      <w:rPr>
        <w:b/>
        <w:i w:val="0"/>
        <w:color w:val="auto"/>
      </w:rPr>
    </w:lvl>
    <w:lvl w:ilvl="2">
      <w:start w:val="1"/>
      <w:numFmt w:val="decimal"/>
      <w:lvlText w:val="%1.%2.%3."/>
      <w:lvlJc w:val="left"/>
      <w:pPr>
        <w:ind w:left="2138" w:hanging="720"/>
      </w:pPr>
      <w:rPr>
        <w:b/>
      </w:rPr>
    </w:lvl>
    <w:lvl w:ilvl="3">
      <w:start w:val="1"/>
      <w:numFmt w:val="decimal"/>
      <w:lvlText w:val="%1.%2.%3.%4."/>
      <w:lvlJc w:val="left"/>
      <w:pPr>
        <w:ind w:left="3207" w:hanging="1080"/>
      </w:pPr>
      <w:rPr>
        <w:b/>
      </w:rPr>
    </w:lvl>
    <w:lvl w:ilvl="4">
      <w:start w:val="1"/>
      <w:numFmt w:val="decimal"/>
      <w:lvlText w:val="%1.%2.%3.%4.%5."/>
      <w:lvlJc w:val="left"/>
      <w:pPr>
        <w:ind w:left="3916" w:hanging="1080"/>
      </w:pPr>
      <w:rPr>
        <w:b/>
      </w:rPr>
    </w:lvl>
    <w:lvl w:ilvl="5">
      <w:start w:val="1"/>
      <w:numFmt w:val="decimal"/>
      <w:lvlText w:val="%1.%2.%3.%4.%5.%6."/>
      <w:lvlJc w:val="left"/>
      <w:pPr>
        <w:ind w:left="4985" w:hanging="1440"/>
      </w:pPr>
      <w:rPr>
        <w:b/>
      </w:rPr>
    </w:lvl>
    <w:lvl w:ilvl="6">
      <w:start w:val="1"/>
      <w:numFmt w:val="decimal"/>
      <w:lvlText w:val="%1.%2.%3.%4.%5.%6.%7."/>
      <w:lvlJc w:val="left"/>
      <w:pPr>
        <w:ind w:left="6054" w:hanging="1800"/>
      </w:pPr>
      <w:rPr>
        <w:b/>
      </w:rPr>
    </w:lvl>
    <w:lvl w:ilvl="7">
      <w:start w:val="1"/>
      <w:numFmt w:val="decimal"/>
      <w:lvlText w:val="%1.%2.%3.%4.%5.%6.%7.%8."/>
      <w:lvlJc w:val="left"/>
      <w:pPr>
        <w:ind w:left="6763" w:hanging="1800"/>
      </w:pPr>
      <w:rPr>
        <w:b/>
      </w:rPr>
    </w:lvl>
    <w:lvl w:ilvl="8">
      <w:start w:val="1"/>
      <w:numFmt w:val="decimal"/>
      <w:lvlText w:val="%1.%2.%3.%4.%5.%6.%7.%8.%9."/>
      <w:lvlJc w:val="left"/>
      <w:pPr>
        <w:ind w:left="7832" w:hanging="2160"/>
      </w:pPr>
      <w:rPr>
        <w:b/>
      </w:rPr>
    </w:lvl>
  </w:abstractNum>
  <w:abstractNum w:abstractNumId="20">
    <w:nsid w:val="3D540CD1"/>
    <w:multiLevelType w:val="hybridMultilevel"/>
    <w:tmpl w:val="A6EAF03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D2966C8"/>
    <w:multiLevelType w:val="hybridMultilevel"/>
    <w:tmpl w:val="C1AA1542"/>
    <w:lvl w:ilvl="0" w:tplc="2BC21AD2">
      <w:start w:val="1"/>
      <w:numFmt w:val="bullet"/>
      <w:lvlText w:val=""/>
      <w:lvlJc w:val="left"/>
      <w:pPr>
        <w:ind w:left="754" w:hanging="360"/>
      </w:pPr>
      <w:rPr>
        <w:rFonts w:ascii="Symbol" w:hAnsi="Symbol" w:hint="default"/>
      </w:rPr>
    </w:lvl>
    <w:lvl w:ilvl="1" w:tplc="04190003" w:tentative="1">
      <w:start w:val="1"/>
      <w:numFmt w:val="bullet"/>
      <w:lvlText w:val="o"/>
      <w:lvlJc w:val="left"/>
      <w:pPr>
        <w:ind w:left="1474" w:hanging="360"/>
      </w:pPr>
      <w:rPr>
        <w:rFonts w:ascii="Courier New" w:hAnsi="Courier New" w:cs="Courier New" w:hint="default"/>
      </w:rPr>
    </w:lvl>
    <w:lvl w:ilvl="2" w:tplc="04190005" w:tentative="1">
      <w:start w:val="1"/>
      <w:numFmt w:val="bullet"/>
      <w:lvlText w:val=""/>
      <w:lvlJc w:val="left"/>
      <w:pPr>
        <w:ind w:left="2194" w:hanging="360"/>
      </w:pPr>
      <w:rPr>
        <w:rFonts w:ascii="Wingdings" w:hAnsi="Wingdings" w:hint="default"/>
      </w:rPr>
    </w:lvl>
    <w:lvl w:ilvl="3" w:tplc="04190001" w:tentative="1">
      <w:start w:val="1"/>
      <w:numFmt w:val="bullet"/>
      <w:lvlText w:val=""/>
      <w:lvlJc w:val="left"/>
      <w:pPr>
        <w:ind w:left="2914" w:hanging="360"/>
      </w:pPr>
      <w:rPr>
        <w:rFonts w:ascii="Symbol" w:hAnsi="Symbol" w:hint="default"/>
      </w:rPr>
    </w:lvl>
    <w:lvl w:ilvl="4" w:tplc="04190003" w:tentative="1">
      <w:start w:val="1"/>
      <w:numFmt w:val="bullet"/>
      <w:lvlText w:val="o"/>
      <w:lvlJc w:val="left"/>
      <w:pPr>
        <w:ind w:left="3634" w:hanging="360"/>
      </w:pPr>
      <w:rPr>
        <w:rFonts w:ascii="Courier New" w:hAnsi="Courier New" w:cs="Courier New" w:hint="default"/>
      </w:rPr>
    </w:lvl>
    <w:lvl w:ilvl="5" w:tplc="04190005" w:tentative="1">
      <w:start w:val="1"/>
      <w:numFmt w:val="bullet"/>
      <w:lvlText w:val=""/>
      <w:lvlJc w:val="left"/>
      <w:pPr>
        <w:ind w:left="4354" w:hanging="360"/>
      </w:pPr>
      <w:rPr>
        <w:rFonts w:ascii="Wingdings" w:hAnsi="Wingdings" w:hint="default"/>
      </w:rPr>
    </w:lvl>
    <w:lvl w:ilvl="6" w:tplc="04190001" w:tentative="1">
      <w:start w:val="1"/>
      <w:numFmt w:val="bullet"/>
      <w:lvlText w:val=""/>
      <w:lvlJc w:val="left"/>
      <w:pPr>
        <w:ind w:left="5074" w:hanging="360"/>
      </w:pPr>
      <w:rPr>
        <w:rFonts w:ascii="Symbol" w:hAnsi="Symbol" w:hint="default"/>
      </w:rPr>
    </w:lvl>
    <w:lvl w:ilvl="7" w:tplc="04190003" w:tentative="1">
      <w:start w:val="1"/>
      <w:numFmt w:val="bullet"/>
      <w:lvlText w:val="o"/>
      <w:lvlJc w:val="left"/>
      <w:pPr>
        <w:ind w:left="5794" w:hanging="360"/>
      </w:pPr>
      <w:rPr>
        <w:rFonts w:ascii="Courier New" w:hAnsi="Courier New" w:cs="Courier New" w:hint="default"/>
      </w:rPr>
    </w:lvl>
    <w:lvl w:ilvl="8" w:tplc="04190005" w:tentative="1">
      <w:start w:val="1"/>
      <w:numFmt w:val="bullet"/>
      <w:lvlText w:val=""/>
      <w:lvlJc w:val="left"/>
      <w:pPr>
        <w:ind w:left="6514" w:hanging="360"/>
      </w:pPr>
      <w:rPr>
        <w:rFonts w:ascii="Wingdings" w:hAnsi="Wingdings" w:hint="default"/>
      </w:rPr>
    </w:lvl>
  </w:abstractNum>
  <w:abstractNum w:abstractNumId="22">
    <w:nsid w:val="51AB55BC"/>
    <w:multiLevelType w:val="hybridMultilevel"/>
    <w:tmpl w:val="B694DCE2"/>
    <w:lvl w:ilvl="0" w:tplc="0419000F">
      <w:start w:val="1"/>
      <w:numFmt w:val="decimal"/>
      <w:lvlText w:val="%1."/>
      <w:lvlJc w:val="left"/>
      <w:pPr>
        <w:tabs>
          <w:tab w:val="num" w:pos="720"/>
        </w:tabs>
        <w:ind w:left="720" w:hanging="36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nsid w:val="541323F1"/>
    <w:multiLevelType w:val="hybridMultilevel"/>
    <w:tmpl w:val="9B6AB240"/>
    <w:lvl w:ilvl="0" w:tplc="52166D18">
      <w:start w:val="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7F76B51"/>
    <w:multiLevelType w:val="hybridMultilevel"/>
    <w:tmpl w:val="9DEE262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800369C"/>
    <w:multiLevelType w:val="hybridMultilevel"/>
    <w:tmpl w:val="312828EA"/>
    <w:lvl w:ilvl="0" w:tplc="31BEC154">
      <w:start w:val="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F587C07"/>
    <w:multiLevelType w:val="hybridMultilevel"/>
    <w:tmpl w:val="D22EC92A"/>
    <w:lvl w:ilvl="0" w:tplc="2BC21AD2">
      <w:start w:val="1"/>
      <w:numFmt w:val="bullet"/>
      <w:lvlText w:val=""/>
      <w:lvlJc w:val="left"/>
      <w:pPr>
        <w:ind w:left="754" w:hanging="360"/>
      </w:pPr>
      <w:rPr>
        <w:rFonts w:ascii="Symbol" w:hAnsi="Symbol" w:hint="default"/>
      </w:rPr>
    </w:lvl>
    <w:lvl w:ilvl="1" w:tplc="04190003" w:tentative="1">
      <w:start w:val="1"/>
      <w:numFmt w:val="bullet"/>
      <w:lvlText w:val="o"/>
      <w:lvlJc w:val="left"/>
      <w:pPr>
        <w:ind w:left="1474" w:hanging="360"/>
      </w:pPr>
      <w:rPr>
        <w:rFonts w:ascii="Courier New" w:hAnsi="Courier New" w:cs="Courier New" w:hint="default"/>
      </w:rPr>
    </w:lvl>
    <w:lvl w:ilvl="2" w:tplc="04190005" w:tentative="1">
      <w:start w:val="1"/>
      <w:numFmt w:val="bullet"/>
      <w:lvlText w:val=""/>
      <w:lvlJc w:val="left"/>
      <w:pPr>
        <w:ind w:left="2194" w:hanging="360"/>
      </w:pPr>
      <w:rPr>
        <w:rFonts w:ascii="Wingdings" w:hAnsi="Wingdings" w:hint="default"/>
      </w:rPr>
    </w:lvl>
    <w:lvl w:ilvl="3" w:tplc="04190001" w:tentative="1">
      <w:start w:val="1"/>
      <w:numFmt w:val="bullet"/>
      <w:lvlText w:val=""/>
      <w:lvlJc w:val="left"/>
      <w:pPr>
        <w:ind w:left="2914" w:hanging="360"/>
      </w:pPr>
      <w:rPr>
        <w:rFonts w:ascii="Symbol" w:hAnsi="Symbol" w:hint="default"/>
      </w:rPr>
    </w:lvl>
    <w:lvl w:ilvl="4" w:tplc="04190003" w:tentative="1">
      <w:start w:val="1"/>
      <w:numFmt w:val="bullet"/>
      <w:lvlText w:val="o"/>
      <w:lvlJc w:val="left"/>
      <w:pPr>
        <w:ind w:left="3634" w:hanging="360"/>
      </w:pPr>
      <w:rPr>
        <w:rFonts w:ascii="Courier New" w:hAnsi="Courier New" w:cs="Courier New" w:hint="default"/>
      </w:rPr>
    </w:lvl>
    <w:lvl w:ilvl="5" w:tplc="04190005" w:tentative="1">
      <w:start w:val="1"/>
      <w:numFmt w:val="bullet"/>
      <w:lvlText w:val=""/>
      <w:lvlJc w:val="left"/>
      <w:pPr>
        <w:ind w:left="4354" w:hanging="360"/>
      </w:pPr>
      <w:rPr>
        <w:rFonts w:ascii="Wingdings" w:hAnsi="Wingdings" w:hint="default"/>
      </w:rPr>
    </w:lvl>
    <w:lvl w:ilvl="6" w:tplc="04190001" w:tentative="1">
      <w:start w:val="1"/>
      <w:numFmt w:val="bullet"/>
      <w:lvlText w:val=""/>
      <w:lvlJc w:val="left"/>
      <w:pPr>
        <w:ind w:left="5074" w:hanging="360"/>
      </w:pPr>
      <w:rPr>
        <w:rFonts w:ascii="Symbol" w:hAnsi="Symbol" w:hint="default"/>
      </w:rPr>
    </w:lvl>
    <w:lvl w:ilvl="7" w:tplc="04190003" w:tentative="1">
      <w:start w:val="1"/>
      <w:numFmt w:val="bullet"/>
      <w:lvlText w:val="o"/>
      <w:lvlJc w:val="left"/>
      <w:pPr>
        <w:ind w:left="5794" w:hanging="360"/>
      </w:pPr>
      <w:rPr>
        <w:rFonts w:ascii="Courier New" w:hAnsi="Courier New" w:cs="Courier New" w:hint="default"/>
      </w:rPr>
    </w:lvl>
    <w:lvl w:ilvl="8" w:tplc="04190005" w:tentative="1">
      <w:start w:val="1"/>
      <w:numFmt w:val="bullet"/>
      <w:lvlText w:val=""/>
      <w:lvlJc w:val="left"/>
      <w:pPr>
        <w:ind w:left="6514" w:hanging="360"/>
      </w:pPr>
      <w:rPr>
        <w:rFonts w:ascii="Wingdings" w:hAnsi="Wingdings" w:hint="default"/>
      </w:rPr>
    </w:lvl>
  </w:abstractNum>
  <w:abstractNum w:abstractNumId="27">
    <w:nsid w:val="693156D0"/>
    <w:multiLevelType w:val="hybridMultilevel"/>
    <w:tmpl w:val="7B8E92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6CE8491F"/>
    <w:multiLevelType w:val="hybridMultilevel"/>
    <w:tmpl w:val="FF38B06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6EAA3B64"/>
    <w:multiLevelType w:val="hybridMultilevel"/>
    <w:tmpl w:val="65B66BB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6F5F6B90"/>
    <w:multiLevelType w:val="hybridMultilevel"/>
    <w:tmpl w:val="771011E6"/>
    <w:lvl w:ilvl="0" w:tplc="04190001">
      <w:start w:val="1"/>
      <w:numFmt w:val="bullet"/>
      <w:lvlText w:val=""/>
      <w:lvlJc w:val="left"/>
      <w:pPr>
        <w:ind w:left="1764" w:hanging="360"/>
      </w:pPr>
      <w:rPr>
        <w:rFonts w:ascii="Symbol" w:hAnsi="Symbol" w:hint="default"/>
      </w:rPr>
    </w:lvl>
    <w:lvl w:ilvl="1" w:tplc="04190003" w:tentative="1">
      <w:start w:val="1"/>
      <w:numFmt w:val="bullet"/>
      <w:lvlText w:val="o"/>
      <w:lvlJc w:val="left"/>
      <w:pPr>
        <w:ind w:left="2142" w:hanging="360"/>
      </w:pPr>
      <w:rPr>
        <w:rFonts w:ascii="Courier New" w:hAnsi="Courier New" w:cs="Courier New" w:hint="default"/>
      </w:rPr>
    </w:lvl>
    <w:lvl w:ilvl="2" w:tplc="04190005" w:tentative="1">
      <w:start w:val="1"/>
      <w:numFmt w:val="bullet"/>
      <w:lvlText w:val=""/>
      <w:lvlJc w:val="left"/>
      <w:pPr>
        <w:ind w:left="2862" w:hanging="360"/>
      </w:pPr>
      <w:rPr>
        <w:rFonts w:ascii="Wingdings" w:hAnsi="Wingdings" w:hint="default"/>
      </w:rPr>
    </w:lvl>
    <w:lvl w:ilvl="3" w:tplc="04190001" w:tentative="1">
      <w:start w:val="1"/>
      <w:numFmt w:val="bullet"/>
      <w:lvlText w:val=""/>
      <w:lvlJc w:val="left"/>
      <w:pPr>
        <w:ind w:left="3582" w:hanging="360"/>
      </w:pPr>
      <w:rPr>
        <w:rFonts w:ascii="Symbol" w:hAnsi="Symbol" w:hint="default"/>
      </w:rPr>
    </w:lvl>
    <w:lvl w:ilvl="4" w:tplc="04190003" w:tentative="1">
      <w:start w:val="1"/>
      <w:numFmt w:val="bullet"/>
      <w:lvlText w:val="o"/>
      <w:lvlJc w:val="left"/>
      <w:pPr>
        <w:ind w:left="4302" w:hanging="360"/>
      </w:pPr>
      <w:rPr>
        <w:rFonts w:ascii="Courier New" w:hAnsi="Courier New" w:cs="Courier New" w:hint="default"/>
      </w:rPr>
    </w:lvl>
    <w:lvl w:ilvl="5" w:tplc="04190005" w:tentative="1">
      <w:start w:val="1"/>
      <w:numFmt w:val="bullet"/>
      <w:lvlText w:val=""/>
      <w:lvlJc w:val="left"/>
      <w:pPr>
        <w:ind w:left="5022" w:hanging="360"/>
      </w:pPr>
      <w:rPr>
        <w:rFonts w:ascii="Wingdings" w:hAnsi="Wingdings" w:hint="default"/>
      </w:rPr>
    </w:lvl>
    <w:lvl w:ilvl="6" w:tplc="04190001" w:tentative="1">
      <w:start w:val="1"/>
      <w:numFmt w:val="bullet"/>
      <w:lvlText w:val=""/>
      <w:lvlJc w:val="left"/>
      <w:pPr>
        <w:ind w:left="5742" w:hanging="360"/>
      </w:pPr>
      <w:rPr>
        <w:rFonts w:ascii="Symbol" w:hAnsi="Symbol" w:hint="default"/>
      </w:rPr>
    </w:lvl>
    <w:lvl w:ilvl="7" w:tplc="04190003" w:tentative="1">
      <w:start w:val="1"/>
      <w:numFmt w:val="bullet"/>
      <w:lvlText w:val="o"/>
      <w:lvlJc w:val="left"/>
      <w:pPr>
        <w:ind w:left="6462" w:hanging="360"/>
      </w:pPr>
      <w:rPr>
        <w:rFonts w:ascii="Courier New" w:hAnsi="Courier New" w:cs="Courier New" w:hint="default"/>
      </w:rPr>
    </w:lvl>
    <w:lvl w:ilvl="8" w:tplc="04190005" w:tentative="1">
      <w:start w:val="1"/>
      <w:numFmt w:val="bullet"/>
      <w:lvlText w:val=""/>
      <w:lvlJc w:val="left"/>
      <w:pPr>
        <w:ind w:left="7182" w:hanging="360"/>
      </w:pPr>
      <w:rPr>
        <w:rFonts w:ascii="Wingdings" w:hAnsi="Wingdings" w:hint="default"/>
      </w:rPr>
    </w:lvl>
  </w:abstractNum>
  <w:abstractNum w:abstractNumId="31">
    <w:nsid w:val="73485E21"/>
    <w:multiLevelType w:val="hybridMultilevel"/>
    <w:tmpl w:val="CABC3D94"/>
    <w:lvl w:ilvl="0" w:tplc="17E87C58">
      <w:start w:val="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77B06CD1"/>
    <w:multiLevelType w:val="hybridMultilevel"/>
    <w:tmpl w:val="785030A0"/>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0"/>
  </w:num>
  <w:num w:numId="3">
    <w:abstractNumId w:val="9"/>
  </w:num>
  <w:num w:numId="4">
    <w:abstractNumId w:val="27"/>
  </w:num>
  <w:num w:numId="5">
    <w:abstractNumId w:val="3"/>
  </w:num>
  <w:num w:numId="6">
    <w:abstractNumId w:val="14"/>
  </w:num>
  <w:num w:numId="7">
    <w:abstractNumId w:val="16"/>
  </w:num>
  <w:num w:numId="8">
    <w:abstractNumId w:val="24"/>
  </w:num>
  <w:num w:numId="9">
    <w:abstractNumId w:val="13"/>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9"/>
  </w:num>
  <w:num w:numId="12">
    <w:abstractNumId w:val="8"/>
  </w:num>
  <w:num w:numId="13">
    <w:abstractNumId w:val="15"/>
  </w:num>
  <w:num w:numId="14">
    <w:abstractNumId w:val="22"/>
  </w:num>
  <w:num w:numId="15">
    <w:abstractNumId w:val="30"/>
  </w:num>
  <w:num w:numId="16">
    <w:abstractNumId w:val="12"/>
  </w:num>
  <w:num w:numId="17">
    <w:abstractNumId w:val="20"/>
  </w:num>
  <w:num w:numId="18">
    <w:abstractNumId w:val="28"/>
  </w:num>
  <w:num w:numId="19">
    <w:abstractNumId w:val="1"/>
  </w:num>
  <w:num w:numId="20">
    <w:abstractNumId w:val="19"/>
  </w:num>
  <w:num w:numId="21">
    <w:abstractNumId w:val="5"/>
  </w:num>
  <w:num w:numId="22">
    <w:abstractNumId w:val="26"/>
  </w:num>
  <w:num w:numId="23">
    <w:abstractNumId w:val="2"/>
  </w:num>
  <w:num w:numId="24">
    <w:abstractNumId w:val="21"/>
  </w:num>
  <w:num w:numId="25">
    <w:abstractNumId w:val="6"/>
  </w:num>
  <w:num w:numId="26">
    <w:abstractNumId w:val="17"/>
  </w:num>
  <w:num w:numId="27">
    <w:abstractNumId w:val="7"/>
  </w:num>
  <w:num w:numId="28">
    <w:abstractNumId w:val="4"/>
  </w:num>
  <w:num w:numId="29">
    <w:abstractNumId w:val="10"/>
  </w:num>
  <w:num w:numId="30">
    <w:abstractNumId w:val="23"/>
  </w:num>
  <w:num w:numId="31">
    <w:abstractNumId w:val="25"/>
  </w:num>
  <w:num w:numId="32">
    <w:abstractNumId w:val="31"/>
  </w:num>
  <w:num w:numId="33">
    <w:abstractNumId w:val="11"/>
  </w:num>
  <w:num w:numId="34">
    <w:abstractNumId w:val="18"/>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9"/>
  <w:defaultTabStop w:val="708"/>
  <w:characterSpacingControl w:val="doNotCompress"/>
  <w:footnotePr>
    <w:footnote w:id="-1"/>
    <w:footnote w:id="0"/>
  </w:footnotePr>
  <w:endnotePr>
    <w:endnote w:id="-1"/>
    <w:endnote w:id="0"/>
  </w:endnotePr>
  <w:compat/>
  <w:rsids>
    <w:rsidRoot w:val="00A71498"/>
    <w:rsid w:val="0002353A"/>
    <w:rsid w:val="00061262"/>
    <w:rsid w:val="00072D83"/>
    <w:rsid w:val="0008144C"/>
    <w:rsid w:val="000A3544"/>
    <w:rsid w:val="000D66F5"/>
    <w:rsid w:val="00137DC9"/>
    <w:rsid w:val="0014134B"/>
    <w:rsid w:val="0014165A"/>
    <w:rsid w:val="0014426E"/>
    <w:rsid w:val="00147C5F"/>
    <w:rsid w:val="00150335"/>
    <w:rsid w:val="0015238B"/>
    <w:rsid w:val="00170EC1"/>
    <w:rsid w:val="001A6AD6"/>
    <w:rsid w:val="001B32BD"/>
    <w:rsid w:val="001C650A"/>
    <w:rsid w:val="00227AD8"/>
    <w:rsid w:val="00253AC5"/>
    <w:rsid w:val="002571DD"/>
    <w:rsid w:val="00271E8C"/>
    <w:rsid w:val="00277FCC"/>
    <w:rsid w:val="00297C5C"/>
    <w:rsid w:val="002B597B"/>
    <w:rsid w:val="002F07DA"/>
    <w:rsid w:val="00326D21"/>
    <w:rsid w:val="00337E24"/>
    <w:rsid w:val="00383DE8"/>
    <w:rsid w:val="003A0CF0"/>
    <w:rsid w:val="003A370B"/>
    <w:rsid w:val="004016C8"/>
    <w:rsid w:val="00433485"/>
    <w:rsid w:val="00466EB8"/>
    <w:rsid w:val="00476D92"/>
    <w:rsid w:val="0048430E"/>
    <w:rsid w:val="00494E38"/>
    <w:rsid w:val="004A0AD9"/>
    <w:rsid w:val="004C1930"/>
    <w:rsid w:val="004F12BF"/>
    <w:rsid w:val="00513D33"/>
    <w:rsid w:val="00522E2B"/>
    <w:rsid w:val="00570AA1"/>
    <w:rsid w:val="00575174"/>
    <w:rsid w:val="0058062A"/>
    <w:rsid w:val="005851F4"/>
    <w:rsid w:val="005A56E5"/>
    <w:rsid w:val="005F7976"/>
    <w:rsid w:val="00657536"/>
    <w:rsid w:val="006872B1"/>
    <w:rsid w:val="006A6CD2"/>
    <w:rsid w:val="00704FDF"/>
    <w:rsid w:val="0071255E"/>
    <w:rsid w:val="00726049"/>
    <w:rsid w:val="00734269"/>
    <w:rsid w:val="00753750"/>
    <w:rsid w:val="00753973"/>
    <w:rsid w:val="00754300"/>
    <w:rsid w:val="0081582A"/>
    <w:rsid w:val="008569C5"/>
    <w:rsid w:val="00873152"/>
    <w:rsid w:val="00887AAA"/>
    <w:rsid w:val="008C17EF"/>
    <w:rsid w:val="008F27C9"/>
    <w:rsid w:val="008F7011"/>
    <w:rsid w:val="00901390"/>
    <w:rsid w:val="009024CD"/>
    <w:rsid w:val="00976156"/>
    <w:rsid w:val="00A60AA9"/>
    <w:rsid w:val="00A70ACD"/>
    <w:rsid w:val="00A71498"/>
    <w:rsid w:val="00A715D3"/>
    <w:rsid w:val="00A76C2B"/>
    <w:rsid w:val="00A872F4"/>
    <w:rsid w:val="00A9142E"/>
    <w:rsid w:val="00AD0E95"/>
    <w:rsid w:val="00AE636B"/>
    <w:rsid w:val="00B15732"/>
    <w:rsid w:val="00B2677C"/>
    <w:rsid w:val="00B42D87"/>
    <w:rsid w:val="00B4415C"/>
    <w:rsid w:val="00B63A4B"/>
    <w:rsid w:val="00B94F04"/>
    <w:rsid w:val="00BC01C3"/>
    <w:rsid w:val="00C11317"/>
    <w:rsid w:val="00C326C0"/>
    <w:rsid w:val="00C47CCA"/>
    <w:rsid w:val="00C50B5F"/>
    <w:rsid w:val="00C54804"/>
    <w:rsid w:val="00CB0920"/>
    <w:rsid w:val="00CE1424"/>
    <w:rsid w:val="00D32E40"/>
    <w:rsid w:val="00D34862"/>
    <w:rsid w:val="00D5314F"/>
    <w:rsid w:val="00D75E43"/>
    <w:rsid w:val="00D82909"/>
    <w:rsid w:val="00DB3D23"/>
    <w:rsid w:val="00DB64BA"/>
    <w:rsid w:val="00DE5F16"/>
    <w:rsid w:val="00E06F67"/>
    <w:rsid w:val="00E434D7"/>
    <w:rsid w:val="00E86F49"/>
    <w:rsid w:val="00E90E34"/>
    <w:rsid w:val="00EA62F1"/>
    <w:rsid w:val="00EE403F"/>
    <w:rsid w:val="00F169A1"/>
    <w:rsid w:val="00F24ACA"/>
    <w:rsid w:val="00F26C28"/>
    <w:rsid w:val="00F430CA"/>
    <w:rsid w:val="00F64AD0"/>
    <w:rsid w:val="00F92B66"/>
    <w:rsid w:val="00FD669E"/>
    <w:rsid w:val="00FE23B2"/>
    <w:rsid w:val="00FF108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2E40"/>
    <w:rPr>
      <w:rFonts w:ascii="Calibri" w:eastAsia="Calibri" w:hAnsi="Calibri" w:cs="Times New Roman"/>
      <w:lang w:val="uk-UA"/>
    </w:rPr>
  </w:style>
  <w:style w:type="paragraph" w:styleId="1">
    <w:name w:val="heading 1"/>
    <w:basedOn w:val="a"/>
    <w:next w:val="a"/>
    <w:link w:val="10"/>
    <w:uiPriority w:val="9"/>
    <w:qFormat/>
    <w:rsid w:val="00A70AC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C50B5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rsid w:val="00F26C28"/>
    <w:pPr>
      <w:keepNext/>
      <w:keepLines/>
      <w:spacing w:before="240" w:after="240" w:line="360" w:lineRule="auto"/>
      <w:jc w:val="center"/>
      <w:outlineLvl w:val="2"/>
    </w:pPr>
    <w:rPr>
      <w:rFonts w:ascii="Times New Roman" w:eastAsia="Times New Roman" w:hAnsi="Times New Roman"/>
      <w:b/>
      <w:bCs/>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1 Знак Знак Знак"/>
    <w:basedOn w:val="a0"/>
    <w:link w:val="110"/>
    <w:locked/>
    <w:rsid w:val="00F26C28"/>
    <w:rPr>
      <w:rFonts w:ascii="Times New Roman" w:eastAsia="Calibri" w:hAnsi="Times New Roman" w:cs="Times New Roman"/>
      <w:b/>
      <w:sz w:val="28"/>
    </w:rPr>
  </w:style>
  <w:style w:type="paragraph" w:customStyle="1" w:styleId="110">
    <w:name w:val="Заголовок 1_1 Знак Знак"/>
    <w:basedOn w:val="a3"/>
    <w:link w:val="11"/>
    <w:qFormat/>
    <w:rsid w:val="00F26C28"/>
    <w:pPr>
      <w:spacing w:after="240"/>
      <w:jc w:val="center"/>
    </w:pPr>
    <w:rPr>
      <w:rFonts w:ascii="Times New Roman" w:hAnsi="Times New Roman"/>
      <w:bCs w:val="0"/>
      <w:color w:val="auto"/>
      <w:sz w:val="28"/>
      <w:szCs w:val="22"/>
      <w:lang w:val="ru-RU"/>
    </w:rPr>
  </w:style>
  <w:style w:type="paragraph" w:customStyle="1" w:styleId="Style1">
    <w:name w:val="Style1"/>
    <w:basedOn w:val="a"/>
    <w:rsid w:val="00D32E40"/>
    <w:pPr>
      <w:widowControl w:val="0"/>
      <w:autoSpaceDE w:val="0"/>
      <w:autoSpaceDN w:val="0"/>
      <w:adjustRightInd w:val="0"/>
      <w:spacing w:after="0" w:line="166" w:lineRule="exact"/>
      <w:jc w:val="center"/>
    </w:pPr>
    <w:rPr>
      <w:rFonts w:ascii="Cambria" w:eastAsia="Times New Roman" w:hAnsi="Cambria"/>
      <w:sz w:val="24"/>
      <w:szCs w:val="24"/>
      <w:lang w:val="ru-RU" w:eastAsia="ru-RU"/>
    </w:rPr>
  </w:style>
  <w:style w:type="paragraph" w:customStyle="1" w:styleId="Style3">
    <w:name w:val="Style3"/>
    <w:basedOn w:val="a"/>
    <w:rsid w:val="00D32E40"/>
    <w:pPr>
      <w:widowControl w:val="0"/>
      <w:autoSpaceDE w:val="0"/>
      <w:autoSpaceDN w:val="0"/>
      <w:adjustRightInd w:val="0"/>
      <w:spacing w:after="0" w:line="143" w:lineRule="exact"/>
      <w:ind w:firstLine="211"/>
      <w:jc w:val="both"/>
    </w:pPr>
    <w:rPr>
      <w:rFonts w:ascii="Cambria" w:eastAsia="Times New Roman" w:hAnsi="Cambria"/>
      <w:sz w:val="24"/>
      <w:szCs w:val="24"/>
      <w:lang w:val="ru-RU" w:eastAsia="ru-RU"/>
    </w:rPr>
  </w:style>
  <w:style w:type="paragraph" w:customStyle="1" w:styleId="Style2">
    <w:name w:val="Style2"/>
    <w:basedOn w:val="a"/>
    <w:rsid w:val="00D32E40"/>
    <w:pPr>
      <w:widowControl w:val="0"/>
      <w:autoSpaceDE w:val="0"/>
      <w:autoSpaceDN w:val="0"/>
      <w:adjustRightInd w:val="0"/>
      <w:spacing w:after="0" w:line="240" w:lineRule="auto"/>
    </w:pPr>
    <w:rPr>
      <w:rFonts w:ascii="Cambria" w:eastAsia="Times New Roman" w:hAnsi="Cambria"/>
      <w:sz w:val="24"/>
      <w:szCs w:val="24"/>
      <w:lang w:val="ru-RU" w:eastAsia="ru-RU"/>
    </w:rPr>
  </w:style>
  <w:style w:type="paragraph" w:customStyle="1" w:styleId="Style4">
    <w:name w:val="Style4"/>
    <w:basedOn w:val="a"/>
    <w:rsid w:val="00D32E40"/>
    <w:pPr>
      <w:widowControl w:val="0"/>
      <w:autoSpaceDE w:val="0"/>
      <w:autoSpaceDN w:val="0"/>
      <w:adjustRightInd w:val="0"/>
      <w:spacing w:after="0" w:line="144" w:lineRule="exact"/>
      <w:ind w:firstLine="216"/>
      <w:jc w:val="both"/>
    </w:pPr>
    <w:rPr>
      <w:rFonts w:ascii="Cambria" w:eastAsia="Times New Roman" w:hAnsi="Cambria"/>
      <w:sz w:val="24"/>
      <w:szCs w:val="24"/>
      <w:lang w:val="ru-RU" w:eastAsia="ru-RU"/>
    </w:rPr>
  </w:style>
  <w:style w:type="paragraph" w:customStyle="1" w:styleId="Default">
    <w:name w:val="Default"/>
    <w:rsid w:val="00D32E40"/>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FontStyle12">
    <w:name w:val="Font Style12"/>
    <w:basedOn w:val="a0"/>
    <w:rsid w:val="00D32E40"/>
    <w:rPr>
      <w:rFonts w:ascii="Microsoft Sans Serif" w:hAnsi="Microsoft Sans Serif" w:cs="Microsoft Sans Serif" w:hint="default"/>
      <w:b/>
      <w:bCs/>
      <w:sz w:val="10"/>
      <w:szCs w:val="10"/>
    </w:rPr>
  </w:style>
  <w:style w:type="character" w:customStyle="1" w:styleId="FontStyle13">
    <w:name w:val="Font Style13"/>
    <w:basedOn w:val="a0"/>
    <w:rsid w:val="00D32E40"/>
    <w:rPr>
      <w:rFonts w:ascii="Cambria" w:hAnsi="Cambria" w:cs="Cambria" w:hint="default"/>
      <w:sz w:val="12"/>
      <w:szCs w:val="12"/>
    </w:rPr>
  </w:style>
  <w:style w:type="character" w:customStyle="1" w:styleId="FontStyle11">
    <w:name w:val="Font Style11"/>
    <w:basedOn w:val="a0"/>
    <w:rsid w:val="00D32E40"/>
    <w:rPr>
      <w:rFonts w:ascii="Cambria" w:hAnsi="Cambria" w:cs="Cambria" w:hint="default"/>
      <w:b/>
      <w:bCs/>
      <w:sz w:val="14"/>
      <w:szCs w:val="14"/>
    </w:rPr>
  </w:style>
  <w:style w:type="paragraph" w:styleId="a3">
    <w:name w:val="caption"/>
    <w:basedOn w:val="a"/>
    <w:next w:val="a"/>
    <w:link w:val="a4"/>
    <w:unhideWhenUsed/>
    <w:qFormat/>
    <w:rsid w:val="00D32E40"/>
    <w:pPr>
      <w:spacing w:line="240" w:lineRule="auto"/>
    </w:pPr>
    <w:rPr>
      <w:b/>
      <w:bCs/>
      <w:color w:val="4F81BD" w:themeColor="accent1"/>
      <w:sz w:val="18"/>
      <w:szCs w:val="18"/>
    </w:rPr>
  </w:style>
  <w:style w:type="paragraph" w:styleId="a5">
    <w:name w:val="Balloon Text"/>
    <w:basedOn w:val="a"/>
    <w:link w:val="a6"/>
    <w:uiPriority w:val="99"/>
    <w:semiHidden/>
    <w:unhideWhenUsed/>
    <w:rsid w:val="00D32E40"/>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D32E40"/>
    <w:rPr>
      <w:rFonts w:ascii="Tahoma" w:eastAsia="Calibri" w:hAnsi="Tahoma" w:cs="Tahoma"/>
      <w:sz w:val="16"/>
      <w:szCs w:val="16"/>
      <w:lang w:val="uk-UA"/>
    </w:rPr>
  </w:style>
  <w:style w:type="character" w:customStyle="1" w:styleId="30">
    <w:name w:val="Заголовок 3 Знак"/>
    <w:basedOn w:val="a0"/>
    <w:link w:val="3"/>
    <w:rsid w:val="00F26C28"/>
    <w:rPr>
      <w:rFonts w:ascii="Times New Roman" w:eastAsia="Times New Roman" w:hAnsi="Times New Roman" w:cs="Times New Roman"/>
      <w:b/>
      <w:bCs/>
      <w:sz w:val="28"/>
      <w:lang w:val="uk-UA"/>
    </w:rPr>
  </w:style>
  <w:style w:type="paragraph" w:styleId="a7">
    <w:name w:val="List Paragraph"/>
    <w:basedOn w:val="a"/>
    <w:uiPriority w:val="34"/>
    <w:qFormat/>
    <w:rsid w:val="00D32E40"/>
    <w:pPr>
      <w:ind w:left="720"/>
      <w:contextualSpacing/>
    </w:pPr>
    <w:rPr>
      <w:lang w:val="ru-RU"/>
    </w:rPr>
  </w:style>
  <w:style w:type="character" w:styleId="a8">
    <w:name w:val="Placeholder Text"/>
    <w:uiPriority w:val="99"/>
    <w:semiHidden/>
    <w:rsid w:val="00D32E40"/>
    <w:rPr>
      <w:color w:val="808080"/>
    </w:rPr>
  </w:style>
  <w:style w:type="table" w:styleId="a9">
    <w:name w:val="Table Grid"/>
    <w:basedOn w:val="a1"/>
    <w:uiPriority w:val="39"/>
    <w:rsid w:val="00D32E40"/>
    <w:pPr>
      <w:spacing w:after="0" w:line="240" w:lineRule="auto"/>
    </w:pPr>
    <w:rPr>
      <w:rFonts w:ascii="Calibri" w:eastAsia="Calibri" w:hAnsi="Calibri"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a">
    <w:name w:val="header"/>
    <w:basedOn w:val="a"/>
    <w:link w:val="ab"/>
    <w:uiPriority w:val="99"/>
    <w:unhideWhenUsed/>
    <w:rsid w:val="00D32E40"/>
    <w:pPr>
      <w:tabs>
        <w:tab w:val="center" w:pos="4677"/>
        <w:tab w:val="right" w:pos="9355"/>
      </w:tabs>
      <w:spacing w:after="0" w:line="240" w:lineRule="auto"/>
    </w:pPr>
    <w:rPr>
      <w:lang w:val="ru-RU"/>
    </w:rPr>
  </w:style>
  <w:style w:type="character" w:customStyle="1" w:styleId="ab">
    <w:name w:val="Верхний колонтитул Знак"/>
    <w:basedOn w:val="a0"/>
    <w:link w:val="aa"/>
    <w:uiPriority w:val="99"/>
    <w:rsid w:val="00D32E40"/>
    <w:rPr>
      <w:rFonts w:ascii="Calibri" w:eastAsia="Calibri" w:hAnsi="Calibri" w:cs="Times New Roman"/>
    </w:rPr>
  </w:style>
  <w:style w:type="paragraph" w:styleId="ac">
    <w:name w:val="footer"/>
    <w:basedOn w:val="a"/>
    <w:link w:val="ad"/>
    <w:uiPriority w:val="99"/>
    <w:unhideWhenUsed/>
    <w:rsid w:val="00D32E40"/>
    <w:pPr>
      <w:tabs>
        <w:tab w:val="center" w:pos="4677"/>
        <w:tab w:val="right" w:pos="9355"/>
      </w:tabs>
      <w:spacing w:after="0" w:line="240" w:lineRule="auto"/>
    </w:pPr>
    <w:rPr>
      <w:lang w:val="ru-RU"/>
    </w:rPr>
  </w:style>
  <w:style w:type="character" w:customStyle="1" w:styleId="ad">
    <w:name w:val="Нижний колонтитул Знак"/>
    <w:basedOn w:val="a0"/>
    <w:link w:val="ac"/>
    <w:uiPriority w:val="99"/>
    <w:rsid w:val="00D32E40"/>
    <w:rPr>
      <w:rFonts w:ascii="Calibri" w:eastAsia="Calibri" w:hAnsi="Calibri" w:cs="Times New Roman"/>
    </w:rPr>
  </w:style>
  <w:style w:type="paragraph" w:customStyle="1" w:styleId="bod">
    <w:name w:val="bod"/>
    <w:basedOn w:val="a"/>
    <w:rsid w:val="00D32E40"/>
    <w:pPr>
      <w:tabs>
        <w:tab w:val="left" w:pos="709"/>
      </w:tabs>
      <w:spacing w:after="0" w:line="340" w:lineRule="exact"/>
      <w:ind w:firstLine="510"/>
      <w:jc w:val="both"/>
    </w:pPr>
    <w:rPr>
      <w:rFonts w:ascii="Times New Roman" w:eastAsia="Times New Roman" w:hAnsi="Times New Roman"/>
      <w:sz w:val="30"/>
      <w:szCs w:val="30"/>
      <w:lang w:eastAsia="ru-RU"/>
    </w:rPr>
  </w:style>
  <w:style w:type="character" w:styleId="ae">
    <w:name w:val="Hyperlink"/>
    <w:uiPriority w:val="99"/>
    <w:unhideWhenUsed/>
    <w:rsid w:val="00D32E40"/>
    <w:rPr>
      <w:color w:val="0000FF"/>
      <w:u w:val="single"/>
    </w:rPr>
  </w:style>
  <w:style w:type="paragraph" w:styleId="HTML">
    <w:name w:val="HTML Preformatted"/>
    <w:basedOn w:val="a"/>
    <w:link w:val="HTML0"/>
    <w:uiPriority w:val="99"/>
    <w:unhideWhenUsed/>
    <w:rsid w:val="005806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58062A"/>
    <w:rPr>
      <w:rFonts w:ascii="Courier New" w:eastAsia="Times New Roman" w:hAnsi="Courier New" w:cs="Courier New"/>
      <w:sz w:val="20"/>
      <w:szCs w:val="20"/>
      <w:lang w:eastAsia="ru-RU"/>
    </w:rPr>
  </w:style>
  <w:style w:type="character" w:customStyle="1" w:styleId="10">
    <w:name w:val="Заголовок 1 Знак"/>
    <w:basedOn w:val="a0"/>
    <w:link w:val="1"/>
    <w:uiPriority w:val="9"/>
    <w:rsid w:val="00A70ACD"/>
    <w:rPr>
      <w:rFonts w:asciiTheme="majorHAnsi" w:eastAsiaTheme="majorEastAsia" w:hAnsiTheme="majorHAnsi" w:cstheme="majorBidi"/>
      <w:b/>
      <w:bCs/>
      <w:color w:val="365F91" w:themeColor="accent1" w:themeShade="BF"/>
      <w:sz w:val="28"/>
      <w:szCs w:val="28"/>
      <w:lang w:val="uk-UA"/>
    </w:rPr>
  </w:style>
  <w:style w:type="paragraph" w:customStyle="1" w:styleId="af">
    <w:name w:val="ТЕКСТ_Статті"/>
    <w:basedOn w:val="a"/>
    <w:qFormat/>
    <w:rsid w:val="00A70ACD"/>
    <w:pPr>
      <w:spacing w:after="0" w:line="240" w:lineRule="auto"/>
      <w:ind w:firstLine="567"/>
      <w:jc w:val="both"/>
    </w:pPr>
    <w:rPr>
      <w:rFonts w:ascii="Times New Roman" w:hAnsi="Times New Roman"/>
      <w:sz w:val="28"/>
      <w:szCs w:val="28"/>
    </w:rPr>
  </w:style>
  <w:style w:type="paragraph" w:customStyle="1" w:styleId="af0">
    <w:name w:val="Формула по ЦЕНТРУ"/>
    <w:basedOn w:val="a"/>
    <w:qFormat/>
    <w:rsid w:val="00CB0920"/>
    <w:pPr>
      <w:tabs>
        <w:tab w:val="center" w:pos="4536"/>
        <w:tab w:val="right" w:pos="8789"/>
      </w:tabs>
      <w:spacing w:after="0" w:line="240" w:lineRule="auto"/>
      <w:jc w:val="right"/>
    </w:pPr>
    <w:rPr>
      <w:rFonts w:ascii="Times New Roman" w:hAnsi="Times New Roman"/>
      <w:sz w:val="28"/>
      <w:szCs w:val="28"/>
    </w:rPr>
  </w:style>
  <w:style w:type="character" w:customStyle="1" w:styleId="20">
    <w:name w:val="Заголовок 2 Знак"/>
    <w:basedOn w:val="a0"/>
    <w:link w:val="2"/>
    <w:uiPriority w:val="9"/>
    <w:semiHidden/>
    <w:rsid w:val="00C50B5F"/>
    <w:rPr>
      <w:rFonts w:asciiTheme="majorHAnsi" w:eastAsiaTheme="majorEastAsia" w:hAnsiTheme="majorHAnsi" w:cstheme="majorBidi"/>
      <w:b/>
      <w:bCs/>
      <w:color w:val="4F81BD" w:themeColor="accent1"/>
      <w:sz w:val="26"/>
      <w:szCs w:val="26"/>
      <w:lang w:val="uk-UA"/>
    </w:rPr>
  </w:style>
  <w:style w:type="character" w:customStyle="1" w:styleId="a4">
    <w:name w:val="Название объекта Знак"/>
    <w:basedOn w:val="a0"/>
    <w:link w:val="a3"/>
    <w:locked/>
    <w:rsid w:val="00C50B5F"/>
    <w:rPr>
      <w:rFonts w:ascii="Calibri" w:eastAsia="Calibri" w:hAnsi="Calibri" w:cs="Times New Roman"/>
      <w:b/>
      <w:bCs/>
      <w:color w:val="4F81BD" w:themeColor="accent1"/>
      <w:sz w:val="18"/>
      <w:szCs w:val="18"/>
      <w:lang w:val="uk-UA"/>
    </w:rPr>
  </w:style>
  <w:style w:type="character" w:customStyle="1" w:styleId="af1">
    <w:name w:val="Текст таблиці Знак"/>
    <w:basedOn w:val="a0"/>
    <w:link w:val="af2"/>
    <w:locked/>
    <w:rsid w:val="00C50B5F"/>
    <w:rPr>
      <w:rFonts w:ascii="Times New Roman" w:eastAsia="Times New Roman" w:hAnsi="Times New Roman" w:cs="Bookman Old Style"/>
      <w:sz w:val="24"/>
      <w:szCs w:val="24"/>
      <w:lang w:eastAsia="ru-RU"/>
    </w:rPr>
  </w:style>
  <w:style w:type="paragraph" w:customStyle="1" w:styleId="af2">
    <w:name w:val="Текст таблиці"/>
    <w:basedOn w:val="a"/>
    <w:link w:val="af1"/>
    <w:qFormat/>
    <w:rsid w:val="00C50B5F"/>
    <w:pPr>
      <w:numPr>
        <w:ilvl w:val="12"/>
      </w:numPr>
      <w:spacing w:after="0" w:line="240" w:lineRule="auto"/>
    </w:pPr>
    <w:rPr>
      <w:rFonts w:ascii="Times New Roman" w:eastAsia="Times New Roman" w:hAnsi="Times New Roman" w:cs="Bookman Old Style"/>
      <w:sz w:val="24"/>
      <w:szCs w:val="24"/>
      <w:lang w:val="ru-RU" w:eastAsia="ru-RU"/>
    </w:rPr>
  </w:style>
  <w:style w:type="character" w:customStyle="1" w:styleId="af3">
    <w:name w:val="Маркер Знак"/>
    <w:basedOn w:val="a0"/>
    <w:link w:val="af4"/>
    <w:locked/>
    <w:rsid w:val="00C50B5F"/>
    <w:rPr>
      <w:rFonts w:ascii="Bookman Old Style" w:eastAsia="Times New Roman" w:hAnsi="Bookman Old Style" w:cs="Bookman Old Style"/>
      <w:sz w:val="26"/>
      <w:szCs w:val="26"/>
      <w:lang w:eastAsia="ru-RU"/>
    </w:rPr>
  </w:style>
  <w:style w:type="paragraph" w:customStyle="1" w:styleId="af4">
    <w:name w:val="Маркер"/>
    <w:basedOn w:val="a"/>
    <w:link w:val="af3"/>
    <w:qFormat/>
    <w:rsid w:val="00C50B5F"/>
    <w:pPr>
      <w:tabs>
        <w:tab w:val="left" w:pos="851"/>
      </w:tabs>
      <w:spacing w:after="0" w:line="264" w:lineRule="auto"/>
      <w:ind w:left="851" w:hanging="284"/>
      <w:jc w:val="both"/>
    </w:pPr>
    <w:rPr>
      <w:rFonts w:ascii="Bookman Old Style" w:eastAsia="Times New Roman" w:hAnsi="Bookman Old Style" w:cs="Bookman Old Style"/>
      <w:sz w:val="26"/>
      <w:szCs w:val="26"/>
      <w:lang w:val="ru-RU" w:eastAsia="ru-RU"/>
    </w:rPr>
  </w:style>
  <w:style w:type="character" w:customStyle="1" w:styleId="af5">
    <w:name w:val="Мій Знак"/>
    <w:basedOn w:val="a0"/>
    <w:link w:val="af6"/>
    <w:locked/>
    <w:rsid w:val="00C50B5F"/>
    <w:rPr>
      <w:rFonts w:ascii="Times New Roman" w:eastAsia="Times New Roman" w:hAnsi="Times New Roman" w:cs="Times New Roman"/>
      <w:sz w:val="28"/>
      <w:szCs w:val="28"/>
      <w:lang w:eastAsia="uk-UA"/>
    </w:rPr>
  </w:style>
  <w:style w:type="paragraph" w:customStyle="1" w:styleId="af6">
    <w:name w:val="Мій"/>
    <w:basedOn w:val="a"/>
    <w:link w:val="af5"/>
    <w:qFormat/>
    <w:rsid w:val="00C50B5F"/>
    <w:pPr>
      <w:spacing w:before="240" w:after="0" w:line="360" w:lineRule="auto"/>
      <w:ind w:firstLine="851"/>
      <w:jc w:val="both"/>
    </w:pPr>
    <w:rPr>
      <w:rFonts w:ascii="Times New Roman" w:eastAsia="Times New Roman" w:hAnsi="Times New Roman"/>
      <w:sz w:val="28"/>
      <w:szCs w:val="28"/>
      <w:lang w:val="ru-RU" w:eastAsia="uk-UA"/>
    </w:rPr>
  </w:style>
  <w:style w:type="character" w:styleId="af7">
    <w:name w:val="Subtle Emphasis"/>
    <w:basedOn w:val="a0"/>
    <w:uiPriority w:val="19"/>
    <w:qFormat/>
    <w:rsid w:val="00C50B5F"/>
    <w:rPr>
      <w:b/>
      <w:bCs w:val="0"/>
      <w:i/>
      <w:iCs/>
      <w:color w:val="1F497D" w:themeColor="text2"/>
    </w:rPr>
  </w:style>
  <w:style w:type="paragraph" w:styleId="21">
    <w:name w:val="Quote"/>
    <w:basedOn w:val="a"/>
    <w:next w:val="a"/>
    <w:link w:val="22"/>
    <w:uiPriority w:val="29"/>
    <w:qFormat/>
    <w:rsid w:val="00C50B5F"/>
    <w:pPr>
      <w:spacing w:after="80" w:line="360" w:lineRule="auto"/>
      <w:jc w:val="both"/>
    </w:pPr>
    <w:rPr>
      <w:rFonts w:ascii="Times New Roman" w:eastAsiaTheme="minorHAnsi" w:hAnsi="Times New Roman" w:cstheme="minorBidi"/>
      <w:i/>
      <w:iCs/>
      <w:color w:val="000000" w:themeColor="text1"/>
      <w:sz w:val="28"/>
      <w:lang w:val="ru-RU"/>
    </w:rPr>
  </w:style>
  <w:style w:type="character" w:customStyle="1" w:styleId="22">
    <w:name w:val="Цитата 2 Знак"/>
    <w:basedOn w:val="a0"/>
    <w:link w:val="21"/>
    <w:uiPriority w:val="29"/>
    <w:rsid w:val="00C50B5F"/>
    <w:rPr>
      <w:rFonts w:ascii="Times New Roman" w:hAnsi="Times New Roman"/>
      <w:i/>
      <w:iCs/>
      <w:color w:val="000000" w:themeColor="text1"/>
      <w:sz w:val="28"/>
    </w:rPr>
  </w:style>
  <w:style w:type="paragraph" w:styleId="af8">
    <w:name w:val="Normal (Web)"/>
    <w:basedOn w:val="a"/>
    <w:uiPriority w:val="99"/>
    <w:unhideWhenUsed/>
    <w:rsid w:val="008C17EF"/>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f9">
    <w:name w:val="Intense Emphasis"/>
    <w:basedOn w:val="a0"/>
    <w:uiPriority w:val="21"/>
    <w:qFormat/>
    <w:rsid w:val="002B597B"/>
    <w:rPr>
      <w:b/>
      <w:bCs/>
      <w:iCs/>
      <w:color w:val="1F497D" w:themeColor="text2"/>
      <w:spacing w:val="20"/>
      <w:sz w:val="28"/>
      <w:szCs w:val="28"/>
    </w:rPr>
  </w:style>
  <w:style w:type="paragraph" w:customStyle="1" w:styleId="afa">
    <w:name w:val="Заголовок подпод"/>
    <w:basedOn w:val="a"/>
    <w:link w:val="afb"/>
    <w:qFormat/>
    <w:rsid w:val="00F26C28"/>
    <w:pPr>
      <w:spacing w:before="240" w:line="360" w:lineRule="auto"/>
      <w:ind w:firstLine="567"/>
      <w:jc w:val="center"/>
    </w:pPr>
    <w:rPr>
      <w:rFonts w:ascii="Times New Roman" w:hAnsi="Times New Roman"/>
      <w:b/>
      <w:sz w:val="28"/>
      <w:szCs w:val="28"/>
      <w:lang w:val="ru-RU"/>
    </w:rPr>
  </w:style>
  <w:style w:type="paragraph" w:customStyle="1" w:styleId="afc">
    <w:name w:val="подподпод пункт"/>
    <w:basedOn w:val="3"/>
    <w:link w:val="afd"/>
    <w:qFormat/>
    <w:rsid w:val="00F26C28"/>
  </w:style>
  <w:style w:type="character" w:customStyle="1" w:styleId="afb">
    <w:name w:val="Заголовок подпод Знак"/>
    <w:basedOn w:val="a0"/>
    <w:link w:val="afa"/>
    <w:rsid w:val="00F26C28"/>
    <w:rPr>
      <w:rFonts w:ascii="Times New Roman" w:eastAsia="Calibri" w:hAnsi="Times New Roman" w:cs="Times New Roman"/>
      <w:b/>
      <w:sz w:val="28"/>
      <w:szCs w:val="28"/>
    </w:rPr>
  </w:style>
  <w:style w:type="paragraph" w:styleId="afe">
    <w:name w:val="TOC Heading"/>
    <w:basedOn w:val="1"/>
    <w:next w:val="a"/>
    <w:uiPriority w:val="39"/>
    <w:semiHidden/>
    <w:unhideWhenUsed/>
    <w:qFormat/>
    <w:rsid w:val="00CE1424"/>
    <w:pPr>
      <w:outlineLvl w:val="9"/>
    </w:pPr>
    <w:rPr>
      <w:lang w:val="ru-RU" w:eastAsia="ru-RU"/>
    </w:rPr>
  </w:style>
  <w:style w:type="character" w:customStyle="1" w:styleId="afd">
    <w:name w:val="подподпод пункт Знак"/>
    <w:basedOn w:val="30"/>
    <w:link w:val="afc"/>
    <w:rsid w:val="00F26C28"/>
    <w:rPr>
      <w:rFonts w:ascii="Times New Roman" w:eastAsia="Times New Roman" w:hAnsi="Times New Roman" w:cs="Times New Roman"/>
      <w:b/>
      <w:bCs/>
      <w:sz w:val="28"/>
      <w:lang w:val="uk-UA"/>
    </w:rPr>
  </w:style>
  <w:style w:type="paragraph" w:styleId="31">
    <w:name w:val="toc 3"/>
    <w:basedOn w:val="a"/>
    <w:next w:val="a"/>
    <w:autoRedefine/>
    <w:uiPriority w:val="39"/>
    <w:unhideWhenUsed/>
    <w:rsid w:val="00CE1424"/>
    <w:pPr>
      <w:spacing w:after="100"/>
      <w:ind w:left="440"/>
    </w:pPr>
  </w:style>
  <w:style w:type="paragraph" w:styleId="12">
    <w:name w:val="toc 1"/>
    <w:basedOn w:val="a"/>
    <w:next w:val="a"/>
    <w:autoRedefine/>
    <w:uiPriority w:val="39"/>
    <w:unhideWhenUsed/>
    <w:rsid w:val="00CE1424"/>
    <w:pPr>
      <w:spacing w:after="100"/>
    </w:pPr>
  </w:style>
  <w:style w:type="paragraph" w:styleId="23">
    <w:name w:val="toc 2"/>
    <w:basedOn w:val="a"/>
    <w:next w:val="a"/>
    <w:autoRedefine/>
    <w:uiPriority w:val="39"/>
    <w:unhideWhenUsed/>
    <w:rsid w:val="00CE1424"/>
    <w:pPr>
      <w:spacing w:after="100"/>
      <w:ind w:left="220"/>
    </w:pPr>
  </w:style>
  <w:style w:type="paragraph" w:styleId="7">
    <w:name w:val="toc 7"/>
    <w:basedOn w:val="a"/>
    <w:next w:val="a"/>
    <w:autoRedefine/>
    <w:uiPriority w:val="39"/>
    <w:semiHidden/>
    <w:unhideWhenUsed/>
    <w:rsid w:val="00CE1424"/>
    <w:pPr>
      <w:spacing w:after="100"/>
      <w:ind w:left="1320"/>
    </w:pPr>
  </w:style>
  <w:style w:type="paragraph" w:customStyle="1" w:styleId="24">
    <w:name w:val="2й уровень"/>
    <w:basedOn w:val="110"/>
    <w:link w:val="25"/>
    <w:qFormat/>
    <w:rsid w:val="00C47CCA"/>
    <w:pPr>
      <w:outlineLvl w:val="1"/>
    </w:pPr>
  </w:style>
  <w:style w:type="character" w:customStyle="1" w:styleId="25">
    <w:name w:val="2й уровень Знак"/>
    <w:basedOn w:val="11"/>
    <w:link w:val="24"/>
    <w:rsid w:val="00C47CCA"/>
    <w:rPr>
      <w:rFonts w:ascii="Times New Roman" w:eastAsia="Calibri" w:hAnsi="Times New Roman" w:cs="Times New Roman"/>
      <w:b/>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2E40"/>
    <w:rPr>
      <w:rFonts w:ascii="Calibri" w:eastAsia="Calibri" w:hAnsi="Calibri" w:cs="Times New Roman"/>
      <w:lang w:val="uk-UA"/>
    </w:rPr>
  </w:style>
  <w:style w:type="paragraph" w:styleId="1">
    <w:name w:val="heading 1"/>
    <w:basedOn w:val="a"/>
    <w:next w:val="a"/>
    <w:link w:val="10"/>
    <w:uiPriority w:val="9"/>
    <w:qFormat/>
    <w:rsid w:val="00A70AC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C50B5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rsid w:val="00F26C28"/>
    <w:pPr>
      <w:keepNext/>
      <w:keepLines/>
      <w:spacing w:before="240" w:after="240" w:line="360" w:lineRule="auto"/>
      <w:jc w:val="center"/>
      <w:outlineLvl w:val="2"/>
    </w:pPr>
    <w:rPr>
      <w:rFonts w:ascii="Times New Roman" w:eastAsia="Times New Roman" w:hAnsi="Times New Roman"/>
      <w:b/>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1 Знак Знак Знак"/>
    <w:basedOn w:val="a0"/>
    <w:link w:val="110"/>
    <w:locked/>
    <w:rsid w:val="00F26C28"/>
    <w:rPr>
      <w:rFonts w:ascii="Times New Roman" w:eastAsia="Calibri" w:hAnsi="Times New Roman" w:cs="Times New Roman"/>
      <w:b/>
      <w:sz w:val="28"/>
    </w:rPr>
  </w:style>
  <w:style w:type="paragraph" w:customStyle="1" w:styleId="110">
    <w:name w:val="Заголовок 1_1 Знак Знак"/>
    <w:basedOn w:val="a3"/>
    <w:link w:val="11"/>
    <w:qFormat/>
    <w:rsid w:val="00F26C28"/>
    <w:pPr>
      <w:spacing w:after="240"/>
      <w:jc w:val="center"/>
    </w:pPr>
    <w:rPr>
      <w:rFonts w:ascii="Times New Roman" w:hAnsi="Times New Roman"/>
      <w:bCs w:val="0"/>
      <w:color w:val="auto"/>
      <w:sz w:val="28"/>
      <w:szCs w:val="22"/>
      <w:lang w:val="ru-RU"/>
    </w:rPr>
  </w:style>
  <w:style w:type="paragraph" w:customStyle="1" w:styleId="Style1">
    <w:name w:val="Style1"/>
    <w:basedOn w:val="a"/>
    <w:rsid w:val="00D32E40"/>
    <w:pPr>
      <w:widowControl w:val="0"/>
      <w:autoSpaceDE w:val="0"/>
      <w:autoSpaceDN w:val="0"/>
      <w:adjustRightInd w:val="0"/>
      <w:spacing w:after="0" w:line="166" w:lineRule="exact"/>
      <w:jc w:val="center"/>
    </w:pPr>
    <w:rPr>
      <w:rFonts w:ascii="Cambria" w:eastAsia="Times New Roman" w:hAnsi="Cambria"/>
      <w:sz w:val="24"/>
      <w:szCs w:val="24"/>
      <w:lang w:val="ru-RU" w:eastAsia="ru-RU"/>
    </w:rPr>
  </w:style>
  <w:style w:type="paragraph" w:customStyle="1" w:styleId="Style3">
    <w:name w:val="Style3"/>
    <w:basedOn w:val="a"/>
    <w:rsid w:val="00D32E40"/>
    <w:pPr>
      <w:widowControl w:val="0"/>
      <w:autoSpaceDE w:val="0"/>
      <w:autoSpaceDN w:val="0"/>
      <w:adjustRightInd w:val="0"/>
      <w:spacing w:after="0" w:line="143" w:lineRule="exact"/>
      <w:ind w:firstLine="211"/>
      <w:jc w:val="both"/>
    </w:pPr>
    <w:rPr>
      <w:rFonts w:ascii="Cambria" w:eastAsia="Times New Roman" w:hAnsi="Cambria"/>
      <w:sz w:val="24"/>
      <w:szCs w:val="24"/>
      <w:lang w:val="ru-RU" w:eastAsia="ru-RU"/>
    </w:rPr>
  </w:style>
  <w:style w:type="paragraph" w:customStyle="1" w:styleId="Style2">
    <w:name w:val="Style2"/>
    <w:basedOn w:val="a"/>
    <w:rsid w:val="00D32E40"/>
    <w:pPr>
      <w:widowControl w:val="0"/>
      <w:autoSpaceDE w:val="0"/>
      <w:autoSpaceDN w:val="0"/>
      <w:adjustRightInd w:val="0"/>
      <w:spacing w:after="0" w:line="240" w:lineRule="auto"/>
    </w:pPr>
    <w:rPr>
      <w:rFonts w:ascii="Cambria" w:eastAsia="Times New Roman" w:hAnsi="Cambria"/>
      <w:sz w:val="24"/>
      <w:szCs w:val="24"/>
      <w:lang w:val="ru-RU" w:eastAsia="ru-RU"/>
    </w:rPr>
  </w:style>
  <w:style w:type="paragraph" w:customStyle="1" w:styleId="Style4">
    <w:name w:val="Style4"/>
    <w:basedOn w:val="a"/>
    <w:rsid w:val="00D32E40"/>
    <w:pPr>
      <w:widowControl w:val="0"/>
      <w:autoSpaceDE w:val="0"/>
      <w:autoSpaceDN w:val="0"/>
      <w:adjustRightInd w:val="0"/>
      <w:spacing w:after="0" w:line="144" w:lineRule="exact"/>
      <w:ind w:firstLine="216"/>
      <w:jc w:val="both"/>
    </w:pPr>
    <w:rPr>
      <w:rFonts w:ascii="Cambria" w:eastAsia="Times New Roman" w:hAnsi="Cambria"/>
      <w:sz w:val="24"/>
      <w:szCs w:val="24"/>
      <w:lang w:val="ru-RU" w:eastAsia="ru-RU"/>
    </w:rPr>
  </w:style>
  <w:style w:type="paragraph" w:customStyle="1" w:styleId="Default">
    <w:name w:val="Default"/>
    <w:rsid w:val="00D32E40"/>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FontStyle12">
    <w:name w:val="Font Style12"/>
    <w:basedOn w:val="a0"/>
    <w:rsid w:val="00D32E40"/>
    <w:rPr>
      <w:rFonts w:ascii="Microsoft Sans Serif" w:hAnsi="Microsoft Sans Serif" w:cs="Microsoft Sans Serif" w:hint="default"/>
      <w:b/>
      <w:bCs/>
      <w:sz w:val="10"/>
      <w:szCs w:val="10"/>
    </w:rPr>
  </w:style>
  <w:style w:type="character" w:customStyle="1" w:styleId="FontStyle13">
    <w:name w:val="Font Style13"/>
    <w:basedOn w:val="a0"/>
    <w:rsid w:val="00D32E40"/>
    <w:rPr>
      <w:rFonts w:ascii="Cambria" w:hAnsi="Cambria" w:cs="Cambria" w:hint="default"/>
      <w:sz w:val="12"/>
      <w:szCs w:val="12"/>
    </w:rPr>
  </w:style>
  <w:style w:type="character" w:customStyle="1" w:styleId="FontStyle11">
    <w:name w:val="Font Style11"/>
    <w:basedOn w:val="a0"/>
    <w:rsid w:val="00D32E40"/>
    <w:rPr>
      <w:rFonts w:ascii="Cambria" w:hAnsi="Cambria" w:cs="Cambria" w:hint="default"/>
      <w:b/>
      <w:bCs/>
      <w:sz w:val="14"/>
      <w:szCs w:val="14"/>
    </w:rPr>
  </w:style>
  <w:style w:type="paragraph" w:styleId="a3">
    <w:name w:val="caption"/>
    <w:basedOn w:val="a"/>
    <w:next w:val="a"/>
    <w:link w:val="a4"/>
    <w:unhideWhenUsed/>
    <w:qFormat/>
    <w:rsid w:val="00D32E40"/>
    <w:pPr>
      <w:spacing w:line="240" w:lineRule="auto"/>
    </w:pPr>
    <w:rPr>
      <w:b/>
      <w:bCs/>
      <w:color w:val="4F81BD" w:themeColor="accent1"/>
      <w:sz w:val="18"/>
      <w:szCs w:val="18"/>
    </w:rPr>
  </w:style>
  <w:style w:type="paragraph" w:styleId="a5">
    <w:name w:val="Balloon Text"/>
    <w:basedOn w:val="a"/>
    <w:link w:val="a6"/>
    <w:uiPriority w:val="99"/>
    <w:semiHidden/>
    <w:unhideWhenUsed/>
    <w:rsid w:val="00D32E40"/>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D32E40"/>
    <w:rPr>
      <w:rFonts w:ascii="Tahoma" w:eastAsia="Calibri" w:hAnsi="Tahoma" w:cs="Tahoma"/>
      <w:sz w:val="16"/>
      <w:szCs w:val="16"/>
      <w:lang w:val="uk-UA"/>
    </w:rPr>
  </w:style>
  <w:style w:type="character" w:customStyle="1" w:styleId="30">
    <w:name w:val="Заголовок 3 Знак"/>
    <w:basedOn w:val="a0"/>
    <w:link w:val="3"/>
    <w:rsid w:val="00F26C28"/>
    <w:rPr>
      <w:rFonts w:ascii="Times New Roman" w:eastAsia="Times New Roman" w:hAnsi="Times New Roman" w:cs="Times New Roman"/>
      <w:b/>
      <w:bCs/>
      <w:sz w:val="28"/>
      <w:lang w:val="uk-UA"/>
    </w:rPr>
  </w:style>
  <w:style w:type="paragraph" w:styleId="a7">
    <w:name w:val="List Paragraph"/>
    <w:basedOn w:val="a"/>
    <w:uiPriority w:val="34"/>
    <w:qFormat/>
    <w:rsid w:val="00D32E40"/>
    <w:pPr>
      <w:ind w:left="720"/>
      <w:contextualSpacing/>
    </w:pPr>
    <w:rPr>
      <w:lang w:val="ru-RU"/>
    </w:rPr>
  </w:style>
  <w:style w:type="character" w:styleId="a8">
    <w:name w:val="Placeholder Text"/>
    <w:uiPriority w:val="99"/>
    <w:semiHidden/>
    <w:rsid w:val="00D32E40"/>
    <w:rPr>
      <w:color w:val="808080"/>
    </w:rPr>
  </w:style>
  <w:style w:type="table" w:styleId="a9">
    <w:name w:val="Table Grid"/>
    <w:basedOn w:val="a1"/>
    <w:uiPriority w:val="39"/>
    <w:rsid w:val="00D32E40"/>
    <w:pPr>
      <w:spacing w:after="0" w:line="240" w:lineRule="auto"/>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a">
    <w:name w:val="header"/>
    <w:basedOn w:val="a"/>
    <w:link w:val="ab"/>
    <w:uiPriority w:val="99"/>
    <w:unhideWhenUsed/>
    <w:rsid w:val="00D32E40"/>
    <w:pPr>
      <w:tabs>
        <w:tab w:val="center" w:pos="4677"/>
        <w:tab w:val="right" w:pos="9355"/>
      </w:tabs>
      <w:spacing w:after="0" w:line="240" w:lineRule="auto"/>
    </w:pPr>
    <w:rPr>
      <w:lang w:val="ru-RU"/>
    </w:rPr>
  </w:style>
  <w:style w:type="character" w:customStyle="1" w:styleId="ab">
    <w:name w:val="Верхний колонтитул Знак"/>
    <w:basedOn w:val="a0"/>
    <w:link w:val="aa"/>
    <w:uiPriority w:val="99"/>
    <w:rsid w:val="00D32E40"/>
    <w:rPr>
      <w:rFonts w:ascii="Calibri" w:eastAsia="Calibri" w:hAnsi="Calibri" w:cs="Times New Roman"/>
    </w:rPr>
  </w:style>
  <w:style w:type="paragraph" w:styleId="ac">
    <w:name w:val="footer"/>
    <w:basedOn w:val="a"/>
    <w:link w:val="ad"/>
    <w:uiPriority w:val="99"/>
    <w:unhideWhenUsed/>
    <w:rsid w:val="00D32E40"/>
    <w:pPr>
      <w:tabs>
        <w:tab w:val="center" w:pos="4677"/>
        <w:tab w:val="right" w:pos="9355"/>
      </w:tabs>
      <w:spacing w:after="0" w:line="240" w:lineRule="auto"/>
    </w:pPr>
    <w:rPr>
      <w:lang w:val="ru-RU"/>
    </w:rPr>
  </w:style>
  <w:style w:type="character" w:customStyle="1" w:styleId="ad">
    <w:name w:val="Нижний колонтитул Знак"/>
    <w:basedOn w:val="a0"/>
    <w:link w:val="ac"/>
    <w:uiPriority w:val="99"/>
    <w:rsid w:val="00D32E40"/>
    <w:rPr>
      <w:rFonts w:ascii="Calibri" w:eastAsia="Calibri" w:hAnsi="Calibri" w:cs="Times New Roman"/>
    </w:rPr>
  </w:style>
  <w:style w:type="paragraph" w:customStyle="1" w:styleId="bod">
    <w:name w:val="bod"/>
    <w:basedOn w:val="a"/>
    <w:rsid w:val="00D32E40"/>
    <w:pPr>
      <w:tabs>
        <w:tab w:val="left" w:pos="709"/>
      </w:tabs>
      <w:spacing w:after="0" w:line="340" w:lineRule="exact"/>
      <w:ind w:firstLine="510"/>
      <w:jc w:val="both"/>
    </w:pPr>
    <w:rPr>
      <w:rFonts w:ascii="Times New Roman" w:eastAsia="Times New Roman" w:hAnsi="Times New Roman"/>
      <w:sz w:val="30"/>
      <w:szCs w:val="30"/>
      <w:lang w:eastAsia="ru-RU"/>
    </w:rPr>
  </w:style>
  <w:style w:type="character" w:styleId="ae">
    <w:name w:val="Hyperlink"/>
    <w:uiPriority w:val="99"/>
    <w:unhideWhenUsed/>
    <w:rsid w:val="00D32E40"/>
    <w:rPr>
      <w:color w:val="0000FF"/>
      <w:u w:val="single"/>
    </w:rPr>
  </w:style>
  <w:style w:type="paragraph" w:styleId="HTML">
    <w:name w:val="HTML Preformatted"/>
    <w:basedOn w:val="a"/>
    <w:link w:val="HTML0"/>
    <w:uiPriority w:val="99"/>
    <w:unhideWhenUsed/>
    <w:rsid w:val="005806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58062A"/>
    <w:rPr>
      <w:rFonts w:ascii="Courier New" w:eastAsia="Times New Roman" w:hAnsi="Courier New" w:cs="Courier New"/>
      <w:sz w:val="20"/>
      <w:szCs w:val="20"/>
      <w:lang w:eastAsia="ru-RU"/>
    </w:rPr>
  </w:style>
  <w:style w:type="character" w:customStyle="1" w:styleId="10">
    <w:name w:val="Заголовок 1 Знак"/>
    <w:basedOn w:val="a0"/>
    <w:link w:val="1"/>
    <w:uiPriority w:val="9"/>
    <w:rsid w:val="00A70ACD"/>
    <w:rPr>
      <w:rFonts w:asciiTheme="majorHAnsi" w:eastAsiaTheme="majorEastAsia" w:hAnsiTheme="majorHAnsi" w:cstheme="majorBidi"/>
      <w:b/>
      <w:bCs/>
      <w:color w:val="365F91" w:themeColor="accent1" w:themeShade="BF"/>
      <w:sz w:val="28"/>
      <w:szCs w:val="28"/>
      <w:lang w:val="uk-UA"/>
    </w:rPr>
  </w:style>
  <w:style w:type="paragraph" w:customStyle="1" w:styleId="af">
    <w:name w:val="ТЕКСТ_Статті"/>
    <w:basedOn w:val="a"/>
    <w:qFormat/>
    <w:rsid w:val="00A70ACD"/>
    <w:pPr>
      <w:spacing w:after="0" w:line="240" w:lineRule="auto"/>
      <w:ind w:firstLine="567"/>
      <w:jc w:val="both"/>
    </w:pPr>
    <w:rPr>
      <w:rFonts w:ascii="Times New Roman" w:hAnsi="Times New Roman"/>
      <w:sz w:val="28"/>
      <w:szCs w:val="28"/>
    </w:rPr>
  </w:style>
  <w:style w:type="paragraph" w:customStyle="1" w:styleId="af0">
    <w:name w:val="Формула по ЦЕНТРУ"/>
    <w:basedOn w:val="a"/>
    <w:qFormat/>
    <w:rsid w:val="00CB0920"/>
    <w:pPr>
      <w:tabs>
        <w:tab w:val="center" w:pos="4536"/>
        <w:tab w:val="right" w:pos="8789"/>
      </w:tabs>
      <w:spacing w:after="0" w:line="240" w:lineRule="auto"/>
      <w:jc w:val="right"/>
    </w:pPr>
    <w:rPr>
      <w:rFonts w:ascii="Times New Roman" w:hAnsi="Times New Roman"/>
      <w:sz w:val="28"/>
      <w:szCs w:val="28"/>
    </w:rPr>
  </w:style>
  <w:style w:type="character" w:customStyle="1" w:styleId="20">
    <w:name w:val="Заголовок 2 Знак"/>
    <w:basedOn w:val="a0"/>
    <w:link w:val="2"/>
    <w:uiPriority w:val="9"/>
    <w:semiHidden/>
    <w:rsid w:val="00C50B5F"/>
    <w:rPr>
      <w:rFonts w:asciiTheme="majorHAnsi" w:eastAsiaTheme="majorEastAsia" w:hAnsiTheme="majorHAnsi" w:cstheme="majorBidi"/>
      <w:b/>
      <w:bCs/>
      <w:color w:val="4F81BD" w:themeColor="accent1"/>
      <w:sz w:val="26"/>
      <w:szCs w:val="26"/>
      <w:lang w:val="uk-UA"/>
    </w:rPr>
  </w:style>
  <w:style w:type="character" w:customStyle="1" w:styleId="a4">
    <w:name w:val="Название объекта Знак"/>
    <w:basedOn w:val="a0"/>
    <w:link w:val="a3"/>
    <w:locked/>
    <w:rsid w:val="00C50B5F"/>
    <w:rPr>
      <w:rFonts w:ascii="Calibri" w:eastAsia="Calibri" w:hAnsi="Calibri" w:cs="Times New Roman"/>
      <w:b/>
      <w:bCs/>
      <w:color w:val="4F81BD" w:themeColor="accent1"/>
      <w:sz w:val="18"/>
      <w:szCs w:val="18"/>
      <w:lang w:val="uk-UA"/>
    </w:rPr>
  </w:style>
  <w:style w:type="character" w:customStyle="1" w:styleId="af1">
    <w:name w:val="Текст таблиці Знак"/>
    <w:basedOn w:val="a0"/>
    <w:link w:val="af2"/>
    <w:locked/>
    <w:rsid w:val="00C50B5F"/>
    <w:rPr>
      <w:rFonts w:ascii="Times New Roman" w:eastAsia="Times New Roman" w:hAnsi="Times New Roman" w:cs="Bookman Old Style"/>
      <w:sz w:val="24"/>
      <w:szCs w:val="24"/>
      <w:lang w:eastAsia="ru-RU"/>
    </w:rPr>
  </w:style>
  <w:style w:type="paragraph" w:customStyle="1" w:styleId="af2">
    <w:name w:val="Текст таблиці"/>
    <w:basedOn w:val="a"/>
    <w:link w:val="af1"/>
    <w:qFormat/>
    <w:rsid w:val="00C50B5F"/>
    <w:pPr>
      <w:numPr>
        <w:ilvl w:val="12"/>
      </w:numPr>
      <w:spacing w:after="0" w:line="240" w:lineRule="auto"/>
    </w:pPr>
    <w:rPr>
      <w:rFonts w:ascii="Times New Roman" w:eastAsia="Times New Roman" w:hAnsi="Times New Roman" w:cs="Bookman Old Style"/>
      <w:sz w:val="24"/>
      <w:szCs w:val="24"/>
      <w:lang w:val="ru-RU" w:eastAsia="ru-RU"/>
    </w:rPr>
  </w:style>
  <w:style w:type="character" w:customStyle="1" w:styleId="af3">
    <w:name w:val="Маркер Знак"/>
    <w:basedOn w:val="a0"/>
    <w:link w:val="af4"/>
    <w:locked/>
    <w:rsid w:val="00C50B5F"/>
    <w:rPr>
      <w:rFonts w:ascii="Bookman Old Style" w:eastAsia="Times New Roman" w:hAnsi="Bookman Old Style" w:cs="Bookman Old Style"/>
      <w:sz w:val="26"/>
      <w:szCs w:val="26"/>
      <w:lang w:eastAsia="ru-RU"/>
    </w:rPr>
  </w:style>
  <w:style w:type="paragraph" w:customStyle="1" w:styleId="af4">
    <w:name w:val="Маркер"/>
    <w:basedOn w:val="a"/>
    <w:link w:val="af3"/>
    <w:qFormat/>
    <w:rsid w:val="00C50B5F"/>
    <w:pPr>
      <w:tabs>
        <w:tab w:val="left" w:pos="851"/>
      </w:tabs>
      <w:spacing w:after="0" w:line="264" w:lineRule="auto"/>
      <w:ind w:left="851" w:hanging="284"/>
      <w:jc w:val="both"/>
    </w:pPr>
    <w:rPr>
      <w:rFonts w:ascii="Bookman Old Style" w:eastAsia="Times New Roman" w:hAnsi="Bookman Old Style" w:cs="Bookman Old Style"/>
      <w:sz w:val="26"/>
      <w:szCs w:val="26"/>
      <w:lang w:val="ru-RU" w:eastAsia="ru-RU"/>
    </w:rPr>
  </w:style>
  <w:style w:type="character" w:customStyle="1" w:styleId="af5">
    <w:name w:val="Мій Знак"/>
    <w:basedOn w:val="a0"/>
    <w:link w:val="af6"/>
    <w:locked/>
    <w:rsid w:val="00C50B5F"/>
    <w:rPr>
      <w:rFonts w:ascii="Times New Roman" w:eastAsia="Times New Roman" w:hAnsi="Times New Roman" w:cs="Times New Roman"/>
      <w:sz w:val="28"/>
      <w:szCs w:val="28"/>
      <w:lang w:eastAsia="uk-UA"/>
    </w:rPr>
  </w:style>
  <w:style w:type="paragraph" w:customStyle="1" w:styleId="af6">
    <w:name w:val="Мій"/>
    <w:basedOn w:val="a"/>
    <w:link w:val="af5"/>
    <w:qFormat/>
    <w:rsid w:val="00C50B5F"/>
    <w:pPr>
      <w:spacing w:before="240" w:after="0" w:line="360" w:lineRule="auto"/>
      <w:ind w:firstLine="851"/>
      <w:jc w:val="both"/>
    </w:pPr>
    <w:rPr>
      <w:rFonts w:ascii="Times New Roman" w:eastAsia="Times New Roman" w:hAnsi="Times New Roman"/>
      <w:sz w:val="28"/>
      <w:szCs w:val="28"/>
      <w:lang w:val="ru-RU" w:eastAsia="uk-UA"/>
    </w:rPr>
  </w:style>
  <w:style w:type="character" w:styleId="af7">
    <w:name w:val="Subtle Emphasis"/>
    <w:basedOn w:val="a0"/>
    <w:uiPriority w:val="19"/>
    <w:qFormat/>
    <w:rsid w:val="00C50B5F"/>
    <w:rPr>
      <w:b/>
      <w:bCs w:val="0"/>
      <w:i/>
      <w:iCs/>
      <w:color w:val="1F497D" w:themeColor="text2"/>
    </w:rPr>
  </w:style>
  <w:style w:type="paragraph" w:styleId="21">
    <w:name w:val="Quote"/>
    <w:basedOn w:val="a"/>
    <w:next w:val="a"/>
    <w:link w:val="22"/>
    <w:uiPriority w:val="29"/>
    <w:qFormat/>
    <w:rsid w:val="00C50B5F"/>
    <w:pPr>
      <w:spacing w:after="80" w:line="360" w:lineRule="auto"/>
      <w:jc w:val="both"/>
    </w:pPr>
    <w:rPr>
      <w:rFonts w:ascii="Times New Roman" w:eastAsiaTheme="minorHAnsi" w:hAnsi="Times New Roman" w:cstheme="minorBidi"/>
      <w:i/>
      <w:iCs/>
      <w:color w:val="000000" w:themeColor="text1"/>
      <w:sz w:val="28"/>
      <w:lang w:val="ru-RU"/>
    </w:rPr>
  </w:style>
  <w:style w:type="character" w:customStyle="1" w:styleId="22">
    <w:name w:val="Цитата 2 Знак"/>
    <w:basedOn w:val="a0"/>
    <w:link w:val="21"/>
    <w:uiPriority w:val="29"/>
    <w:rsid w:val="00C50B5F"/>
    <w:rPr>
      <w:rFonts w:ascii="Times New Roman" w:hAnsi="Times New Roman"/>
      <w:i/>
      <w:iCs/>
      <w:color w:val="000000" w:themeColor="text1"/>
      <w:sz w:val="28"/>
    </w:rPr>
  </w:style>
  <w:style w:type="paragraph" w:styleId="af8">
    <w:name w:val="Normal (Web)"/>
    <w:basedOn w:val="a"/>
    <w:uiPriority w:val="99"/>
    <w:unhideWhenUsed/>
    <w:rsid w:val="008C17EF"/>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f9">
    <w:name w:val="Intense Emphasis"/>
    <w:basedOn w:val="a0"/>
    <w:uiPriority w:val="21"/>
    <w:qFormat/>
    <w:rsid w:val="002B597B"/>
    <w:rPr>
      <w:b/>
      <w:bCs/>
      <w:iCs/>
      <w:color w:val="1F497D" w:themeColor="text2"/>
      <w:spacing w:val="20"/>
      <w:sz w:val="28"/>
      <w:szCs w:val="28"/>
    </w:rPr>
  </w:style>
  <w:style w:type="paragraph" w:customStyle="1" w:styleId="afa">
    <w:name w:val="Заголовок подпод"/>
    <w:basedOn w:val="a"/>
    <w:link w:val="afb"/>
    <w:qFormat/>
    <w:rsid w:val="00F26C28"/>
    <w:pPr>
      <w:spacing w:before="240" w:line="360" w:lineRule="auto"/>
      <w:ind w:firstLine="567"/>
      <w:jc w:val="center"/>
    </w:pPr>
    <w:rPr>
      <w:rFonts w:ascii="Times New Roman" w:hAnsi="Times New Roman"/>
      <w:b/>
      <w:sz w:val="28"/>
      <w:szCs w:val="28"/>
      <w:lang w:val="ru-RU"/>
    </w:rPr>
  </w:style>
  <w:style w:type="paragraph" w:customStyle="1" w:styleId="afc">
    <w:name w:val="подподпод пункт"/>
    <w:basedOn w:val="3"/>
    <w:link w:val="afd"/>
    <w:qFormat/>
    <w:rsid w:val="00F26C28"/>
  </w:style>
  <w:style w:type="character" w:customStyle="1" w:styleId="afb">
    <w:name w:val="Заголовок подпод Знак"/>
    <w:basedOn w:val="a0"/>
    <w:link w:val="afa"/>
    <w:rsid w:val="00F26C28"/>
    <w:rPr>
      <w:rFonts w:ascii="Times New Roman" w:eastAsia="Calibri" w:hAnsi="Times New Roman" w:cs="Times New Roman"/>
      <w:b/>
      <w:sz w:val="28"/>
      <w:szCs w:val="28"/>
    </w:rPr>
  </w:style>
  <w:style w:type="paragraph" w:styleId="afe">
    <w:name w:val="TOC Heading"/>
    <w:basedOn w:val="1"/>
    <w:next w:val="a"/>
    <w:uiPriority w:val="39"/>
    <w:semiHidden/>
    <w:unhideWhenUsed/>
    <w:qFormat/>
    <w:rsid w:val="00CE1424"/>
    <w:pPr>
      <w:outlineLvl w:val="9"/>
    </w:pPr>
    <w:rPr>
      <w:lang w:val="ru-RU" w:eastAsia="ru-RU"/>
    </w:rPr>
  </w:style>
  <w:style w:type="character" w:customStyle="1" w:styleId="afd">
    <w:name w:val="подподпод пункт Знак"/>
    <w:basedOn w:val="30"/>
    <w:link w:val="afc"/>
    <w:rsid w:val="00F26C28"/>
    <w:rPr>
      <w:rFonts w:ascii="Times New Roman" w:eastAsia="Times New Roman" w:hAnsi="Times New Roman" w:cs="Times New Roman"/>
      <w:b/>
      <w:bCs/>
      <w:sz w:val="28"/>
      <w:lang w:val="uk-UA"/>
    </w:rPr>
  </w:style>
  <w:style w:type="paragraph" w:styleId="31">
    <w:name w:val="toc 3"/>
    <w:basedOn w:val="a"/>
    <w:next w:val="a"/>
    <w:autoRedefine/>
    <w:uiPriority w:val="39"/>
    <w:unhideWhenUsed/>
    <w:rsid w:val="00CE1424"/>
    <w:pPr>
      <w:spacing w:after="100"/>
      <w:ind w:left="440"/>
    </w:pPr>
  </w:style>
  <w:style w:type="paragraph" w:styleId="12">
    <w:name w:val="toc 1"/>
    <w:basedOn w:val="a"/>
    <w:next w:val="a"/>
    <w:autoRedefine/>
    <w:uiPriority w:val="39"/>
    <w:unhideWhenUsed/>
    <w:rsid w:val="00CE1424"/>
    <w:pPr>
      <w:spacing w:after="100"/>
    </w:pPr>
  </w:style>
  <w:style w:type="paragraph" w:styleId="23">
    <w:name w:val="toc 2"/>
    <w:basedOn w:val="a"/>
    <w:next w:val="a"/>
    <w:autoRedefine/>
    <w:uiPriority w:val="39"/>
    <w:unhideWhenUsed/>
    <w:rsid w:val="00CE1424"/>
    <w:pPr>
      <w:spacing w:after="100"/>
      <w:ind w:left="220"/>
    </w:pPr>
  </w:style>
  <w:style w:type="paragraph" w:styleId="7">
    <w:name w:val="toc 7"/>
    <w:basedOn w:val="a"/>
    <w:next w:val="a"/>
    <w:autoRedefine/>
    <w:uiPriority w:val="39"/>
    <w:semiHidden/>
    <w:unhideWhenUsed/>
    <w:rsid w:val="00CE1424"/>
    <w:pPr>
      <w:spacing w:after="100"/>
      <w:ind w:left="1320"/>
    </w:pPr>
  </w:style>
  <w:style w:type="paragraph" w:customStyle="1" w:styleId="24">
    <w:name w:val="2й уровень"/>
    <w:basedOn w:val="110"/>
    <w:link w:val="25"/>
    <w:qFormat/>
    <w:rsid w:val="00C47CCA"/>
    <w:pPr>
      <w:outlineLvl w:val="1"/>
    </w:pPr>
  </w:style>
  <w:style w:type="character" w:customStyle="1" w:styleId="25">
    <w:name w:val="2й уровень Знак"/>
    <w:basedOn w:val="11"/>
    <w:link w:val="24"/>
    <w:rsid w:val="00C47CCA"/>
    <w:rPr>
      <w:rFonts w:ascii="Times New Roman" w:eastAsia="Calibri" w:hAnsi="Times New Roman" w:cs="Times New Roman"/>
      <w:b/>
      <w:sz w:val="28"/>
    </w:rPr>
  </w:style>
</w:styles>
</file>

<file path=word/webSettings.xml><?xml version="1.0" encoding="utf-8"?>
<w:webSettings xmlns:r="http://schemas.openxmlformats.org/officeDocument/2006/relationships" xmlns:w="http://schemas.openxmlformats.org/wordprocessingml/2006/main">
  <w:divs>
    <w:div w:id="12612565">
      <w:bodyDiv w:val="1"/>
      <w:marLeft w:val="0"/>
      <w:marRight w:val="0"/>
      <w:marTop w:val="0"/>
      <w:marBottom w:val="0"/>
      <w:divBdr>
        <w:top w:val="none" w:sz="0" w:space="0" w:color="auto"/>
        <w:left w:val="none" w:sz="0" w:space="0" w:color="auto"/>
        <w:bottom w:val="none" w:sz="0" w:space="0" w:color="auto"/>
        <w:right w:val="none" w:sz="0" w:space="0" w:color="auto"/>
      </w:divBdr>
    </w:div>
    <w:div w:id="82801080">
      <w:bodyDiv w:val="1"/>
      <w:marLeft w:val="0"/>
      <w:marRight w:val="0"/>
      <w:marTop w:val="0"/>
      <w:marBottom w:val="0"/>
      <w:divBdr>
        <w:top w:val="none" w:sz="0" w:space="0" w:color="auto"/>
        <w:left w:val="none" w:sz="0" w:space="0" w:color="auto"/>
        <w:bottom w:val="none" w:sz="0" w:space="0" w:color="auto"/>
        <w:right w:val="none" w:sz="0" w:space="0" w:color="auto"/>
      </w:divBdr>
    </w:div>
    <w:div w:id="97021630">
      <w:bodyDiv w:val="1"/>
      <w:marLeft w:val="0"/>
      <w:marRight w:val="0"/>
      <w:marTop w:val="0"/>
      <w:marBottom w:val="0"/>
      <w:divBdr>
        <w:top w:val="none" w:sz="0" w:space="0" w:color="auto"/>
        <w:left w:val="none" w:sz="0" w:space="0" w:color="auto"/>
        <w:bottom w:val="none" w:sz="0" w:space="0" w:color="auto"/>
        <w:right w:val="none" w:sz="0" w:space="0" w:color="auto"/>
      </w:divBdr>
    </w:div>
    <w:div w:id="181819147">
      <w:bodyDiv w:val="1"/>
      <w:marLeft w:val="0"/>
      <w:marRight w:val="0"/>
      <w:marTop w:val="0"/>
      <w:marBottom w:val="0"/>
      <w:divBdr>
        <w:top w:val="none" w:sz="0" w:space="0" w:color="auto"/>
        <w:left w:val="none" w:sz="0" w:space="0" w:color="auto"/>
        <w:bottom w:val="none" w:sz="0" w:space="0" w:color="auto"/>
        <w:right w:val="none" w:sz="0" w:space="0" w:color="auto"/>
      </w:divBdr>
    </w:div>
    <w:div w:id="266280358">
      <w:bodyDiv w:val="1"/>
      <w:marLeft w:val="0"/>
      <w:marRight w:val="0"/>
      <w:marTop w:val="0"/>
      <w:marBottom w:val="0"/>
      <w:divBdr>
        <w:top w:val="none" w:sz="0" w:space="0" w:color="auto"/>
        <w:left w:val="none" w:sz="0" w:space="0" w:color="auto"/>
        <w:bottom w:val="none" w:sz="0" w:space="0" w:color="auto"/>
        <w:right w:val="none" w:sz="0" w:space="0" w:color="auto"/>
      </w:divBdr>
    </w:div>
    <w:div w:id="303437204">
      <w:bodyDiv w:val="1"/>
      <w:marLeft w:val="0"/>
      <w:marRight w:val="0"/>
      <w:marTop w:val="0"/>
      <w:marBottom w:val="0"/>
      <w:divBdr>
        <w:top w:val="none" w:sz="0" w:space="0" w:color="auto"/>
        <w:left w:val="none" w:sz="0" w:space="0" w:color="auto"/>
        <w:bottom w:val="none" w:sz="0" w:space="0" w:color="auto"/>
        <w:right w:val="none" w:sz="0" w:space="0" w:color="auto"/>
      </w:divBdr>
    </w:div>
    <w:div w:id="363940111">
      <w:bodyDiv w:val="1"/>
      <w:marLeft w:val="0"/>
      <w:marRight w:val="0"/>
      <w:marTop w:val="0"/>
      <w:marBottom w:val="0"/>
      <w:divBdr>
        <w:top w:val="none" w:sz="0" w:space="0" w:color="auto"/>
        <w:left w:val="none" w:sz="0" w:space="0" w:color="auto"/>
        <w:bottom w:val="none" w:sz="0" w:space="0" w:color="auto"/>
        <w:right w:val="none" w:sz="0" w:space="0" w:color="auto"/>
      </w:divBdr>
    </w:div>
    <w:div w:id="406153446">
      <w:bodyDiv w:val="1"/>
      <w:marLeft w:val="0"/>
      <w:marRight w:val="0"/>
      <w:marTop w:val="0"/>
      <w:marBottom w:val="0"/>
      <w:divBdr>
        <w:top w:val="none" w:sz="0" w:space="0" w:color="auto"/>
        <w:left w:val="none" w:sz="0" w:space="0" w:color="auto"/>
        <w:bottom w:val="none" w:sz="0" w:space="0" w:color="auto"/>
        <w:right w:val="none" w:sz="0" w:space="0" w:color="auto"/>
      </w:divBdr>
    </w:div>
    <w:div w:id="433131726">
      <w:bodyDiv w:val="1"/>
      <w:marLeft w:val="0"/>
      <w:marRight w:val="0"/>
      <w:marTop w:val="0"/>
      <w:marBottom w:val="0"/>
      <w:divBdr>
        <w:top w:val="none" w:sz="0" w:space="0" w:color="auto"/>
        <w:left w:val="none" w:sz="0" w:space="0" w:color="auto"/>
        <w:bottom w:val="none" w:sz="0" w:space="0" w:color="auto"/>
        <w:right w:val="none" w:sz="0" w:space="0" w:color="auto"/>
      </w:divBdr>
    </w:div>
    <w:div w:id="527063267">
      <w:bodyDiv w:val="1"/>
      <w:marLeft w:val="0"/>
      <w:marRight w:val="0"/>
      <w:marTop w:val="0"/>
      <w:marBottom w:val="0"/>
      <w:divBdr>
        <w:top w:val="none" w:sz="0" w:space="0" w:color="auto"/>
        <w:left w:val="none" w:sz="0" w:space="0" w:color="auto"/>
        <w:bottom w:val="none" w:sz="0" w:space="0" w:color="auto"/>
        <w:right w:val="none" w:sz="0" w:space="0" w:color="auto"/>
      </w:divBdr>
    </w:div>
    <w:div w:id="529104258">
      <w:bodyDiv w:val="1"/>
      <w:marLeft w:val="0"/>
      <w:marRight w:val="0"/>
      <w:marTop w:val="0"/>
      <w:marBottom w:val="0"/>
      <w:divBdr>
        <w:top w:val="none" w:sz="0" w:space="0" w:color="auto"/>
        <w:left w:val="none" w:sz="0" w:space="0" w:color="auto"/>
        <w:bottom w:val="none" w:sz="0" w:space="0" w:color="auto"/>
        <w:right w:val="none" w:sz="0" w:space="0" w:color="auto"/>
      </w:divBdr>
    </w:div>
    <w:div w:id="555043142">
      <w:bodyDiv w:val="1"/>
      <w:marLeft w:val="0"/>
      <w:marRight w:val="0"/>
      <w:marTop w:val="0"/>
      <w:marBottom w:val="0"/>
      <w:divBdr>
        <w:top w:val="none" w:sz="0" w:space="0" w:color="auto"/>
        <w:left w:val="none" w:sz="0" w:space="0" w:color="auto"/>
        <w:bottom w:val="none" w:sz="0" w:space="0" w:color="auto"/>
        <w:right w:val="none" w:sz="0" w:space="0" w:color="auto"/>
      </w:divBdr>
    </w:div>
    <w:div w:id="672494174">
      <w:bodyDiv w:val="1"/>
      <w:marLeft w:val="0"/>
      <w:marRight w:val="0"/>
      <w:marTop w:val="0"/>
      <w:marBottom w:val="0"/>
      <w:divBdr>
        <w:top w:val="none" w:sz="0" w:space="0" w:color="auto"/>
        <w:left w:val="none" w:sz="0" w:space="0" w:color="auto"/>
        <w:bottom w:val="none" w:sz="0" w:space="0" w:color="auto"/>
        <w:right w:val="none" w:sz="0" w:space="0" w:color="auto"/>
      </w:divBdr>
    </w:div>
    <w:div w:id="672798951">
      <w:bodyDiv w:val="1"/>
      <w:marLeft w:val="0"/>
      <w:marRight w:val="0"/>
      <w:marTop w:val="0"/>
      <w:marBottom w:val="0"/>
      <w:divBdr>
        <w:top w:val="none" w:sz="0" w:space="0" w:color="auto"/>
        <w:left w:val="none" w:sz="0" w:space="0" w:color="auto"/>
        <w:bottom w:val="none" w:sz="0" w:space="0" w:color="auto"/>
        <w:right w:val="none" w:sz="0" w:space="0" w:color="auto"/>
      </w:divBdr>
    </w:div>
    <w:div w:id="676275785">
      <w:bodyDiv w:val="1"/>
      <w:marLeft w:val="0"/>
      <w:marRight w:val="0"/>
      <w:marTop w:val="0"/>
      <w:marBottom w:val="0"/>
      <w:divBdr>
        <w:top w:val="none" w:sz="0" w:space="0" w:color="auto"/>
        <w:left w:val="none" w:sz="0" w:space="0" w:color="auto"/>
        <w:bottom w:val="none" w:sz="0" w:space="0" w:color="auto"/>
        <w:right w:val="none" w:sz="0" w:space="0" w:color="auto"/>
      </w:divBdr>
    </w:div>
    <w:div w:id="680081214">
      <w:bodyDiv w:val="1"/>
      <w:marLeft w:val="0"/>
      <w:marRight w:val="0"/>
      <w:marTop w:val="0"/>
      <w:marBottom w:val="0"/>
      <w:divBdr>
        <w:top w:val="none" w:sz="0" w:space="0" w:color="auto"/>
        <w:left w:val="none" w:sz="0" w:space="0" w:color="auto"/>
        <w:bottom w:val="none" w:sz="0" w:space="0" w:color="auto"/>
        <w:right w:val="none" w:sz="0" w:space="0" w:color="auto"/>
      </w:divBdr>
    </w:div>
    <w:div w:id="759986467">
      <w:bodyDiv w:val="1"/>
      <w:marLeft w:val="0"/>
      <w:marRight w:val="0"/>
      <w:marTop w:val="0"/>
      <w:marBottom w:val="0"/>
      <w:divBdr>
        <w:top w:val="none" w:sz="0" w:space="0" w:color="auto"/>
        <w:left w:val="none" w:sz="0" w:space="0" w:color="auto"/>
        <w:bottom w:val="none" w:sz="0" w:space="0" w:color="auto"/>
        <w:right w:val="none" w:sz="0" w:space="0" w:color="auto"/>
      </w:divBdr>
    </w:div>
    <w:div w:id="901524338">
      <w:bodyDiv w:val="1"/>
      <w:marLeft w:val="0"/>
      <w:marRight w:val="0"/>
      <w:marTop w:val="0"/>
      <w:marBottom w:val="0"/>
      <w:divBdr>
        <w:top w:val="none" w:sz="0" w:space="0" w:color="auto"/>
        <w:left w:val="none" w:sz="0" w:space="0" w:color="auto"/>
        <w:bottom w:val="none" w:sz="0" w:space="0" w:color="auto"/>
        <w:right w:val="none" w:sz="0" w:space="0" w:color="auto"/>
      </w:divBdr>
    </w:div>
    <w:div w:id="1064912163">
      <w:bodyDiv w:val="1"/>
      <w:marLeft w:val="0"/>
      <w:marRight w:val="0"/>
      <w:marTop w:val="0"/>
      <w:marBottom w:val="0"/>
      <w:divBdr>
        <w:top w:val="none" w:sz="0" w:space="0" w:color="auto"/>
        <w:left w:val="none" w:sz="0" w:space="0" w:color="auto"/>
        <w:bottom w:val="none" w:sz="0" w:space="0" w:color="auto"/>
        <w:right w:val="none" w:sz="0" w:space="0" w:color="auto"/>
      </w:divBdr>
    </w:div>
    <w:div w:id="1278215093">
      <w:bodyDiv w:val="1"/>
      <w:marLeft w:val="0"/>
      <w:marRight w:val="0"/>
      <w:marTop w:val="0"/>
      <w:marBottom w:val="0"/>
      <w:divBdr>
        <w:top w:val="none" w:sz="0" w:space="0" w:color="auto"/>
        <w:left w:val="none" w:sz="0" w:space="0" w:color="auto"/>
        <w:bottom w:val="none" w:sz="0" w:space="0" w:color="auto"/>
        <w:right w:val="none" w:sz="0" w:space="0" w:color="auto"/>
      </w:divBdr>
    </w:div>
    <w:div w:id="1288199051">
      <w:bodyDiv w:val="1"/>
      <w:marLeft w:val="0"/>
      <w:marRight w:val="0"/>
      <w:marTop w:val="0"/>
      <w:marBottom w:val="0"/>
      <w:divBdr>
        <w:top w:val="none" w:sz="0" w:space="0" w:color="auto"/>
        <w:left w:val="none" w:sz="0" w:space="0" w:color="auto"/>
        <w:bottom w:val="none" w:sz="0" w:space="0" w:color="auto"/>
        <w:right w:val="none" w:sz="0" w:space="0" w:color="auto"/>
      </w:divBdr>
    </w:div>
    <w:div w:id="1630240169">
      <w:bodyDiv w:val="1"/>
      <w:marLeft w:val="0"/>
      <w:marRight w:val="0"/>
      <w:marTop w:val="0"/>
      <w:marBottom w:val="0"/>
      <w:divBdr>
        <w:top w:val="none" w:sz="0" w:space="0" w:color="auto"/>
        <w:left w:val="none" w:sz="0" w:space="0" w:color="auto"/>
        <w:bottom w:val="none" w:sz="0" w:space="0" w:color="auto"/>
        <w:right w:val="none" w:sz="0" w:space="0" w:color="auto"/>
      </w:divBdr>
    </w:div>
    <w:div w:id="1778256906">
      <w:bodyDiv w:val="1"/>
      <w:marLeft w:val="0"/>
      <w:marRight w:val="0"/>
      <w:marTop w:val="0"/>
      <w:marBottom w:val="0"/>
      <w:divBdr>
        <w:top w:val="none" w:sz="0" w:space="0" w:color="auto"/>
        <w:left w:val="none" w:sz="0" w:space="0" w:color="auto"/>
        <w:bottom w:val="none" w:sz="0" w:space="0" w:color="auto"/>
        <w:right w:val="none" w:sz="0" w:space="0" w:color="auto"/>
      </w:divBdr>
    </w:div>
    <w:div w:id="1839809327">
      <w:bodyDiv w:val="1"/>
      <w:marLeft w:val="0"/>
      <w:marRight w:val="0"/>
      <w:marTop w:val="0"/>
      <w:marBottom w:val="0"/>
      <w:divBdr>
        <w:top w:val="none" w:sz="0" w:space="0" w:color="auto"/>
        <w:left w:val="none" w:sz="0" w:space="0" w:color="auto"/>
        <w:bottom w:val="none" w:sz="0" w:space="0" w:color="auto"/>
        <w:right w:val="none" w:sz="0" w:space="0" w:color="auto"/>
      </w:divBdr>
    </w:div>
    <w:div w:id="1864244758">
      <w:bodyDiv w:val="1"/>
      <w:marLeft w:val="0"/>
      <w:marRight w:val="0"/>
      <w:marTop w:val="0"/>
      <w:marBottom w:val="0"/>
      <w:divBdr>
        <w:top w:val="none" w:sz="0" w:space="0" w:color="auto"/>
        <w:left w:val="none" w:sz="0" w:space="0" w:color="auto"/>
        <w:bottom w:val="none" w:sz="0" w:space="0" w:color="auto"/>
        <w:right w:val="none" w:sz="0" w:space="0" w:color="auto"/>
      </w:divBdr>
    </w:div>
    <w:div w:id="1887066141">
      <w:bodyDiv w:val="1"/>
      <w:marLeft w:val="0"/>
      <w:marRight w:val="0"/>
      <w:marTop w:val="0"/>
      <w:marBottom w:val="0"/>
      <w:divBdr>
        <w:top w:val="none" w:sz="0" w:space="0" w:color="auto"/>
        <w:left w:val="none" w:sz="0" w:space="0" w:color="auto"/>
        <w:bottom w:val="none" w:sz="0" w:space="0" w:color="auto"/>
        <w:right w:val="none" w:sz="0" w:space="0" w:color="auto"/>
      </w:divBdr>
    </w:div>
    <w:div w:id="1936984223">
      <w:bodyDiv w:val="1"/>
      <w:marLeft w:val="0"/>
      <w:marRight w:val="0"/>
      <w:marTop w:val="0"/>
      <w:marBottom w:val="0"/>
      <w:divBdr>
        <w:top w:val="none" w:sz="0" w:space="0" w:color="auto"/>
        <w:left w:val="none" w:sz="0" w:space="0" w:color="auto"/>
        <w:bottom w:val="none" w:sz="0" w:space="0" w:color="auto"/>
        <w:right w:val="none" w:sz="0" w:space="0" w:color="auto"/>
      </w:divBdr>
    </w:div>
    <w:div w:id="1981762314">
      <w:bodyDiv w:val="1"/>
      <w:marLeft w:val="0"/>
      <w:marRight w:val="0"/>
      <w:marTop w:val="0"/>
      <w:marBottom w:val="0"/>
      <w:divBdr>
        <w:top w:val="none" w:sz="0" w:space="0" w:color="auto"/>
        <w:left w:val="none" w:sz="0" w:space="0" w:color="auto"/>
        <w:bottom w:val="none" w:sz="0" w:space="0" w:color="auto"/>
        <w:right w:val="none" w:sz="0" w:space="0" w:color="auto"/>
      </w:divBdr>
    </w:div>
    <w:div w:id="2055344697">
      <w:bodyDiv w:val="1"/>
      <w:marLeft w:val="0"/>
      <w:marRight w:val="0"/>
      <w:marTop w:val="0"/>
      <w:marBottom w:val="0"/>
      <w:divBdr>
        <w:top w:val="none" w:sz="0" w:space="0" w:color="auto"/>
        <w:left w:val="none" w:sz="0" w:space="0" w:color="auto"/>
        <w:bottom w:val="none" w:sz="0" w:space="0" w:color="auto"/>
        <w:right w:val="none" w:sz="0" w:space="0" w:color="auto"/>
      </w:divBdr>
    </w:div>
    <w:div w:id="2128891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5.bin"/><Relationship Id="rId21" Type="http://schemas.openxmlformats.org/officeDocument/2006/relationships/image" Target="media/image8.wmf"/><Relationship Id="rId42" Type="http://schemas.openxmlformats.org/officeDocument/2006/relationships/image" Target="media/image20.wmf"/><Relationship Id="rId63" Type="http://schemas.openxmlformats.org/officeDocument/2006/relationships/image" Target="media/image28.png"/><Relationship Id="rId84" Type="http://schemas.openxmlformats.org/officeDocument/2006/relationships/image" Target="media/image39.wmf"/><Relationship Id="rId138" Type="http://schemas.openxmlformats.org/officeDocument/2006/relationships/oleObject" Target="embeddings/oleObject64.bin"/><Relationship Id="rId159" Type="http://schemas.openxmlformats.org/officeDocument/2006/relationships/oleObject" Target="embeddings/oleObject75.bin"/><Relationship Id="rId170" Type="http://schemas.openxmlformats.org/officeDocument/2006/relationships/chart" Target="charts/chart3.xml"/><Relationship Id="rId191" Type="http://schemas.openxmlformats.org/officeDocument/2006/relationships/oleObject" Target="embeddings/oleObject90.bin"/><Relationship Id="rId205" Type="http://schemas.openxmlformats.org/officeDocument/2006/relationships/oleObject" Target="embeddings/oleObject99.bin"/><Relationship Id="rId226" Type="http://schemas.openxmlformats.org/officeDocument/2006/relationships/oleObject" Target="embeddings/oleObject120.bin"/><Relationship Id="rId247" Type="http://schemas.openxmlformats.org/officeDocument/2006/relationships/oleObject" Target="embeddings/oleObject134.bin"/><Relationship Id="rId107" Type="http://schemas.openxmlformats.org/officeDocument/2006/relationships/oleObject" Target="embeddings/oleObject50.bin"/><Relationship Id="rId268" Type="http://schemas.openxmlformats.org/officeDocument/2006/relationships/oleObject" Target="embeddings/oleObject155.bin"/><Relationship Id="rId11" Type="http://schemas.openxmlformats.org/officeDocument/2006/relationships/oleObject" Target="embeddings/oleObject2.bin"/><Relationship Id="rId32" Type="http://schemas.openxmlformats.org/officeDocument/2006/relationships/oleObject" Target="embeddings/oleObject11.bin"/><Relationship Id="rId53" Type="http://schemas.openxmlformats.org/officeDocument/2006/relationships/image" Target="media/image22.wmf"/><Relationship Id="rId74" Type="http://schemas.openxmlformats.org/officeDocument/2006/relationships/image" Target="media/image34.wmf"/><Relationship Id="rId128" Type="http://schemas.openxmlformats.org/officeDocument/2006/relationships/oleObject" Target="embeddings/oleObject59.bin"/><Relationship Id="rId149" Type="http://schemas.openxmlformats.org/officeDocument/2006/relationships/oleObject" Target="embeddings/oleObject70.bin"/><Relationship Id="rId5" Type="http://schemas.openxmlformats.org/officeDocument/2006/relationships/webSettings" Target="webSettings.xml"/><Relationship Id="rId95" Type="http://schemas.openxmlformats.org/officeDocument/2006/relationships/oleObject" Target="embeddings/oleObject44.bin"/><Relationship Id="rId160" Type="http://schemas.openxmlformats.org/officeDocument/2006/relationships/image" Target="media/image78.wmf"/><Relationship Id="rId181" Type="http://schemas.openxmlformats.org/officeDocument/2006/relationships/oleObject" Target="embeddings/oleObject82.bin"/><Relationship Id="rId216" Type="http://schemas.openxmlformats.org/officeDocument/2006/relationships/oleObject" Target="embeddings/oleObject110.bin"/><Relationship Id="rId237" Type="http://schemas.openxmlformats.org/officeDocument/2006/relationships/image" Target="media/image101.jpeg"/><Relationship Id="rId258" Type="http://schemas.openxmlformats.org/officeDocument/2006/relationships/oleObject" Target="embeddings/oleObject145.bin"/><Relationship Id="rId22" Type="http://schemas.openxmlformats.org/officeDocument/2006/relationships/oleObject" Target="embeddings/oleObject7.bin"/><Relationship Id="rId43" Type="http://schemas.openxmlformats.org/officeDocument/2006/relationships/oleObject" Target="embeddings/oleObject16.bin"/><Relationship Id="rId64" Type="http://schemas.openxmlformats.org/officeDocument/2006/relationships/image" Target="media/image29.wmf"/><Relationship Id="rId118" Type="http://schemas.openxmlformats.org/officeDocument/2006/relationships/image" Target="media/image56.wmf"/><Relationship Id="rId139" Type="http://schemas.openxmlformats.org/officeDocument/2006/relationships/oleObject" Target="embeddings/oleObject65.bin"/><Relationship Id="rId85" Type="http://schemas.openxmlformats.org/officeDocument/2006/relationships/oleObject" Target="embeddings/oleObject39.bin"/><Relationship Id="rId150" Type="http://schemas.openxmlformats.org/officeDocument/2006/relationships/image" Target="media/image73.wmf"/><Relationship Id="rId171" Type="http://schemas.openxmlformats.org/officeDocument/2006/relationships/chart" Target="charts/chart4.xml"/><Relationship Id="rId192" Type="http://schemas.openxmlformats.org/officeDocument/2006/relationships/oleObject" Target="embeddings/oleObject91.bin"/><Relationship Id="rId206" Type="http://schemas.openxmlformats.org/officeDocument/2006/relationships/oleObject" Target="embeddings/oleObject100.bin"/><Relationship Id="rId227" Type="http://schemas.openxmlformats.org/officeDocument/2006/relationships/oleObject" Target="embeddings/oleObject121.bin"/><Relationship Id="rId248" Type="http://schemas.openxmlformats.org/officeDocument/2006/relationships/oleObject" Target="embeddings/oleObject135.bin"/><Relationship Id="rId269" Type="http://schemas.openxmlformats.org/officeDocument/2006/relationships/oleObject" Target="embeddings/oleObject156.bin"/><Relationship Id="rId12" Type="http://schemas.openxmlformats.org/officeDocument/2006/relationships/image" Target="media/image3.wmf"/><Relationship Id="rId33" Type="http://schemas.openxmlformats.org/officeDocument/2006/relationships/image" Target="media/image15.wmf"/><Relationship Id="rId108" Type="http://schemas.openxmlformats.org/officeDocument/2006/relationships/image" Target="media/image51.wmf"/><Relationship Id="rId129" Type="http://schemas.openxmlformats.org/officeDocument/2006/relationships/image" Target="media/image63.wmf"/><Relationship Id="rId54" Type="http://schemas.openxmlformats.org/officeDocument/2006/relationships/oleObject" Target="embeddings/oleObject25.bin"/><Relationship Id="rId75" Type="http://schemas.openxmlformats.org/officeDocument/2006/relationships/oleObject" Target="embeddings/oleObject34.bin"/><Relationship Id="rId96" Type="http://schemas.openxmlformats.org/officeDocument/2006/relationships/image" Target="media/image45.wmf"/><Relationship Id="rId140" Type="http://schemas.openxmlformats.org/officeDocument/2006/relationships/image" Target="media/image68.wmf"/><Relationship Id="rId161" Type="http://schemas.openxmlformats.org/officeDocument/2006/relationships/oleObject" Target="embeddings/oleObject76.bin"/><Relationship Id="rId182" Type="http://schemas.openxmlformats.org/officeDocument/2006/relationships/image" Target="media/image89.wmf"/><Relationship Id="rId217" Type="http://schemas.openxmlformats.org/officeDocument/2006/relationships/oleObject" Target="embeddings/oleObject111.bin"/><Relationship Id="rId6" Type="http://schemas.openxmlformats.org/officeDocument/2006/relationships/footnotes" Target="footnotes.xml"/><Relationship Id="rId238" Type="http://schemas.openxmlformats.org/officeDocument/2006/relationships/oleObject" Target="embeddings/oleObject125.bin"/><Relationship Id="rId259" Type="http://schemas.openxmlformats.org/officeDocument/2006/relationships/oleObject" Target="embeddings/oleObject146.bin"/><Relationship Id="rId23" Type="http://schemas.openxmlformats.org/officeDocument/2006/relationships/image" Target="media/image9.wmf"/><Relationship Id="rId119" Type="http://schemas.openxmlformats.org/officeDocument/2006/relationships/oleObject" Target="embeddings/oleObject56.bin"/><Relationship Id="rId270" Type="http://schemas.openxmlformats.org/officeDocument/2006/relationships/oleObject" Target="embeddings/oleObject157.bin"/><Relationship Id="rId44" Type="http://schemas.openxmlformats.org/officeDocument/2006/relationships/oleObject" Target="embeddings/oleObject17.bin"/><Relationship Id="rId60" Type="http://schemas.openxmlformats.org/officeDocument/2006/relationships/image" Target="media/image26.wmf"/><Relationship Id="rId65" Type="http://schemas.openxmlformats.org/officeDocument/2006/relationships/oleObject" Target="embeddings/oleObject29.bin"/><Relationship Id="rId81" Type="http://schemas.openxmlformats.org/officeDocument/2006/relationships/oleObject" Target="embeddings/oleObject37.bin"/><Relationship Id="rId86" Type="http://schemas.openxmlformats.org/officeDocument/2006/relationships/image" Target="media/image40.wmf"/><Relationship Id="rId130" Type="http://schemas.openxmlformats.org/officeDocument/2006/relationships/oleObject" Target="embeddings/oleObject60.bin"/><Relationship Id="rId135" Type="http://schemas.openxmlformats.org/officeDocument/2006/relationships/image" Target="media/image66.wmf"/><Relationship Id="rId151" Type="http://schemas.openxmlformats.org/officeDocument/2006/relationships/oleObject" Target="embeddings/oleObject71.bin"/><Relationship Id="rId156" Type="http://schemas.openxmlformats.org/officeDocument/2006/relationships/image" Target="media/image76.wmf"/><Relationship Id="rId177" Type="http://schemas.openxmlformats.org/officeDocument/2006/relationships/oleObject" Target="embeddings/oleObject80.bin"/><Relationship Id="rId198" Type="http://schemas.openxmlformats.org/officeDocument/2006/relationships/oleObject" Target="embeddings/oleObject95.bin"/><Relationship Id="rId172" Type="http://schemas.openxmlformats.org/officeDocument/2006/relationships/image" Target="media/image83.gif"/><Relationship Id="rId193" Type="http://schemas.openxmlformats.org/officeDocument/2006/relationships/oleObject" Target="embeddings/oleObject92.bin"/><Relationship Id="rId202" Type="http://schemas.openxmlformats.org/officeDocument/2006/relationships/image" Target="media/image93.wmf"/><Relationship Id="rId207" Type="http://schemas.openxmlformats.org/officeDocument/2006/relationships/oleObject" Target="embeddings/oleObject101.bin"/><Relationship Id="rId223" Type="http://schemas.openxmlformats.org/officeDocument/2006/relationships/oleObject" Target="embeddings/oleObject117.bin"/><Relationship Id="rId228" Type="http://schemas.openxmlformats.org/officeDocument/2006/relationships/oleObject" Target="embeddings/oleObject122.bin"/><Relationship Id="rId244" Type="http://schemas.openxmlformats.org/officeDocument/2006/relationships/oleObject" Target="embeddings/oleObject131.bin"/><Relationship Id="rId249" Type="http://schemas.openxmlformats.org/officeDocument/2006/relationships/oleObject" Target="embeddings/oleObject136.bin"/><Relationship Id="rId13" Type="http://schemas.openxmlformats.org/officeDocument/2006/relationships/oleObject" Target="embeddings/oleObject3.bin"/><Relationship Id="rId18" Type="http://schemas.openxmlformats.org/officeDocument/2006/relationships/oleObject" Target="embeddings/oleObject5.bin"/><Relationship Id="rId39" Type="http://schemas.openxmlformats.org/officeDocument/2006/relationships/oleObject" Target="embeddings/oleObject14.bin"/><Relationship Id="rId109" Type="http://schemas.openxmlformats.org/officeDocument/2006/relationships/oleObject" Target="embeddings/oleObject51.bin"/><Relationship Id="rId260" Type="http://schemas.openxmlformats.org/officeDocument/2006/relationships/oleObject" Target="embeddings/oleObject147.bin"/><Relationship Id="rId265" Type="http://schemas.openxmlformats.org/officeDocument/2006/relationships/oleObject" Target="embeddings/oleObject152.bin"/><Relationship Id="rId34" Type="http://schemas.openxmlformats.org/officeDocument/2006/relationships/oleObject" Target="embeddings/oleObject12.bin"/><Relationship Id="rId50" Type="http://schemas.openxmlformats.org/officeDocument/2006/relationships/oleObject" Target="embeddings/oleObject23.bin"/><Relationship Id="rId55" Type="http://schemas.openxmlformats.org/officeDocument/2006/relationships/image" Target="media/image23.wmf"/><Relationship Id="rId76" Type="http://schemas.openxmlformats.org/officeDocument/2006/relationships/image" Target="media/image35.wmf"/><Relationship Id="rId97" Type="http://schemas.openxmlformats.org/officeDocument/2006/relationships/oleObject" Target="embeddings/oleObject45.bin"/><Relationship Id="rId104" Type="http://schemas.openxmlformats.org/officeDocument/2006/relationships/image" Target="media/image49.wmf"/><Relationship Id="rId120" Type="http://schemas.openxmlformats.org/officeDocument/2006/relationships/image" Target="media/image57.wmf"/><Relationship Id="rId125" Type="http://schemas.openxmlformats.org/officeDocument/2006/relationships/image" Target="media/image60.jpeg"/><Relationship Id="rId141" Type="http://schemas.openxmlformats.org/officeDocument/2006/relationships/oleObject" Target="embeddings/oleObject66.bin"/><Relationship Id="rId146" Type="http://schemas.openxmlformats.org/officeDocument/2006/relationships/image" Target="media/image71.wmf"/><Relationship Id="rId167" Type="http://schemas.openxmlformats.org/officeDocument/2006/relationships/image" Target="media/image82.jpeg"/><Relationship Id="rId188" Type="http://schemas.openxmlformats.org/officeDocument/2006/relationships/oleObject" Target="embeddings/oleObject87.bin"/><Relationship Id="rId7" Type="http://schemas.openxmlformats.org/officeDocument/2006/relationships/endnotes" Target="endnotes.xml"/><Relationship Id="rId71" Type="http://schemas.openxmlformats.org/officeDocument/2006/relationships/oleObject" Target="embeddings/oleObject32.bin"/><Relationship Id="rId92" Type="http://schemas.openxmlformats.org/officeDocument/2006/relationships/image" Target="media/image43.wmf"/><Relationship Id="rId162" Type="http://schemas.openxmlformats.org/officeDocument/2006/relationships/image" Target="media/image79.wmf"/><Relationship Id="rId183" Type="http://schemas.openxmlformats.org/officeDocument/2006/relationships/oleObject" Target="embeddings/oleObject83.bin"/><Relationship Id="rId213" Type="http://schemas.openxmlformats.org/officeDocument/2006/relationships/oleObject" Target="embeddings/oleObject107.bin"/><Relationship Id="rId218" Type="http://schemas.openxmlformats.org/officeDocument/2006/relationships/oleObject" Target="embeddings/oleObject112.bin"/><Relationship Id="rId234" Type="http://schemas.openxmlformats.org/officeDocument/2006/relationships/image" Target="media/image98.jpeg"/><Relationship Id="rId239" Type="http://schemas.openxmlformats.org/officeDocument/2006/relationships/oleObject" Target="embeddings/oleObject126.bin"/><Relationship Id="rId2" Type="http://schemas.openxmlformats.org/officeDocument/2006/relationships/numbering" Target="numbering.xml"/><Relationship Id="rId29" Type="http://schemas.openxmlformats.org/officeDocument/2006/relationships/image" Target="media/image13.wmf"/><Relationship Id="rId250" Type="http://schemas.openxmlformats.org/officeDocument/2006/relationships/oleObject" Target="embeddings/oleObject137.bin"/><Relationship Id="rId255" Type="http://schemas.openxmlformats.org/officeDocument/2006/relationships/oleObject" Target="embeddings/oleObject142.bin"/><Relationship Id="rId271" Type="http://schemas.openxmlformats.org/officeDocument/2006/relationships/oleObject" Target="embeddings/oleObject158.bin"/><Relationship Id="rId276" Type="http://schemas.microsoft.com/office/2007/relationships/stylesWithEffects" Target="stylesWithEffects.xml"/><Relationship Id="rId24" Type="http://schemas.openxmlformats.org/officeDocument/2006/relationships/oleObject" Target="embeddings/oleObject8.bin"/><Relationship Id="rId40" Type="http://schemas.openxmlformats.org/officeDocument/2006/relationships/image" Target="media/image19.wmf"/><Relationship Id="rId45" Type="http://schemas.openxmlformats.org/officeDocument/2006/relationships/oleObject" Target="embeddings/oleObject18.bin"/><Relationship Id="rId66" Type="http://schemas.openxmlformats.org/officeDocument/2006/relationships/image" Target="media/image30.wmf"/><Relationship Id="rId87" Type="http://schemas.openxmlformats.org/officeDocument/2006/relationships/oleObject" Target="embeddings/oleObject40.bin"/><Relationship Id="rId110" Type="http://schemas.openxmlformats.org/officeDocument/2006/relationships/image" Target="media/image52.wmf"/><Relationship Id="rId115" Type="http://schemas.openxmlformats.org/officeDocument/2006/relationships/oleObject" Target="embeddings/oleObject54.bin"/><Relationship Id="rId131" Type="http://schemas.openxmlformats.org/officeDocument/2006/relationships/image" Target="media/image64.wmf"/><Relationship Id="rId136" Type="http://schemas.openxmlformats.org/officeDocument/2006/relationships/oleObject" Target="embeddings/oleObject63.bin"/><Relationship Id="rId157" Type="http://schemas.openxmlformats.org/officeDocument/2006/relationships/oleObject" Target="embeddings/oleObject74.bin"/><Relationship Id="rId178" Type="http://schemas.openxmlformats.org/officeDocument/2006/relationships/image" Target="media/image87.wmf"/><Relationship Id="rId61" Type="http://schemas.openxmlformats.org/officeDocument/2006/relationships/oleObject" Target="embeddings/oleObject28.bin"/><Relationship Id="rId82" Type="http://schemas.openxmlformats.org/officeDocument/2006/relationships/image" Target="media/image38.wmf"/><Relationship Id="rId152" Type="http://schemas.openxmlformats.org/officeDocument/2006/relationships/image" Target="media/image74.wmf"/><Relationship Id="rId173" Type="http://schemas.openxmlformats.org/officeDocument/2006/relationships/image" Target="media/image84.gif"/><Relationship Id="rId194" Type="http://schemas.openxmlformats.org/officeDocument/2006/relationships/oleObject" Target="embeddings/oleObject93.bin"/><Relationship Id="rId199" Type="http://schemas.openxmlformats.org/officeDocument/2006/relationships/oleObject" Target="embeddings/oleObject96.bin"/><Relationship Id="rId203" Type="http://schemas.openxmlformats.org/officeDocument/2006/relationships/oleObject" Target="embeddings/oleObject98.bin"/><Relationship Id="rId208" Type="http://schemas.openxmlformats.org/officeDocument/2006/relationships/oleObject" Target="embeddings/oleObject102.bin"/><Relationship Id="rId229" Type="http://schemas.openxmlformats.org/officeDocument/2006/relationships/oleObject" Target="embeddings/oleObject123.bin"/><Relationship Id="rId19" Type="http://schemas.openxmlformats.org/officeDocument/2006/relationships/image" Target="media/image7.wmf"/><Relationship Id="rId224" Type="http://schemas.openxmlformats.org/officeDocument/2006/relationships/oleObject" Target="embeddings/oleObject118.bin"/><Relationship Id="rId240" Type="http://schemas.openxmlformats.org/officeDocument/2006/relationships/oleObject" Target="embeddings/oleObject127.bin"/><Relationship Id="rId245" Type="http://schemas.openxmlformats.org/officeDocument/2006/relationships/oleObject" Target="embeddings/oleObject132.bin"/><Relationship Id="rId261" Type="http://schemas.openxmlformats.org/officeDocument/2006/relationships/oleObject" Target="embeddings/oleObject148.bin"/><Relationship Id="rId266" Type="http://schemas.openxmlformats.org/officeDocument/2006/relationships/oleObject" Target="embeddings/oleObject153.bin"/><Relationship Id="rId14" Type="http://schemas.openxmlformats.org/officeDocument/2006/relationships/image" Target="media/image4.wmf"/><Relationship Id="rId30" Type="http://schemas.openxmlformats.org/officeDocument/2006/relationships/oleObject" Target="embeddings/oleObject10.bin"/><Relationship Id="rId35" Type="http://schemas.openxmlformats.org/officeDocument/2006/relationships/image" Target="media/image16.wmf"/><Relationship Id="rId56" Type="http://schemas.openxmlformats.org/officeDocument/2006/relationships/oleObject" Target="embeddings/oleObject26.bin"/><Relationship Id="rId77" Type="http://schemas.openxmlformats.org/officeDocument/2006/relationships/oleObject" Target="embeddings/oleObject35.bin"/><Relationship Id="rId100" Type="http://schemas.openxmlformats.org/officeDocument/2006/relationships/image" Target="media/image47.wmf"/><Relationship Id="rId105" Type="http://schemas.openxmlformats.org/officeDocument/2006/relationships/oleObject" Target="embeddings/oleObject49.bin"/><Relationship Id="rId126" Type="http://schemas.openxmlformats.org/officeDocument/2006/relationships/image" Target="media/image61.jpeg"/><Relationship Id="rId147" Type="http://schemas.openxmlformats.org/officeDocument/2006/relationships/oleObject" Target="embeddings/oleObject69.bin"/><Relationship Id="rId168" Type="http://schemas.openxmlformats.org/officeDocument/2006/relationships/chart" Target="charts/chart1.xml"/><Relationship Id="rId8" Type="http://schemas.openxmlformats.org/officeDocument/2006/relationships/image" Target="media/image1.wmf"/><Relationship Id="rId51" Type="http://schemas.openxmlformats.org/officeDocument/2006/relationships/oleObject" Target="embeddings/oleObject24.bin"/><Relationship Id="rId72" Type="http://schemas.openxmlformats.org/officeDocument/2006/relationships/image" Target="media/image33.wmf"/><Relationship Id="rId93" Type="http://schemas.openxmlformats.org/officeDocument/2006/relationships/oleObject" Target="embeddings/oleObject43.bin"/><Relationship Id="rId98" Type="http://schemas.openxmlformats.org/officeDocument/2006/relationships/image" Target="media/image46.wmf"/><Relationship Id="rId121" Type="http://schemas.openxmlformats.org/officeDocument/2006/relationships/oleObject" Target="embeddings/oleObject57.bin"/><Relationship Id="rId142" Type="http://schemas.openxmlformats.org/officeDocument/2006/relationships/image" Target="media/image69.wmf"/><Relationship Id="rId163" Type="http://schemas.openxmlformats.org/officeDocument/2006/relationships/oleObject" Target="embeddings/oleObject77.bin"/><Relationship Id="rId184" Type="http://schemas.openxmlformats.org/officeDocument/2006/relationships/image" Target="media/image90.wmf"/><Relationship Id="rId189" Type="http://schemas.openxmlformats.org/officeDocument/2006/relationships/oleObject" Target="embeddings/oleObject88.bin"/><Relationship Id="rId219" Type="http://schemas.openxmlformats.org/officeDocument/2006/relationships/oleObject" Target="embeddings/oleObject113.bin"/><Relationship Id="rId3" Type="http://schemas.openxmlformats.org/officeDocument/2006/relationships/styles" Target="styles.xml"/><Relationship Id="rId214" Type="http://schemas.openxmlformats.org/officeDocument/2006/relationships/oleObject" Target="embeddings/oleObject108.bin"/><Relationship Id="rId230" Type="http://schemas.openxmlformats.org/officeDocument/2006/relationships/oleObject" Target="embeddings/oleObject124.bin"/><Relationship Id="rId235" Type="http://schemas.openxmlformats.org/officeDocument/2006/relationships/image" Target="media/image99.jpeg"/><Relationship Id="rId251" Type="http://schemas.openxmlformats.org/officeDocument/2006/relationships/oleObject" Target="embeddings/oleObject138.bin"/><Relationship Id="rId256" Type="http://schemas.openxmlformats.org/officeDocument/2006/relationships/oleObject" Target="embeddings/oleObject143.bin"/><Relationship Id="rId25" Type="http://schemas.openxmlformats.org/officeDocument/2006/relationships/image" Target="media/image10.png"/><Relationship Id="rId46" Type="http://schemas.openxmlformats.org/officeDocument/2006/relationships/oleObject" Target="embeddings/oleObject19.bin"/><Relationship Id="rId67" Type="http://schemas.openxmlformats.org/officeDocument/2006/relationships/oleObject" Target="embeddings/oleObject30.bin"/><Relationship Id="rId116" Type="http://schemas.openxmlformats.org/officeDocument/2006/relationships/image" Target="media/image55.wmf"/><Relationship Id="rId137" Type="http://schemas.openxmlformats.org/officeDocument/2006/relationships/image" Target="media/image67.wmf"/><Relationship Id="rId158" Type="http://schemas.openxmlformats.org/officeDocument/2006/relationships/image" Target="media/image77.wmf"/><Relationship Id="rId272" Type="http://schemas.openxmlformats.org/officeDocument/2006/relationships/oleObject" Target="embeddings/oleObject159.bin"/><Relationship Id="rId20" Type="http://schemas.openxmlformats.org/officeDocument/2006/relationships/oleObject" Target="embeddings/oleObject6.bin"/><Relationship Id="rId41" Type="http://schemas.openxmlformats.org/officeDocument/2006/relationships/oleObject" Target="embeddings/oleObject15.bin"/><Relationship Id="rId62" Type="http://schemas.openxmlformats.org/officeDocument/2006/relationships/image" Target="media/image27.png"/><Relationship Id="rId83" Type="http://schemas.openxmlformats.org/officeDocument/2006/relationships/oleObject" Target="embeddings/oleObject38.bin"/><Relationship Id="rId88" Type="http://schemas.openxmlformats.org/officeDocument/2006/relationships/image" Target="media/image41.wmf"/><Relationship Id="rId111" Type="http://schemas.openxmlformats.org/officeDocument/2006/relationships/oleObject" Target="embeddings/oleObject52.bin"/><Relationship Id="rId132" Type="http://schemas.openxmlformats.org/officeDocument/2006/relationships/oleObject" Target="embeddings/oleObject61.bin"/><Relationship Id="rId153" Type="http://schemas.openxmlformats.org/officeDocument/2006/relationships/oleObject" Target="embeddings/oleObject72.bin"/><Relationship Id="rId174" Type="http://schemas.openxmlformats.org/officeDocument/2006/relationships/image" Target="media/image85.gif"/><Relationship Id="rId179" Type="http://schemas.openxmlformats.org/officeDocument/2006/relationships/oleObject" Target="embeddings/oleObject81.bin"/><Relationship Id="rId195" Type="http://schemas.openxmlformats.org/officeDocument/2006/relationships/oleObject" Target="embeddings/oleObject94.bin"/><Relationship Id="rId209" Type="http://schemas.openxmlformats.org/officeDocument/2006/relationships/oleObject" Target="embeddings/oleObject103.bin"/><Relationship Id="rId190" Type="http://schemas.openxmlformats.org/officeDocument/2006/relationships/oleObject" Target="embeddings/oleObject89.bin"/><Relationship Id="rId204" Type="http://schemas.openxmlformats.org/officeDocument/2006/relationships/image" Target="media/image94.wmf"/><Relationship Id="rId220" Type="http://schemas.openxmlformats.org/officeDocument/2006/relationships/oleObject" Target="embeddings/oleObject114.bin"/><Relationship Id="rId225" Type="http://schemas.openxmlformats.org/officeDocument/2006/relationships/oleObject" Target="embeddings/oleObject119.bin"/><Relationship Id="rId241" Type="http://schemas.openxmlformats.org/officeDocument/2006/relationships/oleObject" Target="embeddings/oleObject128.bin"/><Relationship Id="rId246" Type="http://schemas.openxmlformats.org/officeDocument/2006/relationships/oleObject" Target="embeddings/oleObject133.bin"/><Relationship Id="rId267" Type="http://schemas.openxmlformats.org/officeDocument/2006/relationships/oleObject" Target="embeddings/oleObject154.bin"/><Relationship Id="rId15" Type="http://schemas.openxmlformats.org/officeDocument/2006/relationships/oleObject" Target="embeddings/oleObject4.bin"/><Relationship Id="rId36" Type="http://schemas.openxmlformats.org/officeDocument/2006/relationships/oleObject" Target="embeddings/oleObject13.bin"/><Relationship Id="rId57" Type="http://schemas.openxmlformats.org/officeDocument/2006/relationships/image" Target="media/image24.png"/><Relationship Id="rId106" Type="http://schemas.openxmlformats.org/officeDocument/2006/relationships/image" Target="media/image50.wmf"/><Relationship Id="rId127" Type="http://schemas.openxmlformats.org/officeDocument/2006/relationships/image" Target="media/image62.wmf"/><Relationship Id="rId262" Type="http://schemas.openxmlformats.org/officeDocument/2006/relationships/oleObject" Target="embeddings/oleObject149.bin"/><Relationship Id="rId10" Type="http://schemas.openxmlformats.org/officeDocument/2006/relationships/image" Target="media/image2.wmf"/><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oleObject" Target="embeddings/oleObject33.bin"/><Relationship Id="rId78" Type="http://schemas.openxmlformats.org/officeDocument/2006/relationships/image" Target="media/image36.wmf"/><Relationship Id="rId94" Type="http://schemas.openxmlformats.org/officeDocument/2006/relationships/image" Target="media/image44.wmf"/><Relationship Id="rId99" Type="http://schemas.openxmlformats.org/officeDocument/2006/relationships/oleObject" Target="embeddings/oleObject46.bin"/><Relationship Id="rId101" Type="http://schemas.openxmlformats.org/officeDocument/2006/relationships/oleObject" Target="embeddings/oleObject47.bin"/><Relationship Id="rId122" Type="http://schemas.openxmlformats.org/officeDocument/2006/relationships/image" Target="media/image58.wmf"/><Relationship Id="rId143" Type="http://schemas.openxmlformats.org/officeDocument/2006/relationships/oleObject" Target="embeddings/oleObject67.bin"/><Relationship Id="rId148" Type="http://schemas.openxmlformats.org/officeDocument/2006/relationships/image" Target="media/image72.wmf"/><Relationship Id="rId164" Type="http://schemas.openxmlformats.org/officeDocument/2006/relationships/image" Target="media/image80.wmf"/><Relationship Id="rId169" Type="http://schemas.openxmlformats.org/officeDocument/2006/relationships/chart" Target="charts/chart2.xml"/><Relationship Id="rId185" Type="http://schemas.openxmlformats.org/officeDocument/2006/relationships/oleObject" Target="embeddings/oleObject84.bin"/><Relationship Id="rId4" Type="http://schemas.openxmlformats.org/officeDocument/2006/relationships/settings" Target="settings.xml"/><Relationship Id="rId9" Type="http://schemas.openxmlformats.org/officeDocument/2006/relationships/oleObject" Target="embeddings/oleObject1.bin"/><Relationship Id="rId180" Type="http://schemas.openxmlformats.org/officeDocument/2006/relationships/image" Target="media/image88.wmf"/><Relationship Id="rId210" Type="http://schemas.openxmlformats.org/officeDocument/2006/relationships/oleObject" Target="embeddings/oleObject104.bin"/><Relationship Id="rId215" Type="http://schemas.openxmlformats.org/officeDocument/2006/relationships/oleObject" Target="embeddings/oleObject109.bin"/><Relationship Id="rId236" Type="http://schemas.openxmlformats.org/officeDocument/2006/relationships/image" Target="media/image100.jpeg"/><Relationship Id="rId257" Type="http://schemas.openxmlformats.org/officeDocument/2006/relationships/oleObject" Target="embeddings/oleObject144.bin"/><Relationship Id="rId26" Type="http://schemas.openxmlformats.org/officeDocument/2006/relationships/image" Target="media/image11.png"/><Relationship Id="rId231" Type="http://schemas.openxmlformats.org/officeDocument/2006/relationships/image" Target="media/image95.jpeg"/><Relationship Id="rId252" Type="http://schemas.openxmlformats.org/officeDocument/2006/relationships/oleObject" Target="embeddings/oleObject139.bin"/><Relationship Id="rId273" Type="http://schemas.openxmlformats.org/officeDocument/2006/relationships/oleObject" Target="embeddings/oleObject160.bin"/><Relationship Id="rId47" Type="http://schemas.openxmlformats.org/officeDocument/2006/relationships/oleObject" Target="embeddings/oleObject20.bin"/><Relationship Id="rId68" Type="http://schemas.openxmlformats.org/officeDocument/2006/relationships/image" Target="media/image31.wmf"/><Relationship Id="rId89" Type="http://schemas.openxmlformats.org/officeDocument/2006/relationships/oleObject" Target="embeddings/oleObject41.bin"/><Relationship Id="rId112" Type="http://schemas.openxmlformats.org/officeDocument/2006/relationships/image" Target="media/image53.wmf"/><Relationship Id="rId133" Type="http://schemas.openxmlformats.org/officeDocument/2006/relationships/image" Target="media/image65.wmf"/><Relationship Id="rId154" Type="http://schemas.openxmlformats.org/officeDocument/2006/relationships/image" Target="media/image75.wmf"/><Relationship Id="rId175" Type="http://schemas.openxmlformats.org/officeDocument/2006/relationships/image" Target="media/image86.gif"/><Relationship Id="rId196" Type="http://schemas.openxmlformats.org/officeDocument/2006/relationships/footer" Target="footer1.xml"/><Relationship Id="rId200" Type="http://schemas.openxmlformats.org/officeDocument/2006/relationships/image" Target="media/image92.wmf"/><Relationship Id="rId16" Type="http://schemas.openxmlformats.org/officeDocument/2006/relationships/image" Target="media/image5.png"/><Relationship Id="rId221" Type="http://schemas.openxmlformats.org/officeDocument/2006/relationships/oleObject" Target="embeddings/oleObject115.bin"/><Relationship Id="rId242" Type="http://schemas.openxmlformats.org/officeDocument/2006/relationships/oleObject" Target="embeddings/oleObject129.bin"/><Relationship Id="rId263" Type="http://schemas.openxmlformats.org/officeDocument/2006/relationships/oleObject" Target="embeddings/oleObject150.bin"/><Relationship Id="rId37" Type="http://schemas.openxmlformats.org/officeDocument/2006/relationships/image" Target="media/image17.png"/><Relationship Id="rId58" Type="http://schemas.openxmlformats.org/officeDocument/2006/relationships/image" Target="media/image25.wmf"/><Relationship Id="rId79" Type="http://schemas.openxmlformats.org/officeDocument/2006/relationships/oleObject" Target="embeddings/oleObject36.bin"/><Relationship Id="rId102" Type="http://schemas.openxmlformats.org/officeDocument/2006/relationships/image" Target="media/image48.wmf"/><Relationship Id="rId123" Type="http://schemas.openxmlformats.org/officeDocument/2006/relationships/oleObject" Target="embeddings/oleObject58.bin"/><Relationship Id="rId144" Type="http://schemas.openxmlformats.org/officeDocument/2006/relationships/image" Target="media/image70.wmf"/><Relationship Id="rId90" Type="http://schemas.openxmlformats.org/officeDocument/2006/relationships/image" Target="media/image42.wmf"/><Relationship Id="rId165" Type="http://schemas.openxmlformats.org/officeDocument/2006/relationships/oleObject" Target="embeddings/oleObject78.bin"/><Relationship Id="rId186" Type="http://schemas.openxmlformats.org/officeDocument/2006/relationships/oleObject" Target="embeddings/oleObject85.bin"/><Relationship Id="rId211" Type="http://schemas.openxmlformats.org/officeDocument/2006/relationships/oleObject" Target="embeddings/oleObject105.bin"/><Relationship Id="rId232" Type="http://schemas.openxmlformats.org/officeDocument/2006/relationships/image" Target="media/image96.jpeg"/><Relationship Id="rId253" Type="http://schemas.openxmlformats.org/officeDocument/2006/relationships/oleObject" Target="embeddings/oleObject140.bin"/><Relationship Id="rId274" Type="http://schemas.openxmlformats.org/officeDocument/2006/relationships/fontTable" Target="fontTable.xml"/><Relationship Id="rId27" Type="http://schemas.openxmlformats.org/officeDocument/2006/relationships/image" Target="media/image12.wmf"/><Relationship Id="rId48" Type="http://schemas.openxmlformats.org/officeDocument/2006/relationships/oleObject" Target="embeddings/oleObject21.bin"/><Relationship Id="rId69" Type="http://schemas.openxmlformats.org/officeDocument/2006/relationships/oleObject" Target="embeddings/oleObject31.bin"/><Relationship Id="rId113" Type="http://schemas.openxmlformats.org/officeDocument/2006/relationships/oleObject" Target="embeddings/oleObject53.bin"/><Relationship Id="rId134" Type="http://schemas.openxmlformats.org/officeDocument/2006/relationships/oleObject" Target="embeddings/oleObject62.bin"/><Relationship Id="rId80" Type="http://schemas.openxmlformats.org/officeDocument/2006/relationships/image" Target="media/image37.wmf"/><Relationship Id="rId155" Type="http://schemas.openxmlformats.org/officeDocument/2006/relationships/oleObject" Target="embeddings/oleObject73.bin"/><Relationship Id="rId176" Type="http://schemas.openxmlformats.org/officeDocument/2006/relationships/oleObject" Target="embeddings/oleObject79.bin"/><Relationship Id="rId197" Type="http://schemas.openxmlformats.org/officeDocument/2006/relationships/image" Target="media/image91.wmf"/><Relationship Id="rId201" Type="http://schemas.openxmlformats.org/officeDocument/2006/relationships/oleObject" Target="embeddings/oleObject97.bin"/><Relationship Id="rId222" Type="http://schemas.openxmlformats.org/officeDocument/2006/relationships/oleObject" Target="embeddings/oleObject116.bin"/><Relationship Id="rId243" Type="http://schemas.openxmlformats.org/officeDocument/2006/relationships/oleObject" Target="embeddings/oleObject130.bin"/><Relationship Id="rId264" Type="http://schemas.openxmlformats.org/officeDocument/2006/relationships/oleObject" Target="embeddings/oleObject151.bin"/><Relationship Id="rId17" Type="http://schemas.openxmlformats.org/officeDocument/2006/relationships/image" Target="media/image6.wmf"/><Relationship Id="rId38" Type="http://schemas.openxmlformats.org/officeDocument/2006/relationships/image" Target="media/image18.wmf"/><Relationship Id="rId59" Type="http://schemas.openxmlformats.org/officeDocument/2006/relationships/oleObject" Target="embeddings/oleObject27.bin"/><Relationship Id="rId103" Type="http://schemas.openxmlformats.org/officeDocument/2006/relationships/oleObject" Target="embeddings/oleObject48.bin"/><Relationship Id="rId124" Type="http://schemas.openxmlformats.org/officeDocument/2006/relationships/image" Target="media/image59.jpeg"/><Relationship Id="rId70" Type="http://schemas.openxmlformats.org/officeDocument/2006/relationships/image" Target="media/image32.wmf"/><Relationship Id="rId91" Type="http://schemas.openxmlformats.org/officeDocument/2006/relationships/oleObject" Target="embeddings/oleObject42.bin"/><Relationship Id="rId145" Type="http://schemas.openxmlformats.org/officeDocument/2006/relationships/oleObject" Target="embeddings/oleObject68.bin"/><Relationship Id="rId166" Type="http://schemas.openxmlformats.org/officeDocument/2006/relationships/image" Target="media/image81.jpeg"/><Relationship Id="rId187" Type="http://schemas.openxmlformats.org/officeDocument/2006/relationships/oleObject" Target="embeddings/oleObject86.bin"/><Relationship Id="rId1" Type="http://schemas.openxmlformats.org/officeDocument/2006/relationships/customXml" Target="../customXml/item1.xml"/><Relationship Id="rId212" Type="http://schemas.openxmlformats.org/officeDocument/2006/relationships/oleObject" Target="embeddings/oleObject106.bin"/><Relationship Id="rId233" Type="http://schemas.openxmlformats.org/officeDocument/2006/relationships/image" Target="media/image97.jpeg"/><Relationship Id="rId254" Type="http://schemas.openxmlformats.org/officeDocument/2006/relationships/oleObject" Target="embeddings/oleObject141.bin"/><Relationship Id="rId28" Type="http://schemas.openxmlformats.org/officeDocument/2006/relationships/oleObject" Target="embeddings/oleObject9.bin"/><Relationship Id="rId49" Type="http://schemas.openxmlformats.org/officeDocument/2006/relationships/oleObject" Target="embeddings/oleObject22.bin"/><Relationship Id="rId114" Type="http://schemas.openxmlformats.org/officeDocument/2006/relationships/image" Target="media/image54.wmf"/><Relationship Id="rId27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Rodion\Desktop\Glasse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Rodion\Desktop\Glasse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Rodion\Desktop\Glasse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Rodion\Desktop\Glass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scatterChart>
        <c:scatterStyle val="lineMarker"/>
        <c:ser>
          <c:idx val="0"/>
          <c:order val="0"/>
          <c:tx>
            <c:strRef>
              <c:f>'3-5'!$A$8</c:f>
              <c:strCache>
                <c:ptCount val="1"/>
                <c:pt idx="0">
                  <c:v>KRS5</c:v>
                </c:pt>
              </c:strCache>
            </c:strRef>
          </c:tx>
          <c:spPr>
            <a:ln w="28575">
              <a:solidFill>
                <a:schemeClr val="tx1"/>
              </a:solidFill>
            </a:ln>
          </c:spPr>
          <c:marker>
            <c:symbol val="circle"/>
            <c:size val="6"/>
            <c:spPr>
              <a:solidFill>
                <a:schemeClr val="tx1"/>
              </a:solidFill>
              <a:ln>
                <a:solidFill>
                  <a:schemeClr val="tx1"/>
                </a:solidFill>
              </a:ln>
            </c:spPr>
          </c:marker>
          <c:dLbls>
            <c:dLblPos val="t"/>
            <c:showSerName val="1"/>
          </c:dLbls>
          <c:xVal>
            <c:numRef>
              <c:f>'3-5'!$E$8</c:f>
              <c:numCache>
                <c:formatCode>0</c:formatCode>
                <c:ptCount val="1"/>
                <c:pt idx="0">
                  <c:v>232.23969746058401</c:v>
                </c:pt>
              </c:numCache>
            </c:numRef>
          </c:xVal>
          <c:yVal>
            <c:numRef>
              <c:f>'3-5'!$G$8</c:f>
              <c:numCache>
                <c:formatCode>General</c:formatCode>
                <c:ptCount val="1"/>
                <c:pt idx="0">
                  <c:v>-5.2658705603803115</c:v>
                </c:pt>
              </c:numCache>
            </c:numRef>
          </c:yVal>
        </c:ser>
        <c:ser>
          <c:idx val="1"/>
          <c:order val="1"/>
          <c:tx>
            <c:strRef>
              <c:f>'3-5'!$A$7</c:f>
              <c:strCache>
                <c:ptCount val="1"/>
                <c:pt idx="0">
                  <c:v>ZnS</c:v>
                </c:pt>
              </c:strCache>
            </c:strRef>
          </c:tx>
          <c:spPr>
            <a:ln w="28575">
              <a:solidFill>
                <a:schemeClr val="tx1"/>
              </a:solidFill>
            </a:ln>
          </c:spPr>
          <c:marker>
            <c:symbol val="circle"/>
            <c:size val="6"/>
            <c:spPr>
              <a:solidFill>
                <a:schemeClr val="tx1"/>
              </a:solidFill>
              <a:ln>
                <a:solidFill>
                  <a:schemeClr val="tx1"/>
                </a:solidFill>
              </a:ln>
            </c:spPr>
          </c:marker>
          <c:dLbls>
            <c:dLblPos val="l"/>
            <c:showSerName val="1"/>
          </c:dLbls>
          <c:xVal>
            <c:numRef>
              <c:f>'3-5'!$E$7</c:f>
              <c:numCache>
                <c:formatCode>0</c:formatCode>
                <c:ptCount val="1"/>
                <c:pt idx="0">
                  <c:v>109.63599789563699</c:v>
                </c:pt>
              </c:numCache>
            </c:numRef>
          </c:xVal>
          <c:yVal>
            <c:numRef>
              <c:f>'3-5'!$G$7</c:f>
              <c:numCache>
                <c:formatCode>General</c:formatCode>
                <c:ptCount val="1"/>
                <c:pt idx="0">
                  <c:v>0.294091599026227</c:v>
                </c:pt>
              </c:numCache>
            </c:numRef>
          </c:yVal>
        </c:ser>
        <c:ser>
          <c:idx val="2"/>
          <c:order val="2"/>
          <c:tx>
            <c:strRef>
              <c:f>'3-5'!$A$6</c:f>
              <c:strCache>
                <c:ptCount val="1"/>
                <c:pt idx="0">
                  <c:v>ZnSe</c:v>
                </c:pt>
              </c:strCache>
            </c:strRef>
          </c:tx>
          <c:spPr>
            <a:ln w="28575">
              <a:solidFill>
                <a:schemeClr val="tx1"/>
              </a:solidFill>
            </a:ln>
          </c:spPr>
          <c:marker>
            <c:symbol val="circle"/>
            <c:size val="6"/>
            <c:spPr>
              <a:solidFill>
                <a:schemeClr val="tx1"/>
              </a:solidFill>
              <a:ln>
                <a:solidFill>
                  <a:schemeClr val="tx1"/>
                </a:solidFill>
              </a:ln>
            </c:spPr>
          </c:marker>
          <c:dLbls>
            <c:dLblPos val="l"/>
            <c:showSerName val="1"/>
          </c:dLbls>
          <c:xVal>
            <c:numRef>
              <c:f>'3-5'!$E$6</c:f>
              <c:numCache>
                <c:formatCode>0</c:formatCode>
                <c:ptCount val="1"/>
                <c:pt idx="0">
                  <c:v>177.99478867169861</c:v>
                </c:pt>
              </c:numCache>
            </c:numRef>
          </c:xVal>
          <c:yVal>
            <c:numRef>
              <c:f>'3-5'!$G$6</c:f>
              <c:numCache>
                <c:formatCode>General</c:formatCode>
                <c:ptCount val="1"/>
                <c:pt idx="0">
                  <c:v>0.59701220605863137</c:v>
                </c:pt>
              </c:numCache>
            </c:numRef>
          </c:yVal>
        </c:ser>
        <c:ser>
          <c:idx val="3"/>
          <c:order val="3"/>
          <c:tx>
            <c:strRef>
              <c:f>'3-5'!$A$5</c:f>
              <c:strCache>
                <c:ptCount val="1"/>
                <c:pt idx="0">
                  <c:v>AMTIR1</c:v>
                </c:pt>
              </c:strCache>
            </c:strRef>
          </c:tx>
          <c:spPr>
            <a:ln w="28575">
              <a:solidFill>
                <a:schemeClr val="tx1"/>
              </a:solidFill>
            </a:ln>
          </c:spPr>
          <c:marker>
            <c:symbol val="circle"/>
            <c:size val="6"/>
            <c:spPr>
              <a:solidFill>
                <a:schemeClr val="tx1"/>
              </a:solidFill>
              <a:ln>
                <a:solidFill>
                  <a:schemeClr val="tx1"/>
                </a:solidFill>
              </a:ln>
            </c:spPr>
          </c:marker>
          <c:dLbls>
            <c:dLblPos val="t"/>
            <c:showSerName val="1"/>
          </c:dLbls>
          <c:xVal>
            <c:numRef>
              <c:f>'3-5'!$E$5</c:f>
              <c:numCache>
                <c:formatCode>0</c:formatCode>
                <c:ptCount val="1"/>
                <c:pt idx="0">
                  <c:v>198.32647943174848</c:v>
                </c:pt>
              </c:numCache>
            </c:numRef>
          </c:xVal>
          <c:yVal>
            <c:numRef>
              <c:f>'3-5'!$G$5</c:f>
              <c:numCache>
                <c:formatCode>General</c:formatCode>
                <c:ptCount val="1"/>
                <c:pt idx="0">
                  <c:v>0.76925805574625117</c:v>
                </c:pt>
              </c:numCache>
            </c:numRef>
          </c:yVal>
        </c:ser>
        <c:ser>
          <c:idx val="4"/>
          <c:order val="4"/>
          <c:tx>
            <c:strRef>
              <c:f>'3-5'!$A$4</c:f>
              <c:strCache>
                <c:ptCount val="1"/>
                <c:pt idx="0">
                  <c:v>Si</c:v>
                </c:pt>
              </c:strCache>
            </c:strRef>
          </c:tx>
          <c:spPr>
            <a:ln w="28575">
              <a:solidFill>
                <a:schemeClr val="tx1"/>
              </a:solidFill>
            </a:ln>
          </c:spPr>
          <c:marker>
            <c:symbol val="circle"/>
            <c:size val="6"/>
            <c:spPr>
              <a:solidFill>
                <a:schemeClr val="tx1"/>
              </a:solidFill>
              <a:ln>
                <a:solidFill>
                  <a:schemeClr val="tx1"/>
                </a:solidFill>
              </a:ln>
            </c:spPr>
          </c:marker>
          <c:dLbls>
            <c:dLblPos val="r"/>
            <c:showSerName val="1"/>
          </c:dLbls>
          <c:xVal>
            <c:numRef>
              <c:f>'3-5'!$E$4</c:f>
              <c:numCache>
                <c:formatCode>0</c:formatCode>
                <c:ptCount val="1"/>
                <c:pt idx="0">
                  <c:v>236.50139201611702</c:v>
                </c:pt>
              </c:numCache>
            </c:numRef>
          </c:xVal>
          <c:yVal>
            <c:numRef>
              <c:f>'3-5'!$G$4</c:f>
              <c:numCache>
                <c:formatCode>General</c:formatCode>
                <c:ptCount val="1"/>
                <c:pt idx="0">
                  <c:v>1.4900492809414758</c:v>
                </c:pt>
              </c:numCache>
            </c:numRef>
          </c:yVal>
        </c:ser>
        <c:ser>
          <c:idx val="5"/>
          <c:order val="5"/>
          <c:tx>
            <c:strRef>
              <c:f>'3-5'!$A$3</c:f>
              <c:strCache>
                <c:ptCount val="1"/>
                <c:pt idx="0">
                  <c:v>GaAs</c:v>
                </c:pt>
              </c:strCache>
            </c:strRef>
          </c:tx>
          <c:spPr>
            <a:ln w="28575">
              <a:solidFill>
                <a:schemeClr val="tx1"/>
              </a:solidFill>
            </a:ln>
          </c:spPr>
          <c:marker>
            <c:symbol val="circle"/>
            <c:size val="6"/>
            <c:spPr>
              <a:solidFill>
                <a:schemeClr val="tx1"/>
              </a:solidFill>
              <a:ln>
                <a:solidFill>
                  <a:schemeClr val="tx1"/>
                </a:solidFill>
              </a:ln>
            </c:spPr>
          </c:marker>
          <c:dLbls>
            <c:dLblPos val="t"/>
            <c:showSerName val="1"/>
          </c:dLbls>
          <c:xVal>
            <c:numRef>
              <c:f>'3-5'!$E$3</c:f>
              <c:numCache>
                <c:formatCode>0</c:formatCode>
                <c:ptCount val="1"/>
                <c:pt idx="0">
                  <c:v>146.32745270165691</c:v>
                </c:pt>
              </c:numCache>
            </c:numRef>
          </c:xVal>
          <c:yVal>
            <c:numRef>
              <c:f>'3-5'!$G$3</c:f>
              <c:numCache>
                <c:formatCode>General</c:formatCode>
                <c:ptCount val="1"/>
                <c:pt idx="0">
                  <c:v>1.1846506170286435</c:v>
                </c:pt>
              </c:numCache>
            </c:numRef>
          </c:yVal>
        </c:ser>
        <c:ser>
          <c:idx val="6"/>
          <c:order val="6"/>
          <c:tx>
            <c:strRef>
              <c:f>'3-5'!$A$2</c:f>
              <c:strCache>
                <c:ptCount val="1"/>
                <c:pt idx="0">
                  <c:v>Ge</c:v>
                </c:pt>
              </c:strCache>
            </c:strRef>
          </c:tx>
          <c:spPr>
            <a:ln w="28575">
              <a:solidFill>
                <a:schemeClr val="tx1"/>
              </a:solidFill>
            </a:ln>
          </c:spPr>
          <c:marker>
            <c:symbol val="circle"/>
            <c:size val="6"/>
            <c:spPr>
              <a:solidFill>
                <a:schemeClr val="tx1"/>
              </a:solidFill>
              <a:ln>
                <a:solidFill>
                  <a:schemeClr val="tx1"/>
                </a:solidFill>
              </a:ln>
            </c:spPr>
          </c:marker>
          <c:dLbls>
            <c:dLblPos val="l"/>
            <c:showSerName val="1"/>
          </c:dLbls>
          <c:xVal>
            <c:numRef>
              <c:f>'3-5'!$E$2</c:f>
              <c:numCache>
                <c:formatCode>0</c:formatCode>
                <c:ptCount val="1"/>
                <c:pt idx="0">
                  <c:v>107.29392121478068</c:v>
                </c:pt>
              </c:numCache>
            </c:numRef>
          </c:xVal>
          <c:yVal>
            <c:numRef>
              <c:f>'3-5'!$G$2</c:f>
              <c:numCache>
                <c:formatCode>General</c:formatCode>
                <c:ptCount val="1"/>
                <c:pt idx="0">
                  <c:v>1.4251850356105835</c:v>
                </c:pt>
              </c:numCache>
            </c:numRef>
          </c:yVal>
        </c:ser>
        <c:ser>
          <c:idx val="7"/>
          <c:order val="7"/>
          <c:tx>
            <c:v>ДОЕ</c:v>
          </c:tx>
          <c:spPr>
            <a:ln>
              <a:solidFill>
                <a:schemeClr val="tx1"/>
              </a:solidFill>
            </a:ln>
          </c:spPr>
          <c:marker>
            <c:symbol val="square"/>
            <c:size val="6"/>
            <c:spPr>
              <a:solidFill>
                <a:schemeClr val="tx1"/>
              </a:solidFill>
              <a:ln>
                <a:solidFill>
                  <a:schemeClr val="tx1"/>
                </a:solidFill>
              </a:ln>
            </c:spPr>
          </c:marker>
          <c:dLbls>
            <c:dLblPos val="t"/>
            <c:showSerName val="1"/>
          </c:dLbls>
          <c:xVal>
            <c:numRef>
              <c:f>'3-5'!$B$20</c:f>
              <c:numCache>
                <c:formatCode>0.00</c:formatCode>
                <c:ptCount val="1"/>
                <c:pt idx="0">
                  <c:v>-2</c:v>
                </c:pt>
              </c:numCache>
            </c:numRef>
          </c:xVal>
          <c:yVal>
            <c:numRef>
              <c:f>'3-5'!$F$20</c:f>
              <c:numCache>
                <c:formatCode>General</c:formatCode>
                <c:ptCount val="1"/>
                <c:pt idx="0">
                  <c:v>2.3102511217982527E-2</c:v>
                </c:pt>
              </c:numCache>
            </c:numRef>
          </c:yVal>
        </c:ser>
        <c:axId val="141032064"/>
        <c:axId val="140939648"/>
      </c:scatterChart>
      <c:valAx>
        <c:axId val="141032064"/>
        <c:scaling>
          <c:orientation val="minMax"/>
        </c:scaling>
        <c:axPos val="b"/>
        <c:minorGridlines/>
        <c:numFmt formatCode="0" sourceLinked="1"/>
        <c:tickLblPos val="nextTo"/>
        <c:crossAx val="140939648"/>
        <c:crosses val="autoZero"/>
        <c:crossBetween val="midCat"/>
      </c:valAx>
      <c:valAx>
        <c:axId val="140939648"/>
        <c:scaling>
          <c:orientation val="minMax"/>
        </c:scaling>
        <c:axPos val="l"/>
        <c:majorGridlines/>
        <c:numFmt formatCode="General" sourceLinked="1"/>
        <c:tickLblPos val="nextTo"/>
        <c:crossAx val="141032064"/>
        <c:crosses val="autoZero"/>
        <c:crossBetween val="midCat"/>
      </c:valAx>
    </c:plotArea>
    <c:plotVisOnly val="1"/>
    <c:dispBlanksAs val="gap"/>
  </c:chart>
  <c:spPr>
    <a:ln>
      <a:solidFill>
        <a:schemeClr val="bg1"/>
      </a:solid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ru-RU"/>
  <c:chart>
    <c:plotArea>
      <c:layout/>
      <c:scatterChart>
        <c:scatterStyle val="lineMarker"/>
        <c:ser>
          <c:idx val="0"/>
          <c:order val="0"/>
          <c:tx>
            <c:strRef>
              <c:f>'3-5'!$A$20</c:f>
              <c:strCache>
                <c:ptCount val="1"/>
                <c:pt idx="0">
                  <c:v>Ge</c:v>
                </c:pt>
              </c:strCache>
            </c:strRef>
          </c:tx>
          <c:spPr>
            <a:ln w="28575">
              <a:solidFill>
                <a:schemeClr val="tx1"/>
              </a:solidFill>
            </a:ln>
          </c:spPr>
          <c:marker>
            <c:symbol val="x"/>
            <c:size val="6"/>
            <c:spPr>
              <a:solidFill>
                <a:schemeClr val="tx1"/>
              </a:solidFill>
              <a:ln>
                <a:solidFill>
                  <a:schemeClr val="tx1"/>
                </a:solidFill>
              </a:ln>
            </c:spPr>
          </c:marker>
          <c:dLbls>
            <c:dLblPos val="l"/>
            <c:showSerName val="1"/>
          </c:dLbls>
          <c:xVal>
            <c:numRef>
              <c:f>'3-5'!$B$20</c:f>
              <c:numCache>
                <c:formatCode>0.00</c:formatCode>
                <c:ptCount val="1"/>
                <c:pt idx="0">
                  <c:v>-2</c:v>
                </c:pt>
              </c:numCache>
            </c:numRef>
          </c:xVal>
          <c:yVal>
            <c:numRef>
              <c:f>'3-5'!$F$20</c:f>
              <c:numCache>
                <c:formatCode>General</c:formatCode>
                <c:ptCount val="1"/>
                <c:pt idx="0">
                  <c:v>2.3102511217982527E-2</c:v>
                </c:pt>
              </c:numCache>
            </c:numRef>
          </c:yVal>
        </c:ser>
        <c:ser>
          <c:idx val="1"/>
          <c:order val="1"/>
          <c:tx>
            <c:strRef>
              <c:f>'3-5'!$A$21</c:f>
              <c:strCache>
                <c:ptCount val="1"/>
                <c:pt idx="0">
                  <c:v>GaAs</c:v>
                </c:pt>
              </c:strCache>
            </c:strRef>
          </c:tx>
          <c:spPr>
            <a:ln w="28575">
              <a:solidFill>
                <a:schemeClr val="tx1"/>
              </a:solidFill>
            </a:ln>
          </c:spPr>
          <c:marker>
            <c:symbol val="square"/>
            <c:size val="6"/>
            <c:spPr>
              <a:solidFill>
                <a:schemeClr val="tx1"/>
              </a:solidFill>
              <a:ln>
                <a:solidFill>
                  <a:schemeClr val="tx1"/>
                </a:solidFill>
              </a:ln>
            </c:spPr>
          </c:marker>
          <c:dLbls>
            <c:dLblPos val="l"/>
            <c:showSerName val="1"/>
          </c:dLbls>
          <c:xVal>
            <c:numRef>
              <c:f>'3-5'!$B$21</c:f>
              <c:numCache>
                <c:formatCode>0.00</c:formatCode>
                <c:ptCount val="1"/>
                <c:pt idx="0">
                  <c:v>-2</c:v>
                </c:pt>
              </c:numCache>
            </c:numRef>
          </c:xVal>
          <c:yVal>
            <c:numRef>
              <c:f>'3-5'!$F$21</c:f>
              <c:numCache>
                <c:formatCode>General</c:formatCode>
                <c:ptCount val="1"/>
                <c:pt idx="0">
                  <c:v>1.3993143982505637E-2</c:v>
                </c:pt>
              </c:numCache>
            </c:numRef>
          </c:yVal>
        </c:ser>
        <c:ser>
          <c:idx val="2"/>
          <c:order val="2"/>
          <c:tx>
            <c:strRef>
              <c:f>'3-5'!$A$22</c:f>
              <c:strCache>
                <c:ptCount val="1"/>
                <c:pt idx="0">
                  <c:v>Si</c:v>
                </c:pt>
              </c:strCache>
            </c:strRef>
          </c:tx>
          <c:spPr>
            <a:ln w="28575">
              <a:solidFill>
                <a:schemeClr val="tx1"/>
              </a:solidFill>
            </a:ln>
          </c:spPr>
          <c:marker>
            <c:symbol val="x"/>
            <c:size val="6"/>
            <c:spPr>
              <a:solidFill>
                <a:schemeClr val="tx1"/>
              </a:solidFill>
              <a:ln>
                <a:solidFill>
                  <a:schemeClr val="tx1"/>
                </a:solidFill>
              </a:ln>
            </c:spPr>
          </c:marker>
          <c:dLbls>
            <c:dLblPos val="r"/>
            <c:showSerName val="1"/>
          </c:dLbls>
          <c:xVal>
            <c:numRef>
              <c:f>'3-5'!$B$22</c:f>
              <c:numCache>
                <c:formatCode>0.00</c:formatCode>
                <c:ptCount val="1"/>
                <c:pt idx="0">
                  <c:v>-2</c:v>
                </c:pt>
              </c:numCache>
            </c:numRef>
          </c:xVal>
          <c:yVal>
            <c:numRef>
              <c:f>'3-5'!$F$22</c:f>
              <c:numCache>
                <c:formatCode>General</c:formatCode>
                <c:ptCount val="1"/>
                <c:pt idx="0">
                  <c:v>1.0341053293551811E-2</c:v>
                </c:pt>
              </c:numCache>
            </c:numRef>
          </c:yVal>
        </c:ser>
        <c:ser>
          <c:idx val="3"/>
          <c:order val="3"/>
          <c:tx>
            <c:strRef>
              <c:f>'3-5'!$A$23</c:f>
              <c:strCache>
                <c:ptCount val="1"/>
                <c:pt idx="0">
                  <c:v>AMTIR1</c:v>
                </c:pt>
              </c:strCache>
            </c:strRef>
          </c:tx>
          <c:spPr>
            <a:ln w="28575">
              <a:solidFill>
                <a:schemeClr val="tx1"/>
              </a:solidFill>
            </a:ln>
          </c:spPr>
          <c:marker>
            <c:symbol val="x"/>
            <c:size val="6"/>
            <c:spPr>
              <a:solidFill>
                <a:schemeClr val="tx1"/>
              </a:solidFill>
              <a:ln>
                <a:solidFill>
                  <a:schemeClr val="tx1"/>
                </a:solidFill>
              </a:ln>
            </c:spPr>
          </c:marker>
          <c:dLbls>
            <c:dLblPos val="l"/>
            <c:showSerName val="1"/>
          </c:dLbls>
          <c:xVal>
            <c:numRef>
              <c:f>'3-5'!$B$22</c:f>
              <c:numCache>
                <c:formatCode>0.00</c:formatCode>
                <c:ptCount val="1"/>
                <c:pt idx="0">
                  <c:v>-2</c:v>
                </c:pt>
              </c:numCache>
            </c:numRef>
          </c:xVal>
          <c:yVal>
            <c:numRef>
              <c:f>'3-5'!$F$23</c:f>
              <c:numCache>
                <c:formatCode>General</c:formatCode>
                <c:ptCount val="1"/>
                <c:pt idx="0">
                  <c:v>1.0917810615550446E-2</c:v>
                </c:pt>
              </c:numCache>
            </c:numRef>
          </c:yVal>
        </c:ser>
        <c:ser>
          <c:idx val="4"/>
          <c:order val="4"/>
          <c:tx>
            <c:strRef>
              <c:f>'3-5'!$A$24</c:f>
              <c:strCache>
                <c:ptCount val="1"/>
                <c:pt idx="0">
                  <c:v>ZnSe</c:v>
                </c:pt>
              </c:strCache>
            </c:strRef>
          </c:tx>
          <c:spPr>
            <a:ln w="28575">
              <a:solidFill>
                <a:schemeClr val="tx1"/>
              </a:solidFill>
            </a:ln>
          </c:spPr>
          <c:marker>
            <c:symbol val="star"/>
            <c:size val="6"/>
            <c:spPr>
              <a:solidFill>
                <a:schemeClr val="tx1"/>
              </a:solidFill>
              <a:ln>
                <a:solidFill>
                  <a:schemeClr val="tx1"/>
                </a:solidFill>
              </a:ln>
            </c:spPr>
          </c:marker>
          <c:dLbls>
            <c:dLbl>
              <c:idx val="0"/>
              <c:dLblPos val="l"/>
              <c:showSerName val="1"/>
            </c:dLbl>
            <c:showSerName val="1"/>
          </c:dLbls>
          <c:xVal>
            <c:numRef>
              <c:f>'3-5'!$B$24</c:f>
              <c:numCache>
                <c:formatCode>0.00</c:formatCode>
                <c:ptCount val="1"/>
                <c:pt idx="0">
                  <c:v>-2</c:v>
                </c:pt>
              </c:numCache>
            </c:numRef>
          </c:xVal>
          <c:yVal>
            <c:numRef>
              <c:f>'3-5'!$F$24</c:f>
              <c:numCache>
                <c:formatCode>General</c:formatCode>
                <c:ptCount val="1"/>
                <c:pt idx="0">
                  <c:v>7.6276035517057203E-3</c:v>
                </c:pt>
              </c:numCache>
            </c:numRef>
          </c:yVal>
        </c:ser>
        <c:ser>
          <c:idx val="5"/>
          <c:order val="5"/>
          <c:tx>
            <c:strRef>
              <c:f>'3-5'!$A$25</c:f>
              <c:strCache>
                <c:ptCount val="1"/>
                <c:pt idx="0">
                  <c:v>ZnS</c:v>
                </c:pt>
              </c:strCache>
            </c:strRef>
          </c:tx>
          <c:spPr>
            <a:ln w="28575">
              <a:solidFill>
                <a:schemeClr val="tx1"/>
              </a:solidFill>
            </a:ln>
          </c:spPr>
          <c:marker>
            <c:symbol val="star"/>
            <c:size val="6"/>
            <c:spPr>
              <a:solidFill>
                <a:schemeClr val="tx1"/>
              </a:solidFill>
              <a:ln>
                <a:solidFill>
                  <a:schemeClr val="tx1"/>
                </a:solidFill>
              </a:ln>
            </c:spPr>
          </c:marker>
          <c:dLbls>
            <c:dLblPos val="l"/>
            <c:showSerName val="1"/>
          </c:dLbls>
          <c:xVal>
            <c:numRef>
              <c:f>'3-5'!$B$25</c:f>
              <c:numCache>
                <c:formatCode>0.00</c:formatCode>
                <c:ptCount val="1"/>
                <c:pt idx="0">
                  <c:v>-2</c:v>
                </c:pt>
              </c:numCache>
            </c:numRef>
          </c:xVal>
          <c:yVal>
            <c:numRef>
              <c:f>'3-5'!$F$25</c:f>
              <c:numCache>
                <c:formatCode>General</c:formatCode>
                <c:ptCount val="1"/>
                <c:pt idx="0">
                  <c:v>6.3570757262788463E-3</c:v>
                </c:pt>
              </c:numCache>
            </c:numRef>
          </c:yVal>
        </c:ser>
        <c:ser>
          <c:idx val="6"/>
          <c:order val="6"/>
          <c:tx>
            <c:strRef>
              <c:f>'3-5'!$A$26</c:f>
              <c:strCache>
                <c:ptCount val="1"/>
                <c:pt idx="0">
                  <c:v>KRS5</c:v>
                </c:pt>
              </c:strCache>
            </c:strRef>
          </c:tx>
          <c:spPr>
            <a:ln w="28575">
              <a:solidFill>
                <a:schemeClr val="tx1"/>
              </a:solidFill>
            </a:ln>
          </c:spPr>
          <c:marker>
            <c:symbol val="plus"/>
            <c:size val="6"/>
            <c:spPr>
              <a:solidFill>
                <a:schemeClr val="tx1"/>
              </a:solidFill>
              <a:ln>
                <a:solidFill>
                  <a:schemeClr val="tx1"/>
                </a:solidFill>
              </a:ln>
            </c:spPr>
          </c:marker>
          <c:dLbls>
            <c:dLblPos val="l"/>
            <c:showSerName val="1"/>
          </c:dLbls>
          <c:xVal>
            <c:numRef>
              <c:f>'3-5'!$B$26</c:f>
              <c:numCache>
                <c:formatCode>0.00</c:formatCode>
                <c:ptCount val="1"/>
                <c:pt idx="0">
                  <c:v>-2</c:v>
                </c:pt>
              </c:numCache>
            </c:numRef>
          </c:xVal>
          <c:yVal>
            <c:numRef>
              <c:f>'3-5'!$F$26</c:f>
              <c:numCache>
                <c:formatCode>General</c:formatCode>
                <c:ptCount val="1"/>
                <c:pt idx="0">
                  <c:v>3.6192957143642642E-3</c:v>
                </c:pt>
              </c:numCache>
            </c:numRef>
          </c:yVal>
        </c:ser>
        <c:axId val="140966144"/>
        <c:axId val="141193216"/>
      </c:scatterChart>
      <c:valAx>
        <c:axId val="140966144"/>
        <c:scaling>
          <c:orientation val="minMax"/>
        </c:scaling>
        <c:axPos val="b"/>
        <c:majorGridlines/>
        <c:minorGridlines/>
        <c:numFmt formatCode="0.00" sourceLinked="1"/>
        <c:tickLblPos val="nextTo"/>
        <c:crossAx val="141193216"/>
        <c:crosses val="autoZero"/>
        <c:crossBetween val="midCat"/>
      </c:valAx>
      <c:valAx>
        <c:axId val="141193216"/>
        <c:scaling>
          <c:orientation val="minMax"/>
        </c:scaling>
        <c:axPos val="l"/>
        <c:majorGridlines/>
        <c:numFmt formatCode="General" sourceLinked="1"/>
        <c:tickLblPos val="nextTo"/>
        <c:crossAx val="140966144"/>
        <c:crosses val="autoZero"/>
        <c:crossBetween val="midCat"/>
      </c:valAx>
    </c:plotArea>
    <c:plotVisOnly val="1"/>
    <c:dispBlanksAs val="gap"/>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ru-RU"/>
  <c:chart>
    <c:plotArea>
      <c:layout>
        <c:manualLayout>
          <c:layoutTarget val="inner"/>
          <c:xMode val="edge"/>
          <c:yMode val="edge"/>
          <c:x val="2.3467035767303461E-2"/>
          <c:y val="1.0119347793775527E-2"/>
          <c:w val="0.92767779323217026"/>
          <c:h val="0.96317900156970171"/>
        </c:manualLayout>
      </c:layout>
      <c:scatterChart>
        <c:scatterStyle val="lineMarker"/>
        <c:ser>
          <c:idx val="0"/>
          <c:order val="0"/>
          <c:tx>
            <c:strRef>
              <c:f>'8--14'!$A$22</c:f>
              <c:strCache>
                <c:ptCount val="1"/>
                <c:pt idx="0">
                  <c:v>Ge</c:v>
                </c:pt>
              </c:strCache>
            </c:strRef>
          </c:tx>
          <c:spPr>
            <a:ln w="28575">
              <a:solidFill>
                <a:sysClr val="windowText" lastClr="000000"/>
              </a:solidFill>
            </a:ln>
          </c:spPr>
          <c:marker>
            <c:symbol val="circle"/>
            <c:size val="6"/>
            <c:spPr>
              <a:solidFill>
                <a:schemeClr val="tx1"/>
              </a:solidFill>
              <a:ln>
                <a:solidFill>
                  <a:sysClr val="windowText" lastClr="000000"/>
                </a:solidFill>
              </a:ln>
            </c:spPr>
          </c:marker>
          <c:dLbls>
            <c:dLbl>
              <c:idx val="0"/>
              <c:dLblPos val="t"/>
              <c:showSerName val="1"/>
            </c:dLbl>
            <c:txPr>
              <a:bodyPr/>
              <a:lstStyle/>
              <a:p>
                <a:pPr>
                  <a:defRPr sz="1000"/>
                </a:pPr>
                <a:endParaRPr lang="ru-RU"/>
              </a:p>
            </c:txPr>
            <c:showSerName val="1"/>
          </c:dLbls>
          <c:xVal>
            <c:numRef>
              <c:f>'8--14'!$B$22</c:f>
              <c:numCache>
                <c:formatCode>0</c:formatCode>
                <c:ptCount val="1"/>
                <c:pt idx="0">
                  <c:v>611.04702510035816</c:v>
                </c:pt>
              </c:numCache>
            </c:numRef>
          </c:xVal>
          <c:yVal>
            <c:numRef>
              <c:f>'8--14'!$C$22</c:f>
              <c:numCache>
                <c:formatCode>General</c:formatCode>
                <c:ptCount val="1"/>
                <c:pt idx="0">
                  <c:v>8.1248504182841934</c:v>
                </c:pt>
              </c:numCache>
            </c:numRef>
          </c:yVal>
        </c:ser>
        <c:ser>
          <c:idx val="1"/>
          <c:order val="1"/>
          <c:tx>
            <c:strRef>
              <c:f>'8--14'!$A$23</c:f>
              <c:strCache>
                <c:ptCount val="1"/>
                <c:pt idx="0">
                  <c:v>ZnSe</c:v>
                </c:pt>
              </c:strCache>
            </c:strRef>
          </c:tx>
          <c:spPr>
            <a:ln w="28575">
              <a:solidFill>
                <a:sysClr val="windowText" lastClr="000000"/>
              </a:solidFill>
            </a:ln>
          </c:spPr>
          <c:marker>
            <c:symbol val="circle"/>
            <c:size val="6"/>
            <c:spPr>
              <a:solidFill>
                <a:schemeClr val="tx1"/>
              </a:solidFill>
              <a:ln>
                <a:solidFill>
                  <a:sysClr val="windowText" lastClr="000000"/>
                </a:solidFill>
              </a:ln>
            </c:spPr>
          </c:marker>
          <c:dLbls>
            <c:txPr>
              <a:bodyPr/>
              <a:lstStyle/>
              <a:p>
                <a:pPr>
                  <a:defRPr sz="1000"/>
                </a:pPr>
                <a:endParaRPr lang="ru-RU"/>
              </a:p>
            </c:txPr>
            <c:dLblPos val="t"/>
            <c:showSerName val="1"/>
          </c:dLbls>
          <c:xVal>
            <c:numRef>
              <c:f>'8--14'!$B$23</c:f>
              <c:numCache>
                <c:formatCode>0</c:formatCode>
                <c:ptCount val="1"/>
                <c:pt idx="0">
                  <c:v>33.855622635395342</c:v>
                </c:pt>
              </c:numCache>
            </c:numRef>
          </c:xVal>
          <c:yVal>
            <c:numRef>
              <c:f>'8--14'!$C$23</c:f>
              <c:numCache>
                <c:formatCode>General</c:formatCode>
                <c:ptCount val="1"/>
                <c:pt idx="0">
                  <c:v>0.11427004044539478</c:v>
                </c:pt>
              </c:numCache>
            </c:numRef>
          </c:yVal>
        </c:ser>
        <c:ser>
          <c:idx val="2"/>
          <c:order val="2"/>
          <c:tx>
            <c:strRef>
              <c:f>'8--14'!$A$24</c:f>
              <c:strCache>
                <c:ptCount val="1"/>
                <c:pt idx="0">
                  <c:v>ZnS</c:v>
                </c:pt>
              </c:strCache>
            </c:strRef>
          </c:tx>
          <c:spPr>
            <a:ln w="28575">
              <a:solidFill>
                <a:schemeClr val="tx1"/>
              </a:solidFill>
            </a:ln>
          </c:spPr>
          <c:marker>
            <c:symbol val="circle"/>
            <c:size val="6"/>
            <c:spPr>
              <a:solidFill>
                <a:schemeClr val="tx1"/>
              </a:solidFill>
              <a:ln>
                <a:solidFill>
                  <a:schemeClr val="tx1"/>
                </a:solidFill>
              </a:ln>
            </c:spPr>
          </c:marker>
          <c:dLbls>
            <c:dLbl>
              <c:idx val="0"/>
              <c:layout>
                <c:manualLayout>
                  <c:x val="-6.6861226333555568E-2"/>
                  <c:y val="-4.9080837864780638E-2"/>
                </c:manualLayout>
              </c:layout>
              <c:dLblPos val="r"/>
              <c:showSerName val="1"/>
            </c:dLbl>
            <c:txPr>
              <a:bodyPr/>
              <a:lstStyle/>
              <a:p>
                <a:pPr>
                  <a:defRPr sz="1000"/>
                </a:pPr>
                <a:endParaRPr lang="ru-RU"/>
              </a:p>
            </c:txPr>
            <c:dLblPos val="t"/>
            <c:showSerName val="1"/>
          </c:dLbls>
          <c:xVal>
            <c:numRef>
              <c:f>'8--14'!$B$24</c:f>
              <c:numCache>
                <c:formatCode>0</c:formatCode>
                <c:ptCount val="1"/>
                <c:pt idx="0">
                  <c:v>12.85823568022448</c:v>
                </c:pt>
              </c:numCache>
            </c:numRef>
          </c:xVal>
          <c:yVal>
            <c:numRef>
              <c:f>'8--14'!$C$24</c:f>
              <c:numCache>
                <c:formatCode>General</c:formatCode>
                <c:ptCount val="1"/>
                <c:pt idx="0">
                  <c:v>3.5067960526897486E-2</c:v>
                </c:pt>
              </c:numCache>
            </c:numRef>
          </c:yVal>
        </c:ser>
        <c:ser>
          <c:idx val="3"/>
          <c:order val="3"/>
          <c:tx>
            <c:strRef>
              <c:f>'8--14'!$A$25</c:f>
              <c:strCache>
                <c:ptCount val="1"/>
                <c:pt idx="0">
                  <c:v>GaAs</c:v>
                </c:pt>
              </c:strCache>
            </c:strRef>
          </c:tx>
          <c:spPr>
            <a:ln w="28575">
              <a:solidFill>
                <a:sysClr val="windowText" lastClr="000000"/>
              </a:solidFill>
            </a:ln>
          </c:spPr>
          <c:marker>
            <c:symbol val="circle"/>
            <c:size val="6"/>
            <c:spPr>
              <a:solidFill>
                <a:schemeClr val="tx1"/>
              </a:solidFill>
              <a:ln>
                <a:solidFill>
                  <a:sysClr val="windowText" lastClr="000000"/>
                </a:solidFill>
              </a:ln>
            </c:spPr>
          </c:marker>
          <c:dLbls>
            <c:dLbl>
              <c:idx val="0"/>
              <c:layout>
                <c:manualLayout>
                  <c:x val="-4.8457817512001476E-2"/>
                  <c:y val="-5.279702946310183E-2"/>
                </c:manualLayout>
              </c:layout>
              <c:dLblPos val="r"/>
              <c:showSerName val="1"/>
            </c:dLbl>
            <c:txPr>
              <a:bodyPr/>
              <a:lstStyle/>
              <a:p>
                <a:pPr>
                  <a:defRPr sz="1000"/>
                </a:pPr>
                <a:endParaRPr lang="ru-RU"/>
              </a:p>
            </c:txPr>
            <c:dLblPos val="t"/>
            <c:showSerName val="1"/>
          </c:dLbls>
          <c:xVal>
            <c:numRef>
              <c:f>'8--14'!$B$25</c:f>
              <c:numCache>
                <c:formatCode>0</c:formatCode>
                <c:ptCount val="1"/>
                <c:pt idx="0">
                  <c:v>61.691986708762748</c:v>
                </c:pt>
              </c:numCache>
            </c:numRef>
          </c:xVal>
          <c:yVal>
            <c:numRef>
              <c:f>'8--14'!$C$25</c:f>
              <c:numCache>
                <c:formatCode>General</c:formatCode>
                <c:ptCount val="1"/>
                <c:pt idx="0">
                  <c:v>0.50085371589983829</c:v>
                </c:pt>
              </c:numCache>
            </c:numRef>
          </c:yVal>
        </c:ser>
        <c:ser>
          <c:idx val="4"/>
          <c:order val="4"/>
          <c:tx>
            <c:strRef>
              <c:f>'8--14'!$A$26</c:f>
              <c:strCache>
                <c:ptCount val="1"/>
                <c:pt idx="0">
                  <c:v>CdTe</c:v>
                </c:pt>
              </c:strCache>
            </c:strRef>
          </c:tx>
          <c:spPr>
            <a:ln w="28575">
              <a:solidFill>
                <a:sysClr val="windowText" lastClr="000000"/>
              </a:solidFill>
            </a:ln>
          </c:spPr>
          <c:marker>
            <c:symbol val="circle"/>
            <c:size val="6"/>
            <c:spPr>
              <a:solidFill>
                <a:schemeClr val="tx1"/>
              </a:solidFill>
              <a:ln>
                <a:solidFill>
                  <a:sysClr val="windowText" lastClr="000000"/>
                </a:solidFill>
              </a:ln>
            </c:spPr>
          </c:marker>
          <c:dLbls>
            <c:txPr>
              <a:bodyPr/>
              <a:lstStyle/>
              <a:p>
                <a:pPr>
                  <a:defRPr sz="1000"/>
                </a:pPr>
                <a:endParaRPr lang="ru-RU"/>
              </a:p>
            </c:txPr>
            <c:showSerName val="1"/>
          </c:dLbls>
          <c:xVal>
            <c:numRef>
              <c:f>'8--14'!$B$26</c:f>
              <c:numCache>
                <c:formatCode>0</c:formatCode>
                <c:ptCount val="1"/>
                <c:pt idx="0">
                  <c:v>96.013424930121843</c:v>
                </c:pt>
              </c:numCache>
            </c:numRef>
          </c:xVal>
          <c:yVal>
            <c:numRef>
              <c:f>'8--14'!$C$26</c:f>
              <c:numCache>
                <c:formatCode>General</c:formatCode>
                <c:ptCount val="1"/>
                <c:pt idx="0">
                  <c:v>0.51051132892019446</c:v>
                </c:pt>
              </c:numCache>
            </c:numRef>
          </c:yVal>
        </c:ser>
        <c:ser>
          <c:idx val="5"/>
          <c:order val="5"/>
          <c:tx>
            <c:strRef>
              <c:f>'8--14'!$A$27</c:f>
              <c:strCache>
                <c:ptCount val="1"/>
                <c:pt idx="0">
                  <c:v>NaCl</c:v>
                </c:pt>
              </c:strCache>
            </c:strRef>
          </c:tx>
          <c:spPr>
            <a:ln w="28575">
              <a:solidFill>
                <a:sysClr val="windowText" lastClr="000000"/>
              </a:solidFill>
            </a:ln>
          </c:spPr>
          <c:marker>
            <c:symbol val="circle"/>
            <c:size val="6"/>
            <c:spPr>
              <a:solidFill>
                <a:schemeClr val="tx1"/>
              </a:solidFill>
              <a:ln>
                <a:solidFill>
                  <a:sysClr val="windowText" lastClr="000000"/>
                </a:solidFill>
              </a:ln>
            </c:spPr>
          </c:marker>
          <c:dLbls>
            <c:txPr>
              <a:bodyPr/>
              <a:lstStyle/>
              <a:p>
                <a:pPr>
                  <a:defRPr sz="1000"/>
                </a:pPr>
                <a:endParaRPr lang="ru-RU"/>
              </a:p>
            </c:txPr>
            <c:dLblPos val="b"/>
            <c:showSerName val="1"/>
          </c:dLbls>
          <c:xVal>
            <c:numRef>
              <c:f>'8--14'!$B$27</c:f>
              <c:numCache>
                <c:formatCode>0</c:formatCode>
                <c:ptCount val="1"/>
                <c:pt idx="0">
                  <c:v>10.953449737433964</c:v>
                </c:pt>
              </c:numCache>
            </c:numRef>
          </c:xVal>
          <c:yVal>
            <c:numRef>
              <c:f>'8--14'!$C$27</c:f>
              <c:numCache>
                <c:formatCode>General</c:formatCode>
                <c:ptCount val="1"/>
                <c:pt idx="0">
                  <c:v>-0.12144072661456687</c:v>
                </c:pt>
              </c:numCache>
            </c:numRef>
          </c:yVal>
        </c:ser>
        <c:ser>
          <c:idx val="6"/>
          <c:order val="6"/>
          <c:tx>
            <c:strRef>
              <c:f>'8--14'!$A$28</c:f>
              <c:strCache>
                <c:ptCount val="1"/>
                <c:pt idx="0">
                  <c:v>AMTIR1</c:v>
                </c:pt>
              </c:strCache>
            </c:strRef>
          </c:tx>
          <c:spPr>
            <a:ln w="28575">
              <a:noFill/>
            </a:ln>
          </c:spPr>
          <c:marker>
            <c:symbol val="circle"/>
            <c:size val="6"/>
          </c:marker>
          <c:dPt>
            <c:idx val="0"/>
            <c:marker>
              <c:spPr>
                <a:solidFill>
                  <a:schemeClr val="tx1"/>
                </a:solidFill>
                <a:ln>
                  <a:solidFill>
                    <a:sysClr val="windowText" lastClr="000000"/>
                  </a:solidFill>
                </a:ln>
              </c:spPr>
            </c:marker>
            <c:spPr>
              <a:ln w="28575">
                <a:solidFill>
                  <a:sysClr val="windowText" lastClr="000000"/>
                </a:solidFill>
              </a:ln>
            </c:spPr>
          </c:dPt>
          <c:dLbls>
            <c:dLbl>
              <c:idx val="0"/>
              <c:layout>
                <c:manualLayout>
                  <c:x val="-2.7363233779328637E-2"/>
                  <c:y val="4.1089289155020761E-2"/>
                </c:manualLayout>
              </c:layout>
              <c:dLblPos val="r"/>
              <c:showSerName val="1"/>
            </c:dLbl>
            <c:txPr>
              <a:bodyPr/>
              <a:lstStyle/>
              <a:p>
                <a:pPr>
                  <a:defRPr sz="1000"/>
                </a:pPr>
                <a:endParaRPr lang="ru-RU"/>
              </a:p>
            </c:txPr>
            <c:dLblPos val="b"/>
            <c:showSerName val="1"/>
          </c:dLbls>
          <c:xVal>
            <c:numRef>
              <c:f>'8--14'!$B$28</c:f>
              <c:numCache>
                <c:formatCode>0</c:formatCode>
                <c:ptCount val="1"/>
                <c:pt idx="0">
                  <c:v>70.355716426301541</c:v>
                </c:pt>
              </c:numCache>
            </c:numRef>
          </c:xVal>
          <c:yVal>
            <c:numRef>
              <c:f>'8--14'!$C$28</c:f>
              <c:numCache>
                <c:formatCode>General</c:formatCode>
                <c:ptCount val="1"/>
                <c:pt idx="0">
                  <c:v>0.27386163585865692</c:v>
                </c:pt>
              </c:numCache>
            </c:numRef>
          </c:yVal>
        </c:ser>
        <c:ser>
          <c:idx val="7"/>
          <c:order val="7"/>
          <c:tx>
            <c:strRef>
              <c:f>'8--14'!$A$29</c:f>
              <c:strCache>
                <c:ptCount val="1"/>
                <c:pt idx="0">
                  <c:v>KRS5</c:v>
                </c:pt>
              </c:strCache>
            </c:strRef>
          </c:tx>
          <c:spPr>
            <a:ln w="28575">
              <a:solidFill>
                <a:sysClr val="windowText" lastClr="000000"/>
              </a:solidFill>
            </a:ln>
          </c:spPr>
          <c:marker>
            <c:symbol val="circle"/>
            <c:size val="6"/>
            <c:spPr>
              <a:solidFill>
                <a:schemeClr val="tx1"/>
              </a:solidFill>
              <a:ln>
                <a:solidFill>
                  <a:sysClr val="windowText" lastClr="000000"/>
                </a:solidFill>
              </a:ln>
            </c:spPr>
          </c:marker>
          <c:dLbls>
            <c:txPr>
              <a:bodyPr/>
              <a:lstStyle/>
              <a:p>
                <a:pPr>
                  <a:defRPr sz="1000"/>
                </a:pPr>
                <a:endParaRPr lang="ru-RU"/>
              </a:p>
            </c:txPr>
            <c:dLblPos val="r"/>
            <c:showSerName val="1"/>
          </c:dLbls>
          <c:xVal>
            <c:numRef>
              <c:f>'8--14'!$B$29</c:f>
              <c:numCache>
                <c:formatCode>0</c:formatCode>
                <c:ptCount val="1"/>
                <c:pt idx="0">
                  <c:v>101.2858990992239</c:v>
                </c:pt>
              </c:numCache>
            </c:numRef>
          </c:xVal>
          <c:yVal>
            <c:numRef>
              <c:f>'8--14'!$C$29</c:f>
              <c:numCache>
                <c:formatCode>General</c:formatCode>
                <c:ptCount val="1"/>
                <c:pt idx="0">
                  <c:v>-2.2993425164432879</c:v>
                </c:pt>
              </c:numCache>
            </c:numRef>
          </c:yVal>
        </c:ser>
        <c:ser>
          <c:idx val="8"/>
          <c:order val="8"/>
          <c:tx>
            <c:v>ДОЕ</c:v>
          </c:tx>
          <c:marker>
            <c:spPr>
              <a:solidFill>
                <a:schemeClr val="tx1"/>
              </a:solidFill>
            </c:spPr>
          </c:marker>
          <c:dPt>
            <c:idx val="0"/>
            <c:marker>
              <c:symbol val="square"/>
              <c:size val="6"/>
            </c:marker>
          </c:dPt>
          <c:dLbls>
            <c:dLbl>
              <c:idx val="0"/>
              <c:layout>
                <c:manualLayout>
                  <c:x val="-6.3415817633602489E-2"/>
                  <c:y val="-1.118834438806364E-2"/>
                </c:manualLayout>
              </c:layout>
              <c:dLblPos val="r"/>
              <c:showSerName val="1"/>
            </c:dLbl>
            <c:txPr>
              <a:bodyPr/>
              <a:lstStyle/>
              <a:p>
                <a:pPr>
                  <a:defRPr sz="1000"/>
                </a:pPr>
                <a:endParaRPr lang="ru-RU"/>
              </a:p>
            </c:txPr>
            <c:dLblPos val="l"/>
            <c:showSerName val="1"/>
          </c:dLbls>
          <c:xVal>
            <c:numRef>
              <c:f>'8--14'!$B$32</c:f>
              <c:numCache>
                <c:formatCode>0.00</c:formatCode>
                <c:ptCount val="1"/>
                <c:pt idx="0">
                  <c:v>-1.8333333333333333</c:v>
                </c:pt>
              </c:numCache>
            </c:numRef>
          </c:xVal>
          <c:yVal>
            <c:numLit>
              <c:formatCode>General</c:formatCode>
              <c:ptCount val="1"/>
              <c:pt idx="0">
                <c:v>0</c:v>
              </c:pt>
            </c:numLit>
          </c:yVal>
        </c:ser>
        <c:axId val="141425280"/>
        <c:axId val="141242752"/>
      </c:scatterChart>
      <c:valAx>
        <c:axId val="141425280"/>
        <c:scaling>
          <c:orientation val="minMax"/>
          <c:min val="-100"/>
        </c:scaling>
        <c:axPos val="b"/>
        <c:minorGridlines/>
        <c:numFmt formatCode="0" sourceLinked="1"/>
        <c:tickLblPos val="nextTo"/>
        <c:crossAx val="141242752"/>
        <c:crosses val="autoZero"/>
        <c:crossBetween val="midCat"/>
      </c:valAx>
      <c:valAx>
        <c:axId val="141242752"/>
        <c:scaling>
          <c:orientation val="minMax"/>
        </c:scaling>
        <c:axPos val="l"/>
        <c:majorGridlines/>
        <c:numFmt formatCode="General" sourceLinked="1"/>
        <c:tickLblPos val="nextTo"/>
        <c:txPr>
          <a:bodyPr/>
          <a:lstStyle/>
          <a:p>
            <a:pPr>
              <a:defRPr sz="1000"/>
            </a:pPr>
            <a:endParaRPr lang="ru-RU"/>
          </a:p>
        </c:txPr>
        <c:crossAx val="141425280"/>
        <c:crosses val="autoZero"/>
        <c:crossBetween val="midCat"/>
      </c:valAx>
    </c:plotArea>
    <c:plotVisOnly val="1"/>
    <c:dispBlanksAs val="gap"/>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3.3976909142584805E-2"/>
          <c:y val="1.0119363627271278E-2"/>
          <c:w val="0.92767779323217026"/>
          <c:h val="0.96317900156970171"/>
        </c:manualLayout>
      </c:layout>
      <c:scatterChart>
        <c:scatterStyle val="lineMarker"/>
        <c:ser>
          <c:idx val="8"/>
          <c:order val="0"/>
          <c:tx>
            <c:strRef>
              <c:f>'8--14'!$A$32</c:f>
              <c:strCache>
                <c:ptCount val="1"/>
                <c:pt idx="0">
                  <c:v>Ge</c:v>
                </c:pt>
              </c:strCache>
            </c:strRef>
          </c:tx>
          <c:spPr>
            <a:ln>
              <a:solidFill>
                <a:schemeClr val="tx1"/>
              </a:solidFill>
            </a:ln>
          </c:spPr>
          <c:marker>
            <c:spPr>
              <a:solidFill>
                <a:schemeClr val="tx1"/>
              </a:solidFill>
              <a:ln>
                <a:solidFill>
                  <a:schemeClr val="tx1"/>
                </a:solidFill>
              </a:ln>
            </c:spPr>
          </c:marker>
          <c:dPt>
            <c:idx val="0"/>
            <c:marker>
              <c:symbol val="square"/>
              <c:size val="6"/>
            </c:marker>
          </c:dPt>
          <c:dLbls>
            <c:dLblPos val="l"/>
            <c:showSerName val="1"/>
          </c:dLbls>
          <c:xVal>
            <c:numRef>
              <c:f>'8--14'!$B$32</c:f>
              <c:numCache>
                <c:formatCode>0.00</c:formatCode>
                <c:ptCount val="1"/>
                <c:pt idx="0">
                  <c:v>-1.8333333333333333</c:v>
                </c:pt>
              </c:numCache>
            </c:numRef>
          </c:xVal>
          <c:yVal>
            <c:numRef>
              <c:f>'8--14'!$G$22</c:f>
              <c:numCache>
                <c:formatCode>General</c:formatCode>
                <c:ptCount val="1"/>
                <c:pt idx="0">
                  <c:v>2.1162160328801336E-2</c:v>
                </c:pt>
              </c:numCache>
            </c:numRef>
          </c:yVal>
        </c:ser>
        <c:ser>
          <c:idx val="9"/>
          <c:order val="1"/>
          <c:tx>
            <c:strRef>
              <c:f>'8--14'!$A$23</c:f>
              <c:strCache>
                <c:ptCount val="1"/>
                <c:pt idx="0">
                  <c:v>ZnSe</c:v>
                </c:pt>
              </c:strCache>
            </c:strRef>
          </c:tx>
          <c:spPr>
            <a:ln>
              <a:solidFill>
                <a:schemeClr val="tx1"/>
              </a:solidFill>
            </a:ln>
          </c:spPr>
          <c:marker>
            <c:spPr>
              <a:solidFill>
                <a:schemeClr val="tx1"/>
              </a:solidFill>
              <a:ln>
                <a:solidFill>
                  <a:schemeClr val="tx1"/>
                </a:solidFill>
              </a:ln>
            </c:spPr>
          </c:marker>
          <c:dPt>
            <c:idx val="0"/>
            <c:marker>
              <c:symbol val="x"/>
              <c:size val="6"/>
            </c:marker>
          </c:dPt>
          <c:dLbls>
            <c:dLblPos val="l"/>
            <c:showSerName val="1"/>
          </c:dLbls>
          <c:xVal>
            <c:numRef>
              <c:f>'8--14'!$E$23</c:f>
              <c:numCache>
                <c:formatCode>0.00</c:formatCode>
                <c:ptCount val="1"/>
                <c:pt idx="0">
                  <c:v>-1.8333333333333333</c:v>
                </c:pt>
              </c:numCache>
            </c:numRef>
          </c:xVal>
          <c:yVal>
            <c:numRef>
              <c:f>'8--14'!$F$23</c:f>
              <c:numCache>
                <c:formatCode>General</c:formatCode>
                <c:ptCount val="1"/>
                <c:pt idx="0">
                  <c:v>6.9722441477832503E-5</c:v>
                </c:pt>
              </c:numCache>
            </c:numRef>
          </c:yVal>
        </c:ser>
        <c:ser>
          <c:idx val="10"/>
          <c:order val="2"/>
          <c:tx>
            <c:strRef>
              <c:f>'8--14'!$A$24</c:f>
              <c:strCache>
                <c:ptCount val="1"/>
                <c:pt idx="0">
                  <c:v>ZnS</c:v>
                </c:pt>
              </c:strCache>
            </c:strRef>
          </c:tx>
          <c:spPr>
            <a:ln>
              <a:solidFill>
                <a:schemeClr val="tx1"/>
              </a:solidFill>
            </a:ln>
          </c:spPr>
          <c:marker>
            <c:spPr>
              <a:solidFill>
                <a:schemeClr val="tx1"/>
              </a:solidFill>
              <a:ln>
                <a:solidFill>
                  <a:schemeClr val="tx1"/>
                </a:solidFill>
              </a:ln>
            </c:spPr>
          </c:marker>
          <c:dPt>
            <c:idx val="0"/>
            <c:marker>
              <c:symbol val="square"/>
              <c:size val="6"/>
            </c:marker>
          </c:dPt>
          <c:dLbls>
            <c:dLblPos val="l"/>
            <c:showSerName val="1"/>
          </c:dLbls>
          <c:xVal>
            <c:numRef>
              <c:f>'8--14'!$E$24</c:f>
              <c:numCache>
                <c:formatCode>0.00</c:formatCode>
                <c:ptCount val="1"/>
                <c:pt idx="0">
                  <c:v>-1.8333333333333333</c:v>
                </c:pt>
              </c:numCache>
            </c:numRef>
          </c:xVal>
          <c:yVal>
            <c:numRef>
              <c:f>'8--14'!$G$24</c:f>
              <c:numCache>
                <c:formatCode>General</c:formatCode>
                <c:ptCount val="1"/>
                <c:pt idx="0">
                  <c:v>5.7891371243095797E-3</c:v>
                </c:pt>
              </c:numCache>
            </c:numRef>
          </c:yVal>
        </c:ser>
        <c:ser>
          <c:idx val="11"/>
          <c:order val="3"/>
          <c:tx>
            <c:strRef>
              <c:f>'8--14'!$A$25</c:f>
              <c:strCache>
                <c:ptCount val="1"/>
                <c:pt idx="0">
                  <c:v>GaAs</c:v>
                </c:pt>
              </c:strCache>
            </c:strRef>
          </c:tx>
          <c:spPr>
            <a:ln>
              <a:solidFill>
                <a:schemeClr val="tx1"/>
              </a:solidFill>
            </a:ln>
          </c:spPr>
          <c:marker>
            <c:spPr>
              <a:solidFill>
                <a:schemeClr val="tx1"/>
              </a:solidFill>
              <a:ln>
                <a:solidFill>
                  <a:schemeClr val="tx1"/>
                </a:solidFill>
              </a:ln>
            </c:spPr>
          </c:marker>
          <c:dPt>
            <c:idx val="0"/>
            <c:marker>
              <c:symbol val="square"/>
              <c:size val="6"/>
            </c:marker>
          </c:dPt>
          <c:dLbls>
            <c:dLblPos val="l"/>
            <c:showSerName val="1"/>
          </c:dLbls>
          <c:xVal>
            <c:numRef>
              <c:f>'8--14'!$E$25</c:f>
              <c:numCache>
                <c:formatCode>0.00</c:formatCode>
                <c:ptCount val="1"/>
                <c:pt idx="0">
                  <c:v>-1.8333333333333333</c:v>
                </c:pt>
              </c:numCache>
            </c:numRef>
          </c:xVal>
          <c:yVal>
            <c:numRef>
              <c:f>'8--14'!$G$25</c:f>
              <c:numCache>
                <c:formatCode>General</c:formatCode>
                <c:ptCount val="1"/>
                <c:pt idx="0">
                  <c:v>1.2805783130574388E-2</c:v>
                </c:pt>
              </c:numCache>
            </c:numRef>
          </c:yVal>
        </c:ser>
        <c:ser>
          <c:idx val="12"/>
          <c:order val="4"/>
          <c:tx>
            <c:strRef>
              <c:f>'8--14'!$A$26</c:f>
              <c:strCache>
                <c:ptCount val="1"/>
                <c:pt idx="0">
                  <c:v>CdTe</c:v>
                </c:pt>
              </c:strCache>
            </c:strRef>
          </c:tx>
          <c:dPt>
            <c:idx val="0"/>
            <c:marker>
              <c:symbol val="square"/>
              <c:size val="6"/>
              <c:spPr>
                <a:solidFill>
                  <a:schemeClr val="tx1"/>
                </a:solidFill>
                <a:ln>
                  <a:solidFill>
                    <a:schemeClr val="tx1"/>
                  </a:solidFill>
                </a:ln>
              </c:spPr>
            </c:marker>
            <c:spPr>
              <a:ln>
                <a:solidFill>
                  <a:schemeClr val="tx1"/>
                </a:solidFill>
              </a:ln>
            </c:spPr>
          </c:dPt>
          <c:dLbls>
            <c:dLbl>
              <c:idx val="0"/>
              <c:dLblPos val="l"/>
              <c:showSerName val="1"/>
            </c:dLbl>
            <c:dLblPos val="l"/>
            <c:showVal val="1"/>
            <c:showSerName val="1"/>
          </c:dLbls>
          <c:xVal>
            <c:numRef>
              <c:f>'8--14'!$E$26</c:f>
              <c:numCache>
                <c:formatCode>0.00</c:formatCode>
                <c:ptCount val="1"/>
                <c:pt idx="0">
                  <c:v>-1.8333333333333333</c:v>
                </c:pt>
              </c:numCache>
            </c:numRef>
          </c:xVal>
          <c:yVal>
            <c:numRef>
              <c:f>'8--14'!$G$26</c:f>
              <c:numCache>
                <c:formatCode>General</c:formatCode>
                <c:ptCount val="1"/>
                <c:pt idx="0">
                  <c:v>8.5029288545746904E-3</c:v>
                </c:pt>
              </c:numCache>
            </c:numRef>
          </c:yVal>
        </c:ser>
        <c:ser>
          <c:idx val="13"/>
          <c:order val="5"/>
          <c:tx>
            <c:strRef>
              <c:f>'8--14'!$A$27</c:f>
              <c:strCache>
                <c:ptCount val="1"/>
                <c:pt idx="0">
                  <c:v>NaCl</c:v>
                </c:pt>
              </c:strCache>
            </c:strRef>
          </c:tx>
          <c:spPr>
            <a:ln>
              <a:solidFill>
                <a:schemeClr val="tx1"/>
              </a:solidFill>
            </a:ln>
          </c:spPr>
          <c:marker>
            <c:symbol val="star"/>
            <c:size val="6"/>
            <c:spPr>
              <a:solidFill>
                <a:schemeClr val="tx1"/>
              </a:solidFill>
              <a:ln>
                <a:solidFill>
                  <a:schemeClr val="tx1"/>
                </a:solidFill>
              </a:ln>
            </c:spPr>
          </c:marker>
          <c:dLbls>
            <c:dLblPos val="l"/>
            <c:showSerName val="1"/>
          </c:dLbls>
          <c:xVal>
            <c:numRef>
              <c:f>'8--14'!$E$27</c:f>
              <c:numCache>
                <c:formatCode>0.00</c:formatCode>
                <c:ptCount val="1"/>
                <c:pt idx="0">
                  <c:v>-1.8333333333333333</c:v>
                </c:pt>
              </c:numCache>
            </c:numRef>
          </c:xVal>
          <c:yVal>
            <c:numRef>
              <c:f>'8--14'!$G$27</c:f>
              <c:numCache>
                <c:formatCode>General</c:formatCode>
                <c:ptCount val="1"/>
                <c:pt idx="0">
                  <c:v>1.087635492984914E-2</c:v>
                </c:pt>
              </c:numCache>
            </c:numRef>
          </c:yVal>
        </c:ser>
        <c:ser>
          <c:idx val="14"/>
          <c:order val="6"/>
          <c:tx>
            <c:strRef>
              <c:f>'8--14'!$A$28</c:f>
              <c:strCache>
                <c:ptCount val="1"/>
                <c:pt idx="0">
                  <c:v>AMTIR1</c:v>
                </c:pt>
              </c:strCache>
            </c:strRef>
          </c:tx>
          <c:spPr>
            <a:ln>
              <a:solidFill>
                <a:schemeClr val="tx1"/>
              </a:solidFill>
            </a:ln>
          </c:spPr>
          <c:marker>
            <c:symbol val="square"/>
            <c:size val="6"/>
            <c:spPr>
              <a:solidFill>
                <a:schemeClr val="tx1"/>
              </a:solidFill>
              <a:ln>
                <a:solidFill>
                  <a:schemeClr val="tx1"/>
                </a:solidFill>
              </a:ln>
            </c:spPr>
          </c:marker>
          <c:dLbls>
            <c:dLblPos val="l"/>
            <c:showSerName val="1"/>
          </c:dLbls>
          <c:xVal>
            <c:numRef>
              <c:f>'8--14'!$E$27</c:f>
              <c:numCache>
                <c:formatCode>0.00</c:formatCode>
                <c:ptCount val="1"/>
                <c:pt idx="0">
                  <c:v>-1.8333333333333333</c:v>
                </c:pt>
              </c:numCache>
            </c:numRef>
          </c:xVal>
          <c:yVal>
            <c:numRef>
              <c:f>'8--14'!$G$28</c:f>
              <c:numCache>
                <c:formatCode>General</c:formatCode>
                <c:ptCount val="1"/>
                <c:pt idx="0">
                  <c:v>9.9928890623284857E-3</c:v>
                </c:pt>
              </c:numCache>
            </c:numRef>
          </c:yVal>
        </c:ser>
        <c:ser>
          <c:idx val="15"/>
          <c:order val="7"/>
          <c:tx>
            <c:strRef>
              <c:f>'8--14'!$A$29</c:f>
              <c:strCache>
                <c:ptCount val="1"/>
                <c:pt idx="0">
                  <c:v>KRS5</c:v>
                </c:pt>
              </c:strCache>
            </c:strRef>
          </c:tx>
          <c:spPr>
            <a:ln>
              <a:solidFill>
                <a:schemeClr val="tx1"/>
              </a:solidFill>
            </a:ln>
          </c:spPr>
          <c:marker>
            <c:symbol val="square"/>
            <c:size val="6"/>
            <c:spPr>
              <a:solidFill>
                <a:schemeClr val="tx1"/>
              </a:solidFill>
              <a:ln>
                <a:solidFill>
                  <a:schemeClr val="tx1"/>
                </a:solidFill>
              </a:ln>
            </c:spPr>
          </c:marker>
          <c:dLbls>
            <c:dLblPos val="l"/>
            <c:showSerName val="1"/>
          </c:dLbls>
          <c:xVal>
            <c:numRef>
              <c:f>'8--14'!$E$29</c:f>
              <c:numCache>
                <c:formatCode>0.00</c:formatCode>
                <c:ptCount val="1"/>
                <c:pt idx="0">
                  <c:v>-1.8333333333333333</c:v>
                </c:pt>
              </c:numCache>
            </c:numRef>
          </c:xVal>
          <c:yVal>
            <c:numRef>
              <c:f>'8--14'!$G$29</c:f>
              <c:numCache>
                <c:formatCode>General</c:formatCode>
                <c:ptCount val="1"/>
                <c:pt idx="0">
                  <c:v>3.362911909211301E-3</c:v>
                </c:pt>
              </c:numCache>
            </c:numRef>
          </c:yVal>
        </c:ser>
        <c:axId val="141294976"/>
        <c:axId val="141317248"/>
      </c:scatterChart>
      <c:valAx>
        <c:axId val="141294976"/>
        <c:scaling>
          <c:orientation val="minMax"/>
          <c:max val="-1.2"/>
        </c:scaling>
        <c:axPos val="b"/>
        <c:minorGridlines/>
        <c:numFmt formatCode="0.00" sourceLinked="1"/>
        <c:tickLblPos val="nextTo"/>
        <c:crossAx val="141317248"/>
        <c:crosses val="autoZero"/>
        <c:crossBetween val="midCat"/>
      </c:valAx>
      <c:valAx>
        <c:axId val="141317248"/>
        <c:scaling>
          <c:orientation val="minMax"/>
        </c:scaling>
        <c:axPos val="l"/>
        <c:majorGridlines/>
        <c:minorGridlines/>
        <c:numFmt formatCode="General" sourceLinked="1"/>
        <c:tickLblPos val="nextTo"/>
        <c:crossAx val="141294976"/>
        <c:crosses val="autoZero"/>
        <c:crossBetween val="midCat"/>
      </c:valAx>
    </c:plotArea>
    <c:plotVisOnly val="1"/>
    <c:dispBlanksAs val="gap"/>
  </c:chart>
  <c:spPr>
    <a:ln>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748A5C-B676-49A2-AEF6-E22DD23211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90</Pages>
  <Words>19976</Words>
  <Characters>113867</Characters>
  <Application>Microsoft Office Word</Application>
  <DocSecurity>0</DocSecurity>
  <Lines>948</Lines>
  <Paragraphs>267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133576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Rodion</dc:creator>
  <cp:lastModifiedBy>Admin</cp:lastModifiedBy>
  <cp:revision>2</cp:revision>
  <cp:lastPrinted>2018-05-01T18:57:00Z</cp:lastPrinted>
  <dcterms:created xsi:type="dcterms:W3CDTF">2018-06-12T08:19:00Z</dcterms:created>
  <dcterms:modified xsi:type="dcterms:W3CDTF">2018-06-12T08:19:00Z</dcterms:modified>
</cp:coreProperties>
</file>