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58E" w:rsidRDefault="0025658E" w:rsidP="0025658E">
      <w:pPr>
        <w:pStyle w:val="a3"/>
        <w:widowControl/>
        <w:ind w:firstLine="720"/>
        <w:rPr>
          <w:rFonts w:ascii="Times New Roman" w:hAnsi="Times New Roman"/>
          <w:sz w:val="28"/>
          <w:szCs w:val="28"/>
          <w:lang w:val="ru-RU"/>
        </w:rPr>
      </w:pPr>
      <w:r>
        <w:rPr>
          <w:rFonts w:ascii="Times New Roman" w:hAnsi="Times New Roman"/>
          <w:sz w:val="28"/>
          <w:szCs w:val="28"/>
        </w:rPr>
        <w:t>МІНІСТЕРСТВО ОСВІТИ І НАУКИ УКРАЇНИ</w:t>
      </w:r>
    </w:p>
    <w:p w:rsidR="0025658E" w:rsidRDefault="0025658E" w:rsidP="0025658E">
      <w:pPr>
        <w:pStyle w:val="a3"/>
        <w:widowControl/>
        <w:ind w:firstLine="720"/>
        <w:rPr>
          <w:rFonts w:ascii="Times New Roman" w:hAnsi="Times New Roman"/>
          <w:sz w:val="28"/>
          <w:szCs w:val="28"/>
        </w:rPr>
      </w:pPr>
      <w:r>
        <w:rPr>
          <w:rFonts w:ascii="Times New Roman" w:hAnsi="Times New Roman"/>
          <w:sz w:val="28"/>
          <w:szCs w:val="28"/>
        </w:rPr>
        <w:t>НАЦІОНАЛЬНИЙ ТЕХНІЧНИЙ УНІВЕРСИТЕТ УКРАЇНИ</w:t>
      </w:r>
    </w:p>
    <w:p w:rsidR="0025658E" w:rsidRPr="0025658E" w:rsidRDefault="0025658E" w:rsidP="0025658E">
      <w:pPr>
        <w:pStyle w:val="a3"/>
        <w:widowControl/>
        <w:ind w:firstLine="720"/>
        <w:rPr>
          <w:rFonts w:ascii="Times New Roman" w:hAnsi="Times New Roman"/>
          <w:sz w:val="28"/>
          <w:szCs w:val="28"/>
        </w:rPr>
      </w:pPr>
      <w:r>
        <w:rPr>
          <w:rFonts w:ascii="Times New Roman" w:hAnsi="Times New Roman"/>
          <w:sz w:val="28"/>
          <w:szCs w:val="28"/>
        </w:rPr>
        <w:t xml:space="preserve">«КИЇВСЬКИЙ ПОЛІТЕХНІЧНИЙ ІНСТИТУТ </w:t>
      </w:r>
    </w:p>
    <w:p w:rsidR="0025658E" w:rsidRDefault="0025658E" w:rsidP="0025658E">
      <w:pPr>
        <w:pStyle w:val="a3"/>
        <w:widowControl/>
        <w:ind w:firstLine="720"/>
        <w:rPr>
          <w:rFonts w:ascii="Times New Roman" w:hAnsi="Times New Roman"/>
          <w:sz w:val="28"/>
          <w:szCs w:val="28"/>
        </w:rPr>
      </w:pPr>
      <w:r>
        <w:rPr>
          <w:rFonts w:ascii="Times New Roman" w:hAnsi="Times New Roman"/>
          <w:sz w:val="28"/>
          <w:szCs w:val="28"/>
        </w:rPr>
        <w:t>ІМЕНІ ІГОРЯ СІКОРСЬКОГО»</w:t>
      </w:r>
    </w:p>
    <w:p w:rsidR="0025658E" w:rsidRDefault="0025658E" w:rsidP="0025658E">
      <w:pPr>
        <w:pStyle w:val="a3"/>
        <w:widowControl/>
        <w:ind w:firstLine="720"/>
        <w:rPr>
          <w:rFonts w:ascii="Times New Roman" w:hAnsi="Times New Roman"/>
          <w:sz w:val="28"/>
          <w:szCs w:val="28"/>
        </w:rPr>
      </w:pPr>
    </w:p>
    <w:p w:rsidR="0025658E" w:rsidRDefault="0025658E" w:rsidP="0025658E">
      <w:pPr>
        <w:ind w:firstLine="720"/>
        <w:jc w:val="center"/>
        <w:rPr>
          <w:b/>
          <w:szCs w:val="28"/>
        </w:rPr>
      </w:pPr>
    </w:p>
    <w:p w:rsidR="0025658E" w:rsidRDefault="0025658E" w:rsidP="0025658E">
      <w:pPr>
        <w:ind w:firstLine="720"/>
        <w:jc w:val="center"/>
        <w:rPr>
          <w:b/>
          <w:szCs w:val="28"/>
        </w:rPr>
      </w:pPr>
    </w:p>
    <w:p w:rsidR="0025658E" w:rsidRDefault="0025658E" w:rsidP="0025658E">
      <w:pPr>
        <w:ind w:firstLine="720"/>
        <w:jc w:val="center"/>
        <w:rPr>
          <w:b/>
          <w:szCs w:val="28"/>
        </w:rPr>
      </w:pPr>
    </w:p>
    <w:p w:rsidR="0025658E" w:rsidRDefault="0025658E" w:rsidP="0025658E">
      <w:pPr>
        <w:rPr>
          <w:szCs w:val="28"/>
        </w:rPr>
      </w:pPr>
    </w:p>
    <w:p w:rsidR="0025658E" w:rsidRDefault="0025658E" w:rsidP="0025658E">
      <w:pPr>
        <w:rPr>
          <w:szCs w:val="28"/>
        </w:rPr>
      </w:pPr>
    </w:p>
    <w:p w:rsidR="0025658E" w:rsidRDefault="0025658E" w:rsidP="0025658E">
      <w:pPr>
        <w:rPr>
          <w:szCs w:val="28"/>
        </w:rPr>
      </w:pPr>
    </w:p>
    <w:p w:rsidR="0025658E" w:rsidRDefault="0025658E" w:rsidP="0025658E">
      <w:pPr>
        <w:rPr>
          <w:szCs w:val="28"/>
        </w:rPr>
      </w:pPr>
    </w:p>
    <w:p w:rsidR="0025658E" w:rsidRDefault="0025658E" w:rsidP="0025658E">
      <w:pPr>
        <w:rPr>
          <w:szCs w:val="28"/>
        </w:rPr>
      </w:pPr>
    </w:p>
    <w:p w:rsidR="0025658E" w:rsidRDefault="0025658E" w:rsidP="0025658E">
      <w:pPr>
        <w:pStyle w:val="1"/>
        <w:ind w:firstLine="720"/>
        <w:rPr>
          <w:sz w:val="28"/>
          <w:szCs w:val="28"/>
        </w:rPr>
      </w:pPr>
    </w:p>
    <w:p w:rsidR="0025658E" w:rsidRPr="0025658E" w:rsidRDefault="0025658E" w:rsidP="0025658E">
      <w:pPr>
        <w:jc w:val="center"/>
        <w:rPr>
          <w:b/>
          <w:bCs/>
          <w:sz w:val="32"/>
          <w:szCs w:val="32"/>
        </w:rPr>
      </w:pPr>
      <w:r w:rsidRPr="0025658E">
        <w:rPr>
          <w:b/>
          <w:bCs/>
          <w:sz w:val="32"/>
          <w:szCs w:val="32"/>
          <w:lang w:val="ru-RU"/>
        </w:rPr>
        <w:t>ПРАВА ЛЮДИНИ</w:t>
      </w:r>
    </w:p>
    <w:p w:rsidR="0025658E" w:rsidRDefault="0025658E" w:rsidP="0025658E">
      <w:pPr>
        <w:jc w:val="center"/>
        <w:rPr>
          <w:b/>
          <w:bCs/>
          <w:szCs w:val="28"/>
        </w:rPr>
      </w:pPr>
    </w:p>
    <w:p w:rsidR="0025658E" w:rsidRDefault="0025658E" w:rsidP="0025658E">
      <w:pPr>
        <w:jc w:val="center"/>
        <w:rPr>
          <w:b/>
          <w:color w:val="000000"/>
          <w:szCs w:val="28"/>
          <w:shd w:val="clear" w:color="auto" w:fill="FFFFFF"/>
        </w:rPr>
      </w:pPr>
      <w:r>
        <w:rPr>
          <w:b/>
          <w:color w:val="000000"/>
          <w:szCs w:val="28"/>
          <w:shd w:val="clear" w:color="auto" w:fill="FFFFFF"/>
        </w:rPr>
        <w:t xml:space="preserve">комплекс навчально-методичного забезпечення </w:t>
      </w:r>
    </w:p>
    <w:p w:rsidR="0025658E" w:rsidRDefault="0025658E" w:rsidP="0025658E">
      <w:pPr>
        <w:jc w:val="center"/>
        <w:rPr>
          <w:b/>
          <w:szCs w:val="28"/>
        </w:rPr>
      </w:pPr>
      <w:r>
        <w:rPr>
          <w:b/>
          <w:color w:val="000000"/>
          <w:szCs w:val="28"/>
          <w:shd w:val="clear" w:color="auto" w:fill="FFFFFF"/>
        </w:rPr>
        <w:t>навчальної дисципліни</w:t>
      </w:r>
    </w:p>
    <w:p w:rsidR="0025658E" w:rsidRDefault="0025658E" w:rsidP="0025658E">
      <w:pPr>
        <w:jc w:val="center"/>
        <w:rPr>
          <w:b/>
          <w:szCs w:val="28"/>
          <w:lang w:val="ru-RU"/>
        </w:rPr>
      </w:pPr>
    </w:p>
    <w:p w:rsidR="0025658E" w:rsidRDefault="0025658E" w:rsidP="0025658E">
      <w:pPr>
        <w:spacing w:line="264" w:lineRule="auto"/>
        <w:jc w:val="center"/>
        <w:rPr>
          <w:i/>
          <w:szCs w:val="28"/>
        </w:rPr>
      </w:pPr>
      <w:r>
        <w:rPr>
          <w:i/>
          <w:szCs w:val="28"/>
        </w:rPr>
        <w:t xml:space="preserve">Рекомендовано Методичною радою КПІ ім. Ігоря Сікорського </w:t>
      </w:r>
      <w:r>
        <w:rPr>
          <w:i/>
          <w:szCs w:val="28"/>
        </w:rPr>
        <w:br/>
        <w:t xml:space="preserve">як навчальний посібник для студентів, які навчаються за </w:t>
      </w:r>
    </w:p>
    <w:p w:rsidR="0025658E" w:rsidRDefault="0025658E" w:rsidP="0025658E">
      <w:pPr>
        <w:spacing w:line="264" w:lineRule="auto"/>
        <w:jc w:val="center"/>
        <w:rPr>
          <w:i/>
          <w:szCs w:val="28"/>
        </w:rPr>
      </w:pPr>
      <w:r>
        <w:rPr>
          <w:i/>
          <w:szCs w:val="28"/>
        </w:rPr>
        <w:t xml:space="preserve">спеціальністю </w:t>
      </w:r>
      <w:r>
        <w:rPr>
          <w:i/>
          <w:szCs w:val="28"/>
          <w:lang w:val="ru-RU"/>
        </w:rPr>
        <w:t>081 «Право»</w:t>
      </w:r>
      <w:r>
        <w:rPr>
          <w:i/>
          <w:szCs w:val="28"/>
        </w:rPr>
        <w:t xml:space="preserve">, </w:t>
      </w:r>
      <w:r>
        <w:rPr>
          <w:i/>
          <w:szCs w:val="28"/>
        </w:rPr>
        <w:br/>
      </w:r>
      <w:proofErr w:type="spellStart"/>
      <w:r>
        <w:rPr>
          <w:i/>
          <w:szCs w:val="28"/>
        </w:rPr>
        <w:t>спеціалізаці</w:t>
      </w:r>
      <w:r>
        <w:rPr>
          <w:i/>
          <w:szCs w:val="28"/>
          <w:lang w:val="ru-RU"/>
        </w:rPr>
        <w:t>єю</w:t>
      </w:r>
      <w:proofErr w:type="spellEnd"/>
      <w:r>
        <w:rPr>
          <w:i/>
          <w:szCs w:val="28"/>
        </w:rPr>
        <w:t xml:space="preserve"> «Інформаційне право та право інтелектуальної власності»</w:t>
      </w: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p>
    <w:p w:rsidR="0025658E" w:rsidRDefault="0025658E" w:rsidP="0025658E">
      <w:pPr>
        <w:spacing w:line="264" w:lineRule="auto"/>
        <w:jc w:val="center"/>
        <w:rPr>
          <w:szCs w:val="28"/>
        </w:rPr>
      </w:pPr>
      <w:r>
        <w:rPr>
          <w:szCs w:val="28"/>
        </w:rPr>
        <w:t>Київ</w:t>
      </w:r>
    </w:p>
    <w:p w:rsidR="0025658E" w:rsidRDefault="0025658E" w:rsidP="0025658E">
      <w:pPr>
        <w:spacing w:line="264" w:lineRule="auto"/>
        <w:jc w:val="center"/>
        <w:rPr>
          <w:szCs w:val="28"/>
        </w:rPr>
      </w:pPr>
      <w:r>
        <w:rPr>
          <w:szCs w:val="28"/>
        </w:rPr>
        <w:t>КПІ ім. Ігоря Сікорського</w:t>
      </w:r>
    </w:p>
    <w:p w:rsidR="0025658E" w:rsidRDefault="00B836A4" w:rsidP="0025658E">
      <w:pPr>
        <w:spacing w:line="264" w:lineRule="auto"/>
        <w:jc w:val="center"/>
        <w:rPr>
          <w:szCs w:val="28"/>
        </w:rPr>
      </w:pPr>
      <w:r>
        <w:rPr>
          <w:szCs w:val="28"/>
        </w:rPr>
        <w:t>2018</w:t>
      </w:r>
    </w:p>
    <w:p w:rsidR="0025658E" w:rsidRDefault="0025658E">
      <w:pPr>
        <w:spacing w:after="200" w:line="276" w:lineRule="auto"/>
        <w:rPr>
          <w:szCs w:val="28"/>
        </w:rPr>
      </w:pPr>
      <w:r>
        <w:rPr>
          <w:szCs w:val="28"/>
        </w:rPr>
        <w:br w:type="page"/>
      </w:r>
    </w:p>
    <w:p w:rsidR="0025658E" w:rsidRDefault="0025658E" w:rsidP="0025658E">
      <w:pPr>
        <w:jc w:val="both"/>
        <w:rPr>
          <w:szCs w:val="28"/>
        </w:rPr>
      </w:pPr>
      <w:bookmarkStart w:id="0" w:name="_GoBack"/>
      <w:r w:rsidRPr="00E00E2A">
        <w:rPr>
          <w:bCs/>
          <w:szCs w:val="28"/>
          <w:lang w:val="ru-RU"/>
        </w:rPr>
        <w:lastRenderedPageBreak/>
        <w:t xml:space="preserve">Права </w:t>
      </w:r>
      <w:proofErr w:type="spellStart"/>
      <w:r w:rsidRPr="00E00E2A">
        <w:rPr>
          <w:bCs/>
          <w:szCs w:val="28"/>
          <w:lang w:val="ru-RU"/>
        </w:rPr>
        <w:t>людини</w:t>
      </w:r>
      <w:proofErr w:type="spellEnd"/>
      <w:r>
        <w:rPr>
          <w:szCs w:val="28"/>
        </w:rPr>
        <w:t xml:space="preserve">: </w:t>
      </w:r>
      <w:r>
        <w:rPr>
          <w:color w:val="000000"/>
          <w:szCs w:val="28"/>
          <w:shd w:val="clear" w:color="auto" w:fill="FFFFFF"/>
        </w:rPr>
        <w:t>комплекс навчально-методичного забезпечення навчальної дисципліни</w:t>
      </w:r>
      <w:r>
        <w:rPr>
          <w:szCs w:val="28"/>
        </w:rPr>
        <w:t xml:space="preserve">. [Електронний ресурс]: </w:t>
      </w:r>
      <w:proofErr w:type="spellStart"/>
      <w:r>
        <w:rPr>
          <w:szCs w:val="28"/>
        </w:rPr>
        <w:t>навч</w:t>
      </w:r>
      <w:proofErr w:type="spellEnd"/>
      <w:r>
        <w:rPr>
          <w:szCs w:val="28"/>
        </w:rPr>
        <w:t xml:space="preserve">. </w:t>
      </w:r>
      <w:proofErr w:type="spellStart"/>
      <w:r>
        <w:rPr>
          <w:szCs w:val="28"/>
        </w:rPr>
        <w:t>посіб</w:t>
      </w:r>
      <w:proofErr w:type="spellEnd"/>
      <w:r>
        <w:rPr>
          <w:szCs w:val="28"/>
        </w:rPr>
        <w:t xml:space="preserve">. для </w:t>
      </w:r>
      <w:proofErr w:type="spellStart"/>
      <w:r>
        <w:rPr>
          <w:szCs w:val="28"/>
        </w:rPr>
        <w:t>студ</w:t>
      </w:r>
      <w:proofErr w:type="spellEnd"/>
      <w:r>
        <w:rPr>
          <w:szCs w:val="28"/>
        </w:rPr>
        <w:t>. спеціальності 081 «Право»,</w:t>
      </w:r>
      <w:r>
        <w:rPr>
          <w:i/>
          <w:szCs w:val="28"/>
        </w:rPr>
        <w:t xml:space="preserve"> </w:t>
      </w:r>
      <w:r>
        <w:rPr>
          <w:szCs w:val="28"/>
        </w:rPr>
        <w:t>спеціалізації «Інформаційне право та право інтелектуальної власності» / КПІ ім. Ігоря Сікорського; уклад.: І.В. Павленко – Електронні текстові дані (</w:t>
      </w:r>
      <w:r w:rsidR="00B7759D">
        <w:rPr>
          <w:szCs w:val="28"/>
        </w:rPr>
        <w:t>1 файл: 95</w:t>
      </w:r>
      <w:r w:rsidRPr="0087108A">
        <w:rPr>
          <w:szCs w:val="28"/>
        </w:rPr>
        <w:t xml:space="preserve"> </w:t>
      </w:r>
      <w:proofErr w:type="spellStart"/>
      <w:r w:rsidRPr="0087108A">
        <w:rPr>
          <w:szCs w:val="28"/>
        </w:rPr>
        <w:t>Кбайт</w:t>
      </w:r>
      <w:proofErr w:type="spellEnd"/>
      <w:r>
        <w:rPr>
          <w:szCs w:val="28"/>
        </w:rPr>
        <w:t>). – Київ:</w:t>
      </w:r>
      <w:r w:rsidR="00B836A4">
        <w:rPr>
          <w:szCs w:val="28"/>
        </w:rPr>
        <w:t xml:space="preserve"> КПІ ім. Ігоря Сікорського, 2018</w:t>
      </w:r>
      <w:r>
        <w:rPr>
          <w:szCs w:val="28"/>
        </w:rPr>
        <w:t>. – 3</w:t>
      </w:r>
      <w:r w:rsidR="00B7759D">
        <w:rPr>
          <w:szCs w:val="28"/>
        </w:rPr>
        <w:t>1</w:t>
      </w:r>
      <w:r>
        <w:rPr>
          <w:szCs w:val="28"/>
        </w:rPr>
        <w:t xml:space="preserve"> с.</w:t>
      </w:r>
    </w:p>
    <w:bookmarkEnd w:id="0"/>
    <w:p w:rsidR="0025658E" w:rsidRDefault="0025658E" w:rsidP="0025658E">
      <w:pPr>
        <w:spacing w:line="264" w:lineRule="auto"/>
        <w:rPr>
          <w:szCs w:val="28"/>
        </w:rPr>
      </w:pPr>
    </w:p>
    <w:p w:rsidR="0025658E" w:rsidRDefault="0025658E" w:rsidP="0025658E">
      <w:pPr>
        <w:spacing w:line="264" w:lineRule="auto"/>
        <w:jc w:val="center"/>
        <w:rPr>
          <w:i/>
          <w:szCs w:val="28"/>
        </w:rPr>
      </w:pPr>
      <w:r>
        <w:rPr>
          <w:i/>
          <w:szCs w:val="28"/>
        </w:rPr>
        <w:t xml:space="preserve">Гриф надано Методичною радою КПІ ім. Ігоря Сікорського </w:t>
      </w:r>
    </w:p>
    <w:p w:rsidR="0025658E" w:rsidRPr="003F75B3" w:rsidRDefault="0025658E" w:rsidP="0025658E">
      <w:pPr>
        <w:spacing w:line="264" w:lineRule="auto"/>
        <w:jc w:val="center"/>
        <w:rPr>
          <w:i/>
          <w:szCs w:val="28"/>
        </w:rPr>
      </w:pPr>
      <w:r>
        <w:rPr>
          <w:i/>
          <w:szCs w:val="28"/>
        </w:rPr>
        <w:t xml:space="preserve">(протокол </w:t>
      </w:r>
      <w:r w:rsidRPr="003F75B3">
        <w:rPr>
          <w:i/>
          <w:szCs w:val="28"/>
        </w:rPr>
        <w:t xml:space="preserve">№ </w:t>
      </w:r>
      <w:r w:rsidR="003F75B3" w:rsidRPr="003F75B3">
        <w:rPr>
          <w:i/>
          <w:szCs w:val="28"/>
        </w:rPr>
        <w:t>3</w:t>
      </w:r>
      <w:r w:rsidRPr="003F75B3">
        <w:rPr>
          <w:i/>
          <w:szCs w:val="28"/>
        </w:rPr>
        <w:t xml:space="preserve"> від </w:t>
      </w:r>
      <w:r w:rsidR="003F75B3" w:rsidRPr="003F75B3">
        <w:rPr>
          <w:i/>
          <w:szCs w:val="28"/>
        </w:rPr>
        <w:t>22.11.2018</w:t>
      </w:r>
      <w:r w:rsidRPr="003F75B3">
        <w:rPr>
          <w:i/>
          <w:szCs w:val="28"/>
        </w:rPr>
        <w:t xml:space="preserve"> р.) </w:t>
      </w:r>
      <w:r w:rsidRPr="003F75B3">
        <w:rPr>
          <w:i/>
          <w:szCs w:val="28"/>
        </w:rPr>
        <w:br/>
        <w:t xml:space="preserve">за поданням Вченої ради факультету соціології і права </w:t>
      </w:r>
    </w:p>
    <w:p w:rsidR="0025658E" w:rsidRDefault="0025658E" w:rsidP="0025658E">
      <w:pPr>
        <w:spacing w:line="264" w:lineRule="auto"/>
        <w:jc w:val="center"/>
        <w:rPr>
          <w:i/>
          <w:szCs w:val="28"/>
        </w:rPr>
      </w:pPr>
      <w:r w:rsidRPr="003F75B3">
        <w:rPr>
          <w:i/>
          <w:szCs w:val="28"/>
        </w:rPr>
        <w:t xml:space="preserve">(протокол № </w:t>
      </w:r>
      <w:r w:rsidR="003F75B3" w:rsidRPr="003F75B3">
        <w:rPr>
          <w:i/>
          <w:szCs w:val="28"/>
        </w:rPr>
        <w:t>11</w:t>
      </w:r>
      <w:r w:rsidRPr="003F75B3">
        <w:rPr>
          <w:i/>
          <w:szCs w:val="28"/>
        </w:rPr>
        <w:t xml:space="preserve"> від </w:t>
      </w:r>
      <w:r w:rsidR="003F75B3" w:rsidRPr="003F75B3">
        <w:rPr>
          <w:i/>
          <w:szCs w:val="28"/>
        </w:rPr>
        <w:t>25.06.2018</w:t>
      </w:r>
      <w:r w:rsidRPr="003F75B3">
        <w:rPr>
          <w:i/>
          <w:szCs w:val="28"/>
        </w:rPr>
        <w:t xml:space="preserve"> р.)</w:t>
      </w:r>
    </w:p>
    <w:p w:rsidR="0025658E" w:rsidRDefault="0025658E" w:rsidP="0025658E">
      <w:pPr>
        <w:spacing w:line="264" w:lineRule="auto"/>
        <w:rPr>
          <w:szCs w:val="28"/>
        </w:rPr>
      </w:pPr>
    </w:p>
    <w:p w:rsidR="0025658E" w:rsidRDefault="0025658E" w:rsidP="0025658E">
      <w:pPr>
        <w:spacing w:line="264" w:lineRule="auto"/>
        <w:rPr>
          <w:szCs w:val="28"/>
        </w:rPr>
      </w:pPr>
    </w:p>
    <w:p w:rsidR="0025658E" w:rsidRDefault="0025658E" w:rsidP="0025658E">
      <w:pPr>
        <w:spacing w:line="264" w:lineRule="auto"/>
        <w:jc w:val="center"/>
        <w:rPr>
          <w:szCs w:val="28"/>
        </w:rPr>
      </w:pPr>
      <w:r>
        <w:rPr>
          <w:szCs w:val="28"/>
        </w:rPr>
        <w:t>Електронне мережне навчальне видання</w:t>
      </w:r>
    </w:p>
    <w:p w:rsidR="0025658E" w:rsidRDefault="0025658E" w:rsidP="0025658E">
      <w:pPr>
        <w:spacing w:line="264" w:lineRule="auto"/>
        <w:jc w:val="center"/>
        <w:rPr>
          <w:szCs w:val="28"/>
        </w:rPr>
      </w:pPr>
    </w:p>
    <w:p w:rsidR="0025658E" w:rsidRDefault="0025658E" w:rsidP="0025658E">
      <w:pPr>
        <w:jc w:val="center"/>
        <w:rPr>
          <w:b/>
          <w:bCs/>
          <w:szCs w:val="28"/>
        </w:rPr>
      </w:pPr>
      <w:r>
        <w:rPr>
          <w:b/>
          <w:bCs/>
          <w:szCs w:val="28"/>
          <w:lang w:val="ru-RU"/>
        </w:rPr>
        <w:t xml:space="preserve">Права </w:t>
      </w:r>
      <w:proofErr w:type="spellStart"/>
      <w:r>
        <w:rPr>
          <w:b/>
          <w:bCs/>
          <w:szCs w:val="28"/>
          <w:lang w:val="ru-RU"/>
        </w:rPr>
        <w:t>людини</w:t>
      </w:r>
      <w:proofErr w:type="spellEnd"/>
    </w:p>
    <w:p w:rsidR="0025658E" w:rsidRDefault="0025658E" w:rsidP="0025658E">
      <w:pPr>
        <w:jc w:val="center"/>
        <w:rPr>
          <w:b/>
          <w:bCs/>
          <w:szCs w:val="28"/>
        </w:rPr>
      </w:pPr>
    </w:p>
    <w:p w:rsidR="0025658E" w:rsidRDefault="0025658E" w:rsidP="0025658E">
      <w:pPr>
        <w:jc w:val="center"/>
        <w:rPr>
          <w:b/>
          <w:color w:val="000000"/>
          <w:szCs w:val="28"/>
          <w:shd w:val="clear" w:color="auto" w:fill="FFFFFF"/>
        </w:rPr>
      </w:pPr>
      <w:r>
        <w:rPr>
          <w:b/>
          <w:color w:val="000000"/>
          <w:szCs w:val="28"/>
          <w:shd w:val="clear" w:color="auto" w:fill="FFFFFF"/>
        </w:rPr>
        <w:t xml:space="preserve">комплекс навчально-методичного забезпечення </w:t>
      </w:r>
    </w:p>
    <w:p w:rsidR="0025658E" w:rsidRDefault="0025658E" w:rsidP="0025658E">
      <w:pPr>
        <w:spacing w:line="264" w:lineRule="auto"/>
        <w:jc w:val="center"/>
        <w:rPr>
          <w:szCs w:val="28"/>
        </w:rPr>
      </w:pPr>
      <w:r>
        <w:rPr>
          <w:b/>
          <w:color w:val="000000"/>
          <w:szCs w:val="28"/>
          <w:shd w:val="clear" w:color="auto" w:fill="FFFFFF"/>
        </w:rPr>
        <w:t>навчальної дисципліни</w:t>
      </w:r>
    </w:p>
    <w:p w:rsidR="0025658E" w:rsidRDefault="0025658E" w:rsidP="0025658E">
      <w:pPr>
        <w:spacing w:line="264" w:lineRule="auto"/>
        <w:rPr>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14"/>
        <w:gridCol w:w="7454"/>
        <w:gridCol w:w="10"/>
      </w:tblGrid>
      <w:tr w:rsidR="0025658E" w:rsidRPr="00B836A4" w:rsidTr="0025658E">
        <w:trPr>
          <w:gridAfter w:val="1"/>
          <w:wAfter w:w="10" w:type="dxa"/>
        </w:trPr>
        <w:tc>
          <w:tcPr>
            <w:tcW w:w="20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hideMark/>
          </w:tcPr>
          <w:p w:rsidR="0025658E" w:rsidRDefault="0025658E">
            <w:pPr>
              <w:spacing w:line="264" w:lineRule="auto"/>
              <w:rPr>
                <w:szCs w:val="28"/>
                <w:lang w:eastAsia="en-US"/>
              </w:rPr>
            </w:pPr>
            <w:r>
              <w:rPr>
                <w:szCs w:val="28"/>
                <w:lang w:eastAsia="en-US"/>
              </w:rPr>
              <w:t>Укладач:</w:t>
            </w:r>
          </w:p>
        </w:tc>
        <w:tc>
          <w:tcPr>
            <w:tcW w:w="7478"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5658E" w:rsidRDefault="00B836A4">
            <w:pPr>
              <w:spacing w:after="60" w:line="264" w:lineRule="auto"/>
              <w:rPr>
                <w:szCs w:val="28"/>
                <w:lang w:eastAsia="en-US"/>
              </w:rPr>
            </w:pPr>
            <w:r>
              <w:rPr>
                <w:i/>
                <w:szCs w:val="28"/>
                <w:lang w:eastAsia="en-US"/>
              </w:rPr>
              <w:t>Павленко Ірина Володимирівна</w:t>
            </w:r>
            <w:r w:rsidR="0025658E">
              <w:rPr>
                <w:szCs w:val="28"/>
                <w:lang w:eastAsia="en-US"/>
              </w:rPr>
              <w:t xml:space="preserve">, </w:t>
            </w:r>
            <w:proofErr w:type="spellStart"/>
            <w:r w:rsidR="0025658E">
              <w:rPr>
                <w:szCs w:val="28"/>
                <w:lang w:eastAsia="en-US"/>
              </w:rPr>
              <w:t>к.ю.н</w:t>
            </w:r>
            <w:proofErr w:type="spellEnd"/>
            <w:r w:rsidR="0025658E">
              <w:rPr>
                <w:szCs w:val="28"/>
                <w:lang w:eastAsia="en-US"/>
              </w:rPr>
              <w:t>, доц.</w:t>
            </w:r>
            <w:r>
              <w:rPr>
                <w:szCs w:val="28"/>
                <w:lang w:eastAsia="en-US"/>
              </w:rPr>
              <w:t xml:space="preserve"> кафедри публічного права ФСП </w:t>
            </w:r>
            <w:r>
              <w:rPr>
                <w:szCs w:val="28"/>
              </w:rPr>
              <w:t>КПІ ім. Ігоря Сікорського</w:t>
            </w:r>
          </w:p>
          <w:p w:rsidR="0025658E" w:rsidRDefault="0025658E">
            <w:pPr>
              <w:spacing w:after="60" w:line="264" w:lineRule="auto"/>
              <w:rPr>
                <w:szCs w:val="28"/>
                <w:lang w:eastAsia="en-US"/>
              </w:rPr>
            </w:pPr>
          </w:p>
        </w:tc>
      </w:tr>
      <w:tr w:rsidR="0025658E" w:rsidRPr="00B836A4" w:rsidTr="0025658E">
        <w:tc>
          <w:tcPr>
            <w:tcW w:w="2107"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hideMark/>
          </w:tcPr>
          <w:p w:rsidR="0025658E" w:rsidRDefault="0025658E">
            <w:pPr>
              <w:spacing w:line="264" w:lineRule="auto"/>
              <w:rPr>
                <w:szCs w:val="28"/>
                <w:lang w:eastAsia="en-US"/>
              </w:rPr>
            </w:pPr>
            <w:r>
              <w:rPr>
                <w:szCs w:val="28"/>
                <w:lang w:eastAsia="en-US"/>
              </w:rPr>
              <w:t>Відповідальний редактор</w:t>
            </w:r>
          </w:p>
        </w:tc>
        <w:tc>
          <w:tcPr>
            <w:tcW w:w="7474"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hideMark/>
          </w:tcPr>
          <w:p w:rsidR="0025658E" w:rsidRDefault="0025658E">
            <w:pPr>
              <w:spacing w:line="264" w:lineRule="auto"/>
              <w:rPr>
                <w:szCs w:val="28"/>
                <w:lang w:eastAsia="en-US"/>
              </w:rPr>
            </w:pPr>
            <w:proofErr w:type="spellStart"/>
            <w:r>
              <w:rPr>
                <w:i/>
                <w:szCs w:val="28"/>
                <w:lang w:eastAsia="en-US"/>
              </w:rPr>
              <w:t>Чепульченко</w:t>
            </w:r>
            <w:proofErr w:type="spellEnd"/>
            <w:r>
              <w:rPr>
                <w:i/>
                <w:szCs w:val="28"/>
                <w:lang w:eastAsia="en-US"/>
              </w:rPr>
              <w:t xml:space="preserve"> Т.О.</w:t>
            </w:r>
            <w:r>
              <w:rPr>
                <w:szCs w:val="28"/>
                <w:lang w:eastAsia="en-US"/>
              </w:rPr>
              <w:t xml:space="preserve">, </w:t>
            </w:r>
            <w:proofErr w:type="spellStart"/>
            <w:r>
              <w:rPr>
                <w:szCs w:val="28"/>
                <w:lang w:eastAsia="en-US"/>
              </w:rPr>
              <w:t>к.ю.н</w:t>
            </w:r>
            <w:proofErr w:type="spellEnd"/>
            <w:r>
              <w:rPr>
                <w:szCs w:val="28"/>
                <w:lang w:eastAsia="en-US"/>
              </w:rPr>
              <w:t>., доц.</w:t>
            </w:r>
          </w:p>
        </w:tc>
      </w:tr>
    </w:tbl>
    <w:p w:rsidR="0025658E" w:rsidRDefault="0025658E" w:rsidP="0025658E">
      <w:pPr>
        <w:spacing w:line="264" w:lineRule="auto"/>
        <w:rPr>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7478"/>
      </w:tblGrid>
      <w:tr w:rsidR="0025658E" w:rsidRPr="0025658E" w:rsidTr="0025658E">
        <w:tc>
          <w:tcPr>
            <w:tcW w:w="20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hideMark/>
          </w:tcPr>
          <w:p w:rsidR="0025658E" w:rsidRDefault="0025658E">
            <w:pPr>
              <w:spacing w:line="264" w:lineRule="auto"/>
              <w:rPr>
                <w:szCs w:val="28"/>
                <w:lang w:eastAsia="en-US"/>
              </w:rPr>
            </w:pPr>
            <w:r>
              <w:rPr>
                <w:szCs w:val="28"/>
                <w:lang w:eastAsia="en-US"/>
              </w:rPr>
              <w:t>Рецензент:</w:t>
            </w:r>
          </w:p>
        </w:tc>
        <w:tc>
          <w:tcPr>
            <w:tcW w:w="74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5658E" w:rsidRDefault="0025658E">
            <w:pPr>
              <w:spacing w:after="60" w:line="264" w:lineRule="auto"/>
              <w:rPr>
                <w:szCs w:val="28"/>
                <w:lang w:eastAsia="en-US"/>
              </w:rPr>
            </w:pPr>
            <w:proofErr w:type="spellStart"/>
            <w:r>
              <w:rPr>
                <w:i/>
                <w:szCs w:val="28"/>
                <w:lang w:eastAsia="en-US"/>
              </w:rPr>
              <w:t>Цирфа</w:t>
            </w:r>
            <w:proofErr w:type="spellEnd"/>
            <w:r>
              <w:rPr>
                <w:i/>
                <w:szCs w:val="28"/>
                <w:lang w:eastAsia="en-US"/>
              </w:rPr>
              <w:t xml:space="preserve"> Г.О.</w:t>
            </w:r>
            <w:r>
              <w:rPr>
                <w:szCs w:val="28"/>
                <w:lang w:eastAsia="en-US"/>
              </w:rPr>
              <w:t xml:space="preserve">, </w:t>
            </w:r>
            <w:proofErr w:type="spellStart"/>
            <w:r>
              <w:rPr>
                <w:szCs w:val="28"/>
                <w:lang w:eastAsia="en-US"/>
              </w:rPr>
              <w:t>к.і.н</w:t>
            </w:r>
            <w:proofErr w:type="spellEnd"/>
            <w:r>
              <w:rPr>
                <w:szCs w:val="28"/>
                <w:lang w:eastAsia="en-US"/>
              </w:rPr>
              <w:t>., доц.</w:t>
            </w:r>
          </w:p>
          <w:p w:rsidR="0025658E" w:rsidRDefault="0025658E">
            <w:pPr>
              <w:spacing w:after="60" w:line="264" w:lineRule="auto"/>
              <w:rPr>
                <w:szCs w:val="28"/>
                <w:lang w:eastAsia="en-US"/>
              </w:rPr>
            </w:pPr>
          </w:p>
        </w:tc>
      </w:tr>
    </w:tbl>
    <w:p w:rsidR="0025658E" w:rsidRDefault="0025658E" w:rsidP="00205B2F">
      <w:pPr>
        <w:spacing w:line="264" w:lineRule="auto"/>
        <w:jc w:val="both"/>
        <w:rPr>
          <w:szCs w:val="28"/>
        </w:rPr>
      </w:pPr>
      <w:r>
        <w:rPr>
          <w:color w:val="000000"/>
          <w:szCs w:val="28"/>
          <w:shd w:val="clear" w:color="auto" w:fill="FFFFFF"/>
        </w:rPr>
        <w:t>Комплекс навчально-методичного забезпечення</w:t>
      </w:r>
      <w:r>
        <w:rPr>
          <w:szCs w:val="28"/>
        </w:rPr>
        <w:t xml:space="preserve"> містить розширені плани лекцій, плани с</w:t>
      </w:r>
      <w:r w:rsidR="00B836A4">
        <w:rPr>
          <w:szCs w:val="28"/>
        </w:rPr>
        <w:t>емінарських занять,</w:t>
      </w:r>
      <w:r>
        <w:rPr>
          <w:szCs w:val="28"/>
        </w:rPr>
        <w:t xml:space="preserve"> завдання для самостійної роботи, </w:t>
      </w:r>
      <w:r w:rsidR="0087108A">
        <w:rPr>
          <w:szCs w:val="28"/>
        </w:rPr>
        <w:t xml:space="preserve">індивідуальні завдання, </w:t>
      </w:r>
      <w:r>
        <w:rPr>
          <w:szCs w:val="28"/>
        </w:rPr>
        <w:t xml:space="preserve">питання для підсумкового контролю. Видання має на меті ознайомити студента зі змістом і структурою навчальної дисципліни, допомогти студенту здобути навички </w:t>
      </w:r>
      <w:r w:rsidR="00205B2F" w:rsidRPr="00205B2F">
        <w:rPr>
          <w:szCs w:val="28"/>
        </w:rPr>
        <w:t>логічно та з правової позиції обґрунтовувати та висловлювати свою точку зору на пору</w:t>
      </w:r>
      <w:r w:rsidR="00205B2F">
        <w:rPr>
          <w:szCs w:val="28"/>
        </w:rPr>
        <w:t xml:space="preserve">шення тих чи інших прав людини; </w:t>
      </w:r>
      <w:r w:rsidR="00205B2F" w:rsidRPr="00205B2F">
        <w:rPr>
          <w:szCs w:val="28"/>
        </w:rPr>
        <w:t>професійно тлумачити нормативний зміст і юридичну природу основних міжнародно-правових акті</w:t>
      </w:r>
      <w:r w:rsidR="00205B2F">
        <w:rPr>
          <w:szCs w:val="28"/>
        </w:rPr>
        <w:t xml:space="preserve">в з питань захисту прав людини; </w:t>
      </w:r>
      <w:r w:rsidR="00205B2F" w:rsidRPr="00205B2F">
        <w:rPr>
          <w:szCs w:val="28"/>
        </w:rPr>
        <w:t>виявляти конкретні порушення прав людини та віднаходити шляхи їх захисту.</w:t>
      </w:r>
    </w:p>
    <w:p w:rsidR="0025658E" w:rsidRDefault="0025658E" w:rsidP="0025658E">
      <w:pPr>
        <w:spacing w:line="264" w:lineRule="auto"/>
        <w:rPr>
          <w:szCs w:val="28"/>
        </w:rPr>
      </w:pPr>
    </w:p>
    <w:p w:rsidR="0025658E" w:rsidRDefault="0025658E" w:rsidP="0025658E">
      <w:pPr>
        <w:spacing w:line="264" w:lineRule="auto"/>
        <w:jc w:val="right"/>
        <w:rPr>
          <w:szCs w:val="28"/>
        </w:rPr>
      </w:pPr>
      <w:r>
        <w:rPr>
          <w:szCs w:val="28"/>
        </w:rPr>
        <w:sym w:font="Symbol" w:char="F0E3"/>
      </w:r>
      <w:r w:rsidR="0051135F">
        <w:rPr>
          <w:szCs w:val="28"/>
        </w:rPr>
        <w:t xml:space="preserve"> КПІ ім. Ігоря Сікорського, 2018</w:t>
      </w:r>
    </w:p>
    <w:p w:rsidR="00F06D80" w:rsidRDefault="00F06D80" w:rsidP="00F06D80">
      <w:pPr>
        <w:spacing w:line="360" w:lineRule="auto"/>
        <w:jc w:val="center"/>
        <w:rPr>
          <w:b/>
          <w:szCs w:val="28"/>
        </w:rPr>
      </w:pPr>
      <w:r>
        <w:rPr>
          <w:b/>
          <w:szCs w:val="28"/>
        </w:rPr>
        <w:lastRenderedPageBreak/>
        <w:t>З М І С Т</w:t>
      </w:r>
    </w:p>
    <w:tbl>
      <w:tblPr>
        <w:tblStyle w:val="a5"/>
        <w:tblW w:w="0" w:type="auto"/>
        <w:tblLook w:val="04A0" w:firstRow="1" w:lastRow="0" w:firstColumn="1" w:lastColumn="0" w:noHBand="0" w:noVBand="1"/>
      </w:tblPr>
      <w:tblGrid>
        <w:gridCol w:w="959"/>
        <w:gridCol w:w="7938"/>
        <w:gridCol w:w="674"/>
      </w:tblGrid>
      <w:tr w:rsidR="00FE6680" w:rsidTr="00BC6DFE">
        <w:tc>
          <w:tcPr>
            <w:tcW w:w="959" w:type="dxa"/>
          </w:tcPr>
          <w:p w:rsidR="00FE6680" w:rsidRDefault="00FE6680" w:rsidP="00F06D80">
            <w:pPr>
              <w:spacing w:line="360" w:lineRule="auto"/>
              <w:jc w:val="center"/>
              <w:rPr>
                <w:b/>
                <w:szCs w:val="28"/>
              </w:rPr>
            </w:pPr>
            <w:r>
              <w:rPr>
                <w:b/>
                <w:szCs w:val="28"/>
              </w:rPr>
              <w:t>1</w:t>
            </w:r>
          </w:p>
        </w:tc>
        <w:tc>
          <w:tcPr>
            <w:tcW w:w="7938" w:type="dxa"/>
          </w:tcPr>
          <w:p w:rsidR="00FE6680" w:rsidRDefault="00FE6680" w:rsidP="00222DB1">
            <w:pPr>
              <w:spacing w:line="360" w:lineRule="auto"/>
              <w:jc w:val="both"/>
              <w:rPr>
                <w:b/>
                <w:szCs w:val="28"/>
              </w:rPr>
            </w:pPr>
            <w:r w:rsidRPr="00FE6680">
              <w:rPr>
                <w:b/>
                <w:szCs w:val="28"/>
              </w:rPr>
              <w:t>Опис навчальної дисципліни</w:t>
            </w:r>
          </w:p>
        </w:tc>
        <w:tc>
          <w:tcPr>
            <w:tcW w:w="674" w:type="dxa"/>
          </w:tcPr>
          <w:p w:rsidR="00FE6680" w:rsidRDefault="00B162D7" w:rsidP="00F06D80">
            <w:pPr>
              <w:spacing w:line="360" w:lineRule="auto"/>
              <w:jc w:val="center"/>
              <w:rPr>
                <w:b/>
                <w:szCs w:val="28"/>
              </w:rPr>
            </w:pPr>
            <w:r>
              <w:rPr>
                <w:b/>
                <w:szCs w:val="28"/>
              </w:rPr>
              <w:t>4</w:t>
            </w:r>
          </w:p>
        </w:tc>
      </w:tr>
      <w:tr w:rsidR="00FE6680" w:rsidTr="00BC6DFE">
        <w:tc>
          <w:tcPr>
            <w:tcW w:w="959" w:type="dxa"/>
          </w:tcPr>
          <w:p w:rsidR="00FE6680" w:rsidRDefault="00B162D7" w:rsidP="00F06D80">
            <w:pPr>
              <w:spacing w:line="360" w:lineRule="auto"/>
              <w:jc w:val="center"/>
              <w:rPr>
                <w:b/>
                <w:szCs w:val="28"/>
              </w:rPr>
            </w:pPr>
            <w:r>
              <w:rPr>
                <w:b/>
                <w:szCs w:val="28"/>
              </w:rPr>
              <w:t>2</w:t>
            </w:r>
          </w:p>
        </w:tc>
        <w:tc>
          <w:tcPr>
            <w:tcW w:w="7938" w:type="dxa"/>
          </w:tcPr>
          <w:p w:rsidR="00FE6680" w:rsidRDefault="00222DB1" w:rsidP="00222DB1">
            <w:pPr>
              <w:spacing w:line="360" w:lineRule="auto"/>
              <w:jc w:val="both"/>
              <w:rPr>
                <w:b/>
                <w:szCs w:val="28"/>
              </w:rPr>
            </w:pPr>
            <w:r w:rsidRPr="00222DB1">
              <w:rPr>
                <w:b/>
                <w:szCs w:val="28"/>
              </w:rPr>
              <w:t>Розподіл навчального часу</w:t>
            </w:r>
          </w:p>
        </w:tc>
        <w:tc>
          <w:tcPr>
            <w:tcW w:w="674" w:type="dxa"/>
          </w:tcPr>
          <w:p w:rsidR="00FE6680" w:rsidRDefault="00B162D7" w:rsidP="00F06D80">
            <w:pPr>
              <w:spacing w:line="360" w:lineRule="auto"/>
              <w:jc w:val="center"/>
              <w:rPr>
                <w:b/>
                <w:szCs w:val="28"/>
              </w:rPr>
            </w:pPr>
            <w:r>
              <w:rPr>
                <w:b/>
                <w:szCs w:val="28"/>
              </w:rPr>
              <w:t>4</w:t>
            </w:r>
          </w:p>
        </w:tc>
      </w:tr>
      <w:tr w:rsidR="00FE6680" w:rsidTr="00BC6DFE">
        <w:tc>
          <w:tcPr>
            <w:tcW w:w="959" w:type="dxa"/>
          </w:tcPr>
          <w:p w:rsidR="00FE6680" w:rsidRDefault="00B162D7" w:rsidP="00F06D80">
            <w:pPr>
              <w:spacing w:line="360" w:lineRule="auto"/>
              <w:jc w:val="center"/>
              <w:rPr>
                <w:b/>
                <w:szCs w:val="28"/>
              </w:rPr>
            </w:pPr>
            <w:r>
              <w:rPr>
                <w:b/>
                <w:szCs w:val="28"/>
              </w:rPr>
              <w:t>3</w:t>
            </w:r>
          </w:p>
        </w:tc>
        <w:tc>
          <w:tcPr>
            <w:tcW w:w="7938" w:type="dxa"/>
          </w:tcPr>
          <w:p w:rsidR="00FE6680" w:rsidRDefault="00222DB1" w:rsidP="00222DB1">
            <w:pPr>
              <w:spacing w:line="360" w:lineRule="auto"/>
              <w:jc w:val="both"/>
              <w:rPr>
                <w:b/>
                <w:szCs w:val="28"/>
              </w:rPr>
            </w:pPr>
            <w:r w:rsidRPr="00222DB1">
              <w:rPr>
                <w:b/>
                <w:szCs w:val="28"/>
              </w:rPr>
              <w:t>Мета та завдання навчальної дисципліни</w:t>
            </w:r>
          </w:p>
        </w:tc>
        <w:tc>
          <w:tcPr>
            <w:tcW w:w="674" w:type="dxa"/>
          </w:tcPr>
          <w:p w:rsidR="00FE6680" w:rsidRDefault="00B162D7" w:rsidP="00F06D80">
            <w:pPr>
              <w:spacing w:line="360" w:lineRule="auto"/>
              <w:jc w:val="center"/>
              <w:rPr>
                <w:b/>
                <w:szCs w:val="28"/>
              </w:rPr>
            </w:pPr>
            <w:r>
              <w:rPr>
                <w:b/>
                <w:szCs w:val="28"/>
              </w:rPr>
              <w:t>5</w:t>
            </w:r>
          </w:p>
        </w:tc>
      </w:tr>
      <w:tr w:rsidR="00FE6680" w:rsidTr="00BC6DFE">
        <w:tc>
          <w:tcPr>
            <w:tcW w:w="959" w:type="dxa"/>
          </w:tcPr>
          <w:p w:rsidR="00FE6680" w:rsidRDefault="00B162D7" w:rsidP="00F06D80">
            <w:pPr>
              <w:spacing w:line="360" w:lineRule="auto"/>
              <w:jc w:val="center"/>
              <w:rPr>
                <w:b/>
                <w:szCs w:val="28"/>
              </w:rPr>
            </w:pPr>
            <w:r>
              <w:rPr>
                <w:b/>
                <w:szCs w:val="28"/>
              </w:rPr>
              <w:t>4</w:t>
            </w:r>
          </w:p>
        </w:tc>
        <w:tc>
          <w:tcPr>
            <w:tcW w:w="7938" w:type="dxa"/>
          </w:tcPr>
          <w:p w:rsidR="00FE6680" w:rsidRDefault="00222DB1" w:rsidP="00222DB1">
            <w:pPr>
              <w:spacing w:line="360" w:lineRule="auto"/>
              <w:jc w:val="both"/>
              <w:rPr>
                <w:b/>
                <w:szCs w:val="28"/>
              </w:rPr>
            </w:pPr>
            <w:r w:rsidRPr="00222DB1">
              <w:rPr>
                <w:b/>
                <w:szCs w:val="28"/>
              </w:rPr>
              <w:t>Зміст навчального матеріалу</w:t>
            </w:r>
          </w:p>
        </w:tc>
        <w:tc>
          <w:tcPr>
            <w:tcW w:w="674" w:type="dxa"/>
          </w:tcPr>
          <w:p w:rsidR="00FE6680" w:rsidRDefault="00B162D7" w:rsidP="00F06D80">
            <w:pPr>
              <w:spacing w:line="360" w:lineRule="auto"/>
              <w:jc w:val="center"/>
              <w:rPr>
                <w:b/>
                <w:szCs w:val="28"/>
              </w:rPr>
            </w:pPr>
            <w:r>
              <w:rPr>
                <w:b/>
                <w:szCs w:val="28"/>
              </w:rPr>
              <w:t>6</w:t>
            </w:r>
          </w:p>
        </w:tc>
      </w:tr>
      <w:tr w:rsidR="00FE6680" w:rsidTr="00BC6DFE">
        <w:tc>
          <w:tcPr>
            <w:tcW w:w="959" w:type="dxa"/>
          </w:tcPr>
          <w:p w:rsidR="00FE6680" w:rsidRDefault="00FE6680" w:rsidP="00F06D80">
            <w:pPr>
              <w:spacing w:line="360" w:lineRule="auto"/>
              <w:jc w:val="center"/>
              <w:rPr>
                <w:b/>
                <w:szCs w:val="28"/>
              </w:rPr>
            </w:pPr>
          </w:p>
        </w:tc>
        <w:tc>
          <w:tcPr>
            <w:tcW w:w="7938" w:type="dxa"/>
          </w:tcPr>
          <w:p w:rsidR="00FE6680" w:rsidRPr="00CB103E" w:rsidRDefault="00BE2AC1" w:rsidP="00222DB1">
            <w:pPr>
              <w:spacing w:line="360" w:lineRule="auto"/>
              <w:jc w:val="both"/>
              <w:rPr>
                <w:szCs w:val="28"/>
              </w:rPr>
            </w:pPr>
            <w:r w:rsidRPr="00CB103E">
              <w:rPr>
                <w:szCs w:val="28"/>
              </w:rPr>
              <w:t xml:space="preserve">4. 1. </w:t>
            </w:r>
            <w:r w:rsidR="00222DB1" w:rsidRPr="00CB103E">
              <w:rPr>
                <w:szCs w:val="28"/>
              </w:rPr>
              <w:t>Денна форма навчання</w:t>
            </w:r>
          </w:p>
        </w:tc>
        <w:tc>
          <w:tcPr>
            <w:tcW w:w="674" w:type="dxa"/>
          </w:tcPr>
          <w:p w:rsidR="00FE6680" w:rsidRDefault="00BE2AC1" w:rsidP="00F06D80">
            <w:pPr>
              <w:spacing w:line="360" w:lineRule="auto"/>
              <w:jc w:val="center"/>
              <w:rPr>
                <w:b/>
                <w:szCs w:val="28"/>
              </w:rPr>
            </w:pPr>
            <w:r>
              <w:rPr>
                <w:b/>
                <w:szCs w:val="28"/>
              </w:rPr>
              <w:t>6</w:t>
            </w:r>
          </w:p>
        </w:tc>
      </w:tr>
      <w:tr w:rsidR="00FE6680" w:rsidTr="00BC6DFE">
        <w:tc>
          <w:tcPr>
            <w:tcW w:w="959" w:type="dxa"/>
          </w:tcPr>
          <w:p w:rsidR="00FE6680" w:rsidRDefault="00FE6680" w:rsidP="00F06D80">
            <w:pPr>
              <w:spacing w:line="360" w:lineRule="auto"/>
              <w:jc w:val="center"/>
              <w:rPr>
                <w:b/>
                <w:szCs w:val="28"/>
              </w:rPr>
            </w:pPr>
          </w:p>
        </w:tc>
        <w:tc>
          <w:tcPr>
            <w:tcW w:w="7938" w:type="dxa"/>
          </w:tcPr>
          <w:p w:rsidR="00FE6680" w:rsidRPr="00CB103E" w:rsidRDefault="00BE2AC1" w:rsidP="00222DB1">
            <w:pPr>
              <w:spacing w:line="360" w:lineRule="auto"/>
              <w:jc w:val="both"/>
              <w:rPr>
                <w:szCs w:val="28"/>
              </w:rPr>
            </w:pPr>
            <w:r w:rsidRPr="00CB103E">
              <w:rPr>
                <w:szCs w:val="28"/>
              </w:rPr>
              <w:t xml:space="preserve">4. 2. </w:t>
            </w:r>
            <w:r w:rsidR="00222DB1" w:rsidRPr="00CB103E">
              <w:rPr>
                <w:szCs w:val="28"/>
              </w:rPr>
              <w:t>Заочна форма навчання</w:t>
            </w:r>
          </w:p>
        </w:tc>
        <w:tc>
          <w:tcPr>
            <w:tcW w:w="674" w:type="dxa"/>
          </w:tcPr>
          <w:p w:rsidR="00FE6680" w:rsidRDefault="00BE2AC1" w:rsidP="00F06D80">
            <w:pPr>
              <w:spacing w:line="360" w:lineRule="auto"/>
              <w:jc w:val="center"/>
              <w:rPr>
                <w:b/>
                <w:szCs w:val="28"/>
              </w:rPr>
            </w:pPr>
            <w:r>
              <w:rPr>
                <w:b/>
                <w:szCs w:val="28"/>
              </w:rPr>
              <w:t>17</w:t>
            </w:r>
          </w:p>
        </w:tc>
      </w:tr>
      <w:tr w:rsidR="00FE6680" w:rsidTr="00BC6DFE">
        <w:tc>
          <w:tcPr>
            <w:tcW w:w="959" w:type="dxa"/>
          </w:tcPr>
          <w:p w:rsidR="00FE6680" w:rsidRDefault="00FE6680" w:rsidP="00F06D80">
            <w:pPr>
              <w:spacing w:line="360" w:lineRule="auto"/>
              <w:jc w:val="center"/>
              <w:rPr>
                <w:b/>
                <w:szCs w:val="28"/>
              </w:rPr>
            </w:pPr>
          </w:p>
        </w:tc>
        <w:tc>
          <w:tcPr>
            <w:tcW w:w="7938" w:type="dxa"/>
          </w:tcPr>
          <w:p w:rsidR="00FE6680" w:rsidRPr="00CB103E" w:rsidRDefault="00BE2AC1" w:rsidP="00222DB1">
            <w:pPr>
              <w:spacing w:line="360" w:lineRule="auto"/>
              <w:jc w:val="both"/>
              <w:rPr>
                <w:szCs w:val="28"/>
              </w:rPr>
            </w:pPr>
            <w:r w:rsidRPr="00CB103E">
              <w:t xml:space="preserve">4.3. </w:t>
            </w:r>
            <w:r w:rsidR="00222DB1" w:rsidRPr="00CB103E">
              <w:t>Завдання на самостійну роботу студентів</w:t>
            </w:r>
          </w:p>
        </w:tc>
        <w:tc>
          <w:tcPr>
            <w:tcW w:w="674" w:type="dxa"/>
          </w:tcPr>
          <w:p w:rsidR="00FE6680" w:rsidRDefault="00BE2AC1" w:rsidP="00F06D80">
            <w:pPr>
              <w:spacing w:line="360" w:lineRule="auto"/>
              <w:jc w:val="center"/>
              <w:rPr>
                <w:b/>
                <w:szCs w:val="28"/>
              </w:rPr>
            </w:pPr>
            <w:r>
              <w:rPr>
                <w:b/>
                <w:szCs w:val="28"/>
              </w:rPr>
              <w:t>21</w:t>
            </w:r>
          </w:p>
        </w:tc>
      </w:tr>
      <w:tr w:rsidR="007713D5" w:rsidTr="00B7759D">
        <w:tc>
          <w:tcPr>
            <w:tcW w:w="959" w:type="dxa"/>
          </w:tcPr>
          <w:p w:rsidR="007713D5" w:rsidRDefault="007713D5" w:rsidP="00B7759D">
            <w:pPr>
              <w:spacing w:line="360" w:lineRule="auto"/>
              <w:jc w:val="center"/>
              <w:rPr>
                <w:b/>
                <w:szCs w:val="28"/>
              </w:rPr>
            </w:pPr>
            <w:r>
              <w:rPr>
                <w:b/>
                <w:szCs w:val="28"/>
              </w:rPr>
              <w:t>5</w:t>
            </w:r>
          </w:p>
        </w:tc>
        <w:tc>
          <w:tcPr>
            <w:tcW w:w="7938" w:type="dxa"/>
          </w:tcPr>
          <w:p w:rsidR="007713D5" w:rsidRPr="00B162D7" w:rsidRDefault="007713D5" w:rsidP="00B7759D">
            <w:pPr>
              <w:spacing w:line="360" w:lineRule="auto"/>
              <w:jc w:val="both"/>
              <w:rPr>
                <w:b/>
                <w:szCs w:val="28"/>
              </w:rPr>
            </w:pPr>
            <w:r w:rsidRPr="00B162D7">
              <w:rPr>
                <w:b/>
              </w:rPr>
              <w:t>Індивідуальні завдання</w:t>
            </w:r>
          </w:p>
        </w:tc>
        <w:tc>
          <w:tcPr>
            <w:tcW w:w="674" w:type="dxa"/>
          </w:tcPr>
          <w:p w:rsidR="007713D5" w:rsidRDefault="00FC1CF9" w:rsidP="00B7759D">
            <w:pPr>
              <w:spacing w:line="360" w:lineRule="auto"/>
              <w:jc w:val="center"/>
              <w:rPr>
                <w:b/>
                <w:szCs w:val="28"/>
              </w:rPr>
            </w:pPr>
            <w:r>
              <w:rPr>
                <w:b/>
                <w:szCs w:val="28"/>
              </w:rPr>
              <w:t>24</w:t>
            </w:r>
          </w:p>
        </w:tc>
      </w:tr>
      <w:tr w:rsidR="00FE6680" w:rsidTr="00BC6DFE">
        <w:tc>
          <w:tcPr>
            <w:tcW w:w="959" w:type="dxa"/>
          </w:tcPr>
          <w:p w:rsidR="00FE6680" w:rsidRDefault="00E0379E" w:rsidP="00F06D80">
            <w:pPr>
              <w:spacing w:line="360" w:lineRule="auto"/>
              <w:jc w:val="center"/>
              <w:rPr>
                <w:b/>
                <w:szCs w:val="28"/>
              </w:rPr>
            </w:pPr>
            <w:r>
              <w:rPr>
                <w:b/>
                <w:szCs w:val="28"/>
              </w:rPr>
              <w:t>6</w:t>
            </w:r>
          </w:p>
        </w:tc>
        <w:tc>
          <w:tcPr>
            <w:tcW w:w="7938" w:type="dxa"/>
          </w:tcPr>
          <w:p w:rsidR="00FE6680" w:rsidRPr="00B162D7" w:rsidRDefault="00E0379E" w:rsidP="00222DB1">
            <w:pPr>
              <w:spacing w:line="360" w:lineRule="auto"/>
              <w:jc w:val="both"/>
              <w:rPr>
                <w:b/>
                <w:szCs w:val="28"/>
              </w:rPr>
            </w:pPr>
            <w:r>
              <w:rPr>
                <w:b/>
                <w:szCs w:val="28"/>
              </w:rPr>
              <w:t>Контрольні заходи</w:t>
            </w:r>
          </w:p>
        </w:tc>
        <w:tc>
          <w:tcPr>
            <w:tcW w:w="674" w:type="dxa"/>
          </w:tcPr>
          <w:p w:rsidR="00FE6680" w:rsidRDefault="00FC1CF9" w:rsidP="00F06D80">
            <w:pPr>
              <w:spacing w:line="360" w:lineRule="auto"/>
              <w:jc w:val="center"/>
              <w:rPr>
                <w:b/>
                <w:szCs w:val="28"/>
              </w:rPr>
            </w:pPr>
            <w:r>
              <w:rPr>
                <w:b/>
                <w:szCs w:val="28"/>
              </w:rPr>
              <w:t>24</w:t>
            </w:r>
          </w:p>
        </w:tc>
      </w:tr>
      <w:tr w:rsidR="00FE6680" w:rsidTr="00BC6DFE">
        <w:tc>
          <w:tcPr>
            <w:tcW w:w="959" w:type="dxa"/>
          </w:tcPr>
          <w:p w:rsidR="00FE6680" w:rsidRDefault="00E0379E" w:rsidP="00F06D80">
            <w:pPr>
              <w:spacing w:line="360" w:lineRule="auto"/>
              <w:jc w:val="center"/>
              <w:rPr>
                <w:b/>
                <w:szCs w:val="28"/>
              </w:rPr>
            </w:pPr>
            <w:r>
              <w:rPr>
                <w:b/>
                <w:szCs w:val="28"/>
              </w:rPr>
              <w:t>7</w:t>
            </w:r>
          </w:p>
        </w:tc>
        <w:tc>
          <w:tcPr>
            <w:tcW w:w="7938" w:type="dxa"/>
          </w:tcPr>
          <w:p w:rsidR="00FE6680" w:rsidRDefault="00222DB1" w:rsidP="00222DB1">
            <w:pPr>
              <w:spacing w:line="360" w:lineRule="auto"/>
              <w:jc w:val="both"/>
              <w:rPr>
                <w:b/>
                <w:szCs w:val="28"/>
              </w:rPr>
            </w:pPr>
            <w:r w:rsidRPr="00222DB1">
              <w:rPr>
                <w:b/>
                <w:szCs w:val="28"/>
              </w:rPr>
              <w:t>Методичні рекомендації</w:t>
            </w:r>
          </w:p>
        </w:tc>
        <w:tc>
          <w:tcPr>
            <w:tcW w:w="674" w:type="dxa"/>
          </w:tcPr>
          <w:p w:rsidR="00FE6680" w:rsidRDefault="00BE2AC1" w:rsidP="00F06D80">
            <w:pPr>
              <w:spacing w:line="360" w:lineRule="auto"/>
              <w:jc w:val="center"/>
              <w:rPr>
                <w:b/>
                <w:szCs w:val="28"/>
              </w:rPr>
            </w:pPr>
            <w:r>
              <w:rPr>
                <w:b/>
                <w:szCs w:val="28"/>
              </w:rPr>
              <w:t>25</w:t>
            </w:r>
          </w:p>
        </w:tc>
      </w:tr>
      <w:tr w:rsidR="00FE6680" w:rsidTr="00BC6DFE">
        <w:tc>
          <w:tcPr>
            <w:tcW w:w="959" w:type="dxa"/>
          </w:tcPr>
          <w:p w:rsidR="00FE6680" w:rsidRDefault="00E0379E" w:rsidP="00F06D80">
            <w:pPr>
              <w:spacing w:line="360" w:lineRule="auto"/>
              <w:jc w:val="center"/>
              <w:rPr>
                <w:b/>
                <w:szCs w:val="28"/>
              </w:rPr>
            </w:pPr>
            <w:r>
              <w:rPr>
                <w:b/>
                <w:szCs w:val="28"/>
              </w:rPr>
              <w:t>8</w:t>
            </w:r>
          </w:p>
        </w:tc>
        <w:tc>
          <w:tcPr>
            <w:tcW w:w="7938" w:type="dxa"/>
          </w:tcPr>
          <w:p w:rsidR="00FE6680" w:rsidRDefault="00222DB1" w:rsidP="00222DB1">
            <w:pPr>
              <w:spacing w:line="360" w:lineRule="auto"/>
              <w:jc w:val="both"/>
              <w:rPr>
                <w:b/>
                <w:szCs w:val="28"/>
              </w:rPr>
            </w:pPr>
            <w:r w:rsidRPr="00222DB1">
              <w:rPr>
                <w:b/>
                <w:szCs w:val="28"/>
              </w:rPr>
              <w:t>Рекомендована література</w:t>
            </w:r>
          </w:p>
        </w:tc>
        <w:tc>
          <w:tcPr>
            <w:tcW w:w="674" w:type="dxa"/>
          </w:tcPr>
          <w:p w:rsidR="00FE6680" w:rsidRDefault="00BE2AC1" w:rsidP="00F06D80">
            <w:pPr>
              <w:spacing w:line="360" w:lineRule="auto"/>
              <w:jc w:val="center"/>
              <w:rPr>
                <w:b/>
                <w:szCs w:val="28"/>
              </w:rPr>
            </w:pPr>
            <w:r>
              <w:rPr>
                <w:b/>
                <w:szCs w:val="28"/>
              </w:rPr>
              <w:t>25</w:t>
            </w:r>
          </w:p>
        </w:tc>
      </w:tr>
      <w:tr w:rsidR="00FE6680" w:rsidTr="00BC6DFE">
        <w:tc>
          <w:tcPr>
            <w:tcW w:w="959" w:type="dxa"/>
          </w:tcPr>
          <w:p w:rsidR="00FE6680" w:rsidRDefault="00FE6680" w:rsidP="00F06D80">
            <w:pPr>
              <w:spacing w:line="360" w:lineRule="auto"/>
              <w:jc w:val="center"/>
              <w:rPr>
                <w:b/>
                <w:szCs w:val="28"/>
              </w:rPr>
            </w:pPr>
          </w:p>
        </w:tc>
        <w:tc>
          <w:tcPr>
            <w:tcW w:w="7938" w:type="dxa"/>
          </w:tcPr>
          <w:p w:rsidR="00FE6680" w:rsidRDefault="00B162D7" w:rsidP="00222DB1">
            <w:pPr>
              <w:spacing w:line="360" w:lineRule="auto"/>
              <w:jc w:val="both"/>
              <w:rPr>
                <w:b/>
                <w:szCs w:val="28"/>
              </w:rPr>
            </w:pPr>
            <w:r w:rsidRPr="00B162D7">
              <w:rPr>
                <w:b/>
                <w:szCs w:val="28"/>
              </w:rPr>
              <w:t>Додаток 1</w:t>
            </w:r>
          </w:p>
        </w:tc>
        <w:tc>
          <w:tcPr>
            <w:tcW w:w="674" w:type="dxa"/>
          </w:tcPr>
          <w:p w:rsidR="00FE6680" w:rsidRDefault="00BE2AC1" w:rsidP="00CC35D1">
            <w:pPr>
              <w:spacing w:line="360" w:lineRule="auto"/>
              <w:jc w:val="center"/>
              <w:rPr>
                <w:b/>
                <w:szCs w:val="28"/>
              </w:rPr>
            </w:pPr>
            <w:r>
              <w:rPr>
                <w:b/>
                <w:szCs w:val="28"/>
              </w:rPr>
              <w:t>2</w:t>
            </w:r>
            <w:r w:rsidR="00CC35D1">
              <w:rPr>
                <w:b/>
                <w:szCs w:val="28"/>
              </w:rPr>
              <w:t>7</w:t>
            </w:r>
          </w:p>
        </w:tc>
      </w:tr>
      <w:tr w:rsidR="00FE6680" w:rsidTr="00BC6DFE">
        <w:tc>
          <w:tcPr>
            <w:tcW w:w="959" w:type="dxa"/>
          </w:tcPr>
          <w:p w:rsidR="00FE6680" w:rsidRDefault="00FE6680" w:rsidP="00F06D80">
            <w:pPr>
              <w:spacing w:line="360" w:lineRule="auto"/>
              <w:jc w:val="center"/>
              <w:rPr>
                <w:b/>
                <w:szCs w:val="28"/>
              </w:rPr>
            </w:pPr>
          </w:p>
        </w:tc>
        <w:tc>
          <w:tcPr>
            <w:tcW w:w="7938" w:type="dxa"/>
          </w:tcPr>
          <w:p w:rsidR="00BC6DFE" w:rsidRDefault="00B162D7" w:rsidP="00222DB1">
            <w:pPr>
              <w:spacing w:line="360" w:lineRule="auto"/>
              <w:jc w:val="both"/>
              <w:rPr>
                <w:b/>
                <w:szCs w:val="28"/>
              </w:rPr>
            </w:pPr>
            <w:r>
              <w:rPr>
                <w:b/>
                <w:szCs w:val="28"/>
              </w:rPr>
              <w:t>Додаток 2</w:t>
            </w:r>
          </w:p>
        </w:tc>
        <w:tc>
          <w:tcPr>
            <w:tcW w:w="674" w:type="dxa"/>
          </w:tcPr>
          <w:p w:rsidR="00FE6680" w:rsidRDefault="00CC35D1" w:rsidP="00F06D80">
            <w:pPr>
              <w:spacing w:line="360" w:lineRule="auto"/>
              <w:jc w:val="center"/>
              <w:rPr>
                <w:b/>
                <w:szCs w:val="28"/>
              </w:rPr>
            </w:pPr>
            <w:r>
              <w:rPr>
                <w:b/>
                <w:szCs w:val="28"/>
              </w:rPr>
              <w:t>29</w:t>
            </w:r>
          </w:p>
        </w:tc>
      </w:tr>
      <w:tr w:rsidR="00BC6DFE" w:rsidTr="00BC6DFE">
        <w:tc>
          <w:tcPr>
            <w:tcW w:w="959" w:type="dxa"/>
          </w:tcPr>
          <w:p w:rsidR="00BC6DFE" w:rsidRDefault="00BC6DFE" w:rsidP="00F06D80">
            <w:pPr>
              <w:spacing w:line="360" w:lineRule="auto"/>
              <w:jc w:val="center"/>
              <w:rPr>
                <w:b/>
                <w:szCs w:val="28"/>
              </w:rPr>
            </w:pPr>
          </w:p>
        </w:tc>
        <w:tc>
          <w:tcPr>
            <w:tcW w:w="7938" w:type="dxa"/>
          </w:tcPr>
          <w:p w:rsidR="00BC6DFE" w:rsidRDefault="00CB103E" w:rsidP="00222DB1">
            <w:pPr>
              <w:spacing w:line="360" w:lineRule="auto"/>
              <w:jc w:val="both"/>
              <w:rPr>
                <w:b/>
                <w:szCs w:val="28"/>
              </w:rPr>
            </w:pPr>
            <w:r>
              <w:rPr>
                <w:b/>
                <w:szCs w:val="28"/>
              </w:rPr>
              <w:t>Додаток 3</w:t>
            </w:r>
          </w:p>
        </w:tc>
        <w:tc>
          <w:tcPr>
            <w:tcW w:w="674" w:type="dxa"/>
          </w:tcPr>
          <w:p w:rsidR="00BC6DFE" w:rsidRDefault="00CC35D1" w:rsidP="00F06D80">
            <w:pPr>
              <w:spacing w:line="360" w:lineRule="auto"/>
              <w:jc w:val="center"/>
              <w:rPr>
                <w:b/>
                <w:szCs w:val="28"/>
              </w:rPr>
            </w:pPr>
            <w:r>
              <w:rPr>
                <w:b/>
                <w:szCs w:val="28"/>
              </w:rPr>
              <w:t>30</w:t>
            </w:r>
          </w:p>
        </w:tc>
      </w:tr>
    </w:tbl>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Default="00FE6680" w:rsidP="00F06D80">
      <w:pPr>
        <w:spacing w:line="360" w:lineRule="auto"/>
        <w:jc w:val="center"/>
        <w:rPr>
          <w:b/>
          <w:szCs w:val="28"/>
        </w:rPr>
      </w:pPr>
    </w:p>
    <w:p w:rsidR="00FE6680" w:rsidRPr="00222DB1" w:rsidRDefault="00FE6680" w:rsidP="00F06D80">
      <w:pPr>
        <w:spacing w:line="360" w:lineRule="auto"/>
        <w:jc w:val="center"/>
        <w:rPr>
          <w:b/>
          <w:szCs w:val="28"/>
          <w:lang w:val="ru-RU"/>
        </w:rPr>
      </w:pPr>
    </w:p>
    <w:p w:rsidR="00B162D7" w:rsidRDefault="00F06D80" w:rsidP="00B162D7">
      <w:pPr>
        <w:pStyle w:val="11"/>
        <w:ind w:left="-567"/>
      </w:pPr>
      <w:r>
        <w:fldChar w:fldCharType="begin"/>
      </w:r>
      <w:r>
        <w:instrText xml:space="preserve"> TOC \o "1-3" \h \z \u </w:instrText>
      </w:r>
      <w:r>
        <w:fldChar w:fldCharType="separate"/>
      </w:r>
    </w:p>
    <w:p w:rsidR="00813922" w:rsidRDefault="00F06D80" w:rsidP="00F06D80">
      <w:pPr>
        <w:tabs>
          <w:tab w:val="center" w:pos="4394"/>
        </w:tabs>
        <w:ind w:left="-567"/>
        <w:rPr>
          <w:b/>
          <w:bCs/>
          <w:szCs w:val="28"/>
        </w:rPr>
      </w:pPr>
      <w:r>
        <w:rPr>
          <w:b/>
          <w:bCs/>
          <w:szCs w:val="28"/>
        </w:rPr>
        <w:fldChar w:fldCharType="end"/>
      </w:r>
    </w:p>
    <w:p w:rsidR="00813922" w:rsidRDefault="00813922" w:rsidP="00F06D80">
      <w:pPr>
        <w:tabs>
          <w:tab w:val="center" w:pos="4394"/>
        </w:tabs>
        <w:ind w:left="-567"/>
        <w:rPr>
          <w:b/>
          <w:bCs/>
          <w:szCs w:val="28"/>
        </w:rPr>
      </w:pPr>
    </w:p>
    <w:p w:rsidR="00813922" w:rsidRDefault="00813922" w:rsidP="00F06D80">
      <w:pPr>
        <w:tabs>
          <w:tab w:val="center" w:pos="4394"/>
        </w:tabs>
        <w:ind w:left="-567"/>
        <w:rPr>
          <w:b/>
          <w:bCs/>
          <w:szCs w:val="28"/>
        </w:rPr>
      </w:pPr>
    </w:p>
    <w:p w:rsidR="00813922" w:rsidRDefault="00813922" w:rsidP="00F06D80">
      <w:pPr>
        <w:tabs>
          <w:tab w:val="center" w:pos="4394"/>
        </w:tabs>
        <w:ind w:left="-567"/>
        <w:rPr>
          <w:b/>
          <w:bCs/>
          <w:szCs w:val="28"/>
        </w:rPr>
      </w:pPr>
    </w:p>
    <w:p w:rsidR="00813922" w:rsidRDefault="00813922" w:rsidP="00F06D80">
      <w:pPr>
        <w:tabs>
          <w:tab w:val="center" w:pos="4394"/>
        </w:tabs>
        <w:ind w:left="-567"/>
        <w:rPr>
          <w:b/>
          <w:bCs/>
          <w:szCs w:val="28"/>
        </w:rPr>
      </w:pPr>
    </w:p>
    <w:p w:rsidR="00813922" w:rsidRDefault="00813922" w:rsidP="00F06D80">
      <w:pPr>
        <w:tabs>
          <w:tab w:val="center" w:pos="4394"/>
        </w:tabs>
        <w:ind w:left="-567"/>
        <w:rPr>
          <w:b/>
          <w:bCs/>
          <w:szCs w:val="28"/>
        </w:rPr>
      </w:pPr>
    </w:p>
    <w:p w:rsidR="00813922" w:rsidRPr="00813922" w:rsidRDefault="00813922" w:rsidP="00813922">
      <w:pPr>
        <w:pStyle w:val="a7"/>
        <w:numPr>
          <w:ilvl w:val="0"/>
          <w:numId w:val="1"/>
        </w:numPr>
        <w:tabs>
          <w:tab w:val="center" w:pos="4394"/>
        </w:tabs>
        <w:jc w:val="center"/>
        <w:rPr>
          <w:b/>
          <w:bCs/>
          <w:szCs w:val="28"/>
        </w:rPr>
      </w:pPr>
      <w:r>
        <w:rPr>
          <w:b/>
          <w:bCs/>
          <w:szCs w:val="28"/>
        </w:rPr>
        <w:lastRenderedPageBreak/>
        <w:t>ОПИС НАВЧАЛЬНОЇ ДИСЦИПЛІНИ</w:t>
      </w:r>
    </w:p>
    <w:p w:rsidR="00813922" w:rsidRDefault="00813922" w:rsidP="00F06D80">
      <w:pPr>
        <w:tabs>
          <w:tab w:val="center" w:pos="4394"/>
        </w:tabs>
        <w:ind w:left="-567"/>
        <w:rPr>
          <w:b/>
          <w:bCs/>
          <w:szCs w:val="28"/>
        </w:rPr>
      </w:pPr>
    </w:p>
    <w:p w:rsidR="008A0F80" w:rsidRPr="00685B3C" w:rsidRDefault="008A0F80" w:rsidP="002C2A8F">
      <w:pPr>
        <w:tabs>
          <w:tab w:val="left" w:pos="3645"/>
        </w:tabs>
        <w:ind w:left="-567" w:firstLine="567"/>
        <w:contextualSpacing/>
        <w:jc w:val="both"/>
        <w:rPr>
          <w:szCs w:val="28"/>
        </w:rPr>
      </w:pPr>
      <w:r w:rsidRPr="00685B3C">
        <w:rPr>
          <w:szCs w:val="28"/>
        </w:rPr>
        <w:t xml:space="preserve">Навчальна дисципліна «Права людини» </w:t>
      </w:r>
      <w:r w:rsidR="00F857DE" w:rsidRPr="00685B3C">
        <w:rPr>
          <w:szCs w:val="28"/>
        </w:rPr>
        <w:t xml:space="preserve">належить до </w:t>
      </w:r>
      <w:r w:rsidR="00576658" w:rsidRPr="00685B3C">
        <w:rPr>
          <w:szCs w:val="28"/>
        </w:rPr>
        <w:t xml:space="preserve">циклу професійної підготовки </w:t>
      </w:r>
      <w:r w:rsidR="00685B3C" w:rsidRPr="00685B3C">
        <w:rPr>
          <w:szCs w:val="28"/>
        </w:rPr>
        <w:t>(навчальні дисципліни професійної та практичної підготовки (за вибором студента)</w:t>
      </w:r>
      <w:r w:rsidR="00685B3C">
        <w:rPr>
          <w:szCs w:val="28"/>
        </w:rPr>
        <w:t>)</w:t>
      </w:r>
      <w:r w:rsidRPr="00685B3C">
        <w:rPr>
          <w:szCs w:val="28"/>
        </w:rPr>
        <w:t xml:space="preserve"> відповідно до рівня вищої освіти «бакалавр» спеціальності 081 «Право».</w:t>
      </w:r>
    </w:p>
    <w:p w:rsidR="008A0F80" w:rsidRPr="008A0F80" w:rsidRDefault="008A0F80" w:rsidP="002C2A8F">
      <w:pPr>
        <w:ind w:left="-567" w:firstLine="567"/>
        <w:rPr>
          <w:rFonts w:eastAsiaTheme="minorHAnsi"/>
          <w:szCs w:val="28"/>
          <w:lang w:eastAsia="en-US"/>
        </w:rPr>
      </w:pPr>
      <w:r w:rsidRPr="008A0F80">
        <w:rPr>
          <w:rFonts w:eastAsiaTheme="minorHAnsi"/>
          <w:szCs w:val="28"/>
          <w:lang w:eastAsia="en-US"/>
        </w:rPr>
        <w:t>Предметом навчальної дисципліни «Права людини» є:</w:t>
      </w:r>
    </w:p>
    <w:p w:rsidR="008A0F80" w:rsidRPr="008A0F80" w:rsidRDefault="008A0F80" w:rsidP="002C2A8F">
      <w:pPr>
        <w:numPr>
          <w:ilvl w:val="0"/>
          <w:numId w:val="3"/>
        </w:numPr>
        <w:ind w:left="-567" w:firstLine="567"/>
        <w:contextualSpacing/>
        <w:jc w:val="both"/>
        <w:rPr>
          <w:szCs w:val="28"/>
        </w:rPr>
      </w:pPr>
      <w:r w:rsidRPr="008A0F80">
        <w:rPr>
          <w:szCs w:val="28"/>
        </w:rPr>
        <w:t>політичні, філософські, правові, етичні вчення про права людини;</w:t>
      </w:r>
    </w:p>
    <w:p w:rsidR="008A0F80" w:rsidRPr="008A0F80" w:rsidRDefault="008A0F80" w:rsidP="002C2A8F">
      <w:pPr>
        <w:numPr>
          <w:ilvl w:val="0"/>
          <w:numId w:val="3"/>
        </w:numPr>
        <w:ind w:left="-567" w:firstLine="567"/>
        <w:contextualSpacing/>
        <w:jc w:val="both"/>
        <w:rPr>
          <w:szCs w:val="28"/>
        </w:rPr>
      </w:pPr>
      <w:r w:rsidRPr="008A0F80">
        <w:rPr>
          <w:szCs w:val="28"/>
        </w:rPr>
        <w:t>основні закономірності виникнення і розвитку категорій гідності і свободи людини, її прав та їх гарантій;</w:t>
      </w:r>
    </w:p>
    <w:p w:rsidR="008A0F80" w:rsidRPr="008A0F80" w:rsidRDefault="008A0F80" w:rsidP="002C2A8F">
      <w:pPr>
        <w:numPr>
          <w:ilvl w:val="0"/>
          <w:numId w:val="3"/>
        </w:numPr>
        <w:ind w:left="-567" w:firstLine="567"/>
        <w:contextualSpacing/>
        <w:jc w:val="both"/>
        <w:rPr>
          <w:szCs w:val="28"/>
        </w:rPr>
      </w:pPr>
      <w:r w:rsidRPr="008A0F80">
        <w:rPr>
          <w:szCs w:val="28"/>
        </w:rPr>
        <w:t>юридичні норми, що закріплюють права людини</w:t>
      </w:r>
    </w:p>
    <w:p w:rsidR="008A0F80" w:rsidRPr="008A0F80" w:rsidRDefault="008A0F80" w:rsidP="0070336E">
      <w:pPr>
        <w:ind w:left="-567" w:firstLine="567"/>
        <w:jc w:val="both"/>
        <w:rPr>
          <w:rFonts w:eastAsiaTheme="minorHAnsi"/>
          <w:szCs w:val="28"/>
          <w:lang w:eastAsia="en-US"/>
        </w:rPr>
      </w:pPr>
      <w:r w:rsidRPr="008A0F80">
        <w:rPr>
          <w:rFonts w:eastAsiaTheme="minorHAnsi"/>
          <w:szCs w:val="28"/>
          <w:lang w:eastAsia="en-US"/>
        </w:rPr>
        <w:t>Міждисциплінарні зв’язки.</w:t>
      </w:r>
      <w:r w:rsidRPr="008A0F80">
        <w:rPr>
          <w:rFonts w:asciiTheme="minorHAnsi" w:eastAsiaTheme="minorHAnsi" w:hAnsiTheme="minorHAnsi" w:cstheme="minorBidi"/>
          <w:sz w:val="22"/>
          <w:szCs w:val="22"/>
          <w:lang w:eastAsia="en-US"/>
        </w:rPr>
        <w:t xml:space="preserve"> </w:t>
      </w:r>
      <w:r w:rsidRPr="008A0F80">
        <w:rPr>
          <w:rFonts w:eastAsiaTheme="minorHAnsi"/>
          <w:szCs w:val="28"/>
          <w:lang w:eastAsia="en-US"/>
        </w:rPr>
        <w:t>Викладання даної дисципліни ґрунтується та/або тісно пов'язана з таки</w:t>
      </w:r>
      <w:r w:rsidR="0070336E">
        <w:rPr>
          <w:rFonts w:eastAsiaTheme="minorHAnsi"/>
          <w:szCs w:val="28"/>
          <w:lang w:eastAsia="en-US"/>
        </w:rPr>
        <w:t xml:space="preserve">ми навчальними дисциплінами як: теорія держави і права; конституційне право; філософія; </w:t>
      </w:r>
      <w:proofErr w:type="spellStart"/>
      <w:r w:rsidR="0070336E">
        <w:rPr>
          <w:rFonts w:eastAsiaTheme="minorHAnsi"/>
          <w:szCs w:val="28"/>
          <w:lang w:eastAsia="en-US"/>
        </w:rPr>
        <w:t>філософія</w:t>
      </w:r>
      <w:proofErr w:type="spellEnd"/>
      <w:r w:rsidR="0070336E">
        <w:rPr>
          <w:rFonts w:eastAsiaTheme="minorHAnsi"/>
          <w:szCs w:val="28"/>
          <w:lang w:eastAsia="en-US"/>
        </w:rPr>
        <w:t xml:space="preserve"> права; </w:t>
      </w:r>
      <w:r w:rsidRPr="008A0F80">
        <w:rPr>
          <w:rFonts w:eastAsiaTheme="minorHAnsi"/>
          <w:szCs w:val="28"/>
          <w:lang w:eastAsia="en-US"/>
        </w:rPr>
        <w:t>д</w:t>
      </w:r>
      <w:r w:rsidR="0070336E">
        <w:rPr>
          <w:rFonts w:eastAsiaTheme="minorHAnsi"/>
          <w:szCs w:val="28"/>
          <w:lang w:eastAsia="en-US"/>
        </w:rPr>
        <w:t xml:space="preserve">ержавне право зарубіжних країн; </w:t>
      </w:r>
      <w:r w:rsidRPr="008A0F80">
        <w:rPr>
          <w:rFonts w:eastAsiaTheme="minorHAnsi"/>
          <w:szCs w:val="28"/>
          <w:lang w:eastAsia="en-US"/>
        </w:rPr>
        <w:t>історія політичних і правових вчень.</w:t>
      </w:r>
    </w:p>
    <w:p w:rsidR="008A0F80" w:rsidRPr="008A0F80" w:rsidRDefault="008A0F80" w:rsidP="002C2A8F">
      <w:pPr>
        <w:tabs>
          <w:tab w:val="left" w:pos="3645"/>
        </w:tabs>
        <w:ind w:left="-567" w:firstLine="567"/>
        <w:contextualSpacing/>
        <w:jc w:val="both"/>
        <w:rPr>
          <w:szCs w:val="28"/>
        </w:rPr>
      </w:pPr>
      <w:r w:rsidRPr="008A0F80">
        <w:rPr>
          <w:szCs w:val="28"/>
        </w:rPr>
        <w:t>Програма навчальної дисципліни «Права людини» складається з таких змістовних модулів:</w:t>
      </w:r>
    </w:p>
    <w:p w:rsidR="008A0F80" w:rsidRPr="008A0F80" w:rsidRDefault="008A0F80" w:rsidP="002C2A8F">
      <w:pPr>
        <w:numPr>
          <w:ilvl w:val="0"/>
          <w:numId w:val="2"/>
        </w:numPr>
        <w:tabs>
          <w:tab w:val="left" w:pos="0"/>
        </w:tabs>
        <w:ind w:left="-567" w:firstLine="567"/>
        <w:contextualSpacing/>
        <w:jc w:val="both"/>
        <w:rPr>
          <w:szCs w:val="28"/>
          <w:lang w:val="en-US"/>
        </w:rPr>
      </w:pPr>
      <w:r w:rsidRPr="008A0F80">
        <w:rPr>
          <w:szCs w:val="28"/>
        </w:rPr>
        <w:t>Вступ до навчальної дисципліни «Права людини». Історія прав людини.</w:t>
      </w:r>
    </w:p>
    <w:p w:rsidR="008A0F80" w:rsidRPr="008A0F80" w:rsidRDefault="008A0F80" w:rsidP="002C2A8F">
      <w:pPr>
        <w:numPr>
          <w:ilvl w:val="0"/>
          <w:numId w:val="2"/>
        </w:numPr>
        <w:tabs>
          <w:tab w:val="left" w:pos="0"/>
        </w:tabs>
        <w:ind w:left="-567" w:firstLine="567"/>
        <w:contextualSpacing/>
        <w:jc w:val="both"/>
        <w:rPr>
          <w:szCs w:val="28"/>
          <w:lang w:val="en-US"/>
        </w:rPr>
      </w:pPr>
      <w:r w:rsidRPr="008A0F80">
        <w:rPr>
          <w:szCs w:val="28"/>
        </w:rPr>
        <w:t>Теорія прав людини.</w:t>
      </w:r>
    </w:p>
    <w:p w:rsidR="008A0F80" w:rsidRPr="008A0F80" w:rsidRDefault="008A0F80" w:rsidP="002C2A8F">
      <w:pPr>
        <w:numPr>
          <w:ilvl w:val="0"/>
          <w:numId w:val="2"/>
        </w:numPr>
        <w:tabs>
          <w:tab w:val="left" w:pos="0"/>
        </w:tabs>
        <w:ind w:left="-567" w:firstLine="567"/>
        <w:contextualSpacing/>
        <w:jc w:val="both"/>
        <w:rPr>
          <w:szCs w:val="28"/>
          <w:lang w:val="en-US"/>
        </w:rPr>
      </w:pPr>
      <w:r w:rsidRPr="008A0F80">
        <w:rPr>
          <w:szCs w:val="28"/>
        </w:rPr>
        <w:t>Практика реалізації прав людини.</w:t>
      </w:r>
    </w:p>
    <w:p w:rsidR="00F21439" w:rsidRPr="00F21439" w:rsidRDefault="00F21439" w:rsidP="0070336E">
      <w:pPr>
        <w:shd w:val="clear" w:color="auto" w:fill="FFFFFF"/>
        <w:autoSpaceDE w:val="0"/>
        <w:autoSpaceDN w:val="0"/>
        <w:adjustRightInd w:val="0"/>
        <w:ind w:left="-567" w:firstLine="567"/>
        <w:jc w:val="both"/>
        <w:rPr>
          <w:szCs w:val="28"/>
        </w:rPr>
      </w:pPr>
      <w:r w:rsidRPr="00F21439">
        <w:rPr>
          <w:szCs w:val="28"/>
        </w:rPr>
        <w:t>Методика оцінювання рівня засвоєння матеріалу навчальної дисципліни передбачає використання рейтингової системи оцінювання</w:t>
      </w:r>
      <w:r w:rsidR="00C910E5">
        <w:rPr>
          <w:szCs w:val="28"/>
        </w:rPr>
        <w:t xml:space="preserve"> (ДОДАТОК 1)</w:t>
      </w:r>
      <w:r w:rsidRPr="00F21439">
        <w:rPr>
          <w:szCs w:val="28"/>
        </w:rPr>
        <w:t xml:space="preserve">. </w:t>
      </w:r>
    </w:p>
    <w:p w:rsidR="00813922" w:rsidRDefault="00813922" w:rsidP="00F06D80">
      <w:pPr>
        <w:tabs>
          <w:tab w:val="center" w:pos="4394"/>
        </w:tabs>
        <w:ind w:left="-567"/>
      </w:pPr>
    </w:p>
    <w:p w:rsidR="00F21439" w:rsidRPr="00F35012" w:rsidRDefault="002E04A7" w:rsidP="007D5AA7">
      <w:pPr>
        <w:pStyle w:val="a7"/>
        <w:numPr>
          <w:ilvl w:val="0"/>
          <w:numId w:val="1"/>
        </w:numPr>
        <w:spacing w:line="360" w:lineRule="auto"/>
        <w:ind w:left="-567" w:firstLine="0"/>
        <w:jc w:val="center"/>
        <w:rPr>
          <w:b/>
        </w:rPr>
      </w:pPr>
      <w:r w:rsidRPr="00F35012">
        <w:rPr>
          <w:b/>
        </w:rPr>
        <w:t>РОЗПОДІЛ НАВЧАЛЬНОГО ЧАСУ</w:t>
      </w:r>
    </w:p>
    <w:p w:rsidR="002E04A7" w:rsidRDefault="002E04A7" w:rsidP="002C2A8F">
      <w:pPr>
        <w:shd w:val="clear" w:color="auto" w:fill="FFFFFF"/>
        <w:autoSpaceDE w:val="0"/>
        <w:autoSpaceDN w:val="0"/>
        <w:adjustRightInd w:val="0"/>
        <w:ind w:left="-567" w:firstLine="567"/>
        <w:contextualSpacing/>
        <w:jc w:val="both"/>
        <w:rPr>
          <w:szCs w:val="28"/>
        </w:rPr>
      </w:pPr>
      <w:r w:rsidRPr="003152B4">
        <w:rPr>
          <w:szCs w:val="28"/>
        </w:rPr>
        <w:t xml:space="preserve">На вивчення навчальної дисципліни </w:t>
      </w:r>
      <w:r>
        <w:rPr>
          <w:szCs w:val="28"/>
        </w:rPr>
        <w:t>«Права людини» навчальним планом передбачено</w:t>
      </w:r>
      <w:r w:rsidRPr="003152B4">
        <w:rPr>
          <w:szCs w:val="28"/>
        </w:rPr>
        <w:t xml:space="preserve"> </w:t>
      </w:r>
      <w:r>
        <w:rPr>
          <w:szCs w:val="28"/>
        </w:rPr>
        <w:t>105 годин, 3</w:t>
      </w:r>
      <w:r w:rsidRPr="003152B4">
        <w:rPr>
          <w:szCs w:val="28"/>
        </w:rPr>
        <w:t>,5 кредити ЄКТС.</w:t>
      </w:r>
      <w:r w:rsidR="009B2FA0">
        <w:rPr>
          <w:szCs w:val="28"/>
        </w:rPr>
        <w:t xml:space="preserve"> </w:t>
      </w:r>
      <w:r w:rsidRPr="002E04A7">
        <w:rPr>
          <w:szCs w:val="28"/>
        </w:rPr>
        <w:t>Розподіл навчального часу дисципліни подано відповідно до робочого навчального плану.</w:t>
      </w:r>
    </w:p>
    <w:p w:rsidR="0070336E" w:rsidRPr="002E04A7" w:rsidRDefault="0070336E" w:rsidP="002C2A8F">
      <w:pPr>
        <w:shd w:val="clear" w:color="auto" w:fill="FFFFFF"/>
        <w:autoSpaceDE w:val="0"/>
        <w:autoSpaceDN w:val="0"/>
        <w:adjustRightInd w:val="0"/>
        <w:ind w:left="-567" w:firstLine="567"/>
        <w:contextualSpacing/>
        <w:jc w:val="both"/>
        <w:rPr>
          <w:szCs w:val="28"/>
        </w:rPr>
      </w:pPr>
    </w:p>
    <w:tbl>
      <w:tblPr>
        <w:tblW w:w="10065" w:type="dxa"/>
        <w:tblInd w:w="-45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560"/>
        <w:gridCol w:w="1134"/>
        <w:gridCol w:w="708"/>
        <w:gridCol w:w="709"/>
        <w:gridCol w:w="567"/>
        <w:gridCol w:w="709"/>
        <w:gridCol w:w="709"/>
        <w:gridCol w:w="708"/>
        <w:gridCol w:w="993"/>
        <w:gridCol w:w="708"/>
        <w:gridCol w:w="1560"/>
      </w:tblGrid>
      <w:tr w:rsidR="009B2FA0" w:rsidRPr="009B2FA0" w:rsidTr="00F35012">
        <w:trPr>
          <w:trHeight w:val="728"/>
        </w:trPr>
        <w:tc>
          <w:tcPr>
            <w:tcW w:w="1560" w:type="dxa"/>
            <w:vMerge w:val="restart"/>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Форма навчання</w:t>
            </w:r>
          </w:p>
        </w:tc>
        <w:tc>
          <w:tcPr>
            <w:tcW w:w="1134" w:type="dxa"/>
            <w:vMerge w:val="restart"/>
            <w:shd w:val="clear" w:color="auto" w:fill="auto"/>
            <w:vAlign w:val="center"/>
          </w:tcPr>
          <w:p w:rsidR="009B2FA0" w:rsidRPr="009B2FA0" w:rsidRDefault="009B2FA0" w:rsidP="009B2FA0">
            <w:pPr>
              <w:ind w:left="-108" w:right="57"/>
              <w:jc w:val="center"/>
              <w:rPr>
                <w:rFonts w:eastAsia="Calibri"/>
                <w:sz w:val="24"/>
                <w:lang w:eastAsia="en-US"/>
              </w:rPr>
            </w:pPr>
            <w:r w:rsidRPr="009B2FA0">
              <w:rPr>
                <w:rFonts w:eastAsia="Calibri"/>
                <w:sz w:val="24"/>
                <w:lang w:eastAsia="en-US"/>
              </w:rPr>
              <w:t>Кредитні модулі</w:t>
            </w:r>
          </w:p>
        </w:tc>
        <w:tc>
          <w:tcPr>
            <w:tcW w:w="1417" w:type="dxa"/>
            <w:gridSpan w:val="2"/>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Всього</w:t>
            </w:r>
          </w:p>
        </w:tc>
        <w:tc>
          <w:tcPr>
            <w:tcW w:w="3686" w:type="dxa"/>
            <w:gridSpan w:val="5"/>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Розподіл навчального часу за видами занять</w:t>
            </w:r>
          </w:p>
        </w:tc>
        <w:tc>
          <w:tcPr>
            <w:tcW w:w="708" w:type="dxa"/>
            <w:shd w:val="clear" w:color="auto" w:fill="auto"/>
          </w:tcPr>
          <w:p w:rsidR="009B2FA0" w:rsidRPr="009B2FA0" w:rsidRDefault="009B2FA0" w:rsidP="009B2FA0">
            <w:pPr>
              <w:ind w:right="57"/>
              <w:jc w:val="center"/>
              <w:rPr>
                <w:rFonts w:eastAsia="Calibri"/>
                <w:sz w:val="24"/>
                <w:lang w:eastAsia="en-US"/>
              </w:rPr>
            </w:pPr>
          </w:p>
        </w:tc>
        <w:tc>
          <w:tcPr>
            <w:tcW w:w="1560" w:type="dxa"/>
            <w:vMerge w:val="restart"/>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Семестрова атестація</w:t>
            </w:r>
          </w:p>
        </w:tc>
      </w:tr>
      <w:tr w:rsidR="009B2FA0" w:rsidRPr="009B2FA0" w:rsidTr="00F35012">
        <w:trPr>
          <w:cantSplit/>
          <w:trHeight w:val="2670"/>
        </w:trPr>
        <w:tc>
          <w:tcPr>
            <w:tcW w:w="1560" w:type="dxa"/>
            <w:vMerge/>
            <w:shd w:val="clear" w:color="auto" w:fill="auto"/>
            <w:vAlign w:val="center"/>
          </w:tcPr>
          <w:p w:rsidR="009B2FA0" w:rsidRPr="009B2FA0" w:rsidRDefault="009B2FA0" w:rsidP="009B2FA0">
            <w:pPr>
              <w:ind w:right="57"/>
              <w:jc w:val="center"/>
              <w:rPr>
                <w:rFonts w:eastAsia="Calibri"/>
                <w:sz w:val="24"/>
                <w:lang w:eastAsia="en-US"/>
              </w:rPr>
            </w:pPr>
          </w:p>
        </w:tc>
        <w:tc>
          <w:tcPr>
            <w:tcW w:w="1134" w:type="dxa"/>
            <w:vMerge/>
            <w:shd w:val="clear" w:color="auto" w:fill="auto"/>
            <w:vAlign w:val="center"/>
          </w:tcPr>
          <w:p w:rsidR="009B2FA0" w:rsidRPr="009B2FA0" w:rsidRDefault="009B2FA0" w:rsidP="009B2FA0">
            <w:pPr>
              <w:ind w:right="57"/>
              <w:jc w:val="center"/>
              <w:rPr>
                <w:rFonts w:eastAsia="Calibri"/>
                <w:sz w:val="24"/>
                <w:lang w:eastAsia="en-US"/>
              </w:rPr>
            </w:pPr>
          </w:p>
        </w:tc>
        <w:tc>
          <w:tcPr>
            <w:tcW w:w="708"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кредитів</w:t>
            </w:r>
          </w:p>
        </w:tc>
        <w:tc>
          <w:tcPr>
            <w:tcW w:w="709"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годин</w:t>
            </w:r>
          </w:p>
        </w:tc>
        <w:tc>
          <w:tcPr>
            <w:tcW w:w="567"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Лекції</w:t>
            </w:r>
          </w:p>
        </w:tc>
        <w:tc>
          <w:tcPr>
            <w:tcW w:w="709"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Семінарські заняття</w:t>
            </w:r>
          </w:p>
        </w:tc>
        <w:tc>
          <w:tcPr>
            <w:tcW w:w="709"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СРС</w:t>
            </w:r>
          </w:p>
        </w:tc>
        <w:tc>
          <w:tcPr>
            <w:tcW w:w="708"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Реферати</w:t>
            </w:r>
          </w:p>
        </w:tc>
        <w:tc>
          <w:tcPr>
            <w:tcW w:w="993" w:type="dxa"/>
            <w:shd w:val="clear" w:color="auto" w:fill="auto"/>
            <w:textDirection w:val="btLr"/>
            <w:vAlign w:val="cente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Модульна контрольна робота</w:t>
            </w:r>
          </w:p>
        </w:tc>
        <w:tc>
          <w:tcPr>
            <w:tcW w:w="708" w:type="dxa"/>
            <w:shd w:val="clear" w:color="auto" w:fill="auto"/>
            <w:textDirection w:val="btLr"/>
          </w:tcPr>
          <w:p w:rsidR="009B2FA0" w:rsidRPr="009B2FA0" w:rsidRDefault="009B2FA0" w:rsidP="009B2FA0">
            <w:pPr>
              <w:ind w:left="113" w:right="113"/>
              <w:jc w:val="center"/>
              <w:rPr>
                <w:rFonts w:eastAsia="Calibri"/>
                <w:sz w:val="24"/>
                <w:lang w:eastAsia="en-US"/>
              </w:rPr>
            </w:pPr>
            <w:r w:rsidRPr="009B2FA0">
              <w:rPr>
                <w:rFonts w:eastAsia="Calibri"/>
                <w:sz w:val="24"/>
                <w:lang w:eastAsia="en-US"/>
              </w:rPr>
              <w:t>Домашня контрольна робота</w:t>
            </w:r>
          </w:p>
        </w:tc>
        <w:tc>
          <w:tcPr>
            <w:tcW w:w="1560" w:type="dxa"/>
            <w:vMerge/>
            <w:shd w:val="clear" w:color="auto" w:fill="auto"/>
            <w:vAlign w:val="center"/>
          </w:tcPr>
          <w:p w:rsidR="009B2FA0" w:rsidRPr="009B2FA0" w:rsidRDefault="009B2FA0" w:rsidP="009B2FA0">
            <w:pPr>
              <w:ind w:right="57"/>
              <w:jc w:val="center"/>
              <w:rPr>
                <w:rFonts w:eastAsia="Calibri"/>
                <w:sz w:val="24"/>
                <w:lang w:eastAsia="en-US"/>
              </w:rPr>
            </w:pPr>
          </w:p>
        </w:tc>
      </w:tr>
      <w:tr w:rsidR="009B2FA0" w:rsidRPr="009B2FA0" w:rsidTr="00F35012">
        <w:trPr>
          <w:trHeight w:val="120"/>
        </w:trPr>
        <w:tc>
          <w:tcPr>
            <w:tcW w:w="1560"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Денна</w:t>
            </w:r>
          </w:p>
        </w:tc>
        <w:tc>
          <w:tcPr>
            <w:tcW w:w="1134"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w:t>
            </w:r>
          </w:p>
        </w:tc>
        <w:tc>
          <w:tcPr>
            <w:tcW w:w="708"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3,5</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105</w:t>
            </w:r>
          </w:p>
        </w:tc>
        <w:tc>
          <w:tcPr>
            <w:tcW w:w="567"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18</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18</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69</w:t>
            </w:r>
          </w:p>
        </w:tc>
        <w:tc>
          <w:tcPr>
            <w:tcW w:w="708"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w:t>
            </w:r>
          </w:p>
        </w:tc>
        <w:tc>
          <w:tcPr>
            <w:tcW w:w="993"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w:t>
            </w:r>
          </w:p>
        </w:tc>
        <w:tc>
          <w:tcPr>
            <w:tcW w:w="708" w:type="dxa"/>
            <w:shd w:val="clear" w:color="auto" w:fill="auto"/>
          </w:tcPr>
          <w:p w:rsidR="009B2FA0" w:rsidRPr="009B2FA0" w:rsidRDefault="009B2FA0" w:rsidP="009B2FA0">
            <w:pPr>
              <w:ind w:right="57"/>
              <w:jc w:val="center"/>
              <w:rPr>
                <w:rFonts w:eastAsia="Calibri"/>
                <w:sz w:val="24"/>
                <w:lang w:eastAsia="en-US"/>
              </w:rPr>
            </w:pPr>
            <w:r w:rsidRPr="009B2FA0">
              <w:rPr>
                <w:rFonts w:eastAsia="Calibri"/>
                <w:sz w:val="24"/>
                <w:lang w:eastAsia="en-US"/>
              </w:rPr>
              <w:t>-</w:t>
            </w:r>
          </w:p>
        </w:tc>
        <w:tc>
          <w:tcPr>
            <w:tcW w:w="1560"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екзамен</w:t>
            </w:r>
          </w:p>
        </w:tc>
      </w:tr>
      <w:tr w:rsidR="009B2FA0" w:rsidRPr="009B2FA0" w:rsidTr="00F35012">
        <w:trPr>
          <w:trHeight w:val="160"/>
        </w:trPr>
        <w:tc>
          <w:tcPr>
            <w:tcW w:w="1560"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Заочна</w:t>
            </w:r>
          </w:p>
        </w:tc>
        <w:tc>
          <w:tcPr>
            <w:tcW w:w="1134"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w:t>
            </w:r>
          </w:p>
        </w:tc>
        <w:tc>
          <w:tcPr>
            <w:tcW w:w="708"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3,5</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105</w:t>
            </w:r>
          </w:p>
        </w:tc>
        <w:tc>
          <w:tcPr>
            <w:tcW w:w="567"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6</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2</w:t>
            </w:r>
          </w:p>
        </w:tc>
        <w:tc>
          <w:tcPr>
            <w:tcW w:w="709"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97</w:t>
            </w:r>
          </w:p>
        </w:tc>
        <w:tc>
          <w:tcPr>
            <w:tcW w:w="708"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w:t>
            </w:r>
          </w:p>
        </w:tc>
        <w:tc>
          <w:tcPr>
            <w:tcW w:w="993"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w:t>
            </w:r>
          </w:p>
        </w:tc>
        <w:tc>
          <w:tcPr>
            <w:tcW w:w="708" w:type="dxa"/>
            <w:shd w:val="clear" w:color="auto" w:fill="auto"/>
          </w:tcPr>
          <w:p w:rsidR="009B2FA0" w:rsidRPr="009B2FA0" w:rsidRDefault="009B2FA0" w:rsidP="009B2FA0">
            <w:pPr>
              <w:ind w:right="57"/>
              <w:jc w:val="center"/>
              <w:rPr>
                <w:rFonts w:eastAsia="Calibri"/>
                <w:sz w:val="24"/>
                <w:lang w:eastAsia="en-US"/>
              </w:rPr>
            </w:pPr>
            <w:r w:rsidRPr="009B2FA0">
              <w:rPr>
                <w:rFonts w:eastAsia="Calibri"/>
                <w:sz w:val="24"/>
                <w:lang w:eastAsia="en-US"/>
              </w:rPr>
              <w:t>1</w:t>
            </w:r>
          </w:p>
        </w:tc>
        <w:tc>
          <w:tcPr>
            <w:tcW w:w="1560" w:type="dxa"/>
            <w:shd w:val="clear" w:color="auto" w:fill="auto"/>
            <w:vAlign w:val="center"/>
          </w:tcPr>
          <w:p w:rsidR="009B2FA0" w:rsidRPr="009B2FA0" w:rsidRDefault="009B2FA0" w:rsidP="009B2FA0">
            <w:pPr>
              <w:ind w:right="57"/>
              <w:jc w:val="center"/>
              <w:rPr>
                <w:rFonts w:eastAsia="Calibri"/>
                <w:sz w:val="24"/>
                <w:lang w:eastAsia="en-US"/>
              </w:rPr>
            </w:pPr>
            <w:r w:rsidRPr="009B2FA0">
              <w:rPr>
                <w:rFonts w:eastAsia="Calibri"/>
                <w:sz w:val="24"/>
                <w:lang w:eastAsia="en-US"/>
              </w:rPr>
              <w:t>екзамен</w:t>
            </w:r>
          </w:p>
        </w:tc>
      </w:tr>
    </w:tbl>
    <w:p w:rsidR="00FC1CF9" w:rsidRDefault="00FC1CF9" w:rsidP="00FC1CF9">
      <w:pPr>
        <w:pStyle w:val="a7"/>
        <w:tabs>
          <w:tab w:val="center" w:pos="4394"/>
        </w:tabs>
        <w:ind w:left="-207"/>
        <w:rPr>
          <w:b/>
        </w:rPr>
      </w:pPr>
    </w:p>
    <w:p w:rsidR="00FC1CF9" w:rsidRDefault="00FC1CF9">
      <w:pPr>
        <w:spacing w:after="200" w:line="276" w:lineRule="auto"/>
        <w:rPr>
          <w:b/>
        </w:rPr>
      </w:pPr>
      <w:r>
        <w:rPr>
          <w:b/>
        </w:rPr>
        <w:br w:type="page"/>
      </w:r>
    </w:p>
    <w:p w:rsidR="000938A9" w:rsidRDefault="000938A9" w:rsidP="002C2A8F">
      <w:pPr>
        <w:pStyle w:val="a7"/>
        <w:numPr>
          <w:ilvl w:val="0"/>
          <w:numId w:val="1"/>
        </w:numPr>
        <w:tabs>
          <w:tab w:val="center" w:pos="4394"/>
        </w:tabs>
        <w:jc w:val="center"/>
        <w:rPr>
          <w:b/>
        </w:rPr>
      </w:pPr>
      <w:r w:rsidRPr="00F35012">
        <w:rPr>
          <w:b/>
        </w:rPr>
        <w:lastRenderedPageBreak/>
        <w:t>МЕТА ТА ЗАВДАННЯ НАВЧАЛЬНОЇ ДИСЦИПЛІНИ</w:t>
      </w:r>
    </w:p>
    <w:p w:rsidR="00FC1CF9" w:rsidRPr="00F35012" w:rsidRDefault="00FC1CF9" w:rsidP="00FC1CF9">
      <w:pPr>
        <w:pStyle w:val="a7"/>
        <w:tabs>
          <w:tab w:val="center" w:pos="4394"/>
        </w:tabs>
        <w:ind w:left="-207"/>
        <w:rPr>
          <w:b/>
        </w:rPr>
      </w:pPr>
    </w:p>
    <w:p w:rsidR="00F35012" w:rsidRPr="0028419E" w:rsidRDefault="00F35012" w:rsidP="002C2A8F">
      <w:pPr>
        <w:pStyle w:val="a7"/>
        <w:tabs>
          <w:tab w:val="left" w:pos="-567"/>
        </w:tabs>
        <w:ind w:left="-567" w:firstLine="567"/>
        <w:jc w:val="both"/>
        <w:rPr>
          <w:szCs w:val="28"/>
        </w:rPr>
      </w:pPr>
      <w:r w:rsidRPr="00F35012">
        <w:rPr>
          <w:i/>
          <w:szCs w:val="28"/>
        </w:rPr>
        <w:t>Метою навчальної дисципліни</w:t>
      </w:r>
      <w:r w:rsidRPr="0028419E">
        <w:rPr>
          <w:szCs w:val="28"/>
        </w:rPr>
        <w:t xml:space="preserve"> «Права людини» є формування у студентів здатностей:</w:t>
      </w:r>
    </w:p>
    <w:p w:rsidR="00F35012" w:rsidRDefault="00F35012" w:rsidP="002C2A8F">
      <w:pPr>
        <w:pStyle w:val="a7"/>
        <w:tabs>
          <w:tab w:val="left" w:pos="3645"/>
        </w:tabs>
        <w:ind w:left="-567" w:firstLine="567"/>
        <w:jc w:val="both"/>
        <w:rPr>
          <w:szCs w:val="28"/>
        </w:rPr>
      </w:pPr>
      <w:r>
        <w:rPr>
          <w:szCs w:val="28"/>
        </w:rPr>
        <w:t>- здатність продуктивно засвоїти сутність концепції прав людини як цінності людської світової цивілізації;</w:t>
      </w:r>
    </w:p>
    <w:p w:rsidR="00F35012" w:rsidRDefault="00F35012" w:rsidP="002C2A8F">
      <w:pPr>
        <w:pStyle w:val="a7"/>
        <w:tabs>
          <w:tab w:val="left" w:pos="3645"/>
        </w:tabs>
        <w:ind w:left="-567" w:firstLine="567"/>
        <w:jc w:val="both"/>
        <w:rPr>
          <w:szCs w:val="28"/>
        </w:rPr>
      </w:pPr>
      <w:r>
        <w:rPr>
          <w:szCs w:val="28"/>
        </w:rPr>
        <w:t>- здатність орієнтуватися в основних термінах навчальної дисципліни «Права людини», системі особистих, політичних, соціально-економічних та культурних прав людини;</w:t>
      </w:r>
    </w:p>
    <w:p w:rsidR="00F35012" w:rsidRDefault="00F35012" w:rsidP="002C2A8F">
      <w:pPr>
        <w:pStyle w:val="a7"/>
        <w:tabs>
          <w:tab w:val="left" w:pos="3645"/>
        </w:tabs>
        <w:ind w:left="-567" w:firstLine="567"/>
        <w:jc w:val="both"/>
        <w:rPr>
          <w:szCs w:val="28"/>
        </w:rPr>
      </w:pPr>
      <w:r>
        <w:rPr>
          <w:szCs w:val="28"/>
        </w:rPr>
        <w:t>- здатність співвідносити зміст тих чи інших прав людини на національному та міжнародному рівнях;</w:t>
      </w:r>
    </w:p>
    <w:p w:rsidR="00F35012" w:rsidRDefault="00F35012" w:rsidP="002C2A8F">
      <w:pPr>
        <w:pStyle w:val="a7"/>
        <w:tabs>
          <w:tab w:val="left" w:pos="3645"/>
        </w:tabs>
        <w:ind w:left="-567" w:firstLine="567"/>
        <w:jc w:val="both"/>
        <w:rPr>
          <w:szCs w:val="28"/>
        </w:rPr>
      </w:pPr>
      <w:r>
        <w:rPr>
          <w:szCs w:val="28"/>
        </w:rPr>
        <w:t>- здатність аналізувати міжнародні та національні правові процеси у сфері прав людини;</w:t>
      </w:r>
    </w:p>
    <w:p w:rsidR="00F35012" w:rsidRDefault="00F35012" w:rsidP="002C2A8F">
      <w:pPr>
        <w:pStyle w:val="a7"/>
        <w:tabs>
          <w:tab w:val="left" w:pos="3645"/>
        </w:tabs>
        <w:ind w:left="-567" w:firstLine="567"/>
        <w:jc w:val="both"/>
        <w:rPr>
          <w:szCs w:val="28"/>
        </w:rPr>
      </w:pPr>
      <w:r>
        <w:rPr>
          <w:szCs w:val="28"/>
        </w:rPr>
        <w:t>- здатність виявляти конкретні порушення прав людини та віднаходити шляхи їх захисту.</w:t>
      </w:r>
    </w:p>
    <w:p w:rsidR="00F35012" w:rsidRPr="00F35012" w:rsidRDefault="00F35012" w:rsidP="002C2A8F">
      <w:pPr>
        <w:tabs>
          <w:tab w:val="left" w:pos="3645"/>
        </w:tabs>
        <w:ind w:left="-567" w:firstLine="567"/>
        <w:jc w:val="both"/>
        <w:rPr>
          <w:szCs w:val="28"/>
        </w:rPr>
      </w:pPr>
      <w:r w:rsidRPr="00F35012">
        <w:rPr>
          <w:i/>
          <w:szCs w:val="28"/>
        </w:rPr>
        <w:t>Завданнями навчальної дисципліни</w:t>
      </w:r>
      <w:r w:rsidRPr="00F35012">
        <w:rPr>
          <w:szCs w:val="28"/>
        </w:rPr>
        <w:t xml:space="preserve"> «Права людини» є наступні:</w:t>
      </w:r>
    </w:p>
    <w:p w:rsidR="00F35012" w:rsidRPr="00F35012" w:rsidRDefault="00F35012" w:rsidP="00D66FA9">
      <w:pPr>
        <w:numPr>
          <w:ilvl w:val="0"/>
          <w:numId w:val="4"/>
        </w:numPr>
        <w:tabs>
          <w:tab w:val="left" w:pos="-567"/>
        </w:tabs>
        <w:ind w:left="-567" w:firstLine="567"/>
        <w:contextualSpacing/>
        <w:jc w:val="both"/>
        <w:rPr>
          <w:szCs w:val="28"/>
        </w:rPr>
      </w:pPr>
      <w:r w:rsidRPr="00F35012">
        <w:rPr>
          <w:szCs w:val="28"/>
        </w:rPr>
        <w:t>розуміння значущості феномену прав людини як концепції в житті окремої особи та суспільства в цілому;</w:t>
      </w:r>
    </w:p>
    <w:p w:rsidR="00F35012" w:rsidRPr="00F35012" w:rsidRDefault="00F35012" w:rsidP="00D66FA9">
      <w:pPr>
        <w:widowControl w:val="0"/>
        <w:numPr>
          <w:ilvl w:val="0"/>
          <w:numId w:val="4"/>
        </w:numPr>
        <w:tabs>
          <w:tab w:val="left" w:pos="-567"/>
        </w:tabs>
        <w:ind w:left="-567" w:firstLine="567"/>
        <w:contextualSpacing/>
        <w:jc w:val="both"/>
        <w:rPr>
          <w:snapToGrid w:val="0"/>
          <w:szCs w:val="28"/>
        </w:rPr>
      </w:pPr>
      <w:r w:rsidRPr="00F35012">
        <w:rPr>
          <w:color w:val="000000"/>
          <w:spacing w:val="8"/>
          <w:szCs w:val="28"/>
        </w:rPr>
        <w:t xml:space="preserve">дослідження еволюції становлення та типології </w:t>
      </w:r>
      <w:r w:rsidRPr="00F35012">
        <w:rPr>
          <w:szCs w:val="28"/>
        </w:rPr>
        <w:t>прав, свобод та обов'язків людини і громадянина;</w:t>
      </w:r>
    </w:p>
    <w:p w:rsidR="00F35012" w:rsidRPr="00F35012" w:rsidRDefault="00F35012" w:rsidP="00D66FA9">
      <w:pPr>
        <w:widowControl w:val="0"/>
        <w:numPr>
          <w:ilvl w:val="0"/>
          <w:numId w:val="4"/>
        </w:numPr>
        <w:tabs>
          <w:tab w:val="left" w:pos="-567"/>
        </w:tabs>
        <w:ind w:left="-567" w:firstLine="567"/>
        <w:contextualSpacing/>
        <w:jc w:val="both"/>
        <w:rPr>
          <w:snapToGrid w:val="0"/>
          <w:szCs w:val="28"/>
        </w:rPr>
      </w:pPr>
      <w:r w:rsidRPr="00F35012">
        <w:rPr>
          <w:snapToGrid w:val="0"/>
          <w:szCs w:val="28"/>
        </w:rPr>
        <w:t xml:space="preserve">вивчення змісту </w:t>
      </w:r>
      <w:r w:rsidRPr="00F35012">
        <w:rPr>
          <w:szCs w:val="28"/>
        </w:rPr>
        <w:t>фундаментальних (основних) прав людини, їх співвідношення на національному та міжнародному рівнях;</w:t>
      </w:r>
    </w:p>
    <w:p w:rsidR="00F35012" w:rsidRPr="00F35012" w:rsidRDefault="00F35012" w:rsidP="00D66FA9">
      <w:pPr>
        <w:widowControl w:val="0"/>
        <w:numPr>
          <w:ilvl w:val="0"/>
          <w:numId w:val="4"/>
        </w:numPr>
        <w:tabs>
          <w:tab w:val="left" w:pos="-567"/>
        </w:tabs>
        <w:ind w:left="-567" w:firstLine="567"/>
        <w:contextualSpacing/>
        <w:jc w:val="both"/>
        <w:rPr>
          <w:snapToGrid w:val="0"/>
          <w:szCs w:val="28"/>
        </w:rPr>
      </w:pPr>
      <w:r w:rsidRPr="00F35012">
        <w:rPr>
          <w:snapToGrid w:val="0"/>
          <w:szCs w:val="28"/>
        </w:rPr>
        <w:t>ознайомлення з основними міжнародними нормативно-правовими актами у сфері прав людини;</w:t>
      </w:r>
    </w:p>
    <w:p w:rsidR="00F35012" w:rsidRPr="00F35012" w:rsidRDefault="00F35012" w:rsidP="00D66FA9">
      <w:pPr>
        <w:widowControl w:val="0"/>
        <w:numPr>
          <w:ilvl w:val="0"/>
          <w:numId w:val="4"/>
        </w:numPr>
        <w:tabs>
          <w:tab w:val="left" w:pos="-567"/>
        </w:tabs>
        <w:ind w:left="-567" w:firstLine="567"/>
        <w:contextualSpacing/>
        <w:jc w:val="both"/>
        <w:rPr>
          <w:snapToGrid w:val="0"/>
          <w:szCs w:val="28"/>
        </w:rPr>
      </w:pPr>
      <w:r w:rsidRPr="00F35012">
        <w:rPr>
          <w:snapToGrid w:val="0"/>
          <w:szCs w:val="28"/>
        </w:rPr>
        <w:t>вивчення міжнародних регіональних механізмів захисту прав людини;</w:t>
      </w:r>
    </w:p>
    <w:p w:rsidR="00F35012" w:rsidRPr="00F35012" w:rsidRDefault="00F35012" w:rsidP="00D66FA9">
      <w:pPr>
        <w:widowControl w:val="0"/>
        <w:numPr>
          <w:ilvl w:val="0"/>
          <w:numId w:val="4"/>
        </w:numPr>
        <w:tabs>
          <w:tab w:val="left" w:pos="-567"/>
        </w:tabs>
        <w:ind w:left="-567" w:firstLine="567"/>
        <w:contextualSpacing/>
        <w:jc w:val="both"/>
        <w:rPr>
          <w:snapToGrid w:val="0"/>
          <w:szCs w:val="28"/>
        </w:rPr>
      </w:pPr>
      <w:r w:rsidRPr="00F35012">
        <w:rPr>
          <w:snapToGrid w:val="0"/>
          <w:szCs w:val="28"/>
        </w:rPr>
        <w:t>визначення механізму захисту прав людини через Європейський Суд з прав людини.</w:t>
      </w:r>
    </w:p>
    <w:p w:rsidR="0044452D" w:rsidRPr="00D56233" w:rsidRDefault="0044452D" w:rsidP="002C2A8F">
      <w:pPr>
        <w:tabs>
          <w:tab w:val="left" w:pos="3645"/>
        </w:tabs>
        <w:ind w:left="-567" w:firstLine="567"/>
        <w:jc w:val="both"/>
        <w:rPr>
          <w:szCs w:val="28"/>
        </w:rPr>
      </w:pPr>
      <w:r w:rsidRPr="00D56233">
        <w:rPr>
          <w:szCs w:val="28"/>
        </w:rPr>
        <w:t>Згідно з вимогами освітньо-професійної програми студенти після засвоєння навчальної дисципліни «</w:t>
      </w:r>
      <w:r>
        <w:rPr>
          <w:szCs w:val="28"/>
        </w:rPr>
        <w:t>Права людини</w:t>
      </w:r>
      <w:r w:rsidRPr="00D56233">
        <w:rPr>
          <w:szCs w:val="28"/>
        </w:rPr>
        <w:t>» мають продемонструвати такі результати навчання:</w:t>
      </w:r>
    </w:p>
    <w:p w:rsidR="0044452D" w:rsidRDefault="0044452D" w:rsidP="002C2A8F">
      <w:pPr>
        <w:tabs>
          <w:tab w:val="left" w:pos="3645"/>
        </w:tabs>
        <w:ind w:left="-567" w:firstLine="567"/>
        <w:contextualSpacing/>
        <w:rPr>
          <w:b/>
          <w:szCs w:val="28"/>
        </w:rPr>
      </w:pPr>
      <w:r w:rsidRPr="00D56233">
        <w:rPr>
          <w:b/>
          <w:szCs w:val="28"/>
        </w:rPr>
        <w:t>знання:</w:t>
      </w:r>
    </w:p>
    <w:p w:rsidR="0044452D" w:rsidRDefault="0044452D" w:rsidP="00D66FA9">
      <w:pPr>
        <w:pStyle w:val="a7"/>
        <w:numPr>
          <w:ilvl w:val="0"/>
          <w:numId w:val="5"/>
        </w:numPr>
        <w:tabs>
          <w:tab w:val="left" w:pos="-567"/>
        </w:tabs>
        <w:jc w:val="both"/>
        <w:rPr>
          <w:szCs w:val="28"/>
        </w:rPr>
      </w:pPr>
      <w:r>
        <w:rPr>
          <w:szCs w:val="28"/>
        </w:rPr>
        <w:t>політичних, філософських, правових, етичних вчень</w:t>
      </w:r>
      <w:r w:rsidRPr="00AB295C">
        <w:rPr>
          <w:szCs w:val="28"/>
        </w:rPr>
        <w:t xml:space="preserve"> про права людини</w:t>
      </w:r>
      <w:r>
        <w:rPr>
          <w:szCs w:val="28"/>
        </w:rPr>
        <w:t>;</w:t>
      </w:r>
    </w:p>
    <w:p w:rsidR="0044452D" w:rsidRPr="00F63866" w:rsidRDefault="0044452D" w:rsidP="00D66FA9">
      <w:pPr>
        <w:pStyle w:val="a7"/>
        <w:numPr>
          <w:ilvl w:val="0"/>
          <w:numId w:val="5"/>
        </w:numPr>
        <w:tabs>
          <w:tab w:val="left" w:pos="-567"/>
        </w:tabs>
        <w:jc w:val="both"/>
        <w:rPr>
          <w:szCs w:val="28"/>
        </w:rPr>
      </w:pPr>
      <w:r>
        <w:rPr>
          <w:szCs w:val="28"/>
        </w:rPr>
        <w:t>класифікації прав людини, покоління прав людини;</w:t>
      </w:r>
    </w:p>
    <w:p w:rsidR="0044452D" w:rsidRDefault="0044452D" w:rsidP="00D66FA9">
      <w:pPr>
        <w:pStyle w:val="a7"/>
        <w:numPr>
          <w:ilvl w:val="0"/>
          <w:numId w:val="5"/>
        </w:numPr>
        <w:tabs>
          <w:tab w:val="left" w:pos="-567"/>
        </w:tabs>
        <w:jc w:val="both"/>
        <w:rPr>
          <w:szCs w:val="28"/>
        </w:rPr>
      </w:pPr>
      <w:r>
        <w:rPr>
          <w:szCs w:val="28"/>
          <w:lang w:val="ru-RU"/>
        </w:rPr>
        <w:t>в</w:t>
      </w:r>
      <w:proofErr w:type="spellStart"/>
      <w:r>
        <w:rPr>
          <w:szCs w:val="28"/>
        </w:rPr>
        <w:t>ітчизняних</w:t>
      </w:r>
      <w:proofErr w:type="spellEnd"/>
      <w:r>
        <w:rPr>
          <w:szCs w:val="28"/>
        </w:rPr>
        <w:t xml:space="preserve"> конституційних положень про права людини;</w:t>
      </w:r>
    </w:p>
    <w:p w:rsidR="0044452D" w:rsidRDefault="0044452D" w:rsidP="00D66FA9">
      <w:pPr>
        <w:pStyle w:val="a7"/>
        <w:numPr>
          <w:ilvl w:val="0"/>
          <w:numId w:val="5"/>
        </w:numPr>
        <w:tabs>
          <w:tab w:val="left" w:pos="-567"/>
        </w:tabs>
        <w:jc w:val="both"/>
        <w:rPr>
          <w:szCs w:val="28"/>
        </w:rPr>
      </w:pPr>
      <w:r>
        <w:rPr>
          <w:snapToGrid w:val="0"/>
          <w:szCs w:val="28"/>
        </w:rPr>
        <w:t>зміст</w:t>
      </w:r>
      <w:r w:rsidRPr="005A4052">
        <w:rPr>
          <w:snapToGrid w:val="0"/>
          <w:szCs w:val="28"/>
        </w:rPr>
        <w:t xml:space="preserve"> </w:t>
      </w:r>
      <w:r w:rsidRPr="000614BF">
        <w:rPr>
          <w:szCs w:val="28"/>
        </w:rPr>
        <w:t>фундаментальних</w:t>
      </w:r>
      <w:r w:rsidRPr="005A4052">
        <w:rPr>
          <w:szCs w:val="28"/>
        </w:rPr>
        <w:t xml:space="preserve"> прав людини</w:t>
      </w:r>
      <w:r>
        <w:rPr>
          <w:szCs w:val="28"/>
        </w:rPr>
        <w:t>, їх тлумачення Європейським Судом з прав людини;</w:t>
      </w:r>
    </w:p>
    <w:p w:rsidR="0044452D" w:rsidRDefault="0044452D" w:rsidP="00D66FA9">
      <w:pPr>
        <w:pStyle w:val="a7"/>
        <w:numPr>
          <w:ilvl w:val="0"/>
          <w:numId w:val="5"/>
        </w:numPr>
        <w:tabs>
          <w:tab w:val="left" w:pos="-567"/>
        </w:tabs>
        <w:jc w:val="both"/>
        <w:rPr>
          <w:szCs w:val="28"/>
        </w:rPr>
      </w:pPr>
      <w:r>
        <w:rPr>
          <w:szCs w:val="28"/>
        </w:rPr>
        <w:t>положень основних міжнародних нормативно-правових актів у сфері прав людини;</w:t>
      </w:r>
    </w:p>
    <w:p w:rsidR="0044452D" w:rsidRPr="00CF205E" w:rsidRDefault="0044452D" w:rsidP="00D66FA9">
      <w:pPr>
        <w:pStyle w:val="a7"/>
        <w:numPr>
          <w:ilvl w:val="0"/>
          <w:numId w:val="5"/>
        </w:numPr>
        <w:tabs>
          <w:tab w:val="left" w:pos="-567"/>
        </w:tabs>
        <w:jc w:val="both"/>
        <w:rPr>
          <w:szCs w:val="28"/>
        </w:rPr>
      </w:pPr>
      <w:r w:rsidRPr="00C501C6">
        <w:rPr>
          <w:szCs w:val="28"/>
        </w:rPr>
        <w:t>організаційної структури</w:t>
      </w:r>
      <w:r>
        <w:rPr>
          <w:szCs w:val="28"/>
          <w:lang w:val="ru-RU"/>
        </w:rPr>
        <w:t xml:space="preserve">, </w:t>
      </w:r>
      <w:r>
        <w:rPr>
          <w:szCs w:val="28"/>
        </w:rPr>
        <w:t>порядку звернення до Європейського Суду з прав людини, форм його рішень та порядку їх виконання.</w:t>
      </w:r>
    </w:p>
    <w:p w:rsidR="0044452D" w:rsidRDefault="0044452D" w:rsidP="002C2A8F">
      <w:pPr>
        <w:tabs>
          <w:tab w:val="left" w:pos="3645"/>
        </w:tabs>
        <w:ind w:left="-567" w:firstLine="567"/>
        <w:contextualSpacing/>
        <w:jc w:val="both"/>
        <w:rPr>
          <w:b/>
          <w:szCs w:val="28"/>
        </w:rPr>
      </w:pPr>
      <w:r w:rsidRPr="00032E30">
        <w:rPr>
          <w:b/>
          <w:szCs w:val="28"/>
        </w:rPr>
        <w:t>уміння:</w:t>
      </w:r>
    </w:p>
    <w:p w:rsidR="0044452D" w:rsidRDefault="0044452D" w:rsidP="00D66FA9">
      <w:pPr>
        <w:pStyle w:val="a7"/>
        <w:numPr>
          <w:ilvl w:val="0"/>
          <w:numId w:val="5"/>
        </w:numPr>
        <w:tabs>
          <w:tab w:val="left" w:pos="-567"/>
        </w:tabs>
        <w:jc w:val="both"/>
        <w:rPr>
          <w:szCs w:val="28"/>
        </w:rPr>
      </w:pPr>
      <w:r>
        <w:rPr>
          <w:szCs w:val="28"/>
        </w:rPr>
        <w:t>логічно та з правової позиції обґрунтовувати та висловлювати свою точку зору на порушення тих чи інших прав людини;</w:t>
      </w:r>
    </w:p>
    <w:p w:rsidR="0044452D" w:rsidRPr="000614BF" w:rsidRDefault="0044452D" w:rsidP="00D66FA9">
      <w:pPr>
        <w:pStyle w:val="a7"/>
        <w:numPr>
          <w:ilvl w:val="0"/>
          <w:numId w:val="5"/>
        </w:numPr>
        <w:tabs>
          <w:tab w:val="left" w:pos="-567"/>
        </w:tabs>
        <w:jc w:val="both"/>
        <w:rPr>
          <w:szCs w:val="28"/>
        </w:rPr>
      </w:pPr>
      <w:r w:rsidRPr="000614BF">
        <w:rPr>
          <w:szCs w:val="28"/>
        </w:rPr>
        <w:lastRenderedPageBreak/>
        <w:t>професійно тлумачити нормативний зміст і юридичну природу основних міжнародно-правових актів з питань захисту прав людини;</w:t>
      </w:r>
    </w:p>
    <w:p w:rsidR="0044452D" w:rsidRPr="00144C2F" w:rsidRDefault="0044452D" w:rsidP="00D66FA9">
      <w:pPr>
        <w:pStyle w:val="a7"/>
        <w:numPr>
          <w:ilvl w:val="0"/>
          <w:numId w:val="5"/>
        </w:numPr>
        <w:tabs>
          <w:tab w:val="left" w:pos="-567"/>
        </w:tabs>
        <w:jc w:val="both"/>
        <w:rPr>
          <w:szCs w:val="28"/>
        </w:rPr>
      </w:pPr>
      <w:r w:rsidRPr="007F05B3">
        <w:rPr>
          <w:szCs w:val="28"/>
        </w:rPr>
        <w:t xml:space="preserve">виявляти конкретні порушення прав людини та </w:t>
      </w:r>
      <w:r>
        <w:rPr>
          <w:szCs w:val="28"/>
        </w:rPr>
        <w:t>віднаходити шляхи їх захисту.</w:t>
      </w:r>
    </w:p>
    <w:p w:rsidR="0044452D" w:rsidRDefault="0044452D" w:rsidP="002C2A8F">
      <w:pPr>
        <w:pStyle w:val="12"/>
        <w:widowControl w:val="0"/>
        <w:tabs>
          <w:tab w:val="left" w:pos="540"/>
        </w:tabs>
        <w:ind w:left="-567" w:firstLine="567"/>
        <w:jc w:val="both"/>
        <w:rPr>
          <w:b/>
          <w:snapToGrid w:val="0"/>
          <w:sz w:val="24"/>
          <w:szCs w:val="24"/>
          <w:lang w:val="uk-UA"/>
        </w:rPr>
      </w:pPr>
      <w:proofErr w:type="spellStart"/>
      <w:r w:rsidRPr="0038453A">
        <w:rPr>
          <w:b/>
          <w:sz w:val="28"/>
          <w:szCs w:val="28"/>
        </w:rPr>
        <w:t>досвід</w:t>
      </w:r>
      <w:proofErr w:type="spellEnd"/>
      <w:r w:rsidRPr="0038453A">
        <w:rPr>
          <w:b/>
          <w:sz w:val="28"/>
          <w:szCs w:val="28"/>
        </w:rPr>
        <w:t>:</w:t>
      </w:r>
    </w:p>
    <w:p w:rsidR="0044452D" w:rsidRDefault="0044452D" w:rsidP="00D66FA9">
      <w:pPr>
        <w:pStyle w:val="a7"/>
        <w:numPr>
          <w:ilvl w:val="0"/>
          <w:numId w:val="5"/>
        </w:numPr>
        <w:tabs>
          <w:tab w:val="left" w:pos="-567"/>
        </w:tabs>
        <w:jc w:val="both"/>
        <w:rPr>
          <w:szCs w:val="28"/>
        </w:rPr>
      </w:pPr>
      <w:r w:rsidRPr="007F05B3">
        <w:rPr>
          <w:szCs w:val="28"/>
        </w:rPr>
        <w:t>займати активну правову позицію у випадках порушення тих чи інших прав людини.</w:t>
      </w:r>
    </w:p>
    <w:p w:rsidR="007F35D4" w:rsidRPr="007F05B3" w:rsidRDefault="007F35D4" w:rsidP="007F35D4">
      <w:pPr>
        <w:pStyle w:val="a7"/>
        <w:tabs>
          <w:tab w:val="left" w:pos="-567"/>
        </w:tabs>
        <w:spacing w:line="360" w:lineRule="auto"/>
        <w:ind w:left="432"/>
        <w:jc w:val="both"/>
        <w:rPr>
          <w:szCs w:val="28"/>
        </w:rPr>
      </w:pPr>
    </w:p>
    <w:p w:rsidR="00F35012" w:rsidRDefault="007F35D4" w:rsidP="007F35D4">
      <w:pPr>
        <w:pStyle w:val="a7"/>
        <w:numPr>
          <w:ilvl w:val="0"/>
          <w:numId w:val="1"/>
        </w:numPr>
        <w:tabs>
          <w:tab w:val="center" w:pos="4394"/>
        </w:tabs>
        <w:spacing w:line="360" w:lineRule="auto"/>
        <w:jc w:val="center"/>
        <w:rPr>
          <w:b/>
        </w:rPr>
      </w:pPr>
      <w:r w:rsidRPr="007F35D4">
        <w:rPr>
          <w:b/>
        </w:rPr>
        <w:t>ЗМІСТ НАВЧАЛЬНОГО МАТЕРІАЛУ</w:t>
      </w:r>
    </w:p>
    <w:p w:rsidR="007F35D4" w:rsidRPr="00C8317E" w:rsidRDefault="007F35D4" w:rsidP="00C8317E">
      <w:pPr>
        <w:pStyle w:val="a7"/>
        <w:numPr>
          <w:ilvl w:val="1"/>
          <w:numId w:val="1"/>
        </w:numPr>
        <w:jc w:val="center"/>
        <w:rPr>
          <w:b/>
          <w:u w:val="single"/>
        </w:rPr>
      </w:pPr>
      <w:r w:rsidRPr="00C8317E">
        <w:rPr>
          <w:b/>
          <w:u w:val="single"/>
        </w:rPr>
        <w:t>Денна форма навчання</w:t>
      </w:r>
    </w:p>
    <w:p w:rsidR="007F35D4" w:rsidRPr="009C5669" w:rsidRDefault="009C5669" w:rsidP="009C5669">
      <w:pPr>
        <w:pStyle w:val="a7"/>
        <w:tabs>
          <w:tab w:val="center" w:pos="4394"/>
        </w:tabs>
        <w:spacing w:line="360" w:lineRule="auto"/>
        <w:ind w:left="-207"/>
        <w:jc w:val="center"/>
        <w:rPr>
          <w:b/>
        </w:rPr>
      </w:pPr>
      <w:r>
        <w:rPr>
          <w:b/>
        </w:rPr>
        <w:t>Лекційні заняття</w:t>
      </w: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9639"/>
      </w:tblGrid>
      <w:tr w:rsidR="009C5669" w:rsidRPr="009C5669" w:rsidTr="0073373A">
        <w:trPr>
          <w:trHeight w:val="20"/>
        </w:trPr>
        <w:tc>
          <w:tcPr>
            <w:tcW w:w="851" w:type="dxa"/>
            <w:vAlign w:val="center"/>
          </w:tcPr>
          <w:p w:rsidR="009C5669" w:rsidRPr="009C5669" w:rsidRDefault="009C5669" w:rsidP="009C5669">
            <w:pPr>
              <w:jc w:val="center"/>
              <w:rPr>
                <w:sz w:val="26"/>
                <w:szCs w:val="26"/>
              </w:rPr>
            </w:pPr>
            <w:r w:rsidRPr="009C5669">
              <w:rPr>
                <w:sz w:val="26"/>
                <w:szCs w:val="26"/>
              </w:rPr>
              <w:t>№ з/п</w:t>
            </w:r>
          </w:p>
        </w:tc>
        <w:tc>
          <w:tcPr>
            <w:tcW w:w="9639" w:type="dxa"/>
            <w:vAlign w:val="center"/>
          </w:tcPr>
          <w:p w:rsidR="009C5669" w:rsidRPr="009C5669" w:rsidRDefault="009C5669" w:rsidP="00170C90">
            <w:pPr>
              <w:jc w:val="center"/>
              <w:rPr>
                <w:sz w:val="26"/>
                <w:szCs w:val="26"/>
              </w:rPr>
            </w:pPr>
            <w:r w:rsidRPr="009C5669">
              <w:rPr>
                <w:sz w:val="26"/>
                <w:szCs w:val="26"/>
              </w:rPr>
              <w:t xml:space="preserve">Назва теми лекції та перелік основних питань </w:t>
            </w:r>
            <w:r w:rsidRPr="009C5669">
              <w:rPr>
                <w:sz w:val="26"/>
                <w:szCs w:val="26"/>
              </w:rPr>
              <w:br/>
              <w:t>(перелік дидактичних засобів, посилання на літературу та завдання на СРС)</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t>1</w:t>
            </w:r>
          </w:p>
        </w:tc>
        <w:tc>
          <w:tcPr>
            <w:tcW w:w="9639" w:type="dxa"/>
          </w:tcPr>
          <w:p w:rsidR="009C5669" w:rsidRPr="009C5669" w:rsidRDefault="009C5669" w:rsidP="00170C90">
            <w:pPr>
              <w:jc w:val="center"/>
              <w:rPr>
                <w:rFonts w:eastAsiaTheme="minorHAnsi"/>
                <w:b/>
                <w:szCs w:val="28"/>
                <w:lang w:eastAsia="en-US"/>
              </w:rPr>
            </w:pPr>
            <w:r w:rsidRPr="009C5669">
              <w:rPr>
                <w:rFonts w:eastAsiaTheme="minorHAnsi"/>
                <w:b/>
                <w:szCs w:val="28"/>
                <w:lang w:eastAsia="en-US"/>
              </w:rPr>
              <w:t>Тема 1. Права людини: вступ до навчальної дисципліни, поняття та сутність сучасного розуміння.</w:t>
            </w:r>
          </w:p>
          <w:p w:rsidR="009C5669" w:rsidRPr="009C5669" w:rsidRDefault="009C5669" w:rsidP="00170C90">
            <w:pPr>
              <w:shd w:val="clear" w:color="auto" w:fill="FFFFFF"/>
              <w:jc w:val="both"/>
              <w:rPr>
                <w:color w:val="000000"/>
                <w:szCs w:val="28"/>
              </w:rPr>
            </w:pPr>
            <w:r w:rsidRPr="009C5669">
              <w:rPr>
                <w:rFonts w:eastAsiaTheme="minorHAnsi"/>
                <w:szCs w:val="28"/>
                <w:lang w:eastAsia="en-US"/>
              </w:rPr>
              <w:t>Права людини як навчальна дисципліна - це комплексна філософсько-етична та політико-правова дисципліна, що вивчає основні закономірності виникнення, розвитку і здійснення на практиці прав людини як найважливішої цінності людської цивілізації. Предметом навчальної дисципліни “Права людини” є: 1) політичні, філософські, правові, етичні вчення про права людини; 2) основні закономірності виникнення і розвитку категорій гідності і свободи людини, її прав та їх гарантій; 3) юридичні норми, що закріплюють права людини.</w:t>
            </w:r>
            <w:r w:rsidRPr="009C5669">
              <w:rPr>
                <w:color w:val="000000"/>
                <w:szCs w:val="28"/>
              </w:rPr>
              <w:t xml:space="preserve"> Метод вивчення навчальної дисципліни “Права людини” - це прийоми і способи, за допомогою яких вивчається саме поняття прав людини, форми та методи його законодавчого закріплення та реалізації. До таких методів належать: системний, порівняльний, логічний, історичний. </w:t>
            </w:r>
            <w:r w:rsidRPr="009C5669">
              <w:rPr>
                <w:rFonts w:eastAsiaTheme="minorHAnsi"/>
                <w:szCs w:val="28"/>
                <w:lang w:eastAsia="en-US"/>
              </w:rPr>
              <w:t>Зв'язок навчальної дисципліни “Права людини” з іншими навчальними дисциплінами: теорією держави і права, історією держави і права, історією політичних і правових вчень, всіма галузевими юридичними науками – конституційним, цивільним, кримінальним, адміністративним, міжнародним, а також процесуальними галузями – цивільним, кримінальним, адміністративним правом. Значення вивчення прав людини.</w:t>
            </w:r>
          </w:p>
          <w:p w:rsidR="009C5669" w:rsidRPr="009C5669" w:rsidRDefault="009C5669" w:rsidP="00170C90">
            <w:pPr>
              <w:ind w:right="57"/>
              <w:contextualSpacing/>
              <w:jc w:val="both"/>
              <w:rPr>
                <w:szCs w:val="28"/>
              </w:rPr>
            </w:pPr>
            <w:r w:rsidRPr="009C5669">
              <w:rPr>
                <w:rFonts w:eastAsiaTheme="minorHAnsi"/>
                <w:szCs w:val="28"/>
              </w:rPr>
              <w:t>Права людини як</w:t>
            </w:r>
            <w:r w:rsidRPr="009C5669">
              <w:rPr>
                <w:szCs w:val="28"/>
              </w:rPr>
              <w:t xml:space="preserve"> переконання, система цінностей, філософська концепція. Права людини як система правових норм та механізмів їх реалізації. </w:t>
            </w:r>
          </w:p>
          <w:p w:rsidR="009C5669" w:rsidRPr="009C5669" w:rsidRDefault="009C5669" w:rsidP="00170C90">
            <w:pPr>
              <w:ind w:right="57"/>
              <w:contextualSpacing/>
              <w:jc w:val="both"/>
              <w:rPr>
                <w:rFonts w:eastAsiaTheme="minorHAnsi"/>
                <w:szCs w:val="28"/>
              </w:rPr>
            </w:pPr>
            <w:r w:rsidRPr="009C5669">
              <w:rPr>
                <w:rFonts w:eastAsiaTheme="minorHAnsi"/>
                <w:szCs w:val="28"/>
              </w:rPr>
              <w:t>Зміст та співвідношення понять «право», «свобода» та обов'язок» людини і громадянина.</w:t>
            </w:r>
          </w:p>
          <w:p w:rsidR="009C5669" w:rsidRPr="009C5669" w:rsidRDefault="009C5669" w:rsidP="00170C90">
            <w:pPr>
              <w:tabs>
                <w:tab w:val="left" w:pos="284"/>
                <w:tab w:val="left" w:pos="567"/>
              </w:tabs>
              <w:jc w:val="both"/>
              <w:rPr>
                <w:b/>
                <w:szCs w:val="28"/>
              </w:rPr>
            </w:pPr>
            <w:r w:rsidRPr="009C5669">
              <w:rPr>
                <w:b/>
                <w:szCs w:val="28"/>
              </w:rPr>
              <w:t xml:space="preserve">Література: </w:t>
            </w:r>
          </w:p>
          <w:p w:rsidR="009C5669" w:rsidRPr="009C5669" w:rsidRDefault="009C5669" w:rsidP="00D66FA9">
            <w:pPr>
              <w:numPr>
                <w:ilvl w:val="0"/>
                <w:numId w:val="6"/>
              </w:numPr>
              <w:tabs>
                <w:tab w:val="left" w:pos="34"/>
              </w:tabs>
              <w:spacing w:after="200"/>
              <w:ind w:left="0" w:right="57" w:firstLine="0"/>
              <w:contextualSpacing/>
              <w:jc w:val="both"/>
              <w:rPr>
                <w:szCs w:val="28"/>
                <w:lang w:val="ru-RU"/>
              </w:rPr>
            </w:pPr>
            <w:r w:rsidRPr="009C5669">
              <w:rPr>
                <w:szCs w:val="28"/>
                <w:lang w:val="ru-RU"/>
              </w:rPr>
              <w:t>Курс «Права человека»: учеб</w:t>
            </w:r>
            <w:proofErr w:type="gramStart"/>
            <w:r w:rsidRPr="009C5669">
              <w:rPr>
                <w:szCs w:val="28"/>
                <w:lang w:val="ru-RU"/>
              </w:rPr>
              <w:t>.</w:t>
            </w:r>
            <w:proofErr w:type="gramEnd"/>
            <w:r w:rsidRPr="009C5669">
              <w:rPr>
                <w:szCs w:val="28"/>
                <w:lang w:val="ru-RU"/>
              </w:rPr>
              <w:t xml:space="preserve"> </w:t>
            </w:r>
            <w:proofErr w:type="gramStart"/>
            <w:r w:rsidRPr="009C5669">
              <w:rPr>
                <w:szCs w:val="28"/>
                <w:lang w:val="ru-RU"/>
              </w:rPr>
              <w:t>п</w:t>
            </w:r>
            <w:proofErr w:type="gramEnd"/>
            <w:r w:rsidRPr="009C5669">
              <w:rPr>
                <w:szCs w:val="28"/>
                <w:lang w:val="ru-RU"/>
              </w:rPr>
              <w:t xml:space="preserve">особие / [сост. В. </w:t>
            </w:r>
            <w:proofErr w:type="spellStart"/>
            <w:r w:rsidRPr="009C5669">
              <w:rPr>
                <w:szCs w:val="28"/>
                <w:lang w:val="ru-RU"/>
              </w:rPr>
              <w:t>Карастелев</w:t>
            </w:r>
            <w:proofErr w:type="spellEnd"/>
            <w:r w:rsidRPr="009C5669">
              <w:rPr>
                <w:szCs w:val="28"/>
                <w:lang w:val="ru-RU"/>
              </w:rPr>
              <w:t xml:space="preserve">]. — М.: </w:t>
            </w:r>
            <w:proofErr w:type="spellStart"/>
            <w:r w:rsidRPr="009C5669">
              <w:rPr>
                <w:szCs w:val="28"/>
                <w:lang w:val="ru-RU"/>
              </w:rPr>
              <w:t>Моск</w:t>
            </w:r>
            <w:proofErr w:type="spellEnd"/>
            <w:r w:rsidRPr="009C5669">
              <w:rPr>
                <w:szCs w:val="28"/>
                <w:lang w:val="ru-RU"/>
              </w:rPr>
              <w:t xml:space="preserve">. </w:t>
            </w:r>
            <w:proofErr w:type="spellStart"/>
            <w:r w:rsidRPr="009C5669">
              <w:rPr>
                <w:szCs w:val="28"/>
                <w:lang w:val="ru-RU"/>
              </w:rPr>
              <w:t>Хельсинк</w:t>
            </w:r>
            <w:proofErr w:type="spellEnd"/>
            <w:r w:rsidRPr="009C5669">
              <w:rPr>
                <w:szCs w:val="28"/>
                <w:lang w:val="ru-RU"/>
              </w:rPr>
              <w:t>. группа, 2011. — 124 с.</w:t>
            </w:r>
          </w:p>
          <w:p w:rsidR="009C5669" w:rsidRPr="009C5669" w:rsidRDefault="009C5669" w:rsidP="00D66FA9">
            <w:pPr>
              <w:numPr>
                <w:ilvl w:val="0"/>
                <w:numId w:val="6"/>
              </w:numPr>
              <w:tabs>
                <w:tab w:val="left" w:pos="34"/>
              </w:tabs>
              <w:spacing w:after="200"/>
              <w:ind w:left="0" w:right="57" w:firstLine="0"/>
              <w:contextualSpacing/>
              <w:jc w:val="both"/>
              <w:rPr>
                <w:szCs w:val="28"/>
              </w:rPr>
            </w:pPr>
            <w:r w:rsidRPr="009C5669">
              <w:rPr>
                <w:szCs w:val="28"/>
              </w:rPr>
              <w:t>Мартинюк Р. С. Теорія прав людини. Навчальний посібник. – Острог: Видавництво Національного університету “Острозька академія”, 2009. – 218 с.</w:t>
            </w:r>
          </w:p>
          <w:p w:rsidR="009C5669" w:rsidRPr="009C5669" w:rsidRDefault="009C5669" w:rsidP="00D66FA9">
            <w:pPr>
              <w:numPr>
                <w:ilvl w:val="0"/>
                <w:numId w:val="6"/>
              </w:numPr>
              <w:tabs>
                <w:tab w:val="left" w:pos="34"/>
              </w:tabs>
              <w:spacing w:after="200"/>
              <w:ind w:left="0" w:right="57" w:firstLine="0"/>
              <w:contextualSpacing/>
              <w:jc w:val="both"/>
              <w:rPr>
                <w:szCs w:val="28"/>
                <w:lang w:val="ru-RU"/>
              </w:rPr>
            </w:pPr>
            <w:r w:rsidRPr="009C5669">
              <w:rPr>
                <w:szCs w:val="28"/>
                <w:lang w:val="ru-RU"/>
              </w:rPr>
              <w:lastRenderedPageBreak/>
              <w:t>Права человека. Учебник для вузов / Ответственный редактор — член-корр. РАН, доктор юридических наук Е. А. Лукашева. — М.: Издательство НОРМА (Издательская группа НОРМА—ИНФРА М), 2001. — 573 с.</w:t>
            </w:r>
          </w:p>
          <w:p w:rsidR="009C5669" w:rsidRPr="009C5669" w:rsidRDefault="009C5669" w:rsidP="00D66FA9">
            <w:pPr>
              <w:numPr>
                <w:ilvl w:val="0"/>
                <w:numId w:val="6"/>
              </w:numPr>
              <w:tabs>
                <w:tab w:val="left" w:pos="34"/>
              </w:tabs>
              <w:spacing w:after="200"/>
              <w:ind w:left="0" w:right="57" w:firstLine="0"/>
              <w:contextualSpacing/>
              <w:jc w:val="both"/>
              <w:rPr>
                <w:szCs w:val="28"/>
              </w:rPr>
            </w:pPr>
            <w:r w:rsidRPr="009C5669">
              <w:rPr>
                <w:szCs w:val="28"/>
              </w:rPr>
              <w:t xml:space="preserve">Теорія держави і права. Академічний курс: Підручник / О. В. Зайчук та ін.; </w:t>
            </w:r>
            <w:proofErr w:type="spellStart"/>
            <w:r w:rsidRPr="009C5669">
              <w:rPr>
                <w:szCs w:val="28"/>
              </w:rPr>
              <w:t>відп</w:t>
            </w:r>
            <w:proofErr w:type="spellEnd"/>
            <w:r w:rsidRPr="009C5669">
              <w:rPr>
                <w:szCs w:val="28"/>
              </w:rPr>
              <w:t xml:space="preserve">. ред. О. В. Зайчук. - К.: </w:t>
            </w:r>
            <w:proofErr w:type="spellStart"/>
            <w:r w:rsidRPr="009C5669">
              <w:rPr>
                <w:szCs w:val="28"/>
              </w:rPr>
              <w:t>Юрінком</w:t>
            </w:r>
            <w:proofErr w:type="spellEnd"/>
            <w:r w:rsidRPr="009C5669">
              <w:rPr>
                <w:szCs w:val="28"/>
              </w:rPr>
              <w:t xml:space="preserve"> Інтер, 2006. - 685 с.</w:t>
            </w:r>
          </w:p>
          <w:p w:rsidR="009C5669" w:rsidRPr="009C5669" w:rsidRDefault="009C5669" w:rsidP="00170C90">
            <w:pPr>
              <w:tabs>
                <w:tab w:val="left" w:pos="284"/>
                <w:tab w:val="left" w:pos="567"/>
              </w:tabs>
              <w:jc w:val="both"/>
              <w:rPr>
                <w:b/>
                <w:szCs w:val="28"/>
              </w:rPr>
            </w:pPr>
            <w:r w:rsidRPr="009C5669">
              <w:rPr>
                <w:b/>
                <w:szCs w:val="28"/>
              </w:rPr>
              <w:t>Завдання на СРС:</w:t>
            </w:r>
          </w:p>
          <w:p w:rsidR="009C5669" w:rsidRPr="009C5669" w:rsidRDefault="009C5669" w:rsidP="00D66FA9">
            <w:pPr>
              <w:numPr>
                <w:ilvl w:val="0"/>
                <w:numId w:val="11"/>
              </w:numPr>
              <w:tabs>
                <w:tab w:val="left" w:pos="0"/>
              </w:tabs>
              <w:spacing w:after="200"/>
              <w:ind w:left="0" w:right="57" w:firstLine="0"/>
              <w:contextualSpacing/>
              <w:jc w:val="both"/>
              <w:rPr>
                <w:b/>
                <w:szCs w:val="28"/>
              </w:rPr>
            </w:pPr>
            <w:r w:rsidRPr="009C5669">
              <w:rPr>
                <w:szCs w:val="28"/>
              </w:rPr>
              <w:t>Соціальний, філософський, правовий</w:t>
            </w:r>
            <w:r w:rsidRPr="009C5669">
              <w:rPr>
                <w:b/>
                <w:szCs w:val="28"/>
              </w:rPr>
              <w:t xml:space="preserve"> </w:t>
            </w:r>
            <w:r w:rsidRPr="009C5669">
              <w:rPr>
                <w:szCs w:val="28"/>
              </w:rPr>
              <w:t>аспекти</w:t>
            </w:r>
            <w:r w:rsidRPr="009C5669">
              <w:rPr>
                <w:b/>
                <w:szCs w:val="28"/>
              </w:rPr>
              <w:t xml:space="preserve"> </w:t>
            </w:r>
            <w:r w:rsidRPr="009C5669">
              <w:rPr>
                <w:szCs w:val="28"/>
              </w:rPr>
              <w:t xml:space="preserve">прав людини. </w:t>
            </w:r>
          </w:p>
          <w:p w:rsidR="009C5669" w:rsidRPr="009C5669" w:rsidRDefault="009C5669" w:rsidP="00D66FA9">
            <w:pPr>
              <w:numPr>
                <w:ilvl w:val="0"/>
                <w:numId w:val="11"/>
              </w:numPr>
              <w:tabs>
                <w:tab w:val="left" w:pos="0"/>
              </w:tabs>
              <w:spacing w:after="200"/>
              <w:ind w:left="0" w:right="57" w:firstLine="0"/>
              <w:contextualSpacing/>
              <w:jc w:val="both"/>
              <w:rPr>
                <w:b/>
                <w:szCs w:val="28"/>
              </w:rPr>
            </w:pPr>
            <w:r w:rsidRPr="009C5669">
              <w:rPr>
                <w:szCs w:val="28"/>
              </w:rPr>
              <w:t>Визначення терміну “права людини”.</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lastRenderedPageBreak/>
              <w:t>2</w:t>
            </w:r>
          </w:p>
        </w:tc>
        <w:tc>
          <w:tcPr>
            <w:tcW w:w="9639" w:type="dxa"/>
          </w:tcPr>
          <w:p w:rsidR="009C5669" w:rsidRPr="009C5669" w:rsidRDefault="009C5669" w:rsidP="00170C90">
            <w:pPr>
              <w:spacing w:after="200"/>
              <w:jc w:val="center"/>
              <w:rPr>
                <w:rFonts w:eastAsiaTheme="minorHAnsi"/>
                <w:b/>
                <w:szCs w:val="28"/>
                <w:lang w:eastAsia="en-US"/>
              </w:rPr>
            </w:pPr>
            <w:r w:rsidRPr="009C5669">
              <w:rPr>
                <w:rFonts w:eastAsiaTheme="minorHAnsi"/>
                <w:b/>
                <w:szCs w:val="28"/>
                <w:lang w:eastAsia="en-US"/>
              </w:rPr>
              <w:t>Тема 2. Еволюція прав, свобод та обов'язків людини і громадянина</w:t>
            </w:r>
          </w:p>
          <w:p w:rsidR="009C5669" w:rsidRPr="009C5669" w:rsidRDefault="009C5669" w:rsidP="00170C90">
            <w:pPr>
              <w:widowControl w:val="0"/>
              <w:shd w:val="clear" w:color="auto" w:fill="FFFFFF"/>
              <w:autoSpaceDE w:val="0"/>
              <w:autoSpaceDN w:val="0"/>
              <w:adjustRightInd w:val="0"/>
              <w:contextualSpacing/>
              <w:jc w:val="both"/>
              <w:rPr>
                <w:bCs/>
                <w:szCs w:val="28"/>
              </w:rPr>
            </w:pPr>
            <w:r w:rsidRPr="009C5669">
              <w:rPr>
                <w:szCs w:val="28"/>
              </w:rPr>
              <w:t xml:space="preserve">Ідеї про взаємовідносини людини і держави у вченнях античних філософів (Солон, Платон, </w:t>
            </w:r>
            <w:proofErr w:type="spellStart"/>
            <w:r w:rsidRPr="009C5669">
              <w:rPr>
                <w:szCs w:val="28"/>
              </w:rPr>
              <w:t>Арістотель</w:t>
            </w:r>
            <w:proofErr w:type="spellEnd"/>
            <w:r w:rsidRPr="009C5669">
              <w:rPr>
                <w:szCs w:val="28"/>
              </w:rPr>
              <w:t xml:space="preserve">, Цицерон та ін.) Ідеї прав людини і громадянина у вченнях філософів епохи Відродження та Просвітництва (Н. Макіавеллі, </w:t>
            </w:r>
            <w:r w:rsidRPr="009C5669">
              <w:rPr>
                <w:bCs/>
                <w:szCs w:val="28"/>
              </w:rPr>
              <w:t xml:space="preserve">Ш. Монтеск'є, Дж. Локк, Ж.Ж. Руссо, Вольтер та інші). Ідея природного права: історія та сучасність. </w:t>
            </w:r>
          </w:p>
          <w:p w:rsidR="009C5669" w:rsidRPr="009C5669" w:rsidRDefault="009C5669" w:rsidP="00170C90">
            <w:pPr>
              <w:widowControl w:val="0"/>
              <w:shd w:val="clear" w:color="auto" w:fill="FFFFFF"/>
              <w:autoSpaceDE w:val="0"/>
              <w:autoSpaceDN w:val="0"/>
              <w:adjustRightInd w:val="0"/>
              <w:contextualSpacing/>
              <w:jc w:val="both"/>
              <w:rPr>
                <w:b/>
                <w:bCs/>
                <w:color w:val="000000"/>
                <w:szCs w:val="28"/>
              </w:rPr>
            </w:pPr>
            <w:r w:rsidRPr="009C5669">
              <w:rPr>
                <w:color w:val="000000"/>
                <w:spacing w:val="1"/>
                <w:szCs w:val="28"/>
              </w:rPr>
              <w:t xml:space="preserve">Нормативні акти, що закріплювали права </w:t>
            </w:r>
            <w:r w:rsidRPr="009C5669">
              <w:rPr>
                <w:color w:val="000000"/>
                <w:spacing w:val="-6"/>
                <w:szCs w:val="28"/>
              </w:rPr>
              <w:t xml:space="preserve">і свободи людини в умовах Середньовіччя, </w:t>
            </w:r>
            <w:r w:rsidRPr="009C5669">
              <w:rPr>
                <w:color w:val="000000"/>
                <w:spacing w:val="-1"/>
                <w:szCs w:val="28"/>
              </w:rPr>
              <w:t xml:space="preserve">Нового часу та XX століття: Велика хартія вольностей 1215 р., Петиція про права 1628 р, </w:t>
            </w:r>
            <w:proofErr w:type="spellStart"/>
            <w:r w:rsidRPr="009C5669">
              <w:rPr>
                <w:color w:val="000000"/>
                <w:spacing w:val="-1"/>
                <w:szCs w:val="28"/>
              </w:rPr>
              <w:t>Хабеас</w:t>
            </w:r>
            <w:proofErr w:type="spellEnd"/>
            <w:r w:rsidRPr="009C5669">
              <w:rPr>
                <w:color w:val="000000"/>
                <w:spacing w:val="-1"/>
                <w:szCs w:val="28"/>
              </w:rPr>
              <w:t xml:space="preserve"> Корпус Акт (</w:t>
            </w:r>
            <w:proofErr w:type="spellStart"/>
            <w:r w:rsidRPr="009C5669">
              <w:rPr>
                <w:bCs/>
                <w:color w:val="000000"/>
                <w:szCs w:val="28"/>
              </w:rPr>
              <w:t>Habeas</w:t>
            </w:r>
            <w:proofErr w:type="spellEnd"/>
            <w:r w:rsidRPr="009C5669">
              <w:rPr>
                <w:bCs/>
                <w:color w:val="000000"/>
                <w:szCs w:val="28"/>
              </w:rPr>
              <w:t xml:space="preserve"> </w:t>
            </w:r>
            <w:proofErr w:type="spellStart"/>
            <w:r w:rsidRPr="009C5669">
              <w:rPr>
                <w:bCs/>
                <w:color w:val="000000"/>
                <w:szCs w:val="28"/>
              </w:rPr>
              <w:t>Corpus</w:t>
            </w:r>
            <w:proofErr w:type="spellEnd"/>
            <w:r w:rsidRPr="009C5669">
              <w:rPr>
                <w:bCs/>
                <w:color w:val="000000"/>
                <w:szCs w:val="28"/>
              </w:rPr>
              <w:t xml:space="preserve"> </w:t>
            </w:r>
            <w:proofErr w:type="spellStart"/>
            <w:r w:rsidRPr="009C5669">
              <w:rPr>
                <w:bCs/>
                <w:color w:val="000000"/>
                <w:szCs w:val="28"/>
              </w:rPr>
              <w:t>Act</w:t>
            </w:r>
            <w:proofErr w:type="spellEnd"/>
            <w:r w:rsidRPr="009C5669">
              <w:rPr>
                <w:bCs/>
                <w:color w:val="000000"/>
                <w:szCs w:val="28"/>
              </w:rPr>
              <w:t>)</w:t>
            </w:r>
            <w:r w:rsidRPr="009C5669">
              <w:rPr>
                <w:b/>
                <w:bCs/>
                <w:color w:val="000000"/>
                <w:szCs w:val="28"/>
              </w:rPr>
              <w:t xml:space="preserve"> </w:t>
            </w:r>
            <w:r w:rsidRPr="009C5669">
              <w:rPr>
                <w:color w:val="000000"/>
                <w:spacing w:val="-1"/>
                <w:szCs w:val="28"/>
              </w:rPr>
              <w:t xml:space="preserve">1679 р., </w:t>
            </w:r>
            <w:r w:rsidRPr="009C5669">
              <w:rPr>
                <w:bCs/>
                <w:color w:val="000000"/>
                <w:szCs w:val="28"/>
              </w:rPr>
              <w:t>Білль про права</w:t>
            </w:r>
            <w:r w:rsidRPr="009C5669">
              <w:rPr>
                <w:color w:val="000000"/>
                <w:spacing w:val="-1"/>
                <w:szCs w:val="28"/>
              </w:rPr>
              <w:t xml:space="preserve"> 1689 р., </w:t>
            </w:r>
            <w:r w:rsidRPr="009C5669">
              <w:rPr>
                <w:bCs/>
                <w:color w:val="000000"/>
                <w:szCs w:val="28"/>
              </w:rPr>
              <w:t xml:space="preserve">Декларація незалежності США 1776 р., Конституція США 1787р., </w:t>
            </w:r>
            <w:r w:rsidRPr="009C5669">
              <w:rPr>
                <w:color w:val="000000"/>
                <w:szCs w:val="28"/>
              </w:rPr>
              <w:t>Декларація прав людини та громадянина 1789р.,</w:t>
            </w:r>
            <w:r w:rsidRPr="009C5669">
              <w:rPr>
                <w:rFonts w:asciiTheme="minorHAnsi" w:eastAsiaTheme="minorHAnsi" w:hAnsiTheme="minorHAnsi" w:cstheme="minorBidi"/>
                <w:color w:val="000000"/>
                <w:szCs w:val="28"/>
                <w:lang w:eastAsia="en-US"/>
              </w:rPr>
              <w:t xml:space="preserve"> </w:t>
            </w:r>
            <w:r w:rsidRPr="009C5669">
              <w:rPr>
                <w:color w:val="000000"/>
                <w:szCs w:val="28"/>
              </w:rPr>
              <w:t xml:space="preserve">Загальна декларація прав людини 1948 р., </w:t>
            </w:r>
            <w:r w:rsidRPr="009C5669">
              <w:rPr>
                <w:iCs/>
                <w:color w:val="000000"/>
                <w:szCs w:val="28"/>
              </w:rPr>
              <w:t>Міжнародний пакт про економічні, соціальні та культурні права 1966 р., Міжнародний пакт про громадянські та політичні права</w:t>
            </w:r>
            <w:r w:rsidRPr="009C5669">
              <w:rPr>
                <w:color w:val="000000"/>
                <w:szCs w:val="28"/>
              </w:rPr>
              <w:t xml:space="preserve"> </w:t>
            </w:r>
            <w:r w:rsidRPr="009C5669">
              <w:rPr>
                <w:iCs/>
                <w:color w:val="000000"/>
                <w:szCs w:val="28"/>
              </w:rPr>
              <w:t>1966 р.</w:t>
            </w:r>
            <w:r w:rsidRPr="009C5669">
              <w:rPr>
                <w:b/>
                <w:bCs/>
                <w:color w:val="000000"/>
                <w:szCs w:val="28"/>
              </w:rPr>
              <w:t xml:space="preserve"> </w:t>
            </w:r>
          </w:p>
          <w:p w:rsidR="009C5669" w:rsidRPr="009C5669" w:rsidRDefault="009C5669" w:rsidP="00170C90">
            <w:pPr>
              <w:rPr>
                <w:rFonts w:eastAsiaTheme="minorHAnsi"/>
                <w:b/>
                <w:szCs w:val="28"/>
                <w:lang w:eastAsia="en-US"/>
              </w:rPr>
            </w:pPr>
            <w:r w:rsidRPr="009C5669">
              <w:rPr>
                <w:rFonts w:eastAsiaTheme="minorHAnsi"/>
                <w:b/>
                <w:szCs w:val="28"/>
                <w:lang w:eastAsia="en-US"/>
              </w:rPr>
              <w:t>Література:</w:t>
            </w:r>
          </w:p>
          <w:p w:rsidR="009C5669" w:rsidRPr="009C5669" w:rsidRDefault="009C5669" w:rsidP="00170C90">
            <w:pPr>
              <w:rPr>
                <w:rFonts w:eastAsiaTheme="minorHAnsi"/>
                <w:szCs w:val="28"/>
                <w:lang w:eastAsia="en-US"/>
              </w:rPr>
            </w:pPr>
            <w:r w:rsidRPr="009C5669">
              <w:rPr>
                <w:rFonts w:eastAsiaTheme="minorHAnsi"/>
                <w:szCs w:val="28"/>
                <w:lang w:eastAsia="en-US"/>
              </w:rPr>
              <w:t>1.</w:t>
            </w:r>
            <w:r w:rsidRPr="009C5669">
              <w:rPr>
                <w:rFonts w:eastAsiaTheme="minorHAnsi"/>
                <w:szCs w:val="28"/>
                <w:lang w:eastAsia="en-US"/>
              </w:rPr>
              <w:tab/>
              <w:t xml:space="preserve">Колодій А.М., Олійник А.Ю. Права людини і громадянина в Україні: Навчальний посібник. - К.: </w:t>
            </w:r>
            <w:proofErr w:type="spellStart"/>
            <w:r w:rsidRPr="009C5669">
              <w:rPr>
                <w:rFonts w:eastAsiaTheme="minorHAnsi"/>
                <w:szCs w:val="28"/>
                <w:lang w:eastAsia="en-US"/>
              </w:rPr>
              <w:t>Юрінком</w:t>
            </w:r>
            <w:proofErr w:type="spellEnd"/>
            <w:r w:rsidRPr="009C5669">
              <w:rPr>
                <w:rFonts w:eastAsiaTheme="minorHAnsi"/>
                <w:szCs w:val="28"/>
                <w:lang w:eastAsia="en-US"/>
              </w:rPr>
              <w:t xml:space="preserve"> Інтер, 2003. – 332 с.</w:t>
            </w:r>
          </w:p>
          <w:p w:rsidR="009C5669" w:rsidRPr="009C5669" w:rsidRDefault="009C5669" w:rsidP="00170C90">
            <w:pPr>
              <w:rPr>
                <w:rFonts w:eastAsiaTheme="minorHAnsi"/>
                <w:szCs w:val="28"/>
                <w:lang w:eastAsia="en-US"/>
              </w:rPr>
            </w:pPr>
            <w:r w:rsidRPr="009C5669">
              <w:rPr>
                <w:rFonts w:eastAsiaTheme="minorHAnsi"/>
                <w:szCs w:val="28"/>
                <w:lang w:eastAsia="en-US"/>
              </w:rPr>
              <w:t>2.</w:t>
            </w:r>
            <w:r w:rsidRPr="009C5669">
              <w:rPr>
                <w:rFonts w:eastAsiaTheme="minorHAnsi"/>
                <w:szCs w:val="28"/>
                <w:lang w:eastAsia="en-US"/>
              </w:rPr>
              <w:tab/>
            </w:r>
            <w:proofErr w:type="spellStart"/>
            <w:r w:rsidRPr="009C5669">
              <w:rPr>
                <w:rFonts w:eastAsiaTheme="minorHAnsi"/>
                <w:szCs w:val="28"/>
                <w:lang w:eastAsia="en-US"/>
              </w:rPr>
              <w:t>Крегул</w:t>
            </w:r>
            <w:proofErr w:type="spellEnd"/>
            <w:r w:rsidRPr="009C5669">
              <w:rPr>
                <w:rFonts w:eastAsiaTheme="minorHAnsi"/>
                <w:szCs w:val="28"/>
                <w:lang w:eastAsia="en-US"/>
              </w:rPr>
              <w:t xml:space="preserve"> Ю. І. Права і свободи людини: </w:t>
            </w:r>
            <w:proofErr w:type="spellStart"/>
            <w:r w:rsidRPr="009C5669">
              <w:rPr>
                <w:rFonts w:eastAsiaTheme="minorHAnsi"/>
                <w:szCs w:val="28"/>
                <w:lang w:eastAsia="en-US"/>
              </w:rPr>
              <w:t>навч</w:t>
            </w:r>
            <w:proofErr w:type="spellEnd"/>
            <w:r w:rsidRPr="009C5669">
              <w:rPr>
                <w:rFonts w:eastAsiaTheme="minorHAnsi"/>
                <w:szCs w:val="28"/>
                <w:lang w:eastAsia="en-US"/>
              </w:rPr>
              <w:t xml:space="preserve">. </w:t>
            </w:r>
            <w:proofErr w:type="spellStart"/>
            <w:r w:rsidRPr="009C5669">
              <w:rPr>
                <w:rFonts w:eastAsiaTheme="minorHAnsi"/>
                <w:szCs w:val="28"/>
                <w:lang w:eastAsia="en-US"/>
              </w:rPr>
              <w:t>посіб</w:t>
            </w:r>
            <w:proofErr w:type="spellEnd"/>
            <w:r w:rsidRPr="009C5669">
              <w:rPr>
                <w:rFonts w:eastAsiaTheme="minorHAnsi"/>
                <w:szCs w:val="28"/>
                <w:lang w:eastAsia="en-US"/>
              </w:rPr>
              <w:t xml:space="preserve">. для студентів вузів / </w:t>
            </w:r>
            <w:proofErr w:type="spellStart"/>
            <w:r w:rsidRPr="009C5669">
              <w:rPr>
                <w:rFonts w:eastAsiaTheme="minorHAnsi"/>
                <w:szCs w:val="28"/>
                <w:lang w:eastAsia="en-US"/>
              </w:rPr>
              <w:t>Крегул</w:t>
            </w:r>
            <w:proofErr w:type="spellEnd"/>
            <w:r w:rsidRPr="009C5669">
              <w:rPr>
                <w:rFonts w:eastAsiaTheme="minorHAnsi"/>
                <w:szCs w:val="28"/>
                <w:lang w:eastAsia="en-US"/>
              </w:rPr>
              <w:t xml:space="preserve"> Ю. І., </w:t>
            </w:r>
            <w:proofErr w:type="spellStart"/>
            <w:r w:rsidRPr="009C5669">
              <w:rPr>
                <w:rFonts w:eastAsiaTheme="minorHAnsi"/>
                <w:szCs w:val="28"/>
                <w:lang w:eastAsia="en-US"/>
              </w:rPr>
              <w:t>Ладиченко</w:t>
            </w:r>
            <w:proofErr w:type="spellEnd"/>
            <w:r w:rsidRPr="009C5669">
              <w:rPr>
                <w:rFonts w:eastAsiaTheme="minorHAnsi"/>
                <w:szCs w:val="28"/>
                <w:lang w:eastAsia="en-US"/>
              </w:rPr>
              <w:t xml:space="preserve"> В. В., Орленко О. І. – К. : Книга, 2004. – 288 с.</w:t>
            </w:r>
          </w:p>
          <w:p w:rsidR="009C5669" w:rsidRPr="009C5669" w:rsidRDefault="009C5669" w:rsidP="00170C90">
            <w:pPr>
              <w:rPr>
                <w:rFonts w:eastAsiaTheme="minorHAnsi"/>
                <w:szCs w:val="28"/>
                <w:lang w:eastAsia="en-US"/>
              </w:rPr>
            </w:pPr>
            <w:r w:rsidRPr="009C5669">
              <w:rPr>
                <w:rFonts w:eastAsiaTheme="minorHAnsi"/>
                <w:szCs w:val="28"/>
                <w:lang w:eastAsia="en-US"/>
              </w:rPr>
              <w:t>3.</w:t>
            </w:r>
            <w:r w:rsidRPr="009C5669">
              <w:rPr>
                <w:rFonts w:eastAsiaTheme="minorHAnsi"/>
                <w:szCs w:val="28"/>
                <w:lang w:eastAsia="en-US"/>
              </w:rPr>
              <w:tab/>
              <w:t>Мартинюк Р. С. Теорія прав людини. Навчальний посібник. – Острог: Видавництво Національного університету “Острозька академія”, 2009. – 218 с.</w:t>
            </w:r>
          </w:p>
          <w:p w:rsidR="009C5669" w:rsidRPr="009C5669" w:rsidRDefault="009C5669" w:rsidP="00170C90">
            <w:pPr>
              <w:rPr>
                <w:rFonts w:eastAsiaTheme="minorHAnsi"/>
                <w:szCs w:val="28"/>
                <w:lang w:eastAsia="en-US"/>
              </w:rPr>
            </w:pPr>
            <w:r w:rsidRPr="009C5669">
              <w:rPr>
                <w:rFonts w:eastAsiaTheme="minorHAnsi"/>
                <w:szCs w:val="28"/>
                <w:lang w:eastAsia="en-US"/>
              </w:rPr>
              <w:t>4.</w:t>
            </w:r>
            <w:r w:rsidRPr="009C5669">
              <w:rPr>
                <w:rFonts w:eastAsiaTheme="minorHAnsi"/>
                <w:szCs w:val="28"/>
                <w:lang w:eastAsia="en-US"/>
              </w:rPr>
              <w:tab/>
              <w:t xml:space="preserve">Скакун О. Ф. Теорія держави і права (енциклопедичний курс): </w:t>
            </w:r>
            <w:proofErr w:type="spellStart"/>
            <w:r w:rsidRPr="009C5669">
              <w:rPr>
                <w:rFonts w:eastAsiaTheme="minorHAnsi"/>
                <w:szCs w:val="28"/>
                <w:lang w:eastAsia="en-US"/>
              </w:rPr>
              <w:t>підруч</w:t>
            </w:r>
            <w:proofErr w:type="spellEnd"/>
            <w:r w:rsidRPr="009C5669">
              <w:rPr>
                <w:rFonts w:eastAsiaTheme="minorHAnsi"/>
                <w:szCs w:val="28"/>
                <w:lang w:eastAsia="en-US"/>
              </w:rPr>
              <w:t xml:space="preserve">. для студентів вузів / О. Ф. Скакун. – Х. : </w:t>
            </w:r>
            <w:proofErr w:type="spellStart"/>
            <w:r w:rsidRPr="009C5669">
              <w:rPr>
                <w:rFonts w:eastAsiaTheme="minorHAnsi"/>
                <w:szCs w:val="28"/>
                <w:lang w:eastAsia="en-US"/>
              </w:rPr>
              <w:t>Еспада</w:t>
            </w:r>
            <w:proofErr w:type="spellEnd"/>
            <w:r w:rsidRPr="009C5669">
              <w:rPr>
                <w:rFonts w:eastAsiaTheme="minorHAnsi"/>
                <w:szCs w:val="28"/>
                <w:lang w:eastAsia="en-US"/>
              </w:rPr>
              <w:t>, 2006. – 776 с.</w:t>
            </w:r>
          </w:p>
          <w:p w:rsidR="009C5669" w:rsidRPr="009C5669" w:rsidRDefault="009C5669" w:rsidP="00170C90">
            <w:pPr>
              <w:rPr>
                <w:b/>
                <w:szCs w:val="28"/>
              </w:rPr>
            </w:pPr>
            <w:r w:rsidRPr="009C5669">
              <w:rPr>
                <w:b/>
                <w:szCs w:val="28"/>
              </w:rPr>
              <w:t>Завдання на СРС:</w:t>
            </w:r>
          </w:p>
          <w:p w:rsidR="009C5669" w:rsidRPr="009C5669" w:rsidRDefault="009C5669" w:rsidP="00170C90">
            <w:pPr>
              <w:widowControl w:val="0"/>
              <w:shd w:val="clear" w:color="auto" w:fill="FFFFFF"/>
              <w:autoSpaceDE w:val="0"/>
              <w:autoSpaceDN w:val="0"/>
              <w:adjustRightInd w:val="0"/>
              <w:contextualSpacing/>
              <w:jc w:val="both"/>
              <w:rPr>
                <w:szCs w:val="28"/>
              </w:rPr>
            </w:pPr>
            <w:proofErr w:type="spellStart"/>
            <w:r w:rsidRPr="009C5669">
              <w:rPr>
                <w:color w:val="000000"/>
                <w:spacing w:val="-1"/>
                <w:szCs w:val="28"/>
              </w:rPr>
              <w:t>Генеза</w:t>
            </w:r>
            <w:proofErr w:type="spellEnd"/>
            <w:r w:rsidRPr="009C5669">
              <w:rPr>
                <w:color w:val="000000"/>
                <w:spacing w:val="-1"/>
                <w:szCs w:val="28"/>
              </w:rPr>
              <w:t xml:space="preserve"> становлення концепції прав людини на українських землях: від Руської правди Ярослава Мудрого до Конституції України 1996 р.</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t>3</w:t>
            </w:r>
          </w:p>
        </w:tc>
        <w:tc>
          <w:tcPr>
            <w:tcW w:w="9639" w:type="dxa"/>
          </w:tcPr>
          <w:p w:rsidR="009C5669" w:rsidRPr="009C5669" w:rsidRDefault="009C5669" w:rsidP="00170C90">
            <w:pPr>
              <w:contextualSpacing/>
              <w:jc w:val="center"/>
              <w:rPr>
                <w:rFonts w:eastAsiaTheme="minorHAnsi"/>
                <w:b/>
                <w:szCs w:val="28"/>
                <w:lang w:eastAsia="en-US"/>
              </w:rPr>
            </w:pPr>
            <w:r w:rsidRPr="009C5669">
              <w:rPr>
                <w:rFonts w:eastAsiaTheme="minorHAnsi"/>
                <w:b/>
                <w:szCs w:val="28"/>
                <w:lang w:eastAsia="en-US"/>
              </w:rPr>
              <w:t xml:space="preserve">Тема 3. Система прав, свобод та обов'язків людини і громадянина та </w:t>
            </w:r>
          </w:p>
          <w:p w:rsidR="009C5669" w:rsidRPr="009C5669" w:rsidRDefault="009C5669" w:rsidP="00170C90">
            <w:pPr>
              <w:contextualSpacing/>
              <w:jc w:val="center"/>
              <w:rPr>
                <w:rFonts w:eastAsiaTheme="minorHAnsi"/>
                <w:b/>
                <w:szCs w:val="28"/>
                <w:lang w:eastAsia="en-US"/>
              </w:rPr>
            </w:pPr>
            <w:r w:rsidRPr="009C5669">
              <w:rPr>
                <w:rFonts w:eastAsiaTheme="minorHAnsi"/>
                <w:b/>
                <w:szCs w:val="28"/>
                <w:lang w:eastAsia="en-US"/>
              </w:rPr>
              <w:t>форми їх захисту в Україні</w:t>
            </w:r>
          </w:p>
          <w:p w:rsidR="009C5669" w:rsidRPr="009C5669" w:rsidRDefault="009C5669" w:rsidP="00170C90">
            <w:pPr>
              <w:shd w:val="clear" w:color="auto" w:fill="FFFFFF"/>
              <w:contextualSpacing/>
              <w:jc w:val="both"/>
              <w:rPr>
                <w:color w:val="000000"/>
                <w:szCs w:val="28"/>
              </w:rPr>
            </w:pPr>
            <w:r w:rsidRPr="009C5669">
              <w:rPr>
                <w:szCs w:val="28"/>
              </w:rPr>
              <w:t>Класифікація прав людини залежно від суб'єкта: права людини, права нації, права людства. Класифікація прав людини за сферами життєдіяльності: особисті (</w:t>
            </w:r>
            <w:r w:rsidRPr="009C5669">
              <w:rPr>
                <w:color w:val="000000" w:themeColor="text1"/>
                <w:szCs w:val="28"/>
              </w:rPr>
              <w:t>громадянські); політичні; соціально-економічні і культурні права і свободи. Покоління прав людини – це класифікація залежно від їх історичного розвитку. Чотири покоління прав людини. Обов'язки людини і громадянина за Конституцією України 1996 р.:</w:t>
            </w:r>
            <w:r w:rsidRPr="009C5669">
              <w:rPr>
                <w:color w:val="000000"/>
                <w:szCs w:val="28"/>
              </w:rPr>
              <w:t xml:space="preserve"> </w:t>
            </w:r>
            <w:r w:rsidRPr="009C5669">
              <w:rPr>
                <w:color w:val="000000" w:themeColor="text1"/>
                <w:szCs w:val="28"/>
              </w:rPr>
              <w:t xml:space="preserve">1) обов'язок неухильно </w:t>
            </w:r>
            <w:r w:rsidRPr="009C5669">
              <w:rPr>
                <w:color w:val="000000" w:themeColor="text1"/>
                <w:szCs w:val="28"/>
              </w:rPr>
              <w:lastRenderedPageBreak/>
              <w:t xml:space="preserve">додержуватися Конституції України та законів України (ст. 68 Конституції України); 2) обов'язок не посягати на права і свободи, честь і гідність інших людей (ч. 1 ст. 68 Конституції України); 3) кожен із подружжя має рівні права і обов'язки у шлюбі та сім'ї. Батьки зобов'язані утримувати дітей до їх повноліття. Повнолітні діти зобов'язані піклуватися про своїх непрацездатних батьків; 4) обов'язок отримати повну загальну середню освіту (ч. 2 ст. 53 Конституції України); </w:t>
            </w:r>
            <w:r w:rsidRPr="009C5669">
              <w:rPr>
                <w:color w:val="000000"/>
                <w:szCs w:val="28"/>
              </w:rPr>
              <w:t>5) обов'язок не заподіювати шкоду природі, культурній спадщині, відшкодовувати завдані збитки (ст. 66 Конституції України); 6) обов'язок сплачувати податки і збори в порядку і розмірах, встановлених законом (ст. 67 Конституції України); 7) захист Вітчизни, незалежності та територіальної цілісності України, шанування її державних символів (ст. 65 Конституції України).</w:t>
            </w:r>
          </w:p>
          <w:p w:rsidR="009C5669" w:rsidRPr="009C5669" w:rsidRDefault="009C5669" w:rsidP="00170C90">
            <w:pPr>
              <w:ind w:right="57"/>
              <w:contextualSpacing/>
              <w:jc w:val="both"/>
              <w:rPr>
                <w:szCs w:val="28"/>
              </w:rPr>
            </w:pPr>
            <w:r w:rsidRPr="009C5669">
              <w:rPr>
                <w:color w:val="000000" w:themeColor="text1"/>
                <w:szCs w:val="28"/>
              </w:rPr>
              <w:t>Правові форми захисту прав людини в Україні: судова, позасудова. Судова форма захисту прав людини здійснюється через систему національних судів (</w:t>
            </w:r>
            <w:r w:rsidRPr="009C5669">
              <w:rPr>
                <w:szCs w:val="28"/>
              </w:rPr>
              <w:t xml:space="preserve">місцеві суди, </w:t>
            </w:r>
            <w:bookmarkStart w:id="1" w:name="n90"/>
            <w:bookmarkEnd w:id="1"/>
            <w:r w:rsidRPr="009C5669">
              <w:rPr>
                <w:szCs w:val="28"/>
              </w:rPr>
              <w:t xml:space="preserve">апеляційні суди, </w:t>
            </w:r>
            <w:bookmarkStart w:id="2" w:name="n91"/>
            <w:bookmarkEnd w:id="2"/>
            <w:r w:rsidRPr="009C5669">
              <w:rPr>
                <w:szCs w:val="28"/>
              </w:rPr>
              <w:t>Верховний Суд є найвищим судом у системі судоустрою), а також через міжнародні судові установи (Європейський Суд з прав людини). Інститут конституційної скарги в Україні як особлива форма судового захисту прав людини. Положення Конституції України та Закону України «Про Конституційний Суд України»</w:t>
            </w:r>
            <w:r w:rsidRPr="009C5669">
              <w:rPr>
                <w:rFonts w:ascii="Verdana" w:hAnsi="Verdana"/>
                <w:color w:val="004386"/>
                <w:sz w:val="20"/>
                <w:szCs w:val="20"/>
                <w:shd w:val="clear" w:color="auto" w:fill="FFFFFF"/>
              </w:rPr>
              <w:t xml:space="preserve"> </w:t>
            </w:r>
            <w:r w:rsidRPr="009C5669">
              <w:rPr>
                <w:szCs w:val="28"/>
              </w:rPr>
              <w:t>від 13.07.2017 р. про конституційну скаргу.</w:t>
            </w:r>
            <w:r w:rsidRPr="009C5669">
              <w:rPr>
                <w:color w:val="000000" w:themeColor="text1"/>
                <w:szCs w:val="28"/>
              </w:rPr>
              <w:t xml:space="preserve"> Позасудова форма захисту прав людини здійснюється через інститути звернення громадян, Уповноваженого Верховної ради з прав людини. Положення Закону України </w:t>
            </w:r>
            <w:r w:rsidRPr="009C5669">
              <w:rPr>
                <w:szCs w:val="28"/>
              </w:rPr>
              <w:t>“Про звернення” від 02.10.1996 р. Положення Закону України "Про Уповноваженого Верховної Ради України з прав людини" від 23 грудня 1997 р.</w:t>
            </w:r>
          </w:p>
          <w:p w:rsidR="009C5669" w:rsidRPr="009C5669" w:rsidRDefault="009C5669" w:rsidP="00170C90">
            <w:pPr>
              <w:ind w:right="57"/>
              <w:contextualSpacing/>
              <w:jc w:val="both"/>
              <w:rPr>
                <w:b/>
                <w:szCs w:val="28"/>
              </w:rPr>
            </w:pPr>
            <w:r w:rsidRPr="009C5669">
              <w:rPr>
                <w:b/>
                <w:szCs w:val="28"/>
              </w:rPr>
              <w:t>Література:</w:t>
            </w:r>
          </w:p>
          <w:p w:rsidR="009C5669" w:rsidRPr="009C5669" w:rsidRDefault="009C5669" w:rsidP="00D66FA9">
            <w:pPr>
              <w:numPr>
                <w:ilvl w:val="0"/>
                <w:numId w:val="7"/>
              </w:numPr>
              <w:spacing w:after="200"/>
              <w:ind w:left="0" w:right="57" w:firstLine="0"/>
              <w:contextualSpacing/>
              <w:jc w:val="both"/>
              <w:rPr>
                <w:szCs w:val="28"/>
              </w:rPr>
            </w:pPr>
            <w:r w:rsidRPr="009C5669">
              <w:rPr>
                <w:szCs w:val="28"/>
              </w:rPr>
              <w:t>Мартинюк Р. С. Теорія прав людини. Навчальний посібник. – Острог: Видавництво Національного університету “Острозька академія”, 2009. – 218 с.</w:t>
            </w:r>
          </w:p>
          <w:p w:rsidR="009C5669" w:rsidRPr="009C5669" w:rsidRDefault="009C5669" w:rsidP="00D66FA9">
            <w:pPr>
              <w:numPr>
                <w:ilvl w:val="0"/>
                <w:numId w:val="7"/>
              </w:numPr>
              <w:spacing w:after="200"/>
              <w:ind w:left="0" w:right="57" w:firstLine="0"/>
              <w:contextualSpacing/>
              <w:jc w:val="both"/>
              <w:rPr>
                <w:szCs w:val="28"/>
              </w:rPr>
            </w:pPr>
            <w:r w:rsidRPr="009C5669">
              <w:rPr>
                <w:szCs w:val="28"/>
              </w:rPr>
              <w:t xml:space="preserve">Загальна теорія права: Підручник / За </w:t>
            </w:r>
            <w:proofErr w:type="spellStart"/>
            <w:r w:rsidRPr="009C5669">
              <w:rPr>
                <w:szCs w:val="28"/>
              </w:rPr>
              <w:t>заг</w:t>
            </w:r>
            <w:proofErr w:type="spellEnd"/>
            <w:r w:rsidRPr="009C5669">
              <w:rPr>
                <w:szCs w:val="28"/>
              </w:rPr>
              <w:t xml:space="preserve">. ред. М.І. </w:t>
            </w:r>
            <w:proofErr w:type="spellStart"/>
            <w:r w:rsidRPr="009C5669">
              <w:rPr>
                <w:szCs w:val="28"/>
              </w:rPr>
              <w:t>Козюбри</w:t>
            </w:r>
            <w:proofErr w:type="spellEnd"/>
            <w:r w:rsidRPr="009C5669">
              <w:rPr>
                <w:szCs w:val="28"/>
              </w:rPr>
              <w:t xml:space="preserve">. – К.: </w:t>
            </w:r>
            <w:proofErr w:type="spellStart"/>
            <w:r w:rsidRPr="009C5669">
              <w:rPr>
                <w:szCs w:val="28"/>
              </w:rPr>
              <w:t>Ваіте</w:t>
            </w:r>
            <w:proofErr w:type="spellEnd"/>
            <w:r w:rsidRPr="009C5669">
              <w:rPr>
                <w:szCs w:val="28"/>
              </w:rPr>
              <w:t>, 2015. – 392 с.</w:t>
            </w:r>
          </w:p>
          <w:p w:rsidR="009C5669" w:rsidRPr="009C5669" w:rsidRDefault="009C5669" w:rsidP="00170C90">
            <w:pPr>
              <w:ind w:right="57"/>
              <w:contextualSpacing/>
              <w:jc w:val="both"/>
              <w:rPr>
                <w:b/>
                <w:szCs w:val="28"/>
              </w:rPr>
            </w:pPr>
            <w:r w:rsidRPr="009C5669">
              <w:rPr>
                <w:b/>
                <w:szCs w:val="28"/>
              </w:rPr>
              <w:t>Завдання на СРС:</w:t>
            </w:r>
          </w:p>
          <w:p w:rsidR="009C5669" w:rsidRPr="009C5669" w:rsidRDefault="009C5669" w:rsidP="00170C90">
            <w:pPr>
              <w:ind w:right="57"/>
              <w:contextualSpacing/>
              <w:jc w:val="both"/>
              <w:rPr>
                <w:szCs w:val="28"/>
              </w:rPr>
            </w:pPr>
            <w:r w:rsidRPr="009C5669">
              <w:rPr>
                <w:szCs w:val="28"/>
              </w:rPr>
              <w:t xml:space="preserve">Уповноважений Верховної Ради України з прав людини як позасудова інституція захисту прав людини </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lastRenderedPageBreak/>
              <w:t>4</w:t>
            </w:r>
          </w:p>
        </w:tc>
        <w:tc>
          <w:tcPr>
            <w:tcW w:w="9639" w:type="dxa"/>
          </w:tcPr>
          <w:p w:rsidR="009C5669" w:rsidRPr="009C5669" w:rsidRDefault="009C5669" w:rsidP="00170C90">
            <w:pPr>
              <w:jc w:val="center"/>
              <w:rPr>
                <w:rFonts w:eastAsiaTheme="minorHAnsi"/>
                <w:b/>
                <w:szCs w:val="28"/>
                <w:lang w:eastAsia="en-US"/>
              </w:rPr>
            </w:pPr>
            <w:r w:rsidRPr="009C5669">
              <w:rPr>
                <w:rFonts w:eastAsiaTheme="minorHAnsi"/>
                <w:b/>
                <w:szCs w:val="28"/>
                <w:lang w:eastAsia="en-US"/>
              </w:rPr>
              <w:t>Тема 4. Основні міжнародні документи з прав людини: їх зміст та значення</w:t>
            </w:r>
          </w:p>
          <w:p w:rsidR="009C5669" w:rsidRPr="009C5669" w:rsidRDefault="009C5669" w:rsidP="00170C90">
            <w:pPr>
              <w:ind w:right="57"/>
              <w:contextualSpacing/>
              <w:jc w:val="both"/>
              <w:rPr>
                <w:szCs w:val="28"/>
              </w:rPr>
            </w:pPr>
            <w:r w:rsidRPr="009C5669">
              <w:rPr>
                <w:szCs w:val="28"/>
              </w:rPr>
              <w:t xml:space="preserve">Міжнародний Білль про права людини: Загальна декларація прав людини 1948 р., </w:t>
            </w:r>
            <w:r w:rsidRPr="009C5669">
              <w:rPr>
                <w:iCs/>
                <w:color w:val="000000"/>
                <w:szCs w:val="28"/>
              </w:rPr>
              <w:t>Міжнародний пакт про економічні, соціальні та культурні права 1966 р., Міжнародний пакт про громадянські та політичні права</w:t>
            </w:r>
            <w:r w:rsidRPr="009C5669">
              <w:rPr>
                <w:color w:val="000000"/>
                <w:szCs w:val="28"/>
              </w:rPr>
              <w:t xml:space="preserve"> </w:t>
            </w:r>
            <w:r w:rsidRPr="009C5669">
              <w:rPr>
                <w:iCs/>
                <w:color w:val="000000"/>
                <w:szCs w:val="28"/>
              </w:rPr>
              <w:t>1966 р. Їх історія прийняття, зміст та значення. Зміст Факультативних протоколів до Міжнародного пакту про громадянські та політичні права. Умови застосування обмежень.</w:t>
            </w:r>
          </w:p>
          <w:p w:rsidR="009C5669" w:rsidRPr="009C5669" w:rsidRDefault="009C5669" w:rsidP="00170C90">
            <w:pPr>
              <w:contextualSpacing/>
              <w:jc w:val="both"/>
              <w:rPr>
                <w:color w:val="000000"/>
                <w:szCs w:val="28"/>
              </w:rPr>
            </w:pPr>
            <w:r w:rsidRPr="009C5669">
              <w:rPr>
                <w:color w:val="000000"/>
                <w:szCs w:val="28"/>
              </w:rPr>
              <w:t xml:space="preserve">Інші міжнародні документи з прав людини: Конвенція про запобігання і покарання за злочини геноциду 1948 р.; Конвенція про статус біженців 1951 р.; Міжнародна конвенція про ліквідацію всіх форм расової дискримінації </w:t>
            </w:r>
            <w:r w:rsidRPr="009C5669">
              <w:rPr>
                <w:color w:val="000000"/>
                <w:szCs w:val="28"/>
              </w:rPr>
              <w:lastRenderedPageBreak/>
              <w:t xml:space="preserve">1965 р.; Конвенція про припинення злочину апартеїду та покарання за нього 1973 р.; Конвенція Організації Об'єднаних Націй про ліквідацію всіх форм дискримінації щодо жінок 1979 р.; Конвенція Організації Об'єднаних Націй проти </w:t>
            </w:r>
            <w:r w:rsidRPr="009C5669">
              <w:rPr>
                <w:bCs/>
                <w:color w:val="000000"/>
                <w:szCs w:val="28"/>
              </w:rPr>
              <w:t xml:space="preserve">катувань та інших жорстоких, нелюдських або таких, що принижують гідність, видів поводження і покарання 1984 р.; </w:t>
            </w:r>
            <w:r w:rsidRPr="009C5669">
              <w:rPr>
                <w:color w:val="000000"/>
                <w:szCs w:val="28"/>
              </w:rPr>
              <w:t>Конвенція про права дитини 1989 р.; Міжнародна конвенція про захист прав всіх трудящих-мігрантів і членів їх сімей 1990 р.; Конвенція про права осіб з інвалідністю 2006 р.; Міжнародна конвенція про захист усіх осіб від насильницьких зникнень 2006 р.</w:t>
            </w:r>
          </w:p>
          <w:p w:rsidR="009C5669" w:rsidRPr="009C5669" w:rsidRDefault="009C5669" w:rsidP="00170C90">
            <w:pPr>
              <w:ind w:right="57"/>
              <w:contextualSpacing/>
              <w:jc w:val="both"/>
              <w:rPr>
                <w:b/>
                <w:szCs w:val="28"/>
              </w:rPr>
            </w:pPr>
            <w:r w:rsidRPr="009C5669">
              <w:rPr>
                <w:b/>
                <w:szCs w:val="28"/>
              </w:rPr>
              <w:t>Література:</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w:t>
            </w:r>
            <w:r w:rsidRPr="009C5669">
              <w:rPr>
                <w:rFonts w:eastAsiaTheme="minorHAnsi"/>
                <w:szCs w:val="28"/>
                <w:lang w:eastAsia="en-US"/>
              </w:rPr>
              <w:tab/>
              <w:t>Загальна декларація прав людини від 10.12.1948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2.</w:t>
            </w:r>
            <w:r w:rsidRPr="009C5669">
              <w:rPr>
                <w:rFonts w:eastAsiaTheme="minorHAnsi"/>
                <w:szCs w:val="28"/>
                <w:lang w:eastAsia="en-US"/>
              </w:rPr>
              <w:tab/>
              <w:t>Міжнародний пакт про громадянські і політичні права від 16.12.1966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3.</w:t>
            </w:r>
            <w:r w:rsidRPr="009C5669">
              <w:rPr>
                <w:rFonts w:eastAsiaTheme="minorHAnsi"/>
                <w:szCs w:val="28"/>
                <w:lang w:eastAsia="en-US"/>
              </w:rPr>
              <w:tab/>
              <w:t>Міжнародний пакт про економічні, соціальні і культурні права від 16.12.1966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4.</w:t>
            </w:r>
            <w:r w:rsidRPr="009C5669">
              <w:rPr>
                <w:rFonts w:eastAsiaTheme="minorHAnsi"/>
                <w:szCs w:val="28"/>
                <w:lang w:eastAsia="en-US"/>
              </w:rPr>
              <w:tab/>
              <w:t xml:space="preserve">Факультативний протокол до Міжнародного пакту про громадянські і політичні права від 16.12.1966 р. </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5.</w:t>
            </w:r>
            <w:r w:rsidRPr="009C5669">
              <w:rPr>
                <w:rFonts w:eastAsiaTheme="minorHAnsi"/>
                <w:szCs w:val="28"/>
                <w:lang w:eastAsia="en-US"/>
              </w:rPr>
              <w:tab/>
              <w:t>Другий Факультативний протокол до Міжнародного пакту про громадянські і політичні права, що стосується скасування смертної кари від 15.12.1989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6.</w:t>
            </w:r>
            <w:r w:rsidRPr="009C5669">
              <w:rPr>
                <w:rFonts w:eastAsiaTheme="minorHAnsi"/>
                <w:szCs w:val="28"/>
                <w:lang w:eastAsia="en-US"/>
              </w:rPr>
              <w:tab/>
              <w:t>Конвенція про запобігання і покарання за злочини геноциду від 09.12.1948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7.</w:t>
            </w:r>
            <w:r w:rsidRPr="009C5669">
              <w:rPr>
                <w:rFonts w:eastAsiaTheme="minorHAnsi"/>
                <w:szCs w:val="28"/>
                <w:lang w:eastAsia="en-US"/>
              </w:rPr>
              <w:tab/>
              <w:t>Конвенція про статус біженців від 28.07.1951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8.</w:t>
            </w:r>
            <w:r w:rsidRPr="009C5669">
              <w:rPr>
                <w:rFonts w:eastAsiaTheme="minorHAnsi"/>
                <w:szCs w:val="28"/>
                <w:lang w:eastAsia="en-US"/>
              </w:rPr>
              <w:tab/>
              <w:t>Міжнародна конвенція про ліквідацію всіх форм расової дискримінації від 21.12.1965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9.</w:t>
            </w:r>
            <w:r w:rsidRPr="009C5669">
              <w:rPr>
                <w:rFonts w:eastAsiaTheme="minorHAnsi"/>
                <w:szCs w:val="28"/>
                <w:lang w:eastAsia="en-US"/>
              </w:rPr>
              <w:tab/>
              <w:t>Конвенція Організації Об'єднаних Націй про ліквідацію всіх форм дискримінації щодо жінок від 18.12.1979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10.</w:t>
            </w:r>
            <w:r w:rsidRPr="009C5669">
              <w:rPr>
                <w:rFonts w:eastAsiaTheme="minorHAnsi"/>
                <w:szCs w:val="28"/>
                <w:lang w:eastAsia="en-US"/>
              </w:rPr>
              <w:tab/>
              <w:t>Конвенція Організації Об'єднаних Націй проти катувань та інших жорстоких, нелюдських або таких, що принижують гідність, видів поводження і покарання від 10.12.1984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11.</w:t>
            </w:r>
            <w:r w:rsidRPr="009C5669">
              <w:rPr>
                <w:rFonts w:eastAsiaTheme="minorHAnsi"/>
                <w:szCs w:val="28"/>
                <w:lang w:eastAsia="en-US"/>
              </w:rPr>
              <w:tab/>
              <w:t>Конвенція про права дитини від 20.11.1989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12.</w:t>
            </w:r>
            <w:r w:rsidRPr="009C5669">
              <w:rPr>
                <w:rFonts w:eastAsiaTheme="minorHAnsi"/>
                <w:szCs w:val="28"/>
                <w:lang w:eastAsia="en-US"/>
              </w:rPr>
              <w:tab/>
              <w:t>Міжнародна конвенція про захист прав всіх трудящих-мігрантів і членів їх сімей від 18.12.1990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13.</w:t>
            </w:r>
            <w:r w:rsidRPr="009C5669">
              <w:rPr>
                <w:rFonts w:eastAsiaTheme="minorHAnsi"/>
                <w:szCs w:val="28"/>
                <w:lang w:eastAsia="en-US"/>
              </w:rPr>
              <w:tab/>
              <w:t>Конвенція про права осіб з інвалідністю від 13.12.2006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14.</w:t>
            </w:r>
            <w:r w:rsidRPr="009C5669">
              <w:rPr>
                <w:rFonts w:eastAsiaTheme="minorHAnsi"/>
                <w:szCs w:val="28"/>
                <w:lang w:eastAsia="en-US"/>
              </w:rPr>
              <w:tab/>
              <w:t>Міжнародна конвенція про захист усіх осіб від насильницьких зникнень від 20.12.2006 р.</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15.</w:t>
            </w:r>
            <w:r w:rsidRPr="009C5669">
              <w:rPr>
                <w:rFonts w:eastAsiaTheme="minorHAnsi"/>
                <w:szCs w:val="28"/>
                <w:lang w:eastAsia="en-US"/>
              </w:rPr>
              <w:tab/>
              <w:t>Конвенція про припинення злочину апартеїду та покарання за нього від 30.11.1973 р.</w:t>
            </w:r>
          </w:p>
          <w:p w:rsidR="009C5669" w:rsidRPr="009C5669" w:rsidRDefault="009C5669" w:rsidP="00170C90">
            <w:pPr>
              <w:contextualSpacing/>
              <w:jc w:val="both"/>
              <w:rPr>
                <w:b/>
                <w:szCs w:val="28"/>
              </w:rPr>
            </w:pPr>
            <w:r w:rsidRPr="009C5669">
              <w:rPr>
                <w:b/>
                <w:szCs w:val="28"/>
              </w:rPr>
              <w:t>Завдання на СРС:</w:t>
            </w:r>
          </w:p>
          <w:p w:rsidR="009C5669" w:rsidRPr="009C5669" w:rsidRDefault="009C5669" w:rsidP="00D66FA9">
            <w:pPr>
              <w:numPr>
                <w:ilvl w:val="0"/>
                <w:numId w:val="12"/>
              </w:numPr>
              <w:spacing w:after="200"/>
              <w:ind w:left="0" w:right="57" w:firstLine="0"/>
              <w:contextualSpacing/>
              <w:jc w:val="both"/>
              <w:rPr>
                <w:szCs w:val="28"/>
              </w:rPr>
            </w:pPr>
            <w:r w:rsidRPr="009C5669">
              <w:rPr>
                <w:szCs w:val="28"/>
              </w:rPr>
              <w:t>Історичні етапи та передумови створення Загальної декларації прав людини 1948 року.</w:t>
            </w:r>
          </w:p>
          <w:p w:rsidR="009C5669" w:rsidRPr="009C5669" w:rsidRDefault="009C5669" w:rsidP="00D66FA9">
            <w:pPr>
              <w:numPr>
                <w:ilvl w:val="0"/>
                <w:numId w:val="12"/>
              </w:numPr>
              <w:spacing w:after="200"/>
              <w:ind w:left="0" w:right="57" w:firstLine="0"/>
              <w:contextualSpacing/>
              <w:jc w:val="both"/>
              <w:rPr>
                <w:szCs w:val="28"/>
              </w:rPr>
            </w:pPr>
            <w:r w:rsidRPr="009C5669">
              <w:rPr>
                <w:szCs w:val="28"/>
              </w:rPr>
              <w:t>Загальна декларація прав людини як кодекс загальновизнаних міжнародно-правових звичаєвих норм.</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lastRenderedPageBreak/>
              <w:t>5</w:t>
            </w:r>
          </w:p>
        </w:tc>
        <w:tc>
          <w:tcPr>
            <w:tcW w:w="9639" w:type="dxa"/>
          </w:tcPr>
          <w:p w:rsidR="009C5669" w:rsidRPr="009C5669" w:rsidRDefault="009C5669" w:rsidP="00170C90">
            <w:pPr>
              <w:jc w:val="center"/>
              <w:rPr>
                <w:rFonts w:eastAsiaTheme="minorHAnsi"/>
                <w:b/>
                <w:szCs w:val="28"/>
                <w:lang w:eastAsia="en-US"/>
              </w:rPr>
            </w:pPr>
            <w:r w:rsidRPr="009C5669">
              <w:rPr>
                <w:rFonts w:eastAsiaTheme="minorHAnsi"/>
                <w:b/>
                <w:szCs w:val="28"/>
                <w:lang w:eastAsia="en-US"/>
              </w:rPr>
              <w:t xml:space="preserve">Тема 5. Характеристика фундаментальних (основних) прав людини, їх співвідношення з міжнародними стандартами та практикою </w:t>
            </w:r>
            <w:r w:rsidRPr="009C5669">
              <w:rPr>
                <w:rFonts w:eastAsiaTheme="minorHAnsi"/>
                <w:b/>
                <w:szCs w:val="28"/>
                <w:lang w:eastAsia="en-US"/>
              </w:rPr>
              <w:lastRenderedPageBreak/>
              <w:t>Європейського Суду з прав людини.</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 xml:space="preserve">Поняття особистих прав і свобод людини і громадянина. Абсолютний характер особистих прав і свобод. Право на вільний розвиток особистості як передумова всіх інших прав людини. </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життя. Зміст </w:t>
            </w:r>
            <w:r w:rsidRPr="009C5669">
              <w:rPr>
                <w:rFonts w:eastAsiaTheme="minorHAnsi"/>
                <w:color w:val="000000"/>
                <w:szCs w:val="28"/>
                <w:shd w:val="clear" w:color="auto" w:fill="FFFFFF"/>
                <w:lang w:eastAsia="en-US"/>
              </w:rPr>
              <w:t xml:space="preserve">Протоколу №6 Ради Європи </w:t>
            </w:r>
            <w:r w:rsidRPr="009C5669">
              <w:rPr>
                <w:rFonts w:eastAsiaTheme="minorHAnsi"/>
                <w:bCs/>
                <w:color w:val="000000"/>
                <w:szCs w:val="28"/>
                <w:shd w:val="clear" w:color="auto" w:fill="FFFFFF"/>
                <w:lang w:eastAsia="en-US"/>
              </w:rPr>
              <w:t>до Конвенції про захист прав людини і основоположних свобод, який стосується скасування смертної кари</w:t>
            </w:r>
            <w:r w:rsidRPr="009C5669">
              <w:rPr>
                <w:rFonts w:eastAsiaTheme="minorHAnsi"/>
                <w:color w:val="000000"/>
                <w:szCs w:val="28"/>
                <w:shd w:val="clear" w:color="auto" w:fill="FFFFFF"/>
                <w:lang w:eastAsia="en-US"/>
              </w:rPr>
              <w:t xml:space="preserve">. Практика ЄСПЛ щодо ст. 2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повагу людської гідності. Поняття катування. Положення Конвенції ООН проти катувань та інших жорстоких, нелюдських або принижуючих гідність видів поводження та покарання від 10.12.1984 р. </w:t>
            </w:r>
            <w:r w:rsidRPr="009C5669">
              <w:rPr>
                <w:rFonts w:eastAsiaTheme="minorHAnsi"/>
                <w:color w:val="000000"/>
                <w:szCs w:val="28"/>
                <w:shd w:val="clear" w:color="auto" w:fill="FFFFFF"/>
                <w:lang w:eastAsia="en-US"/>
              </w:rPr>
              <w:t xml:space="preserve">Практика ЄСПЛ щодо ст. 3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особисту свободу та недоторканість: 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5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недоторканість житла: 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8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свободу думки і слова: 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10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свободу зібрань та об'єднань: 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11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Право на власність: 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1 Протоколу 1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color w:val="000000"/>
                <w:szCs w:val="28"/>
                <w:lang w:eastAsia="en-US"/>
              </w:rPr>
              <w:t xml:space="preserve">Право на захист своїх прав: </w:t>
            </w:r>
            <w:r w:rsidRPr="009C5669">
              <w:rPr>
                <w:rFonts w:eastAsiaTheme="minorHAnsi"/>
                <w:szCs w:val="28"/>
                <w:lang w:eastAsia="en-US"/>
              </w:rPr>
              <w:t xml:space="preserve">зміст в міжнародних документах та Конституції України. </w:t>
            </w:r>
            <w:r w:rsidRPr="009C5669">
              <w:rPr>
                <w:rFonts w:eastAsiaTheme="minorHAnsi"/>
                <w:color w:val="000000"/>
                <w:szCs w:val="28"/>
                <w:shd w:val="clear" w:color="auto" w:fill="FFFFFF"/>
                <w:lang w:eastAsia="en-US"/>
              </w:rPr>
              <w:t xml:space="preserve">Практика ЄСПЛ щодо ст. 13 Конвенції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b/>
                <w:szCs w:val="28"/>
                <w:lang w:eastAsia="en-US"/>
              </w:rPr>
              <w:t>Література:</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bCs/>
                <w:color w:val="000000"/>
                <w:szCs w:val="28"/>
              </w:rPr>
              <w:t>Загальна декларація прав людини від 10.12.1948 р.</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color w:val="000000"/>
                <w:szCs w:val="28"/>
              </w:rPr>
              <w:t>Декларації ООН про право на розвиток від 04.12.1986 р.</w:t>
            </w:r>
          </w:p>
          <w:p w:rsidR="009C5669" w:rsidRPr="009C5669" w:rsidRDefault="009C5669" w:rsidP="00D66FA9">
            <w:pPr>
              <w:numPr>
                <w:ilvl w:val="0"/>
                <w:numId w:val="8"/>
              </w:numPr>
              <w:spacing w:after="200"/>
              <w:ind w:left="0" w:right="57" w:firstLine="0"/>
              <w:contextualSpacing/>
              <w:jc w:val="both"/>
              <w:rPr>
                <w:color w:val="000000"/>
                <w:szCs w:val="28"/>
                <w:lang w:val="ru-RU"/>
              </w:rPr>
            </w:pPr>
            <w:r w:rsidRPr="009C5669">
              <w:rPr>
                <w:color w:val="000000"/>
                <w:szCs w:val="28"/>
              </w:rPr>
              <w:t xml:space="preserve">Міжнародний пакт про громадянські і політичні права від </w:t>
            </w:r>
            <w:r w:rsidRPr="009C5669">
              <w:rPr>
                <w:color w:val="000000"/>
                <w:szCs w:val="28"/>
                <w:lang w:val="ru-RU"/>
              </w:rPr>
              <w:t>16.12.1966 р.</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color w:val="000000"/>
                <w:szCs w:val="28"/>
              </w:rPr>
              <w:t xml:space="preserve">Конвенція Ради Європи </w:t>
            </w:r>
            <w:r w:rsidRPr="009C5669">
              <w:rPr>
                <w:bCs/>
                <w:color w:val="000000"/>
                <w:szCs w:val="28"/>
              </w:rPr>
              <w:t>про захист прав людини і основоположних свобод від 04.11.1950 р.</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bCs/>
                <w:color w:val="000000"/>
                <w:szCs w:val="28"/>
              </w:rPr>
              <w:t xml:space="preserve">Закон України «Про </w:t>
            </w:r>
            <w:proofErr w:type="spellStart"/>
            <w:r w:rsidRPr="009C5669">
              <w:rPr>
                <w:bCs/>
                <w:color w:val="000000"/>
                <w:szCs w:val="28"/>
              </w:rPr>
              <w:t>Про</w:t>
            </w:r>
            <w:proofErr w:type="spellEnd"/>
            <w:r w:rsidRPr="009C5669">
              <w:rPr>
                <w:bCs/>
                <w:color w:val="000000"/>
                <w:szCs w:val="28"/>
              </w:rPr>
              <w:t xml:space="preserve"> виконання рішень та застосування практики Європейського суду з прав людини» від 23.02.2006 р.</w:t>
            </w:r>
          </w:p>
          <w:p w:rsidR="009C5669" w:rsidRPr="009C5669" w:rsidRDefault="009C5669" w:rsidP="00D66FA9">
            <w:pPr>
              <w:numPr>
                <w:ilvl w:val="0"/>
                <w:numId w:val="8"/>
              </w:numPr>
              <w:spacing w:after="200"/>
              <w:ind w:left="0" w:right="57" w:firstLine="0"/>
              <w:contextualSpacing/>
              <w:jc w:val="both"/>
              <w:rPr>
                <w:color w:val="000000"/>
                <w:szCs w:val="28"/>
              </w:rPr>
            </w:pPr>
            <w:r w:rsidRPr="009C5669">
              <w:rPr>
                <w:color w:val="000000"/>
                <w:szCs w:val="28"/>
              </w:rPr>
              <w:t>Протокол № 4 від 16.09.1963 р. до Конвенції про захист прав людини і основоположних свобод</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color w:val="000000"/>
                <w:szCs w:val="28"/>
              </w:rPr>
              <w:t xml:space="preserve">Протокол №6 Ради Європи </w:t>
            </w:r>
            <w:r w:rsidRPr="009C5669">
              <w:rPr>
                <w:bCs/>
                <w:color w:val="000000"/>
                <w:szCs w:val="28"/>
              </w:rPr>
              <w:t>до Конвенції про захист прав людини і основоположних свобод</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color w:val="000000"/>
                <w:szCs w:val="28"/>
              </w:rPr>
              <w:t xml:space="preserve">Рішення Європейського Суду з прав людини у справі «Гонгадзе проти </w:t>
            </w:r>
            <w:r w:rsidRPr="009C5669">
              <w:rPr>
                <w:color w:val="000000"/>
                <w:szCs w:val="28"/>
              </w:rPr>
              <w:lastRenderedPageBreak/>
              <w:t>України» (</w:t>
            </w:r>
            <w:proofErr w:type="spellStart"/>
            <w:r w:rsidRPr="009C5669">
              <w:rPr>
                <w:color w:val="000000"/>
                <w:szCs w:val="28"/>
              </w:rPr>
              <w:t>Gongadze</w:t>
            </w:r>
            <w:proofErr w:type="spellEnd"/>
            <w:r w:rsidRPr="009C5669">
              <w:rPr>
                <w:color w:val="000000"/>
                <w:szCs w:val="28"/>
              </w:rPr>
              <w:t xml:space="preserve"> v. </w:t>
            </w:r>
            <w:proofErr w:type="spellStart"/>
            <w:r w:rsidRPr="009C5669">
              <w:rPr>
                <w:color w:val="000000"/>
                <w:szCs w:val="28"/>
              </w:rPr>
              <w:t>Ukraine</w:t>
            </w:r>
            <w:proofErr w:type="spellEnd"/>
            <w:r w:rsidRPr="009C5669">
              <w:rPr>
                <w:color w:val="000000"/>
                <w:szCs w:val="28"/>
              </w:rPr>
              <w:t>) від 8 листопада 2005 р.</w:t>
            </w:r>
          </w:p>
          <w:p w:rsidR="009C5669" w:rsidRPr="009C5669" w:rsidRDefault="009C5669" w:rsidP="00D66FA9">
            <w:pPr>
              <w:numPr>
                <w:ilvl w:val="0"/>
                <w:numId w:val="8"/>
              </w:numPr>
              <w:spacing w:after="200"/>
              <w:ind w:left="0" w:right="57" w:firstLine="0"/>
              <w:contextualSpacing/>
              <w:jc w:val="both"/>
              <w:rPr>
                <w:bCs/>
                <w:color w:val="000000"/>
                <w:szCs w:val="28"/>
              </w:rPr>
            </w:pPr>
            <w:r w:rsidRPr="009C5669">
              <w:rPr>
                <w:bCs/>
                <w:color w:val="000000"/>
                <w:szCs w:val="28"/>
              </w:rPr>
              <w:t xml:space="preserve">Рішення </w:t>
            </w:r>
            <w:r w:rsidRPr="009C5669">
              <w:rPr>
                <w:color w:val="000000"/>
                <w:szCs w:val="28"/>
              </w:rPr>
              <w:t>Європейського Суду з прав людини</w:t>
            </w:r>
            <w:r w:rsidRPr="009C5669">
              <w:rPr>
                <w:bCs/>
                <w:color w:val="000000"/>
                <w:szCs w:val="28"/>
              </w:rPr>
              <w:t xml:space="preserve"> у справі «</w:t>
            </w:r>
            <w:proofErr w:type="spellStart"/>
            <w:r w:rsidRPr="009C5669">
              <w:rPr>
                <w:bCs/>
                <w:color w:val="000000"/>
                <w:szCs w:val="28"/>
              </w:rPr>
              <w:t>Мосендз</w:t>
            </w:r>
            <w:proofErr w:type="spellEnd"/>
            <w:r w:rsidRPr="009C5669">
              <w:rPr>
                <w:bCs/>
                <w:color w:val="000000"/>
                <w:szCs w:val="28"/>
              </w:rPr>
              <w:t xml:space="preserve"> проти України» (</w:t>
            </w:r>
            <w:proofErr w:type="spellStart"/>
            <w:r w:rsidRPr="009C5669">
              <w:rPr>
                <w:bCs/>
                <w:color w:val="000000"/>
                <w:szCs w:val="28"/>
                <w:lang w:val="ru-RU"/>
              </w:rPr>
              <w:t>Mosendz</w:t>
            </w:r>
            <w:proofErr w:type="spellEnd"/>
            <w:r w:rsidRPr="009C5669">
              <w:rPr>
                <w:bCs/>
                <w:color w:val="000000"/>
                <w:szCs w:val="28"/>
              </w:rPr>
              <w:t xml:space="preserve"> </w:t>
            </w:r>
            <w:r w:rsidRPr="009C5669">
              <w:rPr>
                <w:bCs/>
                <w:color w:val="000000"/>
                <w:szCs w:val="28"/>
                <w:lang w:val="ru-RU"/>
              </w:rPr>
              <w:t>v</w:t>
            </w:r>
            <w:r w:rsidRPr="009C5669">
              <w:rPr>
                <w:bCs/>
                <w:color w:val="000000"/>
                <w:szCs w:val="28"/>
              </w:rPr>
              <w:t xml:space="preserve">. </w:t>
            </w:r>
            <w:proofErr w:type="spellStart"/>
            <w:proofErr w:type="gramStart"/>
            <w:r w:rsidRPr="009C5669">
              <w:rPr>
                <w:bCs/>
                <w:color w:val="000000"/>
                <w:szCs w:val="28"/>
                <w:lang w:val="ru-RU"/>
              </w:rPr>
              <w:t>Ukraine</w:t>
            </w:r>
            <w:proofErr w:type="spellEnd"/>
            <w:r w:rsidRPr="009C5669">
              <w:rPr>
                <w:bCs/>
                <w:color w:val="000000"/>
                <w:szCs w:val="28"/>
              </w:rPr>
              <w:t>) від 17 січня 2013 р.</w:t>
            </w:r>
            <w:proofErr w:type="gramEnd"/>
          </w:p>
          <w:p w:rsidR="009C5669" w:rsidRPr="009C5669" w:rsidRDefault="009C5669" w:rsidP="00D66FA9">
            <w:pPr>
              <w:numPr>
                <w:ilvl w:val="0"/>
                <w:numId w:val="8"/>
              </w:numPr>
              <w:spacing w:after="200"/>
              <w:ind w:left="0" w:right="57" w:firstLine="0"/>
              <w:contextualSpacing/>
              <w:jc w:val="both"/>
              <w:rPr>
                <w:color w:val="000000"/>
                <w:szCs w:val="28"/>
              </w:rPr>
            </w:pPr>
            <w:r w:rsidRPr="009C5669">
              <w:rPr>
                <w:color w:val="000000"/>
                <w:szCs w:val="28"/>
              </w:rPr>
              <w:t>Рішення Європейського Суду з прав людини у справі "</w:t>
            </w:r>
            <w:proofErr w:type="spellStart"/>
            <w:r w:rsidRPr="009C5669">
              <w:rPr>
                <w:color w:val="000000"/>
                <w:szCs w:val="28"/>
              </w:rPr>
              <w:t>Галь</w:t>
            </w:r>
            <w:proofErr w:type="spellEnd"/>
            <w:r w:rsidRPr="009C5669">
              <w:rPr>
                <w:color w:val="000000"/>
                <w:szCs w:val="28"/>
              </w:rPr>
              <w:t xml:space="preserve"> проти України" від 16.04.2015 р.</w:t>
            </w:r>
          </w:p>
          <w:p w:rsidR="009C5669" w:rsidRPr="009C5669" w:rsidRDefault="009C5669" w:rsidP="00D66FA9">
            <w:pPr>
              <w:numPr>
                <w:ilvl w:val="0"/>
                <w:numId w:val="8"/>
              </w:numPr>
              <w:spacing w:after="200"/>
              <w:ind w:left="0" w:right="57" w:firstLine="0"/>
              <w:contextualSpacing/>
              <w:jc w:val="both"/>
              <w:rPr>
                <w:color w:val="000000"/>
                <w:szCs w:val="28"/>
              </w:rPr>
            </w:pPr>
            <w:r w:rsidRPr="009C5669">
              <w:rPr>
                <w:color w:val="000000"/>
                <w:szCs w:val="28"/>
              </w:rPr>
              <w:t>Рішення Європейського Суду з прав людини у справі "Головань проти України" від 05.07.2012 р.</w:t>
            </w:r>
          </w:p>
          <w:p w:rsidR="009C5669" w:rsidRPr="009C5669" w:rsidRDefault="009C5669" w:rsidP="00D66FA9">
            <w:pPr>
              <w:numPr>
                <w:ilvl w:val="0"/>
                <w:numId w:val="8"/>
              </w:numPr>
              <w:spacing w:after="200"/>
              <w:ind w:left="0" w:right="57" w:firstLine="0"/>
              <w:contextualSpacing/>
              <w:jc w:val="both"/>
              <w:rPr>
                <w:color w:val="000000"/>
                <w:szCs w:val="28"/>
              </w:rPr>
            </w:pPr>
            <w:r w:rsidRPr="009C5669">
              <w:rPr>
                <w:color w:val="000000"/>
                <w:szCs w:val="28"/>
              </w:rPr>
              <w:t>Рішення Європейського Суду з прав людини у справі "</w:t>
            </w:r>
            <w:proofErr w:type="spellStart"/>
            <w:r w:rsidRPr="009C5669">
              <w:rPr>
                <w:color w:val="000000"/>
                <w:szCs w:val="28"/>
              </w:rPr>
              <w:t>Баклі</w:t>
            </w:r>
            <w:proofErr w:type="spellEnd"/>
            <w:r w:rsidRPr="009C5669">
              <w:rPr>
                <w:color w:val="000000"/>
                <w:szCs w:val="28"/>
              </w:rPr>
              <w:t xml:space="preserve"> проти Сполученого Королівства" від 25.09.1996 р.</w:t>
            </w:r>
          </w:p>
          <w:p w:rsidR="009C5669" w:rsidRPr="009C5669" w:rsidRDefault="009C5669" w:rsidP="00D66FA9">
            <w:pPr>
              <w:numPr>
                <w:ilvl w:val="0"/>
                <w:numId w:val="8"/>
              </w:numPr>
              <w:spacing w:after="200"/>
              <w:ind w:left="0" w:right="57" w:firstLine="0"/>
              <w:contextualSpacing/>
              <w:jc w:val="both"/>
              <w:rPr>
                <w:color w:val="000000"/>
                <w:szCs w:val="28"/>
              </w:rPr>
            </w:pPr>
            <w:r w:rsidRPr="009C5669">
              <w:rPr>
                <w:color w:val="000000"/>
                <w:szCs w:val="28"/>
              </w:rPr>
              <w:t>Рішення Європейського Суду з прав людини у справі «</w:t>
            </w:r>
            <w:proofErr w:type="spellStart"/>
            <w:r w:rsidRPr="009C5669">
              <w:rPr>
                <w:color w:val="000000"/>
                <w:szCs w:val="28"/>
              </w:rPr>
              <w:t>Хендісайд</w:t>
            </w:r>
            <w:proofErr w:type="spellEnd"/>
            <w:r w:rsidRPr="009C5669">
              <w:rPr>
                <w:color w:val="000000"/>
                <w:szCs w:val="28"/>
              </w:rPr>
              <w:t xml:space="preserve"> проти Сполученого Королівства» від 07.12.1976 р</w:t>
            </w:r>
          </w:p>
          <w:p w:rsidR="009C5669" w:rsidRPr="009C5669" w:rsidRDefault="009C5669" w:rsidP="00170C90">
            <w:pPr>
              <w:jc w:val="both"/>
              <w:rPr>
                <w:b/>
                <w:szCs w:val="28"/>
              </w:rPr>
            </w:pPr>
            <w:r w:rsidRPr="009C5669">
              <w:rPr>
                <w:b/>
                <w:szCs w:val="28"/>
              </w:rPr>
              <w:t>Завдання на СРС:</w:t>
            </w:r>
          </w:p>
          <w:p w:rsidR="009C5669" w:rsidRPr="009C5669" w:rsidRDefault="009C5669" w:rsidP="00170C90">
            <w:pPr>
              <w:jc w:val="both"/>
              <w:rPr>
                <w:szCs w:val="28"/>
              </w:rPr>
            </w:pPr>
            <w:r w:rsidRPr="009C5669">
              <w:rPr>
                <w:szCs w:val="28"/>
              </w:rPr>
              <w:t xml:space="preserve">Політичні права і свободи, що передбачені в Конституції України: </w:t>
            </w:r>
          </w:p>
          <w:p w:rsidR="009C5669" w:rsidRPr="009C5669" w:rsidRDefault="009C5669" w:rsidP="00D66FA9">
            <w:pPr>
              <w:numPr>
                <w:ilvl w:val="0"/>
                <w:numId w:val="13"/>
              </w:numPr>
              <w:spacing w:after="200"/>
              <w:ind w:left="0" w:right="57" w:firstLine="0"/>
              <w:contextualSpacing/>
              <w:jc w:val="both"/>
              <w:rPr>
                <w:szCs w:val="28"/>
              </w:rPr>
            </w:pPr>
            <w:r w:rsidRPr="009C5669">
              <w:rPr>
                <w:szCs w:val="28"/>
              </w:rPr>
              <w:t xml:space="preserve">право на свободу об'єднання у політичні партії та громадські організації (ст. 36); </w:t>
            </w:r>
          </w:p>
          <w:p w:rsidR="009C5669" w:rsidRPr="009C5669" w:rsidRDefault="009C5669" w:rsidP="00D66FA9">
            <w:pPr>
              <w:numPr>
                <w:ilvl w:val="0"/>
                <w:numId w:val="13"/>
              </w:numPr>
              <w:spacing w:after="200"/>
              <w:ind w:left="0" w:right="57" w:firstLine="0"/>
              <w:contextualSpacing/>
              <w:jc w:val="both"/>
              <w:rPr>
                <w:szCs w:val="28"/>
              </w:rPr>
            </w:pPr>
            <w:r w:rsidRPr="009C5669">
              <w:rPr>
                <w:szCs w:val="28"/>
              </w:rPr>
              <w:t xml:space="preserve">право громадян України брати участь в управлінні державними справами, у всеукраїнському та місцевих референдумах, вільно обирати та бути обраними до органів державної влади та органів місцевого самоврядування (ст. 38); </w:t>
            </w:r>
          </w:p>
          <w:p w:rsidR="009C5669" w:rsidRPr="009C5669" w:rsidRDefault="009C5669" w:rsidP="00D66FA9">
            <w:pPr>
              <w:numPr>
                <w:ilvl w:val="0"/>
                <w:numId w:val="13"/>
              </w:numPr>
              <w:spacing w:after="200"/>
              <w:ind w:left="0" w:right="57" w:firstLine="0"/>
              <w:contextualSpacing/>
              <w:jc w:val="both"/>
              <w:rPr>
                <w:szCs w:val="28"/>
              </w:rPr>
            </w:pPr>
            <w:r w:rsidRPr="009C5669">
              <w:rPr>
                <w:szCs w:val="28"/>
              </w:rPr>
              <w:t xml:space="preserve">право громадян України збиратися мирно, без зброї і проводити збори, мітинги, походи і демонстрації (ст. 39); </w:t>
            </w:r>
          </w:p>
          <w:p w:rsidR="009C5669" w:rsidRPr="009C5669" w:rsidRDefault="009C5669" w:rsidP="00D66FA9">
            <w:pPr>
              <w:numPr>
                <w:ilvl w:val="0"/>
                <w:numId w:val="13"/>
              </w:numPr>
              <w:spacing w:after="200"/>
              <w:ind w:left="0" w:right="57" w:firstLine="0"/>
              <w:contextualSpacing/>
              <w:jc w:val="both"/>
              <w:rPr>
                <w:b/>
                <w:szCs w:val="28"/>
              </w:rPr>
            </w:pPr>
            <w:r w:rsidRPr="009C5669">
              <w:rPr>
                <w:szCs w:val="28"/>
              </w:rPr>
              <w:t>право направляти індивідуальні чи колективні письмові звернення або особисто звертатися до органів державної влади, органів місцевого самоврядування (ст. 40).</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lastRenderedPageBreak/>
              <w:t>6</w:t>
            </w:r>
          </w:p>
        </w:tc>
        <w:tc>
          <w:tcPr>
            <w:tcW w:w="9639" w:type="dxa"/>
          </w:tcPr>
          <w:p w:rsidR="009C5669" w:rsidRPr="009C5669" w:rsidRDefault="009C5669" w:rsidP="00170C90">
            <w:pPr>
              <w:contextualSpacing/>
              <w:jc w:val="center"/>
              <w:rPr>
                <w:rFonts w:eastAsiaTheme="minorHAnsi"/>
                <w:b/>
                <w:szCs w:val="28"/>
                <w:lang w:eastAsia="en-US"/>
              </w:rPr>
            </w:pPr>
            <w:r w:rsidRPr="009C5669">
              <w:rPr>
                <w:rFonts w:eastAsiaTheme="minorHAnsi"/>
                <w:b/>
                <w:szCs w:val="28"/>
                <w:lang w:eastAsia="en-US"/>
              </w:rPr>
              <w:t>Тема 6. Міжнародні регіональні механізми захисту прав людини.</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szCs w:val="28"/>
                <w:lang w:eastAsia="en-US"/>
              </w:rPr>
              <w:t xml:space="preserve">Європейський механізм захисту прав людини. Рада Європи як інституція дотримання верховенства права у європейському просторі, історія створення та цілі. Україна та Рада Європи. </w:t>
            </w:r>
            <w:r w:rsidRPr="009C5669">
              <w:rPr>
                <w:rFonts w:eastAsiaTheme="minorHAnsi"/>
                <w:color w:val="000000"/>
                <w:szCs w:val="28"/>
                <w:shd w:val="clear" w:color="auto" w:fill="FFFFFF"/>
                <w:lang w:eastAsia="en-US"/>
              </w:rPr>
              <w:t xml:space="preserve">Конвенція Ради Європи </w:t>
            </w:r>
            <w:r w:rsidRPr="009C5669">
              <w:rPr>
                <w:rFonts w:eastAsiaTheme="minorHAnsi"/>
                <w:bCs/>
                <w:color w:val="000000"/>
                <w:szCs w:val="28"/>
                <w:shd w:val="clear" w:color="auto" w:fill="FFFFFF"/>
                <w:lang w:eastAsia="en-US"/>
              </w:rPr>
              <w:t>про захист прав людини і основоположних свобод від 1950 р.</w:t>
            </w:r>
          </w:p>
          <w:p w:rsidR="009C5669" w:rsidRPr="009C5669" w:rsidRDefault="009C5669" w:rsidP="00170C90">
            <w:pPr>
              <w:contextualSpacing/>
              <w:jc w:val="both"/>
              <w:rPr>
                <w:rFonts w:eastAsiaTheme="minorHAnsi"/>
                <w:color w:val="656565"/>
                <w:szCs w:val="28"/>
                <w:shd w:val="clear" w:color="auto" w:fill="FFFFFF"/>
                <w:lang w:eastAsia="en-US"/>
              </w:rPr>
            </w:pPr>
            <w:r w:rsidRPr="009C5669">
              <w:rPr>
                <w:rFonts w:eastAsiaTheme="minorHAnsi"/>
                <w:szCs w:val="28"/>
                <w:lang w:eastAsia="en-US"/>
              </w:rPr>
              <w:t xml:space="preserve">Американська система захисту прав людини. </w:t>
            </w:r>
            <w:r w:rsidRPr="009C5669">
              <w:rPr>
                <w:rFonts w:eastAsiaTheme="minorHAnsi"/>
                <w:color w:val="656565"/>
                <w:szCs w:val="28"/>
                <w:shd w:val="clear" w:color="auto" w:fill="FFFFFF"/>
                <w:lang w:eastAsia="en-US"/>
              </w:rPr>
              <w:t>Організація американських держав (ОАД) як організація, що опікується правами людини на американських континентах. Правовою основою захисту прав людини є Американська декларація прав і обов'язків людини від 1948 р. та  Американська (Міжамериканська) конвенція з прав людини 1969 р. (Пакт Сан-Хосе). Органами, які здійснюють забезпечення прав людини є Міжамериканська комісія з прав людини та Міжамериканський суд з прав людини.</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Африканська система захисту прав людини. Африканська хартії прав людини і народів 1981 р. (Банжульська хартія). Органи захисту прав людини - Африканська комісія з прав людини і народів та Африканський суд прав людини і народів.</w:t>
            </w:r>
          </w:p>
          <w:p w:rsidR="009C5669" w:rsidRPr="009C5669" w:rsidRDefault="009C5669" w:rsidP="00170C90">
            <w:pPr>
              <w:contextualSpacing/>
              <w:jc w:val="both"/>
              <w:rPr>
                <w:rFonts w:eastAsiaTheme="minorHAnsi"/>
                <w:szCs w:val="28"/>
                <w:lang w:eastAsia="en-US"/>
              </w:rPr>
            </w:pPr>
            <w:r w:rsidRPr="009C5669">
              <w:rPr>
                <w:rFonts w:eastAsiaTheme="minorHAnsi"/>
                <w:szCs w:val="28"/>
                <w:lang w:eastAsia="en-US"/>
              </w:rPr>
              <w:t>Механізми захисту прав людини в азіатсько-тихоокеанському регіоні та в країнах арабського світу.</w:t>
            </w:r>
          </w:p>
          <w:p w:rsidR="009C5669" w:rsidRPr="009C5669" w:rsidRDefault="009C5669" w:rsidP="00170C90">
            <w:pPr>
              <w:contextualSpacing/>
              <w:jc w:val="both"/>
              <w:rPr>
                <w:rFonts w:eastAsiaTheme="minorHAnsi"/>
                <w:bCs/>
                <w:color w:val="000000"/>
                <w:szCs w:val="28"/>
                <w:shd w:val="clear" w:color="auto" w:fill="FFFFFF"/>
                <w:lang w:eastAsia="en-US"/>
              </w:rPr>
            </w:pPr>
            <w:r w:rsidRPr="009C5669">
              <w:rPr>
                <w:rFonts w:eastAsiaTheme="minorHAnsi"/>
                <w:b/>
                <w:szCs w:val="28"/>
                <w:lang w:eastAsia="en-US"/>
              </w:rPr>
              <w:t>Література:</w:t>
            </w:r>
          </w:p>
          <w:p w:rsidR="009C5669" w:rsidRPr="009C5669" w:rsidRDefault="009C5669" w:rsidP="00D66FA9">
            <w:pPr>
              <w:numPr>
                <w:ilvl w:val="0"/>
                <w:numId w:val="9"/>
              </w:numPr>
              <w:spacing w:after="200"/>
              <w:ind w:left="0" w:firstLine="0"/>
              <w:contextualSpacing/>
              <w:jc w:val="both"/>
              <w:rPr>
                <w:rFonts w:eastAsiaTheme="minorHAnsi"/>
                <w:szCs w:val="28"/>
                <w:lang w:eastAsia="en-US"/>
              </w:rPr>
            </w:pPr>
            <w:r w:rsidRPr="009C5669">
              <w:rPr>
                <w:rFonts w:eastAsiaTheme="minorHAnsi"/>
                <w:szCs w:val="28"/>
                <w:lang w:eastAsia="en-US"/>
              </w:rPr>
              <w:lastRenderedPageBreak/>
              <w:t xml:space="preserve">Міжнародне приватне право. </w:t>
            </w:r>
            <w:r w:rsidRPr="009C5669">
              <w:rPr>
                <w:rFonts w:eastAsiaTheme="minorHAnsi"/>
                <w:bCs/>
                <w:szCs w:val="28"/>
                <w:lang w:eastAsia="en-US"/>
              </w:rPr>
              <w:t xml:space="preserve">Курс лекцій / К.: </w:t>
            </w:r>
            <w:proofErr w:type="spellStart"/>
            <w:r w:rsidRPr="009C5669">
              <w:rPr>
                <w:rFonts w:eastAsiaTheme="minorHAnsi"/>
                <w:bCs/>
                <w:szCs w:val="28"/>
                <w:lang w:eastAsia="en-US"/>
              </w:rPr>
              <w:t>Атіка</w:t>
            </w:r>
            <w:proofErr w:type="spellEnd"/>
            <w:r w:rsidRPr="009C5669">
              <w:rPr>
                <w:rFonts w:eastAsiaTheme="minorHAnsi"/>
                <w:bCs/>
                <w:szCs w:val="28"/>
                <w:lang w:eastAsia="en-US"/>
              </w:rPr>
              <w:t>, 2009.- 215 c.</w:t>
            </w:r>
          </w:p>
          <w:p w:rsidR="009C5669" w:rsidRPr="009C5669" w:rsidRDefault="009C5669" w:rsidP="00D66FA9">
            <w:pPr>
              <w:numPr>
                <w:ilvl w:val="0"/>
                <w:numId w:val="9"/>
              </w:numPr>
              <w:spacing w:after="200"/>
              <w:ind w:left="0" w:firstLine="0"/>
              <w:contextualSpacing/>
              <w:jc w:val="both"/>
              <w:rPr>
                <w:rFonts w:eastAsiaTheme="minorHAnsi"/>
                <w:szCs w:val="28"/>
                <w:lang w:eastAsia="en-US"/>
              </w:rPr>
            </w:pPr>
            <w:proofErr w:type="spellStart"/>
            <w:r w:rsidRPr="009C5669">
              <w:rPr>
                <w:rFonts w:eastAsiaTheme="minorHAnsi"/>
                <w:szCs w:val="28"/>
                <w:lang w:eastAsia="en-US"/>
              </w:rPr>
              <w:t>Теліпко</w:t>
            </w:r>
            <w:proofErr w:type="spellEnd"/>
            <w:r w:rsidRPr="009C5669">
              <w:rPr>
                <w:rFonts w:eastAsiaTheme="minorHAnsi"/>
                <w:szCs w:val="28"/>
                <w:lang w:eastAsia="en-US"/>
              </w:rPr>
              <w:t xml:space="preserve"> В. Е., Овчаренко А. С. Міжнародне публічне право: </w:t>
            </w:r>
            <w:proofErr w:type="spellStart"/>
            <w:r w:rsidRPr="009C5669">
              <w:rPr>
                <w:rFonts w:eastAsiaTheme="minorHAnsi"/>
                <w:szCs w:val="28"/>
                <w:lang w:eastAsia="en-US"/>
              </w:rPr>
              <w:t>Навч</w:t>
            </w:r>
            <w:proofErr w:type="spellEnd"/>
            <w:r w:rsidRPr="009C5669">
              <w:rPr>
                <w:rFonts w:eastAsiaTheme="minorHAnsi"/>
                <w:szCs w:val="28"/>
                <w:lang w:eastAsia="en-US"/>
              </w:rPr>
              <w:t xml:space="preserve">. </w:t>
            </w:r>
            <w:proofErr w:type="spellStart"/>
            <w:r w:rsidRPr="009C5669">
              <w:rPr>
                <w:rFonts w:eastAsiaTheme="minorHAnsi"/>
                <w:szCs w:val="28"/>
                <w:lang w:eastAsia="en-US"/>
              </w:rPr>
              <w:t>посіб</w:t>
            </w:r>
            <w:proofErr w:type="spellEnd"/>
            <w:r w:rsidRPr="009C5669">
              <w:rPr>
                <w:rFonts w:eastAsiaTheme="minorHAnsi"/>
                <w:szCs w:val="28"/>
                <w:lang w:eastAsia="en-US"/>
              </w:rPr>
              <w:t xml:space="preserve">. / За </w:t>
            </w:r>
            <w:proofErr w:type="spellStart"/>
            <w:r w:rsidRPr="009C5669">
              <w:rPr>
                <w:rFonts w:eastAsiaTheme="minorHAnsi"/>
                <w:szCs w:val="28"/>
                <w:lang w:eastAsia="en-US"/>
              </w:rPr>
              <w:t>заг</w:t>
            </w:r>
            <w:proofErr w:type="spellEnd"/>
            <w:r w:rsidRPr="009C5669">
              <w:rPr>
                <w:rFonts w:eastAsiaTheme="minorHAnsi"/>
                <w:szCs w:val="28"/>
                <w:lang w:eastAsia="en-US"/>
              </w:rPr>
              <w:t xml:space="preserve">. ред. </w:t>
            </w:r>
            <w:proofErr w:type="spellStart"/>
            <w:r w:rsidRPr="009C5669">
              <w:rPr>
                <w:rFonts w:eastAsiaTheme="minorHAnsi"/>
                <w:szCs w:val="28"/>
                <w:lang w:eastAsia="en-US"/>
              </w:rPr>
              <w:t>Теліпко</w:t>
            </w:r>
            <w:proofErr w:type="spellEnd"/>
            <w:r w:rsidRPr="009C5669">
              <w:rPr>
                <w:rFonts w:eastAsiaTheme="minorHAnsi"/>
                <w:szCs w:val="28"/>
                <w:lang w:eastAsia="en-US"/>
              </w:rPr>
              <w:t xml:space="preserve"> В. Е. — К.: Центр учбової літератури, 2010. — 608 c.</w:t>
            </w:r>
          </w:p>
          <w:p w:rsidR="009C5669" w:rsidRPr="009C5669" w:rsidRDefault="009C5669" w:rsidP="00170C90">
            <w:pPr>
              <w:contextualSpacing/>
              <w:jc w:val="both"/>
              <w:rPr>
                <w:b/>
                <w:szCs w:val="28"/>
              </w:rPr>
            </w:pPr>
            <w:r w:rsidRPr="009C5669">
              <w:rPr>
                <w:b/>
                <w:szCs w:val="28"/>
              </w:rPr>
              <w:t>Завдання на СРС:</w:t>
            </w:r>
          </w:p>
          <w:p w:rsidR="009C5669" w:rsidRPr="009C5669" w:rsidRDefault="009C5669" w:rsidP="00170C90">
            <w:pPr>
              <w:contextualSpacing/>
              <w:jc w:val="both"/>
              <w:rPr>
                <w:szCs w:val="28"/>
              </w:rPr>
            </w:pPr>
            <w:r w:rsidRPr="009C5669">
              <w:rPr>
                <w:szCs w:val="28"/>
              </w:rPr>
              <w:t>Захист прав і свобод людини в державах Співдружності Незалежних Держав.</w:t>
            </w:r>
          </w:p>
        </w:tc>
      </w:tr>
      <w:tr w:rsidR="009C5669" w:rsidRPr="009C5669" w:rsidTr="0073373A">
        <w:trPr>
          <w:trHeight w:val="20"/>
        </w:trPr>
        <w:tc>
          <w:tcPr>
            <w:tcW w:w="851" w:type="dxa"/>
          </w:tcPr>
          <w:p w:rsidR="009C5669" w:rsidRPr="009C5669" w:rsidRDefault="009C5669" w:rsidP="009C5669">
            <w:pPr>
              <w:tabs>
                <w:tab w:val="left" w:pos="284"/>
                <w:tab w:val="left" w:pos="567"/>
              </w:tabs>
              <w:jc w:val="center"/>
              <w:rPr>
                <w:szCs w:val="28"/>
              </w:rPr>
            </w:pPr>
            <w:r w:rsidRPr="009C5669">
              <w:rPr>
                <w:szCs w:val="28"/>
              </w:rPr>
              <w:lastRenderedPageBreak/>
              <w:t>7</w:t>
            </w:r>
          </w:p>
        </w:tc>
        <w:tc>
          <w:tcPr>
            <w:tcW w:w="9639" w:type="dxa"/>
          </w:tcPr>
          <w:p w:rsidR="009C5669" w:rsidRPr="009C5669" w:rsidRDefault="009C5669" w:rsidP="00170C90">
            <w:pPr>
              <w:jc w:val="center"/>
              <w:rPr>
                <w:rFonts w:eastAsiaTheme="minorHAnsi"/>
                <w:b/>
                <w:szCs w:val="28"/>
                <w:lang w:eastAsia="en-US"/>
              </w:rPr>
            </w:pPr>
            <w:r w:rsidRPr="009C5669">
              <w:rPr>
                <w:rFonts w:eastAsiaTheme="minorHAnsi"/>
                <w:b/>
                <w:szCs w:val="28"/>
                <w:lang w:eastAsia="en-US"/>
              </w:rPr>
              <w:t xml:space="preserve">Тема 7. Європейський Суд з прав людини. </w:t>
            </w:r>
          </w:p>
          <w:p w:rsidR="009C5669" w:rsidRPr="009C5669" w:rsidRDefault="009C5669" w:rsidP="00170C90">
            <w:pPr>
              <w:jc w:val="both"/>
              <w:rPr>
                <w:rFonts w:eastAsiaTheme="minorHAnsi"/>
                <w:szCs w:val="28"/>
                <w:lang w:eastAsia="en-US"/>
              </w:rPr>
            </w:pPr>
            <w:r w:rsidRPr="009C5669">
              <w:rPr>
                <w:rFonts w:eastAsiaTheme="minorHAnsi"/>
                <w:szCs w:val="28"/>
                <w:lang w:eastAsia="en-US"/>
              </w:rPr>
              <w:t xml:space="preserve">Склад та вимоги до суддівського корпусу ЄСПЛ. Судді </w:t>
            </w:r>
            <w:proofErr w:type="spellStart"/>
            <w:r w:rsidRPr="009C5669">
              <w:rPr>
                <w:bCs/>
                <w:color w:val="292B2C"/>
                <w:szCs w:val="28"/>
                <w:lang w:val="ru-RU"/>
              </w:rPr>
              <w:t>ad</w:t>
            </w:r>
            <w:proofErr w:type="spellEnd"/>
            <w:r w:rsidRPr="009C5669">
              <w:rPr>
                <w:bCs/>
                <w:color w:val="292B2C"/>
                <w:szCs w:val="28"/>
              </w:rPr>
              <w:t xml:space="preserve"> </w:t>
            </w:r>
            <w:proofErr w:type="spellStart"/>
            <w:r w:rsidRPr="009C5669">
              <w:rPr>
                <w:bCs/>
                <w:color w:val="292B2C"/>
                <w:szCs w:val="28"/>
                <w:lang w:val="ru-RU"/>
              </w:rPr>
              <w:t>hoc</w:t>
            </w:r>
            <w:proofErr w:type="spellEnd"/>
            <w:r w:rsidRPr="009C5669">
              <w:rPr>
                <w:bCs/>
                <w:color w:val="292B2C"/>
                <w:szCs w:val="28"/>
              </w:rPr>
              <w:t xml:space="preserve"> як частина суддівського корпусу. </w:t>
            </w:r>
            <w:r w:rsidRPr="009C5669">
              <w:rPr>
                <w:rFonts w:eastAsiaTheme="minorHAnsi"/>
                <w:szCs w:val="28"/>
                <w:lang w:eastAsia="en-US"/>
              </w:rPr>
              <w:t>Структура органів ЄСПЛ складається з двох видів:</w:t>
            </w:r>
            <w:r w:rsidRPr="009C5669">
              <w:rPr>
                <w:bCs/>
                <w:color w:val="292B2C"/>
                <w:szCs w:val="28"/>
              </w:rPr>
              <w:t xml:space="preserve"> 1) підрозділи ЄСПЛ, що виконують </w:t>
            </w:r>
            <w:r w:rsidRPr="009C5669">
              <w:rPr>
                <w:rFonts w:eastAsiaTheme="minorHAnsi"/>
                <w:szCs w:val="28"/>
                <w:lang w:eastAsia="en-US"/>
              </w:rPr>
              <w:t>організаційно-управлінські функції (Голова Суду; Бюро Суду; Секретаріат Суду; секції Суду, Пленарні засідання Суду); 2) форми функціонування, що виконують власне судові функції (одноособовий склад Суду; комітет Суду; палата Суду; Велика палата суду).</w:t>
            </w:r>
          </w:p>
          <w:p w:rsidR="009C5669" w:rsidRPr="009C5669" w:rsidRDefault="009C5669" w:rsidP="00170C90">
            <w:pPr>
              <w:jc w:val="both"/>
              <w:rPr>
                <w:bCs/>
                <w:color w:val="292B2C"/>
                <w:szCs w:val="28"/>
              </w:rPr>
            </w:pPr>
            <w:r w:rsidRPr="009C5669">
              <w:rPr>
                <w:bCs/>
                <w:color w:val="292B2C"/>
                <w:szCs w:val="28"/>
              </w:rPr>
              <w:t>Умови прийнятності індивідуальних скарг: їх зміст відповідно до Конвенції про захист прав і основоположних свобод та практики Суду. Умови неприйнятності індивідуальних скарг.</w:t>
            </w:r>
          </w:p>
          <w:p w:rsidR="009C5669" w:rsidRPr="009C5669" w:rsidRDefault="009C5669" w:rsidP="00170C90">
            <w:pPr>
              <w:jc w:val="both"/>
              <w:rPr>
                <w:bCs/>
                <w:color w:val="292B2C"/>
                <w:szCs w:val="28"/>
              </w:rPr>
            </w:pPr>
            <w:r w:rsidRPr="009C5669">
              <w:rPr>
                <w:bCs/>
                <w:color w:val="292B2C"/>
                <w:szCs w:val="28"/>
              </w:rPr>
              <w:t>Порядок подання скарги до Суду. Особливості представництва в Суді. Рух скарги в ЄСПЛ. Повноваження судді, який засідає одноособово, комітету, палати та Великої палати.</w:t>
            </w:r>
          </w:p>
          <w:p w:rsidR="009C5669" w:rsidRPr="009C5669" w:rsidRDefault="009C5669" w:rsidP="00170C90">
            <w:pPr>
              <w:jc w:val="both"/>
              <w:rPr>
                <w:bCs/>
                <w:color w:val="292B2C"/>
                <w:szCs w:val="28"/>
              </w:rPr>
            </w:pPr>
            <w:r w:rsidRPr="009C5669">
              <w:rPr>
                <w:bCs/>
                <w:color w:val="292B2C"/>
                <w:szCs w:val="28"/>
              </w:rPr>
              <w:t>Обов'язки держави-відповідача при виконання рішень ЄСПЛ: виплата справедливої сатисфакції, заходи індивідуального характеру, заходи загального характеру, їх зміст. Види рішень ЄСПЛ.</w:t>
            </w:r>
          </w:p>
          <w:p w:rsidR="009C5669" w:rsidRPr="009C5669" w:rsidRDefault="009C5669" w:rsidP="00170C90">
            <w:pPr>
              <w:jc w:val="center"/>
              <w:rPr>
                <w:bCs/>
                <w:color w:val="292B2C"/>
                <w:szCs w:val="28"/>
              </w:rPr>
            </w:pPr>
            <w:r w:rsidRPr="009C5669">
              <w:rPr>
                <w:bCs/>
                <w:color w:val="292B2C"/>
                <w:szCs w:val="28"/>
              </w:rPr>
              <w:t>Нагляд Комітету Міністрів Ради Європи за виконанням рішень ЄСПЛ.</w:t>
            </w:r>
          </w:p>
          <w:p w:rsidR="009C5669" w:rsidRPr="009C5669" w:rsidRDefault="009C5669" w:rsidP="00170C90">
            <w:pPr>
              <w:contextualSpacing/>
              <w:jc w:val="both"/>
              <w:rPr>
                <w:rFonts w:eastAsiaTheme="minorHAnsi"/>
                <w:b/>
                <w:szCs w:val="28"/>
                <w:lang w:eastAsia="en-US"/>
              </w:rPr>
            </w:pPr>
            <w:r w:rsidRPr="009C5669">
              <w:rPr>
                <w:rFonts w:eastAsiaTheme="minorHAnsi"/>
                <w:b/>
                <w:szCs w:val="28"/>
                <w:lang w:eastAsia="en-US"/>
              </w:rPr>
              <w:t>Література:</w:t>
            </w:r>
          </w:p>
          <w:p w:rsidR="009C5669" w:rsidRPr="009C5669" w:rsidRDefault="009C5669" w:rsidP="00D66FA9">
            <w:pPr>
              <w:numPr>
                <w:ilvl w:val="0"/>
                <w:numId w:val="10"/>
              </w:numPr>
              <w:spacing w:after="200"/>
              <w:ind w:left="0" w:firstLine="0"/>
              <w:contextualSpacing/>
              <w:jc w:val="both"/>
              <w:rPr>
                <w:rFonts w:eastAsiaTheme="minorHAnsi"/>
                <w:szCs w:val="28"/>
                <w:lang w:eastAsia="en-US"/>
              </w:rPr>
            </w:pPr>
            <w:proofErr w:type="spellStart"/>
            <w:r w:rsidRPr="009C5669">
              <w:rPr>
                <w:rFonts w:eastAsiaTheme="minorHAnsi"/>
                <w:szCs w:val="28"/>
                <w:lang w:eastAsia="en-US"/>
              </w:rPr>
              <w:t>Дудаш</w:t>
            </w:r>
            <w:proofErr w:type="spellEnd"/>
            <w:r w:rsidRPr="009C5669">
              <w:rPr>
                <w:rFonts w:eastAsiaTheme="minorHAnsi"/>
                <w:szCs w:val="28"/>
                <w:lang w:eastAsia="en-US"/>
              </w:rPr>
              <w:t xml:space="preserve"> Т.І. Практика Європейського Суду з прав людини: </w:t>
            </w:r>
            <w:proofErr w:type="spellStart"/>
            <w:r w:rsidRPr="009C5669">
              <w:rPr>
                <w:rFonts w:eastAsiaTheme="minorHAnsi"/>
                <w:szCs w:val="28"/>
                <w:lang w:eastAsia="en-US"/>
              </w:rPr>
              <w:t>навч.-практ</w:t>
            </w:r>
            <w:proofErr w:type="spellEnd"/>
            <w:r w:rsidRPr="009C5669">
              <w:rPr>
                <w:rFonts w:eastAsiaTheme="minorHAnsi"/>
                <w:szCs w:val="28"/>
                <w:lang w:eastAsia="en-US"/>
              </w:rPr>
              <w:t xml:space="preserve">. </w:t>
            </w:r>
            <w:proofErr w:type="spellStart"/>
            <w:r w:rsidRPr="009C5669">
              <w:rPr>
                <w:rFonts w:eastAsiaTheme="minorHAnsi"/>
                <w:szCs w:val="28"/>
                <w:lang w:eastAsia="en-US"/>
              </w:rPr>
              <w:t>посіб</w:t>
            </w:r>
            <w:proofErr w:type="spellEnd"/>
            <w:r w:rsidRPr="009C5669">
              <w:rPr>
                <w:rFonts w:eastAsiaTheme="minorHAnsi"/>
                <w:szCs w:val="28"/>
                <w:lang w:eastAsia="en-US"/>
              </w:rPr>
              <w:t xml:space="preserve">. / Т.І. </w:t>
            </w:r>
            <w:proofErr w:type="spellStart"/>
            <w:r w:rsidRPr="009C5669">
              <w:rPr>
                <w:rFonts w:eastAsiaTheme="minorHAnsi"/>
                <w:szCs w:val="28"/>
                <w:lang w:eastAsia="en-US"/>
              </w:rPr>
              <w:t>Дудаш</w:t>
            </w:r>
            <w:proofErr w:type="spellEnd"/>
            <w:r w:rsidRPr="009C5669">
              <w:rPr>
                <w:rFonts w:eastAsiaTheme="minorHAnsi"/>
                <w:szCs w:val="28"/>
                <w:lang w:eastAsia="en-US"/>
              </w:rPr>
              <w:t xml:space="preserve">. – К.: </w:t>
            </w:r>
            <w:proofErr w:type="spellStart"/>
            <w:r w:rsidRPr="009C5669">
              <w:rPr>
                <w:rFonts w:eastAsiaTheme="minorHAnsi"/>
                <w:szCs w:val="28"/>
                <w:lang w:eastAsia="en-US"/>
              </w:rPr>
              <w:t>Алерта</w:t>
            </w:r>
            <w:proofErr w:type="spellEnd"/>
            <w:r w:rsidRPr="009C5669">
              <w:rPr>
                <w:rFonts w:eastAsiaTheme="minorHAnsi"/>
                <w:szCs w:val="28"/>
                <w:lang w:eastAsia="en-US"/>
              </w:rPr>
              <w:t>, 2013. - 368 с.</w:t>
            </w:r>
          </w:p>
          <w:p w:rsidR="009C5669" w:rsidRPr="009C5669" w:rsidRDefault="009C5669" w:rsidP="00D66FA9">
            <w:pPr>
              <w:numPr>
                <w:ilvl w:val="0"/>
                <w:numId w:val="10"/>
              </w:numPr>
              <w:spacing w:after="200"/>
              <w:ind w:left="0" w:firstLine="0"/>
              <w:contextualSpacing/>
              <w:jc w:val="both"/>
              <w:rPr>
                <w:rFonts w:eastAsiaTheme="minorHAnsi"/>
                <w:szCs w:val="28"/>
                <w:lang w:eastAsia="en-US"/>
              </w:rPr>
            </w:pPr>
            <w:proofErr w:type="spellStart"/>
            <w:r w:rsidRPr="009C5669">
              <w:rPr>
                <w:rFonts w:eastAsiaTheme="minorHAnsi"/>
                <w:szCs w:val="28"/>
                <w:lang w:eastAsia="en-US"/>
              </w:rPr>
              <w:t>Фулей</w:t>
            </w:r>
            <w:proofErr w:type="spellEnd"/>
            <w:r w:rsidRPr="009C5669">
              <w:rPr>
                <w:rFonts w:eastAsiaTheme="minorHAnsi"/>
                <w:szCs w:val="28"/>
                <w:lang w:eastAsia="en-US"/>
              </w:rPr>
              <w:t xml:space="preserve"> Т.І. Застосування практики Європейського суду з прав людини при здійсненні правосуддя: Науково-методичний посібник для суддів. – 2-ге вид. випр., </w:t>
            </w:r>
            <w:proofErr w:type="spellStart"/>
            <w:r w:rsidRPr="009C5669">
              <w:rPr>
                <w:rFonts w:eastAsiaTheme="minorHAnsi"/>
                <w:szCs w:val="28"/>
                <w:lang w:eastAsia="en-US"/>
              </w:rPr>
              <w:t>допов</w:t>
            </w:r>
            <w:proofErr w:type="spellEnd"/>
            <w:r w:rsidRPr="009C5669">
              <w:rPr>
                <w:rFonts w:eastAsiaTheme="minorHAnsi"/>
                <w:szCs w:val="28"/>
                <w:lang w:eastAsia="en-US"/>
              </w:rPr>
              <w:t>. – К.,2015. – 208 с.</w:t>
            </w:r>
          </w:p>
          <w:p w:rsidR="009C5669" w:rsidRPr="009C5669" w:rsidRDefault="009C5669" w:rsidP="00D66FA9">
            <w:pPr>
              <w:numPr>
                <w:ilvl w:val="0"/>
                <w:numId w:val="10"/>
              </w:numPr>
              <w:spacing w:after="200"/>
              <w:ind w:left="0" w:firstLine="0"/>
              <w:contextualSpacing/>
              <w:jc w:val="both"/>
              <w:rPr>
                <w:rFonts w:eastAsiaTheme="minorHAnsi"/>
                <w:szCs w:val="28"/>
                <w:lang w:eastAsia="en-US"/>
              </w:rPr>
            </w:pPr>
            <w:r w:rsidRPr="009C5669">
              <w:rPr>
                <w:rFonts w:eastAsiaTheme="minorHAnsi"/>
                <w:szCs w:val="28"/>
                <w:lang w:eastAsia="en-US"/>
              </w:rPr>
              <w:t xml:space="preserve">Практичний посібник щодо прийнятності заяв / </w:t>
            </w:r>
            <w:proofErr w:type="spellStart"/>
            <w:r w:rsidRPr="009C5669">
              <w:rPr>
                <w:rFonts w:eastAsiaTheme="minorHAnsi"/>
                <w:szCs w:val="28"/>
                <w:lang w:val="ru-RU" w:eastAsia="en-US"/>
              </w:rPr>
              <w:t>Conseil</w:t>
            </w:r>
            <w:proofErr w:type="spellEnd"/>
            <w:r w:rsidRPr="009C5669">
              <w:rPr>
                <w:rFonts w:eastAsiaTheme="minorHAnsi"/>
                <w:szCs w:val="28"/>
                <w:lang w:eastAsia="en-US"/>
              </w:rPr>
              <w:t xml:space="preserve"> </w:t>
            </w:r>
            <w:proofErr w:type="spellStart"/>
            <w:r w:rsidRPr="009C5669">
              <w:rPr>
                <w:rFonts w:eastAsiaTheme="minorHAnsi"/>
                <w:szCs w:val="28"/>
                <w:lang w:val="ru-RU" w:eastAsia="en-US"/>
              </w:rPr>
              <w:t>de</w:t>
            </w:r>
            <w:proofErr w:type="spellEnd"/>
            <w:r w:rsidRPr="009C5669">
              <w:rPr>
                <w:rFonts w:eastAsiaTheme="minorHAnsi"/>
                <w:szCs w:val="28"/>
                <w:lang w:eastAsia="en-US"/>
              </w:rPr>
              <w:t xml:space="preserve"> </w:t>
            </w:r>
            <w:r w:rsidRPr="009C5669">
              <w:rPr>
                <w:rFonts w:eastAsiaTheme="minorHAnsi"/>
                <w:szCs w:val="28"/>
                <w:lang w:val="ru-RU" w:eastAsia="en-US"/>
              </w:rPr>
              <w:t>l</w:t>
            </w:r>
            <w:r w:rsidRPr="009C5669">
              <w:rPr>
                <w:rFonts w:eastAsiaTheme="minorHAnsi"/>
                <w:szCs w:val="28"/>
                <w:lang w:eastAsia="en-US"/>
              </w:rPr>
              <w:t>’</w:t>
            </w:r>
            <w:proofErr w:type="spellStart"/>
            <w:r w:rsidRPr="009C5669">
              <w:rPr>
                <w:rFonts w:eastAsiaTheme="minorHAnsi"/>
                <w:szCs w:val="28"/>
                <w:lang w:val="ru-RU" w:eastAsia="en-US"/>
              </w:rPr>
              <w:t>Europe</w:t>
            </w:r>
            <w:proofErr w:type="spellEnd"/>
            <w:r w:rsidRPr="009C5669">
              <w:rPr>
                <w:rFonts w:eastAsiaTheme="minorHAnsi"/>
                <w:szCs w:val="28"/>
                <w:lang w:eastAsia="en-US"/>
              </w:rPr>
              <w:t>/</w:t>
            </w:r>
            <w:proofErr w:type="spellStart"/>
            <w:r w:rsidRPr="009C5669">
              <w:rPr>
                <w:rFonts w:eastAsiaTheme="minorHAnsi"/>
                <w:szCs w:val="28"/>
                <w:lang w:val="ru-RU" w:eastAsia="en-US"/>
              </w:rPr>
              <w:t>Cour</w:t>
            </w:r>
            <w:proofErr w:type="spellEnd"/>
            <w:r w:rsidRPr="009C5669">
              <w:rPr>
                <w:rFonts w:eastAsiaTheme="minorHAnsi"/>
                <w:szCs w:val="28"/>
                <w:lang w:eastAsia="en-US"/>
              </w:rPr>
              <w:t xml:space="preserve"> </w:t>
            </w:r>
            <w:proofErr w:type="spellStart"/>
            <w:r w:rsidRPr="009C5669">
              <w:rPr>
                <w:rFonts w:eastAsiaTheme="minorHAnsi"/>
                <w:szCs w:val="28"/>
                <w:lang w:val="ru-RU" w:eastAsia="en-US"/>
              </w:rPr>
              <w:t>europ</w:t>
            </w:r>
            <w:proofErr w:type="spellEnd"/>
            <w:r w:rsidRPr="009C5669">
              <w:rPr>
                <w:rFonts w:eastAsiaTheme="minorHAnsi"/>
                <w:szCs w:val="28"/>
                <w:lang w:eastAsia="en-US"/>
              </w:rPr>
              <w:t>é</w:t>
            </w:r>
            <w:proofErr w:type="spellStart"/>
            <w:r w:rsidRPr="009C5669">
              <w:rPr>
                <w:rFonts w:eastAsiaTheme="minorHAnsi"/>
                <w:szCs w:val="28"/>
                <w:lang w:val="ru-RU" w:eastAsia="en-US"/>
              </w:rPr>
              <w:t>enne</w:t>
            </w:r>
            <w:proofErr w:type="spellEnd"/>
            <w:r w:rsidRPr="009C5669">
              <w:rPr>
                <w:rFonts w:eastAsiaTheme="minorHAnsi"/>
                <w:szCs w:val="28"/>
                <w:lang w:eastAsia="en-US"/>
              </w:rPr>
              <w:t xml:space="preserve"> </w:t>
            </w:r>
            <w:proofErr w:type="spellStart"/>
            <w:r w:rsidRPr="009C5669">
              <w:rPr>
                <w:rFonts w:eastAsiaTheme="minorHAnsi"/>
                <w:szCs w:val="28"/>
                <w:lang w:val="ru-RU" w:eastAsia="en-US"/>
              </w:rPr>
              <w:t>des</w:t>
            </w:r>
            <w:proofErr w:type="spellEnd"/>
            <w:r w:rsidRPr="009C5669">
              <w:rPr>
                <w:rFonts w:eastAsiaTheme="minorHAnsi"/>
                <w:szCs w:val="28"/>
                <w:lang w:eastAsia="en-US"/>
              </w:rPr>
              <w:t xml:space="preserve"> </w:t>
            </w:r>
            <w:proofErr w:type="spellStart"/>
            <w:r w:rsidRPr="009C5669">
              <w:rPr>
                <w:rFonts w:eastAsiaTheme="minorHAnsi"/>
                <w:szCs w:val="28"/>
                <w:lang w:val="ru-RU" w:eastAsia="en-US"/>
              </w:rPr>
              <w:t>droits</w:t>
            </w:r>
            <w:proofErr w:type="spellEnd"/>
            <w:r w:rsidRPr="009C5669">
              <w:rPr>
                <w:rFonts w:eastAsiaTheme="minorHAnsi"/>
                <w:szCs w:val="28"/>
                <w:lang w:eastAsia="en-US"/>
              </w:rPr>
              <w:t xml:space="preserve"> </w:t>
            </w:r>
            <w:proofErr w:type="spellStart"/>
            <w:r w:rsidRPr="009C5669">
              <w:rPr>
                <w:rFonts w:eastAsiaTheme="minorHAnsi"/>
                <w:szCs w:val="28"/>
                <w:lang w:val="ru-RU" w:eastAsia="en-US"/>
              </w:rPr>
              <w:t>de</w:t>
            </w:r>
            <w:proofErr w:type="spellEnd"/>
            <w:r w:rsidRPr="009C5669">
              <w:rPr>
                <w:rFonts w:eastAsiaTheme="minorHAnsi"/>
                <w:szCs w:val="28"/>
                <w:lang w:eastAsia="en-US"/>
              </w:rPr>
              <w:t xml:space="preserve"> </w:t>
            </w:r>
            <w:r w:rsidRPr="009C5669">
              <w:rPr>
                <w:rFonts w:eastAsiaTheme="minorHAnsi"/>
                <w:szCs w:val="28"/>
                <w:lang w:val="ru-RU" w:eastAsia="en-US"/>
              </w:rPr>
              <w:t>l</w:t>
            </w:r>
            <w:r w:rsidRPr="009C5669">
              <w:rPr>
                <w:rFonts w:eastAsiaTheme="minorHAnsi"/>
                <w:szCs w:val="28"/>
                <w:lang w:eastAsia="en-US"/>
              </w:rPr>
              <w:t>’</w:t>
            </w:r>
            <w:proofErr w:type="spellStart"/>
            <w:r w:rsidRPr="009C5669">
              <w:rPr>
                <w:rFonts w:eastAsiaTheme="minorHAnsi"/>
                <w:szCs w:val="28"/>
                <w:lang w:val="ru-RU" w:eastAsia="en-US"/>
              </w:rPr>
              <w:t>homme</w:t>
            </w:r>
            <w:proofErr w:type="spellEnd"/>
            <w:r w:rsidRPr="009C5669">
              <w:rPr>
                <w:rFonts w:eastAsiaTheme="minorHAnsi"/>
                <w:szCs w:val="28"/>
                <w:lang w:eastAsia="en-US"/>
              </w:rPr>
              <w:t xml:space="preserve">, 2014 [Рада Європи/Європейський суд з прав людини]. – Режим доступу: </w:t>
            </w:r>
            <w:hyperlink r:id="rId8" w:history="1">
              <w:r w:rsidRPr="009C5669">
                <w:rPr>
                  <w:rFonts w:eastAsiaTheme="minorHAnsi"/>
                  <w:color w:val="0000FF" w:themeColor="hyperlink"/>
                  <w:szCs w:val="28"/>
                  <w:u w:val="single"/>
                  <w:lang w:eastAsia="en-US"/>
                </w:rPr>
                <w:t>http://echr.coe.int/Documents/Admissibility_guide_UKR.pdf</w:t>
              </w:r>
            </w:hyperlink>
          </w:p>
          <w:p w:rsidR="009C5669" w:rsidRPr="009C5669" w:rsidRDefault="009C5669" w:rsidP="00D66FA9">
            <w:pPr>
              <w:numPr>
                <w:ilvl w:val="0"/>
                <w:numId w:val="10"/>
              </w:numPr>
              <w:spacing w:after="200"/>
              <w:ind w:left="0" w:firstLine="0"/>
              <w:contextualSpacing/>
              <w:jc w:val="both"/>
              <w:rPr>
                <w:rFonts w:eastAsiaTheme="minorHAnsi"/>
                <w:szCs w:val="28"/>
                <w:lang w:eastAsia="en-US"/>
              </w:rPr>
            </w:pPr>
            <w:r w:rsidRPr="009C5669">
              <w:rPr>
                <w:rFonts w:eastAsiaTheme="minorHAnsi"/>
                <w:szCs w:val="28"/>
                <w:lang w:eastAsia="en-US"/>
              </w:rPr>
              <w:t>Регламент Суду. Рада Європи. Європейський суд з прав людини. [Електронний ресурс]. – Режим доступу: http://zakon3.rada.gov.ua/laws/show/980_067</w:t>
            </w:r>
          </w:p>
          <w:p w:rsidR="009C5669" w:rsidRPr="009C5669" w:rsidRDefault="009C5669" w:rsidP="00170C90">
            <w:pPr>
              <w:contextualSpacing/>
              <w:jc w:val="both"/>
              <w:rPr>
                <w:b/>
                <w:szCs w:val="28"/>
              </w:rPr>
            </w:pPr>
            <w:r w:rsidRPr="009C5669">
              <w:rPr>
                <w:b/>
                <w:szCs w:val="28"/>
              </w:rPr>
              <w:t>Завдання на СРС:</w:t>
            </w:r>
          </w:p>
          <w:p w:rsidR="009C5669" w:rsidRPr="009C5669" w:rsidRDefault="009C5669" w:rsidP="00D66FA9">
            <w:pPr>
              <w:numPr>
                <w:ilvl w:val="0"/>
                <w:numId w:val="14"/>
              </w:numPr>
              <w:spacing w:after="200"/>
              <w:ind w:left="0" w:right="57" w:firstLine="0"/>
              <w:contextualSpacing/>
              <w:jc w:val="both"/>
              <w:rPr>
                <w:szCs w:val="28"/>
              </w:rPr>
            </w:pPr>
            <w:r w:rsidRPr="009C5669">
              <w:rPr>
                <w:szCs w:val="28"/>
              </w:rPr>
              <w:t>Юрисдикція Європейського Суду з прав людини.</w:t>
            </w:r>
          </w:p>
          <w:p w:rsidR="009C5669" w:rsidRPr="009C5669" w:rsidRDefault="009C5669" w:rsidP="00D66FA9">
            <w:pPr>
              <w:numPr>
                <w:ilvl w:val="0"/>
                <w:numId w:val="14"/>
              </w:numPr>
              <w:spacing w:after="200"/>
              <w:ind w:left="0" w:right="57" w:firstLine="0"/>
              <w:contextualSpacing/>
              <w:jc w:val="both"/>
              <w:rPr>
                <w:szCs w:val="28"/>
              </w:rPr>
            </w:pPr>
            <w:r w:rsidRPr="009C5669">
              <w:rPr>
                <w:szCs w:val="28"/>
              </w:rPr>
              <w:t>Регламент Європейського Суду з прав людини.</w:t>
            </w:r>
          </w:p>
        </w:tc>
      </w:tr>
    </w:tbl>
    <w:p w:rsidR="002D5162" w:rsidRDefault="002D5162" w:rsidP="002D5162">
      <w:pPr>
        <w:pStyle w:val="a7"/>
        <w:tabs>
          <w:tab w:val="center" w:pos="4394"/>
        </w:tabs>
        <w:spacing w:line="360" w:lineRule="auto"/>
        <w:ind w:left="-207"/>
        <w:jc w:val="center"/>
        <w:rPr>
          <w:b/>
          <w:lang w:val="ru-RU"/>
        </w:rPr>
      </w:pPr>
    </w:p>
    <w:p w:rsidR="009C5669" w:rsidRDefault="002D5162" w:rsidP="002D5162">
      <w:pPr>
        <w:pStyle w:val="a7"/>
        <w:tabs>
          <w:tab w:val="center" w:pos="4394"/>
        </w:tabs>
        <w:spacing w:line="360" w:lineRule="auto"/>
        <w:ind w:left="-207"/>
        <w:jc w:val="center"/>
        <w:rPr>
          <w:b/>
          <w:lang w:val="ru-RU"/>
        </w:rPr>
      </w:pPr>
      <w:proofErr w:type="spellStart"/>
      <w:r>
        <w:rPr>
          <w:b/>
          <w:lang w:val="ru-RU"/>
        </w:rPr>
        <w:t>Семінарські</w:t>
      </w:r>
      <w:proofErr w:type="spellEnd"/>
      <w:r>
        <w:rPr>
          <w:b/>
          <w:lang w:val="ru-RU"/>
        </w:rPr>
        <w:t xml:space="preserve"> </w:t>
      </w:r>
      <w:proofErr w:type="spellStart"/>
      <w:r>
        <w:rPr>
          <w:b/>
          <w:lang w:val="ru-RU"/>
        </w:rPr>
        <w:t>заняття</w:t>
      </w:r>
      <w:proofErr w:type="spellEnd"/>
    </w:p>
    <w:p w:rsidR="002D5162" w:rsidRDefault="002D5162" w:rsidP="002D5162">
      <w:pPr>
        <w:tabs>
          <w:tab w:val="left" w:pos="1134"/>
        </w:tabs>
        <w:ind w:left="-567" w:right="-141" w:firstLine="567"/>
        <w:jc w:val="both"/>
        <w:rPr>
          <w:szCs w:val="28"/>
        </w:rPr>
      </w:pPr>
      <w:r w:rsidRPr="002D5162">
        <w:rPr>
          <w:b/>
          <w:bCs/>
          <w:szCs w:val="28"/>
        </w:rPr>
        <w:lastRenderedPageBreak/>
        <w:t xml:space="preserve">Основні завдання циклу семінарських занять: </w:t>
      </w:r>
      <w:r w:rsidRPr="002D5162">
        <w:rPr>
          <w:bCs/>
          <w:szCs w:val="28"/>
        </w:rPr>
        <w:t xml:space="preserve">сформувати </w:t>
      </w:r>
      <w:r w:rsidRPr="002D5162">
        <w:rPr>
          <w:szCs w:val="28"/>
        </w:rPr>
        <w:t>у студентів науково обґрунтовані уявлення про права людини, історію їх становлення та види, а також про механізми їх захисту як на національному, так і міжнародному рівнях.</w:t>
      </w:r>
    </w:p>
    <w:p w:rsidR="00170C90" w:rsidRPr="002D5162" w:rsidRDefault="00170C90" w:rsidP="002D5162">
      <w:pPr>
        <w:tabs>
          <w:tab w:val="left" w:pos="1134"/>
        </w:tabs>
        <w:ind w:left="-567" w:right="-141" w:firstLine="567"/>
        <w:jc w:val="both"/>
        <w:rPr>
          <w:szCs w:val="28"/>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9639"/>
      </w:tblGrid>
      <w:tr w:rsidR="0073373A" w:rsidRPr="0073373A" w:rsidTr="0073373A">
        <w:trPr>
          <w:trHeight w:val="20"/>
        </w:trPr>
        <w:tc>
          <w:tcPr>
            <w:tcW w:w="851" w:type="dxa"/>
            <w:vAlign w:val="center"/>
          </w:tcPr>
          <w:p w:rsidR="0073373A" w:rsidRPr="0073373A" w:rsidRDefault="0073373A" w:rsidP="0073373A">
            <w:pPr>
              <w:jc w:val="center"/>
              <w:rPr>
                <w:sz w:val="26"/>
                <w:szCs w:val="26"/>
              </w:rPr>
            </w:pPr>
            <w:r w:rsidRPr="0073373A">
              <w:rPr>
                <w:sz w:val="26"/>
                <w:szCs w:val="26"/>
              </w:rPr>
              <w:t>№ з/п</w:t>
            </w:r>
          </w:p>
        </w:tc>
        <w:tc>
          <w:tcPr>
            <w:tcW w:w="9639" w:type="dxa"/>
            <w:vAlign w:val="center"/>
          </w:tcPr>
          <w:p w:rsidR="0073373A" w:rsidRPr="0073373A" w:rsidRDefault="0073373A" w:rsidP="0073373A">
            <w:pPr>
              <w:ind w:left="34"/>
              <w:jc w:val="center"/>
              <w:rPr>
                <w:szCs w:val="28"/>
              </w:rPr>
            </w:pPr>
            <w:r w:rsidRPr="0073373A">
              <w:rPr>
                <w:szCs w:val="28"/>
              </w:rPr>
              <w:t>Назва теми заняття та перелік основних питань</w:t>
            </w:r>
          </w:p>
          <w:p w:rsidR="0073373A" w:rsidRPr="0073373A" w:rsidRDefault="0073373A" w:rsidP="0073373A">
            <w:pPr>
              <w:ind w:left="34"/>
              <w:jc w:val="center"/>
              <w:rPr>
                <w:sz w:val="26"/>
                <w:szCs w:val="26"/>
              </w:rPr>
            </w:pPr>
            <w:r w:rsidRPr="0073373A">
              <w:rPr>
                <w:spacing w:val="-4"/>
                <w:szCs w:val="28"/>
              </w:rPr>
              <w:t>(перелік дидактичного забезпечення, посилання на літературу та завдання на СРС)</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t>1</w:t>
            </w:r>
          </w:p>
        </w:tc>
        <w:tc>
          <w:tcPr>
            <w:tcW w:w="9639" w:type="dxa"/>
          </w:tcPr>
          <w:p w:rsidR="0073373A" w:rsidRPr="0073373A" w:rsidRDefault="0073373A" w:rsidP="00170C90">
            <w:pPr>
              <w:ind w:left="34"/>
              <w:jc w:val="center"/>
              <w:rPr>
                <w:rFonts w:eastAsiaTheme="minorHAnsi"/>
                <w:b/>
                <w:szCs w:val="28"/>
                <w:lang w:eastAsia="en-US"/>
              </w:rPr>
            </w:pPr>
            <w:r w:rsidRPr="0073373A">
              <w:rPr>
                <w:rFonts w:eastAsiaTheme="minorHAnsi"/>
                <w:b/>
                <w:szCs w:val="28"/>
                <w:lang w:eastAsia="en-US"/>
              </w:rPr>
              <w:t>Семінарське заняття 1.</w:t>
            </w:r>
          </w:p>
          <w:p w:rsidR="0073373A" w:rsidRPr="0073373A" w:rsidRDefault="0073373A" w:rsidP="00170C90">
            <w:pPr>
              <w:ind w:left="34"/>
              <w:jc w:val="center"/>
              <w:rPr>
                <w:rFonts w:eastAsiaTheme="minorHAnsi"/>
                <w:b/>
                <w:szCs w:val="28"/>
                <w:lang w:eastAsia="en-US"/>
              </w:rPr>
            </w:pPr>
            <w:r w:rsidRPr="0073373A">
              <w:rPr>
                <w:rFonts w:eastAsiaTheme="minorHAnsi"/>
                <w:b/>
                <w:szCs w:val="28"/>
                <w:lang w:eastAsia="en-US"/>
              </w:rPr>
              <w:t>Тема. Права людини: вступ до навчальної дисципліни, поняття та сутність сучасного розуміння.</w:t>
            </w:r>
          </w:p>
          <w:p w:rsidR="0073373A" w:rsidRPr="0073373A" w:rsidRDefault="0073373A" w:rsidP="00D66FA9">
            <w:pPr>
              <w:numPr>
                <w:ilvl w:val="0"/>
                <w:numId w:val="17"/>
              </w:numPr>
              <w:spacing w:after="200"/>
              <w:ind w:left="34" w:right="57" w:firstLine="0"/>
              <w:contextualSpacing/>
              <w:jc w:val="both"/>
              <w:rPr>
                <w:szCs w:val="28"/>
              </w:rPr>
            </w:pPr>
            <w:r w:rsidRPr="0073373A">
              <w:rPr>
                <w:szCs w:val="28"/>
              </w:rPr>
              <w:t>Права людини як навчальна дисципліна: поняття, предмет та метод вивчення. Зв'язок навчальної дисципліни «Права людини» з іншими науками.</w:t>
            </w:r>
          </w:p>
          <w:p w:rsidR="0073373A" w:rsidRPr="0073373A" w:rsidRDefault="0073373A" w:rsidP="00D66FA9">
            <w:pPr>
              <w:numPr>
                <w:ilvl w:val="0"/>
                <w:numId w:val="17"/>
              </w:numPr>
              <w:spacing w:after="200"/>
              <w:ind w:left="34" w:right="57" w:firstLine="0"/>
              <w:contextualSpacing/>
              <w:jc w:val="both"/>
              <w:rPr>
                <w:szCs w:val="28"/>
              </w:rPr>
            </w:pPr>
            <w:r w:rsidRPr="0073373A">
              <w:rPr>
                <w:szCs w:val="28"/>
              </w:rPr>
              <w:t>Сучасний підхід до розуміння прав людини як концепції.</w:t>
            </w:r>
          </w:p>
          <w:p w:rsidR="0073373A" w:rsidRPr="0073373A" w:rsidRDefault="0073373A" w:rsidP="00D66FA9">
            <w:pPr>
              <w:numPr>
                <w:ilvl w:val="0"/>
                <w:numId w:val="17"/>
              </w:numPr>
              <w:spacing w:after="200"/>
              <w:ind w:left="34" w:firstLine="0"/>
              <w:contextualSpacing/>
              <w:jc w:val="both"/>
              <w:rPr>
                <w:rFonts w:eastAsiaTheme="minorHAnsi"/>
                <w:szCs w:val="28"/>
                <w:lang w:eastAsia="en-US"/>
              </w:rPr>
            </w:pPr>
            <w:r w:rsidRPr="0073373A">
              <w:rPr>
                <w:rFonts w:eastAsiaTheme="minorHAnsi"/>
                <w:szCs w:val="28"/>
                <w:lang w:eastAsia="en-US"/>
              </w:rPr>
              <w:t>Співвідношення понять «право», «свобода» та «обов'язок».</w:t>
            </w:r>
          </w:p>
          <w:p w:rsidR="0073373A" w:rsidRPr="0073373A" w:rsidRDefault="0073373A" w:rsidP="00170C90">
            <w:pPr>
              <w:ind w:left="34"/>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15"/>
              </w:numPr>
              <w:spacing w:after="200"/>
              <w:ind w:left="34" w:firstLine="0"/>
              <w:contextualSpacing/>
              <w:jc w:val="both"/>
              <w:rPr>
                <w:rFonts w:eastAsiaTheme="minorHAnsi"/>
                <w:szCs w:val="28"/>
                <w:lang w:eastAsia="en-US"/>
              </w:rPr>
            </w:pPr>
            <w:r w:rsidRPr="0073373A">
              <w:rPr>
                <w:rFonts w:eastAsiaTheme="minorHAnsi"/>
                <w:szCs w:val="28"/>
                <w:lang w:val="ru-RU" w:eastAsia="en-US"/>
              </w:rPr>
              <w:t>Курс «Права человека»: учеб</w:t>
            </w:r>
            <w:proofErr w:type="gramStart"/>
            <w:r w:rsidRPr="0073373A">
              <w:rPr>
                <w:rFonts w:eastAsiaTheme="minorHAnsi"/>
                <w:szCs w:val="28"/>
                <w:lang w:val="ru-RU" w:eastAsia="en-US"/>
              </w:rPr>
              <w:t>.</w:t>
            </w:r>
            <w:proofErr w:type="gramEnd"/>
            <w:r w:rsidRPr="0073373A">
              <w:rPr>
                <w:rFonts w:eastAsiaTheme="minorHAnsi"/>
                <w:szCs w:val="28"/>
                <w:lang w:val="ru-RU" w:eastAsia="en-US"/>
              </w:rPr>
              <w:t xml:space="preserve"> </w:t>
            </w:r>
            <w:proofErr w:type="gramStart"/>
            <w:r w:rsidRPr="0073373A">
              <w:rPr>
                <w:rFonts w:eastAsiaTheme="minorHAnsi"/>
                <w:szCs w:val="28"/>
                <w:lang w:val="ru-RU" w:eastAsia="en-US"/>
              </w:rPr>
              <w:t>п</w:t>
            </w:r>
            <w:proofErr w:type="gramEnd"/>
            <w:r w:rsidRPr="0073373A">
              <w:rPr>
                <w:rFonts w:eastAsiaTheme="minorHAnsi"/>
                <w:szCs w:val="28"/>
                <w:lang w:val="ru-RU" w:eastAsia="en-US"/>
              </w:rPr>
              <w:t xml:space="preserve">особие / [сост. В. </w:t>
            </w:r>
            <w:proofErr w:type="spellStart"/>
            <w:r w:rsidRPr="0073373A">
              <w:rPr>
                <w:rFonts w:eastAsiaTheme="minorHAnsi"/>
                <w:szCs w:val="28"/>
                <w:lang w:val="ru-RU" w:eastAsia="en-US"/>
              </w:rPr>
              <w:t>Карастелев</w:t>
            </w:r>
            <w:proofErr w:type="spellEnd"/>
            <w:r w:rsidRPr="0073373A">
              <w:rPr>
                <w:rFonts w:eastAsiaTheme="minorHAnsi"/>
                <w:szCs w:val="28"/>
                <w:lang w:val="ru-RU" w:eastAsia="en-US"/>
              </w:rPr>
              <w:t xml:space="preserve">]. — М.: </w:t>
            </w:r>
            <w:proofErr w:type="spellStart"/>
            <w:r w:rsidRPr="0073373A">
              <w:rPr>
                <w:rFonts w:eastAsiaTheme="minorHAnsi"/>
                <w:szCs w:val="28"/>
                <w:lang w:val="ru-RU" w:eastAsia="en-US"/>
              </w:rPr>
              <w:t>Моск</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Хельсинк</w:t>
            </w:r>
            <w:proofErr w:type="spellEnd"/>
            <w:r w:rsidRPr="0073373A">
              <w:rPr>
                <w:rFonts w:eastAsiaTheme="minorHAnsi"/>
                <w:szCs w:val="28"/>
                <w:lang w:val="ru-RU" w:eastAsia="en-US"/>
              </w:rPr>
              <w:t>. группа, 2011. — 124 с.</w:t>
            </w:r>
          </w:p>
          <w:p w:rsidR="0073373A" w:rsidRPr="0073373A" w:rsidRDefault="0073373A" w:rsidP="00D66FA9">
            <w:pPr>
              <w:numPr>
                <w:ilvl w:val="0"/>
                <w:numId w:val="15"/>
              </w:numPr>
              <w:spacing w:after="200"/>
              <w:ind w:left="34" w:firstLine="0"/>
              <w:contextualSpacing/>
              <w:jc w:val="both"/>
              <w:rPr>
                <w:rFonts w:eastAsiaTheme="minorHAnsi"/>
                <w:szCs w:val="28"/>
                <w:lang w:eastAsia="en-US"/>
              </w:rPr>
            </w:pPr>
            <w:r w:rsidRPr="0073373A">
              <w:rPr>
                <w:rFonts w:eastAsiaTheme="minorHAnsi"/>
                <w:szCs w:val="28"/>
                <w:lang w:eastAsia="en-US"/>
              </w:rPr>
              <w:t>Мартинюк Р. С. Теорія прав людини. Навчальний посібник. – Острог: Видавництво Національного університету “Острозька академія”, 2009. – 218 с.</w:t>
            </w:r>
          </w:p>
          <w:p w:rsidR="0073373A" w:rsidRPr="0073373A" w:rsidRDefault="0073373A" w:rsidP="00D66FA9">
            <w:pPr>
              <w:numPr>
                <w:ilvl w:val="0"/>
                <w:numId w:val="15"/>
              </w:numPr>
              <w:spacing w:after="200"/>
              <w:ind w:left="34" w:firstLine="0"/>
              <w:contextualSpacing/>
              <w:jc w:val="both"/>
              <w:rPr>
                <w:rFonts w:eastAsiaTheme="minorHAnsi"/>
                <w:szCs w:val="28"/>
                <w:lang w:eastAsia="en-US"/>
              </w:rPr>
            </w:pPr>
            <w:r w:rsidRPr="0073373A">
              <w:rPr>
                <w:rFonts w:eastAsiaTheme="minorHAnsi"/>
                <w:szCs w:val="28"/>
                <w:lang w:val="ru-RU" w:eastAsia="en-US"/>
              </w:rPr>
              <w:t>Права человека. Учебник для вузов / Ответственный редактор — член-корр. РАН, доктор юридических наук Е. А. Лукашева. — М.: Издательство НОРМА (Издательская группа НОРМА—ИНФРА М), 2001. — 573 с.</w:t>
            </w:r>
          </w:p>
          <w:p w:rsidR="0073373A" w:rsidRPr="0073373A" w:rsidRDefault="0073373A" w:rsidP="00D66FA9">
            <w:pPr>
              <w:numPr>
                <w:ilvl w:val="0"/>
                <w:numId w:val="15"/>
              </w:numPr>
              <w:spacing w:after="200"/>
              <w:ind w:left="34" w:firstLine="0"/>
              <w:contextualSpacing/>
              <w:jc w:val="both"/>
              <w:rPr>
                <w:rFonts w:eastAsiaTheme="minorHAnsi"/>
                <w:szCs w:val="28"/>
                <w:lang w:eastAsia="en-US"/>
              </w:rPr>
            </w:pPr>
            <w:r w:rsidRPr="0073373A">
              <w:rPr>
                <w:rFonts w:eastAsiaTheme="minorHAnsi"/>
                <w:szCs w:val="28"/>
                <w:lang w:eastAsia="en-US"/>
              </w:rPr>
              <w:t xml:space="preserve">Теорія держави і права. Академічний курс: Підручник / О. В. Зайчук та ін.; </w:t>
            </w:r>
            <w:proofErr w:type="spellStart"/>
            <w:r w:rsidRPr="0073373A">
              <w:rPr>
                <w:rFonts w:eastAsiaTheme="minorHAnsi"/>
                <w:szCs w:val="28"/>
                <w:lang w:eastAsia="en-US"/>
              </w:rPr>
              <w:t>відп</w:t>
            </w:r>
            <w:proofErr w:type="spellEnd"/>
            <w:r w:rsidRPr="0073373A">
              <w:rPr>
                <w:rFonts w:eastAsiaTheme="minorHAnsi"/>
                <w:szCs w:val="28"/>
                <w:lang w:eastAsia="en-US"/>
              </w:rPr>
              <w:t xml:space="preserve">. ред. О. В. Зайчук. - К.: </w:t>
            </w:r>
            <w:proofErr w:type="spellStart"/>
            <w:r w:rsidRPr="0073373A">
              <w:rPr>
                <w:rFonts w:eastAsiaTheme="minorHAnsi"/>
                <w:szCs w:val="28"/>
                <w:lang w:eastAsia="en-US"/>
              </w:rPr>
              <w:t>Юрінком</w:t>
            </w:r>
            <w:proofErr w:type="spellEnd"/>
            <w:r w:rsidRPr="0073373A">
              <w:rPr>
                <w:rFonts w:eastAsiaTheme="minorHAnsi"/>
                <w:szCs w:val="28"/>
                <w:lang w:eastAsia="en-US"/>
              </w:rPr>
              <w:t xml:space="preserve"> Інтер, 2006. - 685 с.</w:t>
            </w:r>
          </w:p>
          <w:p w:rsidR="0073373A" w:rsidRPr="0073373A" w:rsidRDefault="0073373A" w:rsidP="00170C90">
            <w:pPr>
              <w:tabs>
                <w:tab w:val="left" w:pos="284"/>
                <w:tab w:val="left" w:pos="567"/>
              </w:tabs>
              <w:ind w:left="34"/>
              <w:jc w:val="both"/>
              <w:rPr>
                <w:b/>
                <w:szCs w:val="28"/>
              </w:rPr>
            </w:pPr>
            <w:r w:rsidRPr="0073373A">
              <w:rPr>
                <w:b/>
                <w:szCs w:val="28"/>
              </w:rPr>
              <w:t>Завдання на СРС:</w:t>
            </w:r>
          </w:p>
          <w:p w:rsidR="0073373A" w:rsidRPr="0073373A" w:rsidRDefault="0073373A" w:rsidP="00D66FA9">
            <w:pPr>
              <w:numPr>
                <w:ilvl w:val="0"/>
                <w:numId w:val="31"/>
              </w:numPr>
              <w:tabs>
                <w:tab w:val="left" w:pos="0"/>
              </w:tabs>
              <w:spacing w:after="200"/>
              <w:ind w:left="34" w:right="57" w:firstLine="0"/>
              <w:contextualSpacing/>
              <w:jc w:val="both"/>
              <w:rPr>
                <w:szCs w:val="28"/>
              </w:rPr>
            </w:pPr>
            <w:r w:rsidRPr="0073373A">
              <w:rPr>
                <w:szCs w:val="28"/>
              </w:rPr>
              <w:t>Значення вивчення навчальної дисципліни «Права людини».</w:t>
            </w:r>
          </w:p>
          <w:p w:rsidR="0073373A" w:rsidRPr="0073373A" w:rsidRDefault="0073373A" w:rsidP="00D66FA9">
            <w:pPr>
              <w:numPr>
                <w:ilvl w:val="0"/>
                <w:numId w:val="31"/>
              </w:numPr>
              <w:tabs>
                <w:tab w:val="left" w:pos="0"/>
              </w:tabs>
              <w:spacing w:after="200"/>
              <w:ind w:left="34" w:right="57" w:firstLine="0"/>
              <w:contextualSpacing/>
              <w:jc w:val="both"/>
              <w:rPr>
                <w:b/>
                <w:szCs w:val="28"/>
              </w:rPr>
            </w:pPr>
            <w:r w:rsidRPr="0073373A">
              <w:rPr>
                <w:szCs w:val="28"/>
              </w:rPr>
              <w:t>Природно-правова, позитивістська та ліберальна теорії щодо сутності прав людини.</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t>2</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2.</w:t>
            </w:r>
          </w:p>
          <w:p w:rsidR="0073373A" w:rsidRPr="0073373A" w:rsidRDefault="0073373A" w:rsidP="00170C90">
            <w:pPr>
              <w:spacing w:after="200"/>
              <w:jc w:val="center"/>
              <w:rPr>
                <w:rFonts w:eastAsiaTheme="minorHAnsi"/>
                <w:b/>
                <w:szCs w:val="28"/>
                <w:lang w:eastAsia="en-US"/>
              </w:rPr>
            </w:pPr>
            <w:r w:rsidRPr="0073373A">
              <w:rPr>
                <w:rFonts w:eastAsiaTheme="minorHAnsi"/>
                <w:b/>
                <w:szCs w:val="28"/>
                <w:lang w:eastAsia="en-US"/>
              </w:rPr>
              <w:t>Тема. Еволюція прав, свобод та обов'язків людини і громадянина</w:t>
            </w:r>
          </w:p>
          <w:p w:rsidR="0073373A" w:rsidRPr="0073373A" w:rsidRDefault="0073373A" w:rsidP="00D66FA9">
            <w:pPr>
              <w:numPr>
                <w:ilvl w:val="0"/>
                <w:numId w:val="18"/>
              </w:numPr>
              <w:shd w:val="clear" w:color="auto" w:fill="FFFFFF"/>
              <w:spacing w:after="200"/>
              <w:ind w:left="0" w:right="57" w:firstLine="0"/>
              <w:contextualSpacing/>
              <w:jc w:val="both"/>
              <w:rPr>
                <w:szCs w:val="28"/>
              </w:rPr>
            </w:pPr>
            <w:r w:rsidRPr="0073373A">
              <w:rPr>
                <w:color w:val="000000"/>
                <w:spacing w:val="8"/>
                <w:szCs w:val="28"/>
              </w:rPr>
              <w:t xml:space="preserve">Філософсько-правові вчення </w:t>
            </w:r>
            <w:r w:rsidRPr="0073373A">
              <w:rPr>
                <w:color w:val="000000"/>
                <w:spacing w:val="7"/>
                <w:szCs w:val="28"/>
              </w:rPr>
              <w:t xml:space="preserve">про ідею прав, свобод та </w:t>
            </w:r>
            <w:r w:rsidRPr="0073373A">
              <w:rPr>
                <w:bCs/>
                <w:color w:val="000000"/>
                <w:spacing w:val="7"/>
                <w:szCs w:val="28"/>
              </w:rPr>
              <w:t xml:space="preserve">обов'язків </w:t>
            </w:r>
            <w:r w:rsidRPr="0073373A">
              <w:rPr>
                <w:color w:val="000000"/>
                <w:spacing w:val="7"/>
                <w:szCs w:val="28"/>
              </w:rPr>
              <w:t xml:space="preserve">людини </w:t>
            </w:r>
            <w:r w:rsidRPr="0073373A">
              <w:rPr>
                <w:color w:val="000000"/>
                <w:spacing w:val="2"/>
                <w:szCs w:val="28"/>
              </w:rPr>
              <w:t>і громадянина в різні історичні епохи.</w:t>
            </w:r>
          </w:p>
          <w:p w:rsidR="0073373A" w:rsidRPr="0073373A" w:rsidRDefault="0073373A" w:rsidP="00D66FA9">
            <w:pPr>
              <w:numPr>
                <w:ilvl w:val="0"/>
                <w:numId w:val="18"/>
              </w:numPr>
              <w:shd w:val="clear" w:color="auto" w:fill="FFFFFF"/>
              <w:spacing w:after="200"/>
              <w:ind w:left="0" w:right="57" w:firstLine="0"/>
              <w:contextualSpacing/>
              <w:jc w:val="both"/>
              <w:rPr>
                <w:szCs w:val="28"/>
              </w:rPr>
            </w:pPr>
            <w:r w:rsidRPr="0073373A">
              <w:rPr>
                <w:color w:val="000000"/>
                <w:spacing w:val="1"/>
                <w:szCs w:val="28"/>
              </w:rPr>
              <w:t xml:space="preserve">Нормативні акти, що закріплювали права </w:t>
            </w:r>
            <w:r w:rsidRPr="0073373A">
              <w:rPr>
                <w:color w:val="000000"/>
                <w:spacing w:val="-6"/>
                <w:szCs w:val="28"/>
              </w:rPr>
              <w:t xml:space="preserve">і свободи людини в умовах Середньовіччя, </w:t>
            </w:r>
            <w:r w:rsidRPr="0073373A">
              <w:rPr>
                <w:color w:val="000000"/>
                <w:spacing w:val="-1"/>
                <w:szCs w:val="28"/>
              </w:rPr>
              <w:t xml:space="preserve">Нового часу та </w:t>
            </w:r>
            <w:r w:rsidRPr="0073373A">
              <w:rPr>
                <w:color w:val="000000"/>
                <w:spacing w:val="-1"/>
                <w:szCs w:val="28"/>
                <w:lang w:val="en-US"/>
              </w:rPr>
              <w:t>XX</w:t>
            </w:r>
            <w:r w:rsidRPr="0073373A">
              <w:rPr>
                <w:color w:val="000000"/>
                <w:spacing w:val="-1"/>
                <w:szCs w:val="28"/>
              </w:rPr>
              <w:t xml:space="preserve"> століття</w:t>
            </w:r>
          </w:p>
          <w:p w:rsidR="0073373A" w:rsidRPr="0073373A" w:rsidRDefault="0073373A" w:rsidP="00D66FA9">
            <w:pPr>
              <w:numPr>
                <w:ilvl w:val="0"/>
                <w:numId w:val="18"/>
              </w:numPr>
              <w:shd w:val="clear" w:color="auto" w:fill="FFFFFF"/>
              <w:spacing w:after="200"/>
              <w:ind w:left="0" w:firstLine="0"/>
              <w:contextualSpacing/>
              <w:jc w:val="both"/>
              <w:rPr>
                <w:rFonts w:eastAsiaTheme="minorHAnsi"/>
                <w:szCs w:val="28"/>
                <w:lang w:val="ru-RU" w:eastAsia="en-US"/>
              </w:rPr>
            </w:pPr>
            <w:proofErr w:type="spellStart"/>
            <w:r w:rsidRPr="0073373A">
              <w:rPr>
                <w:rFonts w:eastAsiaTheme="minorHAnsi"/>
                <w:color w:val="000000"/>
                <w:spacing w:val="-1"/>
                <w:szCs w:val="28"/>
                <w:lang w:eastAsia="en-US"/>
              </w:rPr>
              <w:t>Генеза</w:t>
            </w:r>
            <w:proofErr w:type="spellEnd"/>
            <w:r w:rsidRPr="0073373A">
              <w:rPr>
                <w:rFonts w:eastAsiaTheme="minorHAnsi"/>
                <w:color w:val="000000"/>
                <w:spacing w:val="-1"/>
                <w:szCs w:val="28"/>
                <w:lang w:eastAsia="en-US"/>
              </w:rPr>
              <w:t xml:space="preserve"> становлення концепції прав людини на українських землях.</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19"/>
              </w:numPr>
              <w:spacing w:after="200"/>
              <w:ind w:left="0" w:right="57" w:firstLine="0"/>
              <w:contextualSpacing/>
              <w:jc w:val="both"/>
              <w:rPr>
                <w:rFonts w:eastAsiaTheme="minorHAnsi"/>
                <w:szCs w:val="28"/>
                <w:lang w:eastAsia="en-US"/>
              </w:rPr>
            </w:pPr>
            <w:r w:rsidRPr="0073373A">
              <w:rPr>
                <w:rFonts w:eastAsiaTheme="minorHAnsi"/>
                <w:szCs w:val="28"/>
                <w:lang w:eastAsia="en-US"/>
              </w:rPr>
              <w:t xml:space="preserve">Колодій А.М., Олійник А.Ю. Права людини і громадянина в Україні: Навчальний посібник. - К.: </w:t>
            </w:r>
            <w:proofErr w:type="spellStart"/>
            <w:r w:rsidRPr="0073373A">
              <w:rPr>
                <w:rFonts w:eastAsiaTheme="minorHAnsi"/>
                <w:szCs w:val="28"/>
                <w:lang w:eastAsia="en-US"/>
              </w:rPr>
              <w:t>Юрінком</w:t>
            </w:r>
            <w:proofErr w:type="spellEnd"/>
            <w:r w:rsidRPr="0073373A">
              <w:rPr>
                <w:rFonts w:eastAsiaTheme="minorHAnsi"/>
                <w:szCs w:val="28"/>
                <w:lang w:eastAsia="en-US"/>
              </w:rPr>
              <w:t xml:space="preserve"> Інтер, 2003. – 332 с.</w:t>
            </w:r>
          </w:p>
          <w:p w:rsidR="0073373A" w:rsidRPr="0073373A" w:rsidRDefault="0073373A" w:rsidP="00D66FA9">
            <w:pPr>
              <w:numPr>
                <w:ilvl w:val="0"/>
                <w:numId w:val="19"/>
              </w:numPr>
              <w:spacing w:after="200"/>
              <w:ind w:left="0" w:right="57" w:firstLine="0"/>
              <w:contextualSpacing/>
              <w:jc w:val="both"/>
              <w:rPr>
                <w:rFonts w:eastAsiaTheme="minorHAnsi"/>
                <w:szCs w:val="28"/>
                <w:lang w:eastAsia="en-US"/>
              </w:rPr>
            </w:pPr>
            <w:proofErr w:type="spellStart"/>
            <w:r w:rsidRPr="0073373A">
              <w:rPr>
                <w:rFonts w:eastAsiaTheme="minorHAnsi"/>
                <w:szCs w:val="28"/>
                <w:lang w:eastAsia="en-US"/>
              </w:rPr>
              <w:t>Крегул</w:t>
            </w:r>
            <w:proofErr w:type="spellEnd"/>
            <w:r w:rsidRPr="0073373A">
              <w:rPr>
                <w:rFonts w:eastAsiaTheme="minorHAnsi"/>
                <w:szCs w:val="28"/>
                <w:lang w:eastAsia="en-US"/>
              </w:rPr>
              <w:t xml:space="preserve"> Ю. І. Права і свободи людини: </w:t>
            </w:r>
            <w:proofErr w:type="spellStart"/>
            <w:r w:rsidRPr="0073373A">
              <w:rPr>
                <w:rFonts w:eastAsiaTheme="minorHAnsi"/>
                <w:szCs w:val="28"/>
                <w:lang w:eastAsia="en-US"/>
              </w:rPr>
              <w:t>навч</w:t>
            </w:r>
            <w:proofErr w:type="spellEnd"/>
            <w:r w:rsidRPr="0073373A">
              <w:rPr>
                <w:rFonts w:eastAsiaTheme="minorHAnsi"/>
                <w:szCs w:val="28"/>
                <w:lang w:eastAsia="en-US"/>
              </w:rPr>
              <w:t xml:space="preserve">. </w:t>
            </w:r>
            <w:proofErr w:type="spellStart"/>
            <w:r w:rsidRPr="0073373A">
              <w:rPr>
                <w:rFonts w:eastAsiaTheme="minorHAnsi"/>
                <w:szCs w:val="28"/>
                <w:lang w:eastAsia="en-US"/>
              </w:rPr>
              <w:t>посіб</w:t>
            </w:r>
            <w:proofErr w:type="spellEnd"/>
            <w:r w:rsidRPr="0073373A">
              <w:rPr>
                <w:rFonts w:eastAsiaTheme="minorHAnsi"/>
                <w:szCs w:val="28"/>
                <w:lang w:eastAsia="en-US"/>
              </w:rPr>
              <w:t xml:space="preserve">. для студентів вузів / </w:t>
            </w:r>
            <w:proofErr w:type="spellStart"/>
            <w:r w:rsidRPr="0073373A">
              <w:rPr>
                <w:rFonts w:eastAsiaTheme="minorHAnsi"/>
                <w:szCs w:val="28"/>
                <w:lang w:eastAsia="en-US"/>
              </w:rPr>
              <w:t>Крегул</w:t>
            </w:r>
            <w:proofErr w:type="spellEnd"/>
            <w:r w:rsidRPr="0073373A">
              <w:rPr>
                <w:rFonts w:eastAsiaTheme="minorHAnsi"/>
                <w:szCs w:val="28"/>
                <w:lang w:eastAsia="en-US"/>
              </w:rPr>
              <w:t xml:space="preserve"> Ю. І., </w:t>
            </w:r>
            <w:proofErr w:type="spellStart"/>
            <w:r w:rsidRPr="0073373A">
              <w:rPr>
                <w:rFonts w:eastAsiaTheme="minorHAnsi"/>
                <w:szCs w:val="28"/>
                <w:lang w:eastAsia="en-US"/>
              </w:rPr>
              <w:t>Ладиченко</w:t>
            </w:r>
            <w:proofErr w:type="spellEnd"/>
            <w:r w:rsidRPr="0073373A">
              <w:rPr>
                <w:rFonts w:eastAsiaTheme="minorHAnsi"/>
                <w:szCs w:val="28"/>
                <w:lang w:eastAsia="en-US"/>
              </w:rPr>
              <w:t xml:space="preserve"> В. В., Орленко О. І. – К. : Книга, 2004. – 288 с.</w:t>
            </w:r>
          </w:p>
          <w:p w:rsidR="0073373A" w:rsidRPr="0073373A" w:rsidRDefault="0073373A" w:rsidP="00D66FA9">
            <w:pPr>
              <w:numPr>
                <w:ilvl w:val="0"/>
                <w:numId w:val="19"/>
              </w:numPr>
              <w:spacing w:after="200"/>
              <w:ind w:left="0" w:right="57" w:firstLine="0"/>
              <w:contextualSpacing/>
              <w:jc w:val="both"/>
              <w:rPr>
                <w:rFonts w:eastAsiaTheme="minorHAnsi"/>
                <w:szCs w:val="28"/>
                <w:lang w:eastAsia="en-US"/>
              </w:rPr>
            </w:pPr>
            <w:proofErr w:type="spellStart"/>
            <w:r w:rsidRPr="0073373A">
              <w:rPr>
                <w:rFonts w:eastAsiaTheme="minorHAnsi"/>
                <w:szCs w:val="28"/>
                <w:lang w:val="ru-RU" w:eastAsia="en-US"/>
              </w:rPr>
              <w:t>Мартинюк</w:t>
            </w:r>
            <w:proofErr w:type="spellEnd"/>
            <w:r w:rsidRPr="0073373A">
              <w:rPr>
                <w:rFonts w:eastAsiaTheme="minorHAnsi"/>
                <w:szCs w:val="28"/>
                <w:lang w:val="ru-RU" w:eastAsia="en-US"/>
              </w:rPr>
              <w:t xml:space="preserve"> Р. С. </w:t>
            </w:r>
            <w:proofErr w:type="spellStart"/>
            <w:r w:rsidRPr="0073373A">
              <w:rPr>
                <w:rFonts w:eastAsiaTheme="minorHAnsi"/>
                <w:szCs w:val="28"/>
                <w:lang w:val="ru-RU" w:eastAsia="en-US"/>
              </w:rPr>
              <w:t>Теорія</w:t>
            </w:r>
            <w:proofErr w:type="spellEnd"/>
            <w:r w:rsidRPr="0073373A">
              <w:rPr>
                <w:rFonts w:eastAsiaTheme="minorHAnsi"/>
                <w:szCs w:val="28"/>
                <w:lang w:val="ru-RU" w:eastAsia="en-US"/>
              </w:rPr>
              <w:t xml:space="preserve"> прав </w:t>
            </w:r>
            <w:proofErr w:type="spellStart"/>
            <w:r w:rsidRPr="0073373A">
              <w:rPr>
                <w:rFonts w:eastAsiaTheme="minorHAnsi"/>
                <w:szCs w:val="28"/>
                <w:lang w:val="ru-RU" w:eastAsia="en-US"/>
              </w:rPr>
              <w:t>людини</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Навчальний</w:t>
            </w:r>
            <w:proofErr w:type="spellEnd"/>
            <w:r w:rsidRPr="0073373A">
              <w:rPr>
                <w:rFonts w:eastAsiaTheme="minorHAnsi"/>
                <w:szCs w:val="28"/>
                <w:lang w:val="ru-RU" w:eastAsia="en-US"/>
              </w:rPr>
              <w:t xml:space="preserve"> </w:t>
            </w:r>
            <w:proofErr w:type="spellStart"/>
            <w:proofErr w:type="gramStart"/>
            <w:r w:rsidRPr="0073373A">
              <w:rPr>
                <w:rFonts w:eastAsiaTheme="minorHAnsi"/>
                <w:szCs w:val="28"/>
                <w:lang w:val="ru-RU" w:eastAsia="en-US"/>
              </w:rPr>
              <w:t>пос</w:t>
            </w:r>
            <w:proofErr w:type="gramEnd"/>
            <w:r w:rsidRPr="0073373A">
              <w:rPr>
                <w:rFonts w:eastAsiaTheme="minorHAnsi"/>
                <w:szCs w:val="28"/>
                <w:lang w:val="ru-RU" w:eastAsia="en-US"/>
              </w:rPr>
              <w:t>ібник</w:t>
            </w:r>
            <w:proofErr w:type="spellEnd"/>
            <w:r w:rsidRPr="0073373A">
              <w:rPr>
                <w:rFonts w:eastAsiaTheme="minorHAnsi"/>
                <w:szCs w:val="28"/>
                <w:lang w:val="ru-RU" w:eastAsia="en-US"/>
              </w:rPr>
              <w:t xml:space="preserve">. – Острог: </w:t>
            </w:r>
            <w:proofErr w:type="spellStart"/>
            <w:r w:rsidRPr="0073373A">
              <w:rPr>
                <w:rFonts w:eastAsiaTheme="minorHAnsi"/>
                <w:szCs w:val="28"/>
                <w:lang w:val="ru-RU" w:eastAsia="en-US"/>
              </w:rPr>
              <w:t>Видавництво</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Національного</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університету</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Острозька</w:t>
            </w:r>
            <w:proofErr w:type="spellEnd"/>
            <w:r w:rsidRPr="0073373A">
              <w:rPr>
                <w:rFonts w:eastAsiaTheme="minorHAnsi"/>
                <w:szCs w:val="28"/>
                <w:lang w:val="ru-RU" w:eastAsia="en-US"/>
              </w:rPr>
              <w:t xml:space="preserve"> </w:t>
            </w:r>
            <w:proofErr w:type="spellStart"/>
            <w:r w:rsidRPr="0073373A">
              <w:rPr>
                <w:rFonts w:eastAsiaTheme="minorHAnsi"/>
                <w:szCs w:val="28"/>
                <w:lang w:val="ru-RU" w:eastAsia="en-US"/>
              </w:rPr>
              <w:t>академія</w:t>
            </w:r>
            <w:proofErr w:type="spellEnd"/>
            <w:r w:rsidRPr="0073373A">
              <w:rPr>
                <w:rFonts w:eastAsiaTheme="minorHAnsi"/>
                <w:szCs w:val="28"/>
                <w:lang w:val="ru-RU" w:eastAsia="en-US"/>
              </w:rPr>
              <w:t xml:space="preserve">”, 2009. – 218 </w:t>
            </w:r>
            <w:r w:rsidRPr="0073373A">
              <w:rPr>
                <w:rFonts w:eastAsiaTheme="minorHAnsi"/>
                <w:szCs w:val="28"/>
                <w:lang w:val="ru-RU" w:eastAsia="en-US"/>
              </w:rPr>
              <w:lastRenderedPageBreak/>
              <w:t>с.</w:t>
            </w:r>
          </w:p>
          <w:p w:rsidR="0073373A" w:rsidRPr="0073373A" w:rsidRDefault="0073373A" w:rsidP="00D66FA9">
            <w:pPr>
              <w:numPr>
                <w:ilvl w:val="0"/>
                <w:numId w:val="19"/>
              </w:numPr>
              <w:spacing w:after="200"/>
              <w:ind w:left="0" w:right="57" w:firstLine="0"/>
              <w:contextualSpacing/>
              <w:jc w:val="both"/>
              <w:rPr>
                <w:rFonts w:eastAsiaTheme="minorHAnsi"/>
                <w:szCs w:val="28"/>
                <w:lang w:eastAsia="en-US"/>
              </w:rPr>
            </w:pPr>
            <w:r w:rsidRPr="0073373A">
              <w:rPr>
                <w:rFonts w:eastAsiaTheme="minorHAnsi"/>
                <w:szCs w:val="28"/>
                <w:lang w:eastAsia="en-US"/>
              </w:rPr>
              <w:t xml:space="preserve">Скакун О. Ф. Теорія держави і права (енциклопедичний курс): </w:t>
            </w:r>
            <w:proofErr w:type="spellStart"/>
            <w:r w:rsidRPr="0073373A">
              <w:rPr>
                <w:rFonts w:eastAsiaTheme="minorHAnsi"/>
                <w:szCs w:val="28"/>
                <w:lang w:eastAsia="en-US"/>
              </w:rPr>
              <w:t>підруч</w:t>
            </w:r>
            <w:proofErr w:type="spellEnd"/>
            <w:r w:rsidRPr="0073373A">
              <w:rPr>
                <w:rFonts w:eastAsiaTheme="minorHAnsi"/>
                <w:szCs w:val="28"/>
                <w:lang w:eastAsia="en-US"/>
              </w:rPr>
              <w:t xml:space="preserve">. для студентів вузів / О. Ф. Скакун. – Х. : </w:t>
            </w:r>
            <w:proofErr w:type="spellStart"/>
            <w:r w:rsidRPr="0073373A">
              <w:rPr>
                <w:rFonts w:eastAsiaTheme="minorHAnsi"/>
                <w:szCs w:val="28"/>
                <w:lang w:eastAsia="en-US"/>
              </w:rPr>
              <w:t>Еспада</w:t>
            </w:r>
            <w:proofErr w:type="spellEnd"/>
            <w:r w:rsidRPr="0073373A">
              <w:rPr>
                <w:rFonts w:eastAsiaTheme="minorHAnsi"/>
                <w:szCs w:val="28"/>
                <w:lang w:eastAsia="en-US"/>
              </w:rPr>
              <w:t>, 2006. – 776 с.</w:t>
            </w:r>
          </w:p>
          <w:p w:rsidR="0073373A" w:rsidRPr="0073373A" w:rsidRDefault="0073373A" w:rsidP="00170C90">
            <w:pPr>
              <w:jc w:val="both"/>
              <w:rPr>
                <w:b/>
                <w:szCs w:val="28"/>
              </w:rPr>
            </w:pPr>
            <w:r w:rsidRPr="0073373A">
              <w:rPr>
                <w:b/>
                <w:szCs w:val="28"/>
              </w:rPr>
              <w:t>Завдання на СРС:</w:t>
            </w:r>
          </w:p>
          <w:p w:rsidR="0073373A" w:rsidRPr="0073373A" w:rsidRDefault="0073373A" w:rsidP="00170C90">
            <w:pPr>
              <w:jc w:val="both"/>
              <w:rPr>
                <w:szCs w:val="28"/>
              </w:rPr>
            </w:pPr>
            <w:r w:rsidRPr="0073373A">
              <w:rPr>
                <w:szCs w:val="28"/>
              </w:rPr>
              <w:t>1. Формування концепції прав людини у світовій політико-правовій думці.</w:t>
            </w:r>
          </w:p>
          <w:p w:rsidR="0073373A" w:rsidRPr="0073373A" w:rsidRDefault="0073373A" w:rsidP="00170C90">
            <w:pPr>
              <w:jc w:val="both"/>
              <w:rPr>
                <w:b/>
                <w:szCs w:val="28"/>
              </w:rPr>
            </w:pPr>
            <w:r w:rsidRPr="0073373A">
              <w:rPr>
                <w:szCs w:val="28"/>
              </w:rPr>
              <w:t>2. Особливості становлення ідеї прав людини в історії українського народу.</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lastRenderedPageBreak/>
              <w:t>3</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3.</w:t>
            </w:r>
          </w:p>
          <w:p w:rsidR="0073373A" w:rsidRPr="0073373A" w:rsidRDefault="0073373A" w:rsidP="00170C90">
            <w:pPr>
              <w:contextualSpacing/>
              <w:jc w:val="center"/>
              <w:rPr>
                <w:rFonts w:eastAsiaTheme="minorHAnsi"/>
                <w:b/>
                <w:szCs w:val="28"/>
                <w:lang w:eastAsia="en-US"/>
              </w:rPr>
            </w:pPr>
            <w:r w:rsidRPr="0073373A">
              <w:rPr>
                <w:rFonts w:eastAsiaTheme="minorHAnsi"/>
                <w:b/>
                <w:szCs w:val="28"/>
                <w:lang w:eastAsia="en-US"/>
              </w:rPr>
              <w:t xml:space="preserve">Тема. Система прав, свобод та обов'язків людини і громадянина та </w:t>
            </w:r>
          </w:p>
          <w:p w:rsidR="0073373A" w:rsidRPr="0073373A" w:rsidRDefault="0073373A" w:rsidP="00170C90">
            <w:pPr>
              <w:contextualSpacing/>
              <w:jc w:val="center"/>
              <w:rPr>
                <w:rFonts w:eastAsiaTheme="minorHAnsi"/>
                <w:b/>
                <w:szCs w:val="28"/>
                <w:lang w:eastAsia="en-US"/>
              </w:rPr>
            </w:pPr>
            <w:r w:rsidRPr="0073373A">
              <w:rPr>
                <w:rFonts w:eastAsiaTheme="minorHAnsi"/>
                <w:b/>
                <w:szCs w:val="28"/>
                <w:lang w:eastAsia="en-US"/>
              </w:rPr>
              <w:t>форми їх захисту в Україні</w:t>
            </w:r>
          </w:p>
          <w:p w:rsidR="0073373A" w:rsidRPr="0073373A" w:rsidRDefault="0073373A" w:rsidP="00D66FA9">
            <w:pPr>
              <w:numPr>
                <w:ilvl w:val="0"/>
                <w:numId w:val="20"/>
              </w:numPr>
              <w:spacing w:after="200"/>
              <w:ind w:left="0" w:right="57" w:firstLine="0"/>
              <w:contextualSpacing/>
              <w:jc w:val="both"/>
              <w:rPr>
                <w:szCs w:val="28"/>
              </w:rPr>
            </w:pPr>
            <w:r w:rsidRPr="0073373A">
              <w:rPr>
                <w:szCs w:val="28"/>
              </w:rPr>
              <w:t>Класифікація прав людини.</w:t>
            </w:r>
          </w:p>
          <w:p w:rsidR="0073373A" w:rsidRPr="0073373A" w:rsidRDefault="0073373A" w:rsidP="00D66FA9">
            <w:pPr>
              <w:numPr>
                <w:ilvl w:val="0"/>
                <w:numId w:val="20"/>
              </w:numPr>
              <w:spacing w:after="200"/>
              <w:ind w:left="0" w:right="57" w:firstLine="0"/>
              <w:contextualSpacing/>
              <w:jc w:val="both"/>
              <w:rPr>
                <w:szCs w:val="28"/>
              </w:rPr>
            </w:pPr>
            <w:r w:rsidRPr="0073373A">
              <w:rPr>
                <w:szCs w:val="28"/>
              </w:rPr>
              <w:t>Покоління прав людини.</w:t>
            </w:r>
          </w:p>
          <w:p w:rsidR="0073373A" w:rsidRPr="0073373A" w:rsidRDefault="0073373A" w:rsidP="00D66FA9">
            <w:pPr>
              <w:numPr>
                <w:ilvl w:val="0"/>
                <w:numId w:val="20"/>
              </w:numPr>
              <w:spacing w:after="200"/>
              <w:ind w:left="0" w:firstLine="0"/>
              <w:contextualSpacing/>
              <w:jc w:val="both"/>
              <w:rPr>
                <w:rFonts w:eastAsiaTheme="minorHAnsi"/>
                <w:szCs w:val="28"/>
                <w:lang w:eastAsia="en-US"/>
              </w:rPr>
            </w:pPr>
            <w:r w:rsidRPr="0073373A">
              <w:rPr>
                <w:rFonts w:eastAsiaTheme="minorHAnsi"/>
                <w:szCs w:val="28"/>
                <w:lang w:eastAsia="en-US"/>
              </w:rPr>
              <w:t>Конституційні обов'язки людини і громадянина в Україні.</w:t>
            </w:r>
          </w:p>
          <w:p w:rsidR="0073373A" w:rsidRPr="0073373A" w:rsidRDefault="0073373A" w:rsidP="00D66FA9">
            <w:pPr>
              <w:numPr>
                <w:ilvl w:val="0"/>
                <w:numId w:val="20"/>
              </w:numPr>
              <w:spacing w:after="200"/>
              <w:ind w:left="0" w:firstLine="0"/>
              <w:contextualSpacing/>
              <w:jc w:val="both"/>
              <w:rPr>
                <w:rFonts w:eastAsiaTheme="minorHAnsi"/>
                <w:szCs w:val="28"/>
                <w:lang w:eastAsia="en-US"/>
              </w:rPr>
            </w:pPr>
            <w:r w:rsidRPr="0073373A">
              <w:rPr>
                <w:rFonts w:eastAsiaTheme="minorHAnsi"/>
                <w:szCs w:val="28"/>
                <w:lang w:eastAsia="en-US"/>
              </w:rPr>
              <w:t>Правові форми захисту прав людини в Україні.</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30"/>
              </w:numPr>
              <w:spacing w:after="200"/>
              <w:ind w:left="0" w:right="57" w:firstLine="0"/>
              <w:contextualSpacing/>
              <w:jc w:val="both"/>
              <w:rPr>
                <w:szCs w:val="28"/>
              </w:rPr>
            </w:pPr>
            <w:r w:rsidRPr="0073373A">
              <w:rPr>
                <w:szCs w:val="28"/>
              </w:rPr>
              <w:t>Мартинюк Р. С. Теорія прав людини. Навчальний посібник. – Острог: Видавництво Національного університету “Острозька академія”, 2009. – 218 с.</w:t>
            </w:r>
          </w:p>
          <w:p w:rsidR="0073373A" w:rsidRPr="0073373A" w:rsidRDefault="0073373A" w:rsidP="00D66FA9">
            <w:pPr>
              <w:numPr>
                <w:ilvl w:val="0"/>
                <w:numId w:val="30"/>
              </w:numPr>
              <w:spacing w:after="200"/>
              <w:ind w:left="0" w:right="57" w:firstLine="0"/>
              <w:contextualSpacing/>
              <w:jc w:val="both"/>
              <w:rPr>
                <w:szCs w:val="28"/>
              </w:rPr>
            </w:pPr>
            <w:r w:rsidRPr="0073373A">
              <w:rPr>
                <w:szCs w:val="28"/>
              </w:rPr>
              <w:t xml:space="preserve">Загальна теорія права: Підручник / За </w:t>
            </w:r>
            <w:proofErr w:type="spellStart"/>
            <w:r w:rsidRPr="0073373A">
              <w:rPr>
                <w:szCs w:val="28"/>
              </w:rPr>
              <w:t>заг</w:t>
            </w:r>
            <w:proofErr w:type="spellEnd"/>
            <w:r w:rsidRPr="0073373A">
              <w:rPr>
                <w:szCs w:val="28"/>
              </w:rPr>
              <w:t xml:space="preserve">. ред. М.І. </w:t>
            </w:r>
            <w:proofErr w:type="spellStart"/>
            <w:r w:rsidRPr="0073373A">
              <w:rPr>
                <w:szCs w:val="28"/>
              </w:rPr>
              <w:t>Козюбри</w:t>
            </w:r>
            <w:proofErr w:type="spellEnd"/>
            <w:r w:rsidRPr="0073373A">
              <w:rPr>
                <w:szCs w:val="28"/>
              </w:rPr>
              <w:t xml:space="preserve">. – К.: </w:t>
            </w:r>
            <w:proofErr w:type="spellStart"/>
            <w:r w:rsidRPr="0073373A">
              <w:rPr>
                <w:szCs w:val="28"/>
              </w:rPr>
              <w:t>Ваіте</w:t>
            </w:r>
            <w:proofErr w:type="spellEnd"/>
            <w:r w:rsidRPr="0073373A">
              <w:rPr>
                <w:szCs w:val="28"/>
              </w:rPr>
              <w:t>, 2015. – 392 с.</w:t>
            </w:r>
          </w:p>
          <w:p w:rsidR="0073373A" w:rsidRPr="0073373A" w:rsidRDefault="0073373A" w:rsidP="00170C90">
            <w:pPr>
              <w:jc w:val="both"/>
              <w:rPr>
                <w:b/>
                <w:szCs w:val="28"/>
              </w:rPr>
            </w:pPr>
            <w:r w:rsidRPr="0073373A">
              <w:rPr>
                <w:b/>
                <w:szCs w:val="28"/>
              </w:rPr>
              <w:t>Завдання на СРС:</w:t>
            </w:r>
          </w:p>
          <w:p w:rsidR="0073373A" w:rsidRPr="0073373A" w:rsidRDefault="0073373A" w:rsidP="00D66FA9">
            <w:pPr>
              <w:numPr>
                <w:ilvl w:val="0"/>
                <w:numId w:val="32"/>
              </w:numPr>
              <w:spacing w:after="200"/>
              <w:ind w:left="0" w:right="57" w:firstLine="0"/>
              <w:contextualSpacing/>
              <w:jc w:val="both"/>
              <w:rPr>
                <w:szCs w:val="28"/>
              </w:rPr>
            </w:pPr>
            <w:r w:rsidRPr="0073373A">
              <w:rPr>
                <w:szCs w:val="28"/>
              </w:rPr>
              <w:t>Позитивні та негативні права людини</w:t>
            </w:r>
          </w:p>
          <w:p w:rsidR="0073373A" w:rsidRPr="0073373A" w:rsidRDefault="0073373A" w:rsidP="00D66FA9">
            <w:pPr>
              <w:numPr>
                <w:ilvl w:val="0"/>
                <w:numId w:val="32"/>
              </w:numPr>
              <w:spacing w:after="200"/>
              <w:ind w:left="0" w:right="57" w:firstLine="0"/>
              <w:contextualSpacing/>
              <w:jc w:val="both"/>
              <w:rPr>
                <w:b/>
                <w:szCs w:val="28"/>
              </w:rPr>
            </w:pPr>
            <w:r w:rsidRPr="0073373A">
              <w:rPr>
                <w:szCs w:val="28"/>
              </w:rPr>
              <w:t>Основні (фундаментальні) та додаткові права людини</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t>4</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4.</w:t>
            </w:r>
          </w:p>
          <w:p w:rsidR="0073373A" w:rsidRPr="0073373A" w:rsidRDefault="0073373A" w:rsidP="00170C90">
            <w:pPr>
              <w:jc w:val="center"/>
              <w:rPr>
                <w:rFonts w:eastAsiaTheme="minorHAnsi"/>
                <w:b/>
                <w:szCs w:val="28"/>
                <w:lang w:eastAsia="en-US"/>
              </w:rPr>
            </w:pPr>
            <w:r w:rsidRPr="0073373A">
              <w:rPr>
                <w:rFonts w:eastAsiaTheme="minorHAnsi"/>
                <w:b/>
                <w:szCs w:val="28"/>
                <w:lang w:eastAsia="en-US"/>
              </w:rPr>
              <w:t>Тема. Основні міжнародні документи з прав людини: їх зміст та значення</w:t>
            </w:r>
          </w:p>
          <w:p w:rsidR="0073373A" w:rsidRPr="0073373A" w:rsidRDefault="0073373A" w:rsidP="00D66FA9">
            <w:pPr>
              <w:numPr>
                <w:ilvl w:val="0"/>
                <w:numId w:val="21"/>
              </w:numPr>
              <w:spacing w:after="200"/>
              <w:ind w:left="0" w:right="57" w:firstLine="0"/>
              <w:contextualSpacing/>
              <w:jc w:val="both"/>
              <w:rPr>
                <w:szCs w:val="28"/>
              </w:rPr>
            </w:pPr>
            <w:r w:rsidRPr="0073373A">
              <w:rPr>
                <w:szCs w:val="28"/>
              </w:rPr>
              <w:t>Міжнародний Білль про права людини</w:t>
            </w:r>
          </w:p>
          <w:p w:rsidR="0073373A" w:rsidRPr="0073373A" w:rsidRDefault="0073373A" w:rsidP="00D66FA9">
            <w:pPr>
              <w:numPr>
                <w:ilvl w:val="1"/>
                <w:numId w:val="21"/>
              </w:numPr>
              <w:spacing w:after="200"/>
              <w:ind w:left="0" w:right="57" w:firstLine="0"/>
              <w:contextualSpacing/>
              <w:jc w:val="both"/>
              <w:rPr>
                <w:szCs w:val="28"/>
              </w:rPr>
            </w:pPr>
            <w:r w:rsidRPr="0073373A">
              <w:rPr>
                <w:szCs w:val="28"/>
              </w:rPr>
              <w:t>Зміст Загальної декларації прав людини.</w:t>
            </w:r>
          </w:p>
          <w:p w:rsidR="0073373A" w:rsidRPr="0073373A" w:rsidRDefault="0073373A" w:rsidP="00D66FA9">
            <w:pPr>
              <w:numPr>
                <w:ilvl w:val="1"/>
                <w:numId w:val="21"/>
              </w:numPr>
              <w:spacing w:after="200"/>
              <w:ind w:left="0" w:right="57" w:firstLine="0"/>
              <w:contextualSpacing/>
              <w:jc w:val="both"/>
              <w:rPr>
                <w:szCs w:val="28"/>
              </w:rPr>
            </w:pPr>
            <w:r w:rsidRPr="0073373A">
              <w:rPr>
                <w:szCs w:val="28"/>
              </w:rPr>
              <w:t>Зміст Міжнародного пакт про економічні, соціальні і культурні права та Міжнародного пакту про громадянські та політичні права</w:t>
            </w:r>
          </w:p>
          <w:p w:rsidR="0073373A" w:rsidRPr="0073373A" w:rsidRDefault="0073373A" w:rsidP="00D66FA9">
            <w:pPr>
              <w:numPr>
                <w:ilvl w:val="1"/>
                <w:numId w:val="21"/>
              </w:numPr>
              <w:spacing w:after="200"/>
              <w:ind w:left="0" w:right="57" w:firstLine="0"/>
              <w:contextualSpacing/>
              <w:jc w:val="both"/>
              <w:rPr>
                <w:szCs w:val="28"/>
              </w:rPr>
            </w:pPr>
            <w:r w:rsidRPr="0073373A">
              <w:rPr>
                <w:szCs w:val="28"/>
              </w:rPr>
              <w:t>Умови застосування обмежень</w:t>
            </w:r>
          </w:p>
          <w:p w:rsidR="0073373A" w:rsidRPr="0073373A" w:rsidRDefault="0073373A" w:rsidP="00D66FA9">
            <w:pPr>
              <w:numPr>
                <w:ilvl w:val="1"/>
                <w:numId w:val="21"/>
              </w:numPr>
              <w:spacing w:after="200"/>
              <w:ind w:left="0" w:right="57" w:firstLine="0"/>
              <w:contextualSpacing/>
              <w:jc w:val="both"/>
              <w:rPr>
                <w:szCs w:val="28"/>
              </w:rPr>
            </w:pPr>
            <w:r w:rsidRPr="0073373A">
              <w:rPr>
                <w:szCs w:val="28"/>
              </w:rPr>
              <w:t>Зміст Факультативних протоколів до Міжнародного пакту про громадянські та політичні права</w:t>
            </w:r>
          </w:p>
          <w:p w:rsidR="0073373A" w:rsidRPr="0073373A" w:rsidRDefault="0073373A" w:rsidP="00D66FA9">
            <w:pPr>
              <w:numPr>
                <w:ilvl w:val="1"/>
                <w:numId w:val="21"/>
              </w:numPr>
              <w:spacing w:after="200"/>
              <w:ind w:left="0" w:right="57" w:firstLine="0"/>
              <w:contextualSpacing/>
              <w:jc w:val="both"/>
              <w:rPr>
                <w:szCs w:val="28"/>
              </w:rPr>
            </w:pPr>
            <w:r w:rsidRPr="0073373A">
              <w:rPr>
                <w:szCs w:val="28"/>
              </w:rPr>
              <w:t>Значення Міжнародного Білля про права людини</w:t>
            </w:r>
          </w:p>
          <w:p w:rsidR="0073373A" w:rsidRPr="0073373A" w:rsidRDefault="0073373A" w:rsidP="00D66FA9">
            <w:pPr>
              <w:numPr>
                <w:ilvl w:val="0"/>
                <w:numId w:val="21"/>
              </w:numPr>
              <w:spacing w:after="200"/>
              <w:ind w:left="0" w:firstLine="0"/>
              <w:contextualSpacing/>
              <w:jc w:val="both"/>
              <w:rPr>
                <w:rFonts w:eastAsiaTheme="minorHAnsi"/>
                <w:szCs w:val="28"/>
                <w:lang w:eastAsia="en-US"/>
              </w:rPr>
            </w:pPr>
            <w:r w:rsidRPr="0073373A">
              <w:rPr>
                <w:rFonts w:eastAsiaTheme="minorHAnsi"/>
                <w:szCs w:val="28"/>
                <w:lang w:eastAsia="en-US"/>
              </w:rPr>
              <w:t>Інші міжнародні документи з прав людини</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22"/>
              </w:numPr>
              <w:spacing w:after="200"/>
              <w:ind w:left="0" w:right="57" w:firstLine="0"/>
              <w:contextualSpacing/>
              <w:jc w:val="both"/>
              <w:rPr>
                <w:bCs/>
                <w:szCs w:val="28"/>
              </w:rPr>
            </w:pPr>
            <w:r w:rsidRPr="0073373A">
              <w:rPr>
                <w:bCs/>
                <w:szCs w:val="28"/>
              </w:rPr>
              <w:t>Загальна декларація прав людини від 10.12.1948 р.</w:t>
            </w:r>
          </w:p>
          <w:p w:rsidR="0073373A" w:rsidRPr="0073373A" w:rsidRDefault="0073373A" w:rsidP="00D66FA9">
            <w:pPr>
              <w:numPr>
                <w:ilvl w:val="0"/>
                <w:numId w:val="22"/>
              </w:numPr>
              <w:spacing w:after="200"/>
              <w:ind w:left="0" w:right="57" w:firstLine="0"/>
              <w:contextualSpacing/>
              <w:jc w:val="both"/>
              <w:rPr>
                <w:color w:val="000000"/>
                <w:szCs w:val="28"/>
                <w:shd w:val="clear" w:color="auto" w:fill="FFFFFF"/>
                <w:lang w:val="ru-RU"/>
              </w:rPr>
            </w:pPr>
            <w:r w:rsidRPr="0073373A">
              <w:rPr>
                <w:color w:val="000000"/>
                <w:szCs w:val="28"/>
                <w:shd w:val="clear" w:color="auto" w:fill="FFFFFF"/>
              </w:rPr>
              <w:t xml:space="preserve">Міжнародний пакт про громадянські і політичні права від </w:t>
            </w:r>
            <w:r w:rsidRPr="0073373A">
              <w:rPr>
                <w:color w:val="000000"/>
                <w:szCs w:val="28"/>
                <w:shd w:val="clear" w:color="auto" w:fill="FFFFFF"/>
                <w:lang w:val="ru-RU"/>
              </w:rPr>
              <w:t>16.12.1966 р.</w:t>
            </w:r>
          </w:p>
          <w:p w:rsidR="0073373A" w:rsidRPr="0073373A" w:rsidRDefault="0073373A" w:rsidP="00D66FA9">
            <w:pPr>
              <w:numPr>
                <w:ilvl w:val="0"/>
                <w:numId w:val="22"/>
              </w:numPr>
              <w:spacing w:after="200"/>
              <w:ind w:left="0" w:right="57" w:firstLine="0"/>
              <w:contextualSpacing/>
              <w:jc w:val="both"/>
              <w:rPr>
                <w:color w:val="000000"/>
                <w:szCs w:val="28"/>
                <w:shd w:val="clear" w:color="auto" w:fill="FFFFFF"/>
                <w:lang w:val="ru-RU"/>
              </w:rPr>
            </w:pPr>
            <w:r w:rsidRPr="0073373A">
              <w:rPr>
                <w:szCs w:val="28"/>
              </w:rPr>
              <w:t xml:space="preserve">Міжнародний пакт про економічні, соціальні і культурні права від </w:t>
            </w:r>
            <w:r w:rsidRPr="0073373A">
              <w:rPr>
                <w:color w:val="000000"/>
                <w:szCs w:val="28"/>
                <w:shd w:val="clear" w:color="auto" w:fill="FFFFFF"/>
                <w:lang w:val="ru-RU"/>
              </w:rPr>
              <w:t>16.12.1966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 xml:space="preserve">Факультативний протокол до Міжнародного пакту про громадянські і політичні права від 16.12.1966 р. </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Другий Факультативний протокол до Міжнародного пакту про громадянські і політичні права, що стосується скасування смертної кари від 15.12.1989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 xml:space="preserve">Конвенція про запобігання і покарання за злочини геноциду від </w:t>
            </w:r>
            <w:r w:rsidRPr="0073373A">
              <w:rPr>
                <w:szCs w:val="28"/>
              </w:rPr>
              <w:lastRenderedPageBreak/>
              <w:t>09.12.1948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про статус біженців від 28.07.1951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Міжнародна конвенція про ліквідацію всіх форм расової дискримінації від 21.12.1965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Організації Об'єднаних Націй про ліквідацію всіх форм дискримінації щодо жінок від 18.12.1979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Організації Об'єднаних Націй проти катувань та інших жорстоких, нелюдських або таких, що принижують гідність, видів поводження і покарання від 10.12.1984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про права дитини від 20.11.1989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Міжнародна конвенція про захист прав всіх трудящих-мігрантів і членів їх сімей від 18.12.1990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про права осіб з інвалідністю від 13.12.2006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Міжнародна конвенція про захист усіх осіб від насильницьких зникнень від 20.12.2006 р.</w:t>
            </w:r>
          </w:p>
          <w:p w:rsidR="0073373A" w:rsidRPr="0073373A" w:rsidRDefault="0073373A" w:rsidP="00D66FA9">
            <w:pPr>
              <w:numPr>
                <w:ilvl w:val="0"/>
                <w:numId w:val="22"/>
              </w:numPr>
              <w:spacing w:after="200"/>
              <w:ind w:left="0" w:right="57" w:firstLine="0"/>
              <w:contextualSpacing/>
              <w:jc w:val="both"/>
              <w:rPr>
                <w:szCs w:val="28"/>
              </w:rPr>
            </w:pPr>
            <w:r w:rsidRPr="0073373A">
              <w:rPr>
                <w:szCs w:val="28"/>
              </w:rPr>
              <w:t>Конвенція про припинення злочину апартеїду та покарання за нього від 30.11.1973 р.</w:t>
            </w:r>
          </w:p>
          <w:p w:rsidR="0073373A" w:rsidRPr="0073373A" w:rsidRDefault="0073373A" w:rsidP="00170C90">
            <w:pPr>
              <w:jc w:val="both"/>
              <w:rPr>
                <w:b/>
                <w:szCs w:val="28"/>
              </w:rPr>
            </w:pPr>
            <w:r w:rsidRPr="0073373A">
              <w:rPr>
                <w:b/>
                <w:szCs w:val="28"/>
              </w:rPr>
              <w:t>Завдання на СРС:</w:t>
            </w:r>
          </w:p>
          <w:p w:rsidR="0073373A" w:rsidRPr="0073373A" w:rsidRDefault="0073373A" w:rsidP="00D66FA9">
            <w:pPr>
              <w:numPr>
                <w:ilvl w:val="0"/>
                <w:numId w:val="33"/>
              </w:numPr>
              <w:spacing w:after="200"/>
              <w:ind w:left="0" w:right="57" w:firstLine="0"/>
              <w:contextualSpacing/>
              <w:jc w:val="both"/>
              <w:rPr>
                <w:szCs w:val="28"/>
              </w:rPr>
            </w:pPr>
            <w:r w:rsidRPr="0073373A">
              <w:rPr>
                <w:szCs w:val="28"/>
              </w:rPr>
              <w:t>Внесок України у створенні Загальної декларації прав людини</w:t>
            </w:r>
          </w:p>
          <w:p w:rsidR="0073373A" w:rsidRPr="0073373A" w:rsidRDefault="0073373A" w:rsidP="00D66FA9">
            <w:pPr>
              <w:numPr>
                <w:ilvl w:val="0"/>
                <w:numId w:val="33"/>
              </w:numPr>
              <w:spacing w:after="200"/>
              <w:ind w:left="0" w:right="57" w:firstLine="0"/>
              <w:contextualSpacing/>
              <w:jc w:val="both"/>
              <w:rPr>
                <w:szCs w:val="28"/>
              </w:rPr>
            </w:pPr>
            <w:r w:rsidRPr="0073373A">
              <w:rPr>
                <w:szCs w:val="28"/>
              </w:rPr>
              <w:t>Історія створення Пактів про права людини 1966 р</w:t>
            </w:r>
            <w:r w:rsidRPr="0073373A">
              <w:rPr>
                <w:szCs w:val="28"/>
                <w:lang w:val="ru-RU"/>
              </w:rPr>
              <w:t>.</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lastRenderedPageBreak/>
              <w:t>5</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5.</w:t>
            </w:r>
          </w:p>
          <w:p w:rsidR="0073373A" w:rsidRPr="0073373A" w:rsidRDefault="0073373A" w:rsidP="00170C90">
            <w:pPr>
              <w:jc w:val="center"/>
              <w:rPr>
                <w:rFonts w:eastAsiaTheme="minorHAnsi"/>
                <w:b/>
                <w:szCs w:val="28"/>
                <w:lang w:eastAsia="en-US"/>
              </w:rPr>
            </w:pPr>
            <w:r w:rsidRPr="0073373A">
              <w:rPr>
                <w:rFonts w:eastAsiaTheme="minorHAnsi"/>
                <w:b/>
                <w:szCs w:val="28"/>
                <w:lang w:eastAsia="en-US"/>
              </w:rPr>
              <w:t>Тема. Характеристика фундаментальних (основних) прав людини, їх співвідношення з міжнародними стандартами та практикою ЄСПЛ.</w:t>
            </w:r>
          </w:p>
          <w:p w:rsidR="0073373A" w:rsidRPr="0073373A" w:rsidRDefault="0073373A" w:rsidP="00D66FA9">
            <w:pPr>
              <w:numPr>
                <w:ilvl w:val="0"/>
                <w:numId w:val="23"/>
              </w:numPr>
              <w:spacing w:after="200"/>
              <w:ind w:left="0" w:firstLine="0"/>
              <w:contextualSpacing/>
              <w:jc w:val="both"/>
              <w:rPr>
                <w:rFonts w:eastAsiaTheme="minorHAnsi"/>
                <w:szCs w:val="28"/>
                <w:lang w:eastAsia="en-US"/>
              </w:rPr>
            </w:pPr>
            <w:r w:rsidRPr="0073373A">
              <w:rPr>
                <w:rFonts w:eastAsiaTheme="minorHAnsi"/>
                <w:szCs w:val="28"/>
                <w:lang w:eastAsia="en-US"/>
              </w:rPr>
              <w:t>Право на вільний розвиток особистості</w:t>
            </w:r>
          </w:p>
          <w:p w:rsidR="0073373A" w:rsidRPr="0073373A" w:rsidRDefault="0073373A" w:rsidP="00D66FA9">
            <w:pPr>
              <w:numPr>
                <w:ilvl w:val="0"/>
                <w:numId w:val="23"/>
              </w:numPr>
              <w:spacing w:after="200"/>
              <w:ind w:left="0" w:firstLine="0"/>
              <w:contextualSpacing/>
              <w:jc w:val="both"/>
              <w:rPr>
                <w:rFonts w:eastAsiaTheme="minorHAnsi"/>
                <w:szCs w:val="28"/>
                <w:lang w:eastAsia="en-US"/>
              </w:rPr>
            </w:pPr>
            <w:r w:rsidRPr="0073373A">
              <w:rPr>
                <w:rFonts w:eastAsiaTheme="minorHAnsi"/>
                <w:szCs w:val="28"/>
                <w:lang w:eastAsia="en-US"/>
              </w:rPr>
              <w:t>Право на життя.</w:t>
            </w:r>
          </w:p>
          <w:p w:rsidR="0073373A" w:rsidRPr="0073373A" w:rsidRDefault="0073373A" w:rsidP="00D66FA9">
            <w:pPr>
              <w:numPr>
                <w:ilvl w:val="0"/>
                <w:numId w:val="23"/>
              </w:numPr>
              <w:spacing w:after="200"/>
              <w:ind w:left="0" w:firstLine="0"/>
              <w:contextualSpacing/>
              <w:jc w:val="both"/>
              <w:rPr>
                <w:rFonts w:eastAsiaTheme="minorHAnsi"/>
                <w:szCs w:val="28"/>
                <w:lang w:eastAsia="en-US"/>
              </w:rPr>
            </w:pPr>
            <w:r w:rsidRPr="0073373A">
              <w:rPr>
                <w:rFonts w:eastAsiaTheme="minorHAnsi"/>
                <w:szCs w:val="28"/>
                <w:lang w:eastAsia="en-US"/>
              </w:rPr>
              <w:t>Право на повагу людської гідності.</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16"/>
              </w:numPr>
              <w:spacing w:after="200"/>
              <w:ind w:left="0" w:right="57" w:firstLine="0"/>
              <w:contextualSpacing/>
              <w:jc w:val="both"/>
              <w:rPr>
                <w:bCs/>
                <w:szCs w:val="28"/>
              </w:rPr>
            </w:pPr>
            <w:r w:rsidRPr="0073373A">
              <w:rPr>
                <w:bCs/>
                <w:szCs w:val="28"/>
              </w:rPr>
              <w:t>Загальна декларація прав людини від 10.12.1948 р.</w:t>
            </w:r>
          </w:p>
          <w:p w:rsidR="0073373A" w:rsidRPr="0073373A" w:rsidRDefault="0073373A" w:rsidP="00D66FA9">
            <w:pPr>
              <w:numPr>
                <w:ilvl w:val="0"/>
                <w:numId w:val="16"/>
              </w:numPr>
              <w:spacing w:after="200"/>
              <w:ind w:left="0" w:right="57" w:firstLine="0"/>
              <w:contextualSpacing/>
              <w:jc w:val="both"/>
              <w:rPr>
                <w:bCs/>
                <w:szCs w:val="28"/>
              </w:rPr>
            </w:pPr>
            <w:r w:rsidRPr="0073373A">
              <w:rPr>
                <w:color w:val="000000"/>
                <w:szCs w:val="28"/>
                <w:shd w:val="clear" w:color="auto" w:fill="FFFFFF"/>
              </w:rPr>
              <w:t>Декларації ООН про право на розвиток від 04.12.1986 р.</w:t>
            </w:r>
          </w:p>
          <w:p w:rsidR="0073373A" w:rsidRPr="0073373A" w:rsidRDefault="0073373A" w:rsidP="00D66FA9">
            <w:pPr>
              <w:numPr>
                <w:ilvl w:val="0"/>
                <w:numId w:val="16"/>
              </w:numPr>
              <w:spacing w:after="200"/>
              <w:ind w:left="0" w:right="57" w:firstLine="0"/>
              <w:contextualSpacing/>
              <w:jc w:val="both"/>
              <w:rPr>
                <w:color w:val="000000"/>
                <w:szCs w:val="28"/>
                <w:shd w:val="clear" w:color="auto" w:fill="FFFFFF"/>
                <w:lang w:val="ru-RU"/>
              </w:rPr>
            </w:pPr>
            <w:r w:rsidRPr="0073373A">
              <w:rPr>
                <w:color w:val="000000"/>
                <w:szCs w:val="28"/>
                <w:shd w:val="clear" w:color="auto" w:fill="FFFFFF"/>
              </w:rPr>
              <w:t xml:space="preserve">Міжнародний пакт про громадянські і політичні права від </w:t>
            </w:r>
            <w:r w:rsidRPr="0073373A">
              <w:rPr>
                <w:color w:val="000000"/>
                <w:szCs w:val="28"/>
                <w:shd w:val="clear" w:color="auto" w:fill="FFFFFF"/>
                <w:lang w:val="ru-RU"/>
              </w:rPr>
              <w:t>16.12.1966 р.</w:t>
            </w:r>
          </w:p>
          <w:p w:rsidR="0073373A" w:rsidRPr="0073373A" w:rsidRDefault="0073373A" w:rsidP="00D66FA9">
            <w:pPr>
              <w:numPr>
                <w:ilvl w:val="0"/>
                <w:numId w:val="16"/>
              </w:numPr>
              <w:spacing w:after="200"/>
              <w:ind w:left="0" w:right="57" w:firstLine="0"/>
              <w:contextualSpacing/>
              <w:jc w:val="both"/>
              <w:rPr>
                <w:bCs/>
                <w:szCs w:val="28"/>
              </w:rPr>
            </w:pPr>
            <w:r w:rsidRPr="0073373A">
              <w:rPr>
                <w:color w:val="000000"/>
                <w:szCs w:val="28"/>
                <w:shd w:val="clear" w:color="auto" w:fill="FFFFFF"/>
              </w:rPr>
              <w:t xml:space="preserve">Конвенція Ради Європи </w:t>
            </w:r>
            <w:r w:rsidRPr="0073373A">
              <w:rPr>
                <w:bCs/>
                <w:color w:val="000000"/>
                <w:szCs w:val="28"/>
                <w:shd w:val="clear" w:color="auto" w:fill="FFFFFF"/>
              </w:rPr>
              <w:t>про захист прав людини і основоположних свобод від 04.11.1950 р.</w:t>
            </w:r>
          </w:p>
          <w:p w:rsidR="0073373A" w:rsidRPr="0073373A" w:rsidRDefault="0073373A" w:rsidP="00D66FA9">
            <w:pPr>
              <w:numPr>
                <w:ilvl w:val="0"/>
                <w:numId w:val="16"/>
              </w:numPr>
              <w:spacing w:after="200"/>
              <w:ind w:left="0" w:right="57" w:firstLine="0"/>
              <w:contextualSpacing/>
              <w:jc w:val="both"/>
              <w:rPr>
                <w:bCs/>
                <w:color w:val="000000"/>
                <w:szCs w:val="28"/>
                <w:shd w:val="clear" w:color="auto" w:fill="FFFFFF"/>
                <w:lang w:val="ru-RU"/>
              </w:rPr>
            </w:pPr>
            <w:r w:rsidRPr="0073373A">
              <w:rPr>
                <w:bCs/>
                <w:color w:val="000000"/>
                <w:szCs w:val="28"/>
                <w:shd w:val="clear" w:color="auto" w:fill="FFFFFF"/>
              </w:rPr>
              <w:t xml:space="preserve">Закон України «Про </w:t>
            </w:r>
            <w:r w:rsidRPr="0073373A">
              <w:rPr>
                <w:bCs/>
                <w:color w:val="000000"/>
                <w:szCs w:val="28"/>
                <w:shd w:val="clear" w:color="auto" w:fill="FFFFFF"/>
                <w:lang w:val="ru-RU"/>
              </w:rPr>
              <w:t xml:space="preserve">Про </w:t>
            </w:r>
            <w:proofErr w:type="spellStart"/>
            <w:r w:rsidRPr="0073373A">
              <w:rPr>
                <w:bCs/>
                <w:color w:val="000000"/>
                <w:szCs w:val="28"/>
                <w:shd w:val="clear" w:color="auto" w:fill="FFFFFF"/>
                <w:lang w:val="ru-RU"/>
              </w:rPr>
              <w:t>виконання</w:t>
            </w:r>
            <w:proofErr w:type="spellEnd"/>
            <w:r w:rsidRPr="0073373A">
              <w:rPr>
                <w:bCs/>
                <w:color w:val="000000"/>
                <w:szCs w:val="28"/>
                <w:shd w:val="clear" w:color="auto" w:fill="FFFFFF"/>
                <w:lang w:val="ru-RU"/>
              </w:rPr>
              <w:t xml:space="preserve"> </w:t>
            </w:r>
            <w:proofErr w:type="spellStart"/>
            <w:r w:rsidRPr="0073373A">
              <w:rPr>
                <w:bCs/>
                <w:color w:val="000000"/>
                <w:szCs w:val="28"/>
                <w:shd w:val="clear" w:color="auto" w:fill="FFFFFF"/>
                <w:lang w:val="ru-RU"/>
              </w:rPr>
              <w:t>рішень</w:t>
            </w:r>
            <w:proofErr w:type="spellEnd"/>
            <w:r w:rsidRPr="0073373A">
              <w:rPr>
                <w:bCs/>
                <w:color w:val="000000"/>
                <w:szCs w:val="28"/>
                <w:shd w:val="clear" w:color="auto" w:fill="FFFFFF"/>
                <w:lang w:val="ru-RU"/>
              </w:rPr>
              <w:t xml:space="preserve"> та </w:t>
            </w:r>
            <w:proofErr w:type="spellStart"/>
            <w:r w:rsidRPr="0073373A">
              <w:rPr>
                <w:bCs/>
                <w:color w:val="000000"/>
                <w:szCs w:val="28"/>
                <w:shd w:val="clear" w:color="auto" w:fill="FFFFFF"/>
                <w:lang w:val="ru-RU"/>
              </w:rPr>
              <w:t>застосування</w:t>
            </w:r>
            <w:proofErr w:type="spellEnd"/>
            <w:r w:rsidRPr="0073373A">
              <w:rPr>
                <w:bCs/>
                <w:color w:val="000000"/>
                <w:szCs w:val="28"/>
                <w:shd w:val="clear" w:color="auto" w:fill="FFFFFF"/>
                <w:lang w:val="ru-RU"/>
              </w:rPr>
              <w:t xml:space="preserve"> практики </w:t>
            </w:r>
            <w:proofErr w:type="spellStart"/>
            <w:r w:rsidRPr="0073373A">
              <w:rPr>
                <w:bCs/>
                <w:color w:val="000000"/>
                <w:szCs w:val="28"/>
                <w:shd w:val="clear" w:color="auto" w:fill="FFFFFF"/>
                <w:lang w:val="ru-RU"/>
              </w:rPr>
              <w:t>Європейського</w:t>
            </w:r>
            <w:proofErr w:type="spellEnd"/>
            <w:r w:rsidRPr="0073373A">
              <w:rPr>
                <w:bCs/>
                <w:color w:val="000000"/>
                <w:szCs w:val="28"/>
                <w:shd w:val="clear" w:color="auto" w:fill="FFFFFF"/>
                <w:lang w:val="ru-RU"/>
              </w:rPr>
              <w:t xml:space="preserve"> суду з прав </w:t>
            </w:r>
            <w:proofErr w:type="spellStart"/>
            <w:r w:rsidRPr="0073373A">
              <w:rPr>
                <w:bCs/>
                <w:color w:val="000000"/>
                <w:szCs w:val="28"/>
                <w:shd w:val="clear" w:color="auto" w:fill="FFFFFF"/>
                <w:lang w:val="ru-RU"/>
              </w:rPr>
              <w:t>людини</w:t>
            </w:r>
            <w:proofErr w:type="spellEnd"/>
            <w:r w:rsidRPr="0073373A">
              <w:rPr>
                <w:bCs/>
                <w:color w:val="000000"/>
                <w:szCs w:val="28"/>
                <w:shd w:val="clear" w:color="auto" w:fill="FFFFFF"/>
                <w:lang w:val="ru-RU"/>
              </w:rPr>
              <w:t xml:space="preserve">» </w:t>
            </w:r>
            <w:proofErr w:type="spellStart"/>
            <w:r w:rsidRPr="0073373A">
              <w:rPr>
                <w:bCs/>
                <w:color w:val="000000"/>
                <w:szCs w:val="28"/>
                <w:shd w:val="clear" w:color="auto" w:fill="FFFFFF"/>
                <w:lang w:val="ru-RU"/>
              </w:rPr>
              <w:t>від</w:t>
            </w:r>
            <w:proofErr w:type="spellEnd"/>
            <w:r w:rsidRPr="0073373A">
              <w:rPr>
                <w:bCs/>
                <w:color w:val="000000"/>
                <w:szCs w:val="28"/>
                <w:shd w:val="clear" w:color="auto" w:fill="FFFFFF"/>
                <w:lang w:val="ru-RU"/>
              </w:rPr>
              <w:t xml:space="preserve"> 23.02.2006 р.</w:t>
            </w:r>
          </w:p>
          <w:p w:rsidR="0073373A" w:rsidRPr="0073373A" w:rsidRDefault="0073373A" w:rsidP="00D66FA9">
            <w:pPr>
              <w:numPr>
                <w:ilvl w:val="0"/>
                <w:numId w:val="16"/>
              </w:numPr>
              <w:spacing w:after="200"/>
              <w:ind w:left="0" w:right="57" w:firstLine="0"/>
              <w:contextualSpacing/>
              <w:jc w:val="both"/>
              <w:rPr>
                <w:bCs/>
                <w:szCs w:val="28"/>
              </w:rPr>
            </w:pPr>
            <w:r w:rsidRPr="0073373A">
              <w:rPr>
                <w:color w:val="000000"/>
                <w:szCs w:val="28"/>
                <w:shd w:val="clear" w:color="auto" w:fill="FFFFFF"/>
              </w:rPr>
              <w:t xml:space="preserve">Протокол №6 Ради Європи </w:t>
            </w:r>
            <w:r w:rsidRPr="0073373A">
              <w:rPr>
                <w:bCs/>
                <w:color w:val="000000"/>
                <w:szCs w:val="28"/>
                <w:shd w:val="clear" w:color="auto" w:fill="FFFFFF"/>
              </w:rPr>
              <w:t>до Конвенції про захист прав людини і основоположних свобод</w:t>
            </w:r>
          </w:p>
          <w:p w:rsidR="0073373A" w:rsidRPr="0073373A" w:rsidRDefault="0073373A" w:rsidP="00D66FA9">
            <w:pPr>
              <w:numPr>
                <w:ilvl w:val="0"/>
                <w:numId w:val="16"/>
              </w:numPr>
              <w:spacing w:after="200"/>
              <w:ind w:left="0" w:right="57" w:firstLine="0"/>
              <w:contextualSpacing/>
              <w:jc w:val="both"/>
              <w:rPr>
                <w:bCs/>
                <w:szCs w:val="28"/>
              </w:rPr>
            </w:pPr>
            <w:r w:rsidRPr="0073373A">
              <w:rPr>
                <w:color w:val="000000"/>
                <w:szCs w:val="28"/>
                <w:shd w:val="clear" w:color="auto" w:fill="FFFFFF"/>
              </w:rPr>
              <w:t>Рішення Європейського Суду з прав людини у справі «Гонгадзе проти України» (</w:t>
            </w:r>
            <w:proofErr w:type="spellStart"/>
            <w:r w:rsidRPr="0073373A">
              <w:rPr>
                <w:color w:val="000000"/>
                <w:szCs w:val="28"/>
                <w:shd w:val="clear" w:color="auto" w:fill="FFFFFF"/>
              </w:rPr>
              <w:t>Gongadze</w:t>
            </w:r>
            <w:proofErr w:type="spellEnd"/>
            <w:r w:rsidRPr="0073373A">
              <w:rPr>
                <w:color w:val="000000"/>
                <w:szCs w:val="28"/>
                <w:shd w:val="clear" w:color="auto" w:fill="FFFFFF"/>
              </w:rPr>
              <w:t xml:space="preserve"> v. </w:t>
            </w:r>
            <w:proofErr w:type="spellStart"/>
            <w:r w:rsidRPr="0073373A">
              <w:rPr>
                <w:color w:val="000000"/>
                <w:szCs w:val="28"/>
                <w:shd w:val="clear" w:color="auto" w:fill="FFFFFF"/>
              </w:rPr>
              <w:t>Ukraine</w:t>
            </w:r>
            <w:proofErr w:type="spellEnd"/>
            <w:r w:rsidRPr="0073373A">
              <w:rPr>
                <w:color w:val="000000"/>
                <w:szCs w:val="28"/>
                <w:shd w:val="clear" w:color="auto" w:fill="FFFFFF"/>
              </w:rPr>
              <w:t>) від 8 листопада 2005 р.</w:t>
            </w:r>
          </w:p>
          <w:p w:rsidR="0073373A" w:rsidRPr="0073373A" w:rsidRDefault="0073373A" w:rsidP="00D66FA9">
            <w:pPr>
              <w:numPr>
                <w:ilvl w:val="0"/>
                <w:numId w:val="16"/>
              </w:numPr>
              <w:spacing w:after="200"/>
              <w:ind w:left="0" w:right="57" w:firstLine="0"/>
              <w:contextualSpacing/>
              <w:jc w:val="both"/>
              <w:rPr>
                <w:bCs/>
                <w:szCs w:val="28"/>
              </w:rPr>
            </w:pPr>
            <w:r w:rsidRPr="0073373A">
              <w:rPr>
                <w:bCs/>
                <w:szCs w:val="28"/>
              </w:rPr>
              <w:t xml:space="preserve">Рішення </w:t>
            </w:r>
            <w:r w:rsidRPr="0073373A">
              <w:rPr>
                <w:color w:val="000000"/>
                <w:szCs w:val="28"/>
                <w:shd w:val="clear" w:color="auto" w:fill="FFFFFF"/>
              </w:rPr>
              <w:t>Європейського Суду з прав людини</w:t>
            </w:r>
            <w:r w:rsidRPr="0073373A">
              <w:rPr>
                <w:bCs/>
                <w:szCs w:val="28"/>
              </w:rPr>
              <w:t xml:space="preserve"> у справі «</w:t>
            </w:r>
            <w:proofErr w:type="spellStart"/>
            <w:r w:rsidRPr="0073373A">
              <w:rPr>
                <w:bCs/>
                <w:szCs w:val="28"/>
              </w:rPr>
              <w:t>Мосендз</w:t>
            </w:r>
            <w:proofErr w:type="spellEnd"/>
            <w:r w:rsidRPr="0073373A">
              <w:rPr>
                <w:bCs/>
                <w:szCs w:val="28"/>
              </w:rPr>
              <w:t xml:space="preserve"> проти України» (</w:t>
            </w:r>
            <w:proofErr w:type="spellStart"/>
            <w:r w:rsidRPr="0073373A">
              <w:rPr>
                <w:bCs/>
                <w:szCs w:val="28"/>
              </w:rPr>
              <w:t>Mosendz</w:t>
            </w:r>
            <w:proofErr w:type="spellEnd"/>
            <w:r w:rsidRPr="0073373A">
              <w:rPr>
                <w:bCs/>
                <w:szCs w:val="28"/>
              </w:rPr>
              <w:t xml:space="preserve"> v. </w:t>
            </w:r>
            <w:proofErr w:type="spellStart"/>
            <w:r w:rsidRPr="0073373A">
              <w:rPr>
                <w:bCs/>
                <w:szCs w:val="28"/>
              </w:rPr>
              <w:t>Ukraine</w:t>
            </w:r>
            <w:proofErr w:type="spellEnd"/>
            <w:r w:rsidRPr="0073373A">
              <w:rPr>
                <w:bCs/>
                <w:szCs w:val="28"/>
              </w:rPr>
              <w:t>) від 17 січня 2013 р.</w:t>
            </w:r>
          </w:p>
          <w:p w:rsidR="0073373A" w:rsidRPr="0073373A" w:rsidRDefault="0073373A" w:rsidP="00170C90">
            <w:pPr>
              <w:jc w:val="both"/>
              <w:rPr>
                <w:b/>
                <w:szCs w:val="28"/>
              </w:rPr>
            </w:pPr>
            <w:r w:rsidRPr="0073373A">
              <w:rPr>
                <w:b/>
                <w:szCs w:val="28"/>
              </w:rPr>
              <w:t>Завдання на СРС:</w:t>
            </w:r>
          </w:p>
          <w:p w:rsidR="0073373A" w:rsidRPr="0073373A" w:rsidRDefault="0073373A" w:rsidP="00170C90">
            <w:pPr>
              <w:jc w:val="both"/>
              <w:rPr>
                <w:rFonts w:eastAsiaTheme="minorHAnsi"/>
                <w:szCs w:val="28"/>
                <w:lang w:eastAsia="en-US"/>
              </w:rPr>
            </w:pPr>
            <w:r w:rsidRPr="0073373A">
              <w:rPr>
                <w:szCs w:val="28"/>
              </w:rPr>
              <w:t>Опрацювати рішення ЄСПЛ, в яких тлумачиться зміст ст.ст. 2, 3 Конвенції про захист прав і основоположних свобод</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t>6</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6.</w:t>
            </w:r>
          </w:p>
          <w:p w:rsidR="0073373A" w:rsidRPr="0073373A" w:rsidRDefault="0073373A" w:rsidP="00170C90">
            <w:pPr>
              <w:jc w:val="center"/>
              <w:rPr>
                <w:rFonts w:eastAsiaTheme="minorHAnsi"/>
                <w:b/>
                <w:szCs w:val="28"/>
                <w:lang w:eastAsia="en-US"/>
              </w:rPr>
            </w:pPr>
            <w:r w:rsidRPr="0073373A">
              <w:rPr>
                <w:rFonts w:eastAsiaTheme="minorHAnsi"/>
                <w:b/>
                <w:szCs w:val="28"/>
                <w:lang w:eastAsia="en-US"/>
              </w:rPr>
              <w:lastRenderedPageBreak/>
              <w:t>Тема. Характеристика фундаментальних (основних) прав людини, їх співвідношення з міжнародними стандартами та практикою ЄСПЛ (продовження).</w:t>
            </w:r>
          </w:p>
          <w:p w:rsidR="0073373A" w:rsidRPr="0073373A" w:rsidRDefault="0073373A" w:rsidP="00D66FA9">
            <w:pPr>
              <w:numPr>
                <w:ilvl w:val="0"/>
                <w:numId w:val="24"/>
              </w:numPr>
              <w:spacing w:after="200"/>
              <w:ind w:left="0" w:right="57" w:firstLine="0"/>
              <w:contextualSpacing/>
              <w:jc w:val="both"/>
              <w:rPr>
                <w:szCs w:val="28"/>
              </w:rPr>
            </w:pPr>
            <w:r w:rsidRPr="0073373A">
              <w:rPr>
                <w:szCs w:val="28"/>
              </w:rPr>
              <w:t>Право на особисту свободу та недоторканість.</w:t>
            </w:r>
          </w:p>
          <w:p w:rsidR="0073373A" w:rsidRPr="0073373A" w:rsidRDefault="0073373A" w:rsidP="00D66FA9">
            <w:pPr>
              <w:numPr>
                <w:ilvl w:val="0"/>
                <w:numId w:val="24"/>
              </w:numPr>
              <w:spacing w:after="200"/>
              <w:ind w:left="0" w:right="57" w:firstLine="0"/>
              <w:contextualSpacing/>
              <w:jc w:val="both"/>
              <w:rPr>
                <w:szCs w:val="28"/>
              </w:rPr>
            </w:pPr>
            <w:r w:rsidRPr="0073373A">
              <w:rPr>
                <w:szCs w:val="28"/>
              </w:rPr>
              <w:t>Право на недоторканість житла.</w:t>
            </w:r>
          </w:p>
          <w:p w:rsidR="0073373A" w:rsidRPr="0073373A" w:rsidRDefault="0073373A" w:rsidP="00D66FA9">
            <w:pPr>
              <w:numPr>
                <w:ilvl w:val="0"/>
                <w:numId w:val="24"/>
              </w:numPr>
              <w:spacing w:after="200"/>
              <w:ind w:left="0" w:right="57" w:firstLine="0"/>
              <w:contextualSpacing/>
              <w:jc w:val="both"/>
              <w:rPr>
                <w:szCs w:val="28"/>
              </w:rPr>
            </w:pPr>
            <w:r w:rsidRPr="0073373A">
              <w:rPr>
                <w:szCs w:val="28"/>
              </w:rPr>
              <w:t>Право на свободу думки і слова.</w:t>
            </w:r>
          </w:p>
          <w:p w:rsidR="0073373A" w:rsidRPr="0073373A" w:rsidRDefault="0073373A" w:rsidP="00D66FA9">
            <w:pPr>
              <w:numPr>
                <w:ilvl w:val="0"/>
                <w:numId w:val="24"/>
              </w:numPr>
              <w:spacing w:after="200"/>
              <w:ind w:left="0" w:right="57" w:firstLine="0"/>
              <w:contextualSpacing/>
              <w:jc w:val="both"/>
              <w:rPr>
                <w:szCs w:val="28"/>
              </w:rPr>
            </w:pPr>
            <w:r w:rsidRPr="0073373A">
              <w:rPr>
                <w:szCs w:val="28"/>
              </w:rPr>
              <w:t>Право на свободу пересування та вільний вибір місця проживання.</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25"/>
              </w:numPr>
              <w:spacing w:after="200"/>
              <w:ind w:left="0" w:right="57" w:firstLine="0"/>
              <w:contextualSpacing/>
              <w:jc w:val="both"/>
              <w:rPr>
                <w:bCs/>
                <w:szCs w:val="28"/>
              </w:rPr>
            </w:pPr>
            <w:r w:rsidRPr="0073373A">
              <w:rPr>
                <w:bCs/>
                <w:szCs w:val="28"/>
              </w:rPr>
              <w:t>Загальна декларація прав людини від 10.12.1948 р.</w:t>
            </w:r>
          </w:p>
          <w:p w:rsidR="0073373A" w:rsidRPr="0073373A" w:rsidRDefault="0073373A" w:rsidP="00D66FA9">
            <w:pPr>
              <w:numPr>
                <w:ilvl w:val="0"/>
                <w:numId w:val="25"/>
              </w:numPr>
              <w:spacing w:after="200"/>
              <w:ind w:left="0" w:right="57" w:firstLine="0"/>
              <w:contextualSpacing/>
              <w:jc w:val="both"/>
              <w:rPr>
                <w:color w:val="000000"/>
                <w:szCs w:val="28"/>
                <w:shd w:val="clear" w:color="auto" w:fill="FFFFFF"/>
                <w:lang w:val="ru-RU"/>
              </w:rPr>
            </w:pPr>
            <w:r w:rsidRPr="0073373A">
              <w:rPr>
                <w:color w:val="000000"/>
                <w:szCs w:val="28"/>
                <w:shd w:val="clear" w:color="auto" w:fill="FFFFFF"/>
              </w:rPr>
              <w:t xml:space="preserve">Міжнародний пакт про громадянські і політичні права від </w:t>
            </w:r>
            <w:r w:rsidRPr="0073373A">
              <w:rPr>
                <w:color w:val="000000"/>
                <w:szCs w:val="28"/>
                <w:shd w:val="clear" w:color="auto" w:fill="FFFFFF"/>
                <w:lang w:val="ru-RU"/>
              </w:rPr>
              <w:t>16.12.1966 р.</w:t>
            </w:r>
          </w:p>
          <w:p w:rsidR="0073373A" w:rsidRPr="0073373A" w:rsidRDefault="0073373A" w:rsidP="00D66FA9">
            <w:pPr>
              <w:numPr>
                <w:ilvl w:val="0"/>
                <w:numId w:val="25"/>
              </w:numPr>
              <w:spacing w:after="200"/>
              <w:ind w:left="0" w:right="57" w:firstLine="0"/>
              <w:contextualSpacing/>
              <w:jc w:val="both"/>
              <w:rPr>
                <w:bCs/>
                <w:szCs w:val="28"/>
              </w:rPr>
            </w:pPr>
            <w:r w:rsidRPr="0073373A">
              <w:rPr>
                <w:color w:val="000000"/>
                <w:szCs w:val="28"/>
                <w:shd w:val="clear" w:color="auto" w:fill="FFFFFF"/>
              </w:rPr>
              <w:t xml:space="preserve">Конвенція Ради Європи </w:t>
            </w:r>
            <w:r w:rsidRPr="0073373A">
              <w:rPr>
                <w:bCs/>
                <w:color w:val="000000"/>
                <w:szCs w:val="28"/>
                <w:shd w:val="clear" w:color="auto" w:fill="FFFFFF"/>
              </w:rPr>
              <w:t>про захист прав людини і основоположних свобод від 04.11.1950 р.</w:t>
            </w:r>
          </w:p>
          <w:p w:rsidR="0073373A" w:rsidRPr="0073373A" w:rsidRDefault="0073373A" w:rsidP="00D66FA9">
            <w:pPr>
              <w:numPr>
                <w:ilvl w:val="0"/>
                <w:numId w:val="2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ind w:left="0" w:right="57" w:firstLine="0"/>
              <w:contextualSpacing/>
              <w:jc w:val="both"/>
              <w:rPr>
                <w:color w:val="292B2C"/>
                <w:szCs w:val="28"/>
              </w:rPr>
            </w:pPr>
            <w:r w:rsidRPr="0073373A">
              <w:rPr>
                <w:bCs/>
                <w:color w:val="292B2C"/>
                <w:szCs w:val="28"/>
              </w:rPr>
              <w:t>Протокол № 4 від 16.09.1963 р. до Конвенції про захист прав людини і основоположних свобод</w:t>
            </w:r>
          </w:p>
          <w:p w:rsidR="0073373A" w:rsidRPr="0073373A" w:rsidRDefault="0073373A" w:rsidP="00D66FA9">
            <w:pPr>
              <w:numPr>
                <w:ilvl w:val="0"/>
                <w:numId w:val="25"/>
              </w:numPr>
              <w:spacing w:after="200"/>
              <w:ind w:left="0" w:right="57" w:firstLine="0"/>
              <w:contextualSpacing/>
              <w:jc w:val="both"/>
              <w:rPr>
                <w:szCs w:val="28"/>
              </w:rPr>
            </w:pPr>
            <w:r w:rsidRPr="0073373A">
              <w:rPr>
                <w:bCs/>
                <w:szCs w:val="28"/>
              </w:rPr>
              <w:t xml:space="preserve">Рішення </w:t>
            </w:r>
            <w:r w:rsidRPr="0073373A">
              <w:rPr>
                <w:color w:val="000000"/>
                <w:szCs w:val="28"/>
                <w:shd w:val="clear" w:color="auto" w:fill="FFFFFF"/>
              </w:rPr>
              <w:t>Європейського Суду з прав людини</w:t>
            </w:r>
            <w:r w:rsidRPr="0073373A">
              <w:rPr>
                <w:bCs/>
                <w:szCs w:val="28"/>
              </w:rPr>
              <w:t xml:space="preserve"> у справі </w:t>
            </w:r>
            <w:r w:rsidRPr="0073373A">
              <w:rPr>
                <w:bCs/>
                <w:szCs w:val="28"/>
                <w:lang w:val="ru-RU"/>
              </w:rPr>
              <w:t xml:space="preserve">"Галь </w:t>
            </w:r>
            <w:proofErr w:type="spellStart"/>
            <w:r w:rsidRPr="0073373A">
              <w:rPr>
                <w:bCs/>
                <w:szCs w:val="28"/>
                <w:lang w:val="ru-RU"/>
              </w:rPr>
              <w:t>проти</w:t>
            </w:r>
            <w:proofErr w:type="spellEnd"/>
            <w:r w:rsidRPr="0073373A">
              <w:rPr>
                <w:bCs/>
                <w:szCs w:val="28"/>
                <w:lang w:val="ru-RU"/>
              </w:rPr>
              <w:t xml:space="preserve"> </w:t>
            </w:r>
            <w:proofErr w:type="spellStart"/>
            <w:r w:rsidRPr="0073373A">
              <w:rPr>
                <w:bCs/>
                <w:szCs w:val="28"/>
                <w:lang w:val="ru-RU"/>
              </w:rPr>
              <w:t>України</w:t>
            </w:r>
            <w:proofErr w:type="spellEnd"/>
            <w:r w:rsidRPr="0073373A">
              <w:rPr>
                <w:bCs/>
                <w:szCs w:val="28"/>
                <w:lang w:val="ru-RU"/>
              </w:rPr>
              <w:t xml:space="preserve">" </w:t>
            </w:r>
            <w:proofErr w:type="spellStart"/>
            <w:r w:rsidRPr="0073373A">
              <w:rPr>
                <w:bCs/>
                <w:szCs w:val="28"/>
                <w:lang w:val="ru-RU"/>
              </w:rPr>
              <w:t>від</w:t>
            </w:r>
            <w:proofErr w:type="spellEnd"/>
            <w:r w:rsidRPr="0073373A">
              <w:rPr>
                <w:bCs/>
                <w:szCs w:val="28"/>
                <w:lang w:val="ru-RU"/>
              </w:rPr>
              <w:t xml:space="preserve"> 16.04.2015 р.</w:t>
            </w:r>
          </w:p>
          <w:p w:rsidR="0073373A" w:rsidRPr="0073373A" w:rsidRDefault="0073373A" w:rsidP="00D66FA9">
            <w:pPr>
              <w:numPr>
                <w:ilvl w:val="0"/>
                <w:numId w:val="25"/>
              </w:numPr>
              <w:spacing w:after="200"/>
              <w:ind w:left="0" w:right="57" w:firstLine="0"/>
              <w:contextualSpacing/>
              <w:jc w:val="both"/>
              <w:rPr>
                <w:szCs w:val="28"/>
              </w:rPr>
            </w:pPr>
            <w:r w:rsidRPr="0073373A">
              <w:rPr>
                <w:bCs/>
                <w:szCs w:val="28"/>
              </w:rPr>
              <w:t xml:space="preserve">Рішення </w:t>
            </w:r>
            <w:r w:rsidRPr="0073373A">
              <w:rPr>
                <w:color w:val="000000"/>
                <w:szCs w:val="28"/>
                <w:shd w:val="clear" w:color="auto" w:fill="FFFFFF"/>
              </w:rPr>
              <w:t>Європейського Суду з прав людини</w:t>
            </w:r>
            <w:r w:rsidRPr="0073373A">
              <w:rPr>
                <w:bCs/>
                <w:szCs w:val="28"/>
              </w:rPr>
              <w:t xml:space="preserve"> у справі </w:t>
            </w:r>
            <w:r w:rsidRPr="0073373A">
              <w:rPr>
                <w:bCs/>
                <w:szCs w:val="28"/>
                <w:lang w:val="ru-RU"/>
              </w:rPr>
              <w:t xml:space="preserve">"Головань </w:t>
            </w:r>
            <w:proofErr w:type="spellStart"/>
            <w:r w:rsidRPr="0073373A">
              <w:rPr>
                <w:bCs/>
                <w:szCs w:val="28"/>
                <w:lang w:val="ru-RU"/>
              </w:rPr>
              <w:t>проти</w:t>
            </w:r>
            <w:proofErr w:type="spellEnd"/>
            <w:r w:rsidRPr="0073373A">
              <w:rPr>
                <w:bCs/>
                <w:szCs w:val="28"/>
                <w:lang w:val="ru-RU"/>
              </w:rPr>
              <w:t xml:space="preserve"> </w:t>
            </w:r>
            <w:proofErr w:type="spellStart"/>
            <w:r w:rsidRPr="0073373A">
              <w:rPr>
                <w:bCs/>
                <w:szCs w:val="28"/>
                <w:lang w:val="ru-RU"/>
              </w:rPr>
              <w:t>України</w:t>
            </w:r>
            <w:proofErr w:type="spellEnd"/>
            <w:r w:rsidRPr="0073373A">
              <w:rPr>
                <w:bCs/>
                <w:szCs w:val="28"/>
                <w:lang w:val="ru-RU"/>
              </w:rPr>
              <w:t xml:space="preserve">" </w:t>
            </w:r>
            <w:proofErr w:type="spellStart"/>
            <w:r w:rsidRPr="0073373A">
              <w:rPr>
                <w:bCs/>
                <w:szCs w:val="28"/>
                <w:lang w:val="ru-RU"/>
              </w:rPr>
              <w:t>від</w:t>
            </w:r>
            <w:proofErr w:type="spellEnd"/>
            <w:r w:rsidRPr="0073373A">
              <w:rPr>
                <w:bCs/>
                <w:szCs w:val="28"/>
                <w:lang w:val="ru-RU"/>
              </w:rPr>
              <w:t xml:space="preserve"> 05.07.2012 р.</w:t>
            </w:r>
          </w:p>
          <w:p w:rsidR="0073373A" w:rsidRPr="0073373A" w:rsidRDefault="0073373A" w:rsidP="00D66FA9">
            <w:pPr>
              <w:numPr>
                <w:ilvl w:val="0"/>
                <w:numId w:val="25"/>
              </w:numPr>
              <w:spacing w:after="200"/>
              <w:ind w:left="0" w:right="57" w:firstLine="0"/>
              <w:contextualSpacing/>
              <w:jc w:val="both"/>
              <w:rPr>
                <w:szCs w:val="28"/>
              </w:rPr>
            </w:pPr>
            <w:r w:rsidRPr="0073373A">
              <w:rPr>
                <w:szCs w:val="28"/>
              </w:rPr>
              <w:t xml:space="preserve">Рішення </w:t>
            </w:r>
            <w:r w:rsidRPr="0073373A">
              <w:rPr>
                <w:color w:val="000000"/>
                <w:szCs w:val="28"/>
                <w:shd w:val="clear" w:color="auto" w:fill="FFFFFF"/>
              </w:rPr>
              <w:t>Європейського Суду з прав людини</w:t>
            </w:r>
            <w:r w:rsidRPr="0073373A">
              <w:rPr>
                <w:bCs/>
                <w:szCs w:val="28"/>
              </w:rPr>
              <w:t xml:space="preserve"> у справі </w:t>
            </w:r>
            <w:r w:rsidRPr="0073373A">
              <w:rPr>
                <w:bCs/>
                <w:szCs w:val="28"/>
                <w:lang w:val="ru-RU"/>
              </w:rPr>
              <w:t>"</w:t>
            </w:r>
            <w:proofErr w:type="spellStart"/>
            <w:r w:rsidRPr="0073373A">
              <w:rPr>
                <w:bCs/>
                <w:szCs w:val="28"/>
                <w:lang w:val="ru-RU"/>
              </w:rPr>
              <w:t>Баклі</w:t>
            </w:r>
            <w:proofErr w:type="spellEnd"/>
            <w:r w:rsidRPr="0073373A">
              <w:rPr>
                <w:bCs/>
                <w:szCs w:val="28"/>
                <w:lang w:val="ru-RU"/>
              </w:rPr>
              <w:t xml:space="preserve"> </w:t>
            </w:r>
            <w:proofErr w:type="spellStart"/>
            <w:r w:rsidRPr="0073373A">
              <w:rPr>
                <w:bCs/>
                <w:szCs w:val="28"/>
                <w:lang w:val="ru-RU"/>
              </w:rPr>
              <w:t>проти</w:t>
            </w:r>
            <w:proofErr w:type="spellEnd"/>
            <w:r w:rsidRPr="0073373A">
              <w:rPr>
                <w:bCs/>
                <w:szCs w:val="28"/>
                <w:lang w:val="ru-RU"/>
              </w:rPr>
              <w:t xml:space="preserve"> </w:t>
            </w:r>
            <w:proofErr w:type="spellStart"/>
            <w:r w:rsidRPr="0073373A">
              <w:rPr>
                <w:bCs/>
                <w:szCs w:val="28"/>
                <w:lang w:val="ru-RU"/>
              </w:rPr>
              <w:t>Сполученого</w:t>
            </w:r>
            <w:proofErr w:type="spellEnd"/>
            <w:r w:rsidRPr="0073373A">
              <w:rPr>
                <w:bCs/>
                <w:szCs w:val="28"/>
                <w:lang w:val="ru-RU"/>
              </w:rPr>
              <w:t xml:space="preserve"> </w:t>
            </w:r>
            <w:proofErr w:type="spellStart"/>
            <w:r w:rsidRPr="0073373A">
              <w:rPr>
                <w:bCs/>
                <w:szCs w:val="28"/>
                <w:lang w:val="ru-RU"/>
              </w:rPr>
              <w:t>Королівства</w:t>
            </w:r>
            <w:proofErr w:type="spellEnd"/>
            <w:r w:rsidRPr="0073373A">
              <w:rPr>
                <w:bCs/>
                <w:szCs w:val="28"/>
                <w:lang w:val="ru-RU"/>
              </w:rPr>
              <w:t xml:space="preserve">" </w:t>
            </w:r>
            <w:proofErr w:type="spellStart"/>
            <w:r w:rsidRPr="0073373A">
              <w:rPr>
                <w:bCs/>
                <w:szCs w:val="28"/>
                <w:lang w:val="ru-RU"/>
              </w:rPr>
              <w:t>від</w:t>
            </w:r>
            <w:proofErr w:type="spellEnd"/>
            <w:r w:rsidRPr="0073373A">
              <w:rPr>
                <w:bCs/>
                <w:szCs w:val="28"/>
                <w:lang w:val="ru-RU"/>
              </w:rPr>
              <w:t xml:space="preserve"> 25.09.1996 р.</w:t>
            </w:r>
          </w:p>
          <w:p w:rsidR="0073373A" w:rsidRPr="0073373A" w:rsidRDefault="0073373A" w:rsidP="00D66FA9">
            <w:pPr>
              <w:numPr>
                <w:ilvl w:val="0"/>
                <w:numId w:val="25"/>
              </w:numPr>
              <w:spacing w:after="200"/>
              <w:ind w:left="0" w:right="57" w:firstLine="0"/>
              <w:contextualSpacing/>
              <w:jc w:val="both"/>
              <w:rPr>
                <w:szCs w:val="28"/>
              </w:rPr>
            </w:pPr>
            <w:r w:rsidRPr="0073373A">
              <w:rPr>
                <w:szCs w:val="28"/>
              </w:rPr>
              <w:t xml:space="preserve">Рішення </w:t>
            </w:r>
            <w:r w:rsidRPr="0073373A">
              <w:rPr>
                <w:color w:val="000000"/>
                <w:szCs w:val="28"/>
                <w:shd w:val="clear" w:color="auto" w:fill="FFFFFF"/>
              </w:rPr>
              <w:t>Європейського Суду з прав людини</w:t>
            </w:r>
            <w:r w:rsidRPr="0073373A">
              <w:rPr>
                <w:bCs/>
                <w:szCs w:val="28"/>
              </w:rPr>
              <w:t xml:space="preserve"> у справі</w:t>
            </w:r>
            <w:r w:rsidRPr="0073373A">
              <w:rPr>
                <w:color w:val="000000"/>
                <w:szCs w:val="28"/>
                <w:shd w:val="clear" w:color="auto" w:fill="FFFFFF"/>
              </w:rPr>
              <w:t xml:space="preserve"> «</w:t>
            </w:r>
            <w:proofErr w:type="spellStart"/>
            <w:r w:rsidRPr="0073373A">
              <w:rPr>
                <w:iCs/>
                <w:color w:val="000000"/>
                <w:szCs w:val="28"/>
                <w:shd w:val="clear" w:color="auto" w:fill="FFFFFF"/>
              </w:rPr>
              <w:t>Хендісайд</w:t>
            </w:r>
            <w:proofErr w:type="spellEnd"/>
            <w:r w:rsidRPr="0073373A">
              <w:rPr>
                <w:iCs/>
                <w:color w:val="000000"/>
                <w:szCs w:val="28"/>
                <w:shd w:val="clear" w:color="auto" w:fill="FFFFFF"/>
              </w:rPr>
              <w:t xml:space="preserve"> проти Сполученого Королівства»</w:t>
            </w:r>
            <w:r w:rsidRPr="0073373A">
              <w:rPr>
                <w:i/>
                <w:iCs/>
                <w:color w:val="000000"/>
                <w:szCs w:val="28"/>
                <w:shd w:val="clear" w:color="auto" w:fill="FFFFFF"/>
              </w:rPr>
              <w:t xml:space="preserve"> </w:t>
            </w:r>
            <w:r w:rsidRPr="0073373A">
              <w:rPr>
                <w:iCs/>
                <w:color w:val="000000"/>
                <w:szCs w:val="28"/>
                <w:shd w:val="clear" w:color="auto" w:fill="FFFFFF"/>
              </w:rPr>
              <w:t>від 07.12.</w:t>
            </w:r>
            <w:r w:rsidRPr="0073373A">
              <w:rPr>
                <w:color w:val="000000"/>
                <w:szCs w:val="28"/>
                <w:shd w:val="clear" w:color="auto" w:fill="FFFFFF"/>
              </w:rPr>
              <w:t>1976 р.</w:t>
            </w:r>
          </w:p>
          <w:p w:rsidR="0073373A" w:rsidRPr="0073373A" w:rsidRDefault="0073373A" w:rsidP="00170C90">
            <w:pPr>
              <w:ind w:right="57"/>
              <w:contextualSpacing/>
              <w:jc w:val="both"/>
              <w:rPr>
                <w:b/>
                <w:szCs w:val="28"/>
              </w:rPr>
            </w:pPr>
            <w:r w:rsidRPr="0073373A">
              <w:rPr>
                <w:b/>
                <w:szCs w:val="28"/>
              </w:rPr>
              <w:t>Завдання на СРС:</w:t>
            </w:r>
          </w:p>
          <w:p w:rsidR="0073373A" w:rsidRPr="0073373A" w:rsidRDefault="0073373A" w:rsidP="00170C90">
            <w:pPr>
              <w:ind w:right="57"/>
              <w:contextualSpacing/>
              <w:jc w:val="both"/>
              <w:rPr>
                <w:szCs w:val="28"/>
              </w:rPr>
            </w:pPr>
            <w:r w:rsidRPr="0073373A">
              <w:rPr>
                <w:szCs w:val="28"/>
              </w:rPr>
              <w:t>Опрацювати рішення ЄСПЛ, в яких тлумачиться зміст ст.ст. 5, 8, 10 Конвенції про захист прав і основоположних свобод</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lastRenderedPageBreak/>
              <w:t>7</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7.</w:t>
            </w:r>
          </w:p>
          <w:p w:rsidR="0073373A" w:rsidRPr="0073373A" w:rsidRDefault="0073373A" w:rsidP="00170C90">
            <w:pPr>
              <w:contextualSpacing/>
              <w:jc w:val="center"/>
              <w:rPr>
                <w:rFonts w:eastAsiaTheme="minorHAnsi"/>
                <w:b/>
                <w:szCs w:val="28"/>
                <w:lang w:eastAsia="en-US"/>
              </w:rPr>
            </w:pPr>
            <w:r w:rsidRPr="0073373A">
              <w:rPr>
                <w:rFonts w:eastAsiaTheme="minorHAnsi"/>
                <w:b/>
                <w:szCs w:val="28"/>
                <w:lang w:eastAsia="en-US"/>
              </w:rPr>
              <w:t>Тема. Міжнародні регіональні механізми захисту прав людини.</w:t>
            </w:r>
          </w:p>
          <w:p w:rsidR="0073373A" w:rsidRPr="0073373A" w:rsidRDefault="0073373A" w:rsidP="00D66FA9">
            <w:pPr>
              <w:numPr>
                <w:ilvl w:val="0"/>
                <w:numId w:val="26"/>
              </w:numPr>
              <w:spacing w:after="200"/>
              <w:ind w:left="0" w:right="57" w:firstLine="0"/>
              <w:contextualSpacing/>
              <w:jc w:val="both"/>
              <w:rPr>
                <w:szCs w:val="28"/>
              </w:rPr>
            </w:pPr>
            <w:r w:rsidRPr="0073373A">
              <w:rPr>
                <w:szCs w:val="28"/>
              </w:rPr>
              <w:t>Європейський механізм захисту прав людини</w:t>
            </w:r>
          </w:p>
          <w:p w:rsidR="0073373A" w:rsidRPr="0073373A" w:rsidRDefault="0073373A" w:rsidP="00D66FA9">
            <w:pPr>
              <w:numPr>
                <w:ilvl w:val="0"/>
                <w:numId w:val="26"/>
              </w:numPr>
              <w:spacing w:after="200"/>
              <w:ind w:left="0" w:right="57" w:firstLine="0"/>
              <w:contextualSpacing/>
              <w:jc w:val="both"/>
              <w:rPr>
                <w:szCs w:val="28"/>
              </w:rPr>
            </w:pPr>
            <w:r w:rsidRPr="0073373A">
              <w:rPr>
                <w:szCs w:val="28"/>
              </w:rPr>
              <w:t>Американська система захисту прав людини</w:t>
            </w:r>
          </w:p>
          <w:p w:rsidR="0073373A" w:rsidRPr="0073373A" w:rsidRDefault="0073373A" w:rsidP="00D66FA9">
            <w:pPr>
              <w:numPr>
                <w:ilvl w:val="0"/>
                <w:numId w:val="26"/>
              </w:numPr>
              <w:spacing w:after="200"/>
              <w:ind w:left="0" w:right="57" w:firstLine="0"/>
              <w:contextualSpacing/>
              <w:jc w:val="both"/>
              <w:rPr>
                <w:szCs w:val="28"/>
              </w:rPr>
            </w:pPr>
            <w:r w:rsidRPr="0073373A">
              <w:rPr>
                <w:szCs w:val="28"/>
              </w:rPr>
              <w:t>Африканська система захисту прав людини</w:t>
            </w:r>
          </w:p>
          <w:p w:rsidR="0073373A" w:rsidRPr="0073373A" w:rsidRDefault="0073373A" w:rsidP="00D66FA9">
            <w:pPr>
              <w:numPr>
                <w:ilvl w:val="0"/>
                <w:numId w:val="26"/>
              </w:numPr>
              <w:spacing w:after="200"/>
              <w:ind w:left="0" w:right="57" w:firstLine="0"/>
              <w:contextualSpacing/>
              <w:jc w:val="both"/>
              <w:rPr>
                <w:szCs w:val="28"/>
              </w:rPr>
            </w:pPr>
            <w:r w:rsidRPr="0073373A">
              <w:rPr>
                <w:szCs w:val="28"/>
              </w:rPr>
              <w:t>Інші регіональні механізми захисту прав людини</w:t>
            </w:r>
          </w:p>
          <w:p w:rsidR="0073373A" w:rsidRPr="0073373A" w:rsidRDefault="0073373A" w:rsidP="00170C90">
            <w:pPr>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27"/>
              </w:numPr>
              <w:spacing w:after="200"/>
              <w:ind w:left="0" w:right="57" w:firstLine="0"/>
              <w:contextualSpacing/>
              <w:jc w:val="both"/>
              <w:rPr>
                <w:szCs w:val="28"/>
              </w:rPr>
            </w:pPr>
            <w:r w:rsidRPr="0073373A">
              <w:rPr>
                <w:szCs w:val="28"/>
              </w:rPr>
              <w:t xml:space="preserve">Міжнародне приватне право. </w:t>
            </w:r>
            <w:r w:rsidRPr="0073373A">
              <w:rPr>
                <w:bCs/>
                <w:szCs w:val="28"/>
              </w:rPr>
              <w:t xml:space="preserve">Курс лекцій / К.: </w:t>
            </w:r>
            <w:proofErr w:type="spellStart"/>
            <w:r w:rsidRPr="0073373A">
              <w:rPr>
                <w:bCs/>
                <w:szCs w:val="28"/>
              </w:rPr>
              <w:t>Атіка</w:t>
            </w:r>
            <w:proofErr w:type="spellEnd"/>
            <w:r w:rsidRPr="0073373A">
              <w:rPr>
                <w:bCs/>
                <w:szCs w:val="28"/>
              </w:rPr>
              <w:t>, 2009.- 215 c.</w:t>
            </w:r>
          </w:p>
          <w:p w:rsidR="0073373A" w:rsidRPr="0073373A" w:rsidRDefault="0073373A" w:rsidP="00D66FA9">
            <w:pPr>
              <w:numPr>
                <w:ilvl w:val="0"/>
                <w:numId w:val="27"/>
              </w:numPr>
              <w:spacing w:after="200"/>
              <w:ind w:left="0" w:right="57" w:firstLine="0"/>
              <w:contextualSpacing/>
              <w:jc w:val="both"/>
              <w:rPr>
                <w:szCs w:val="28"/>
              </w:rPr>
            </w:pPr>
            <w:proofErr w:type="spellStart"/>
            <w:r w:rsidRPr="0073373A">
              <w:rPr>
                <w:szCs w:val="28"/>
              </w:rPr>
              <w:t>Теліпко</w:t>
            </w:r>
            <w:proofErr w:type="spellEnd"/>
            <w:r w:rsidRPr="0073373A">
              <w:rPr>
                <w:szCs w:val="28"/>
              </w:rPr>
              <w:t xml:space="preserve"> В. Е., Овчаренко А. С. Міжнародне публічне право: </w:t>
            </w:r>
            <w:proofErr w:type="spellStart"/>
            <w:r w:rsidRPr="0073373A">
              <w:rPr>
                <w:szCs w:val="28"/>
              </w:rPr>
              <w:t>Навч</w:t>
            </w:r>
            <w:proofErr w:type="spellEnd"/>
            <w:r w:rsidRPr="0073373A">
              <w:rPr>
                <w:szCs w:val="28"/>
              </w:rPr>
              <w:t xml:space="preserve">. </w:t>
            </w:r>
            <w:proofErr w:type="spellStart"/>
            <w:r w:rsidRPr="0073373A">
              <w:rPr>
                <w:szCs w:val="28"/>
              </w:rPr>
              <w:t>посіб</w:t>
            </w:r>
            <w:proofErr w:type="spellEnd"/>
            <w:r w:rsidRPr="0073373A">
              <w:rPr>
                <w:szCs w:val="28"/>
              </w:rPr>
              <w:t xml:space="preserve">. / За </w:t>
            </w:r>
            <w:proofErr w:type="spellStart"/>
            <w:r w:rsidRPr="0073373A">
              <w:rPr>
                <w:szCs w:val="28"/>
              </w:rPr>
              <w:t>заг</w:t>
            </w:r>
            <w:proofErr w:type="spellEnd"/>
            <w:r w:rsidRPr="0073373A">
              <w:rPr>
                <w:szCs w:val="28"/>
              </w:rPr>
              <w:t xml:space="preserve">. ред. </w:t>
            </w:r>
            <w:proofErr w:type="spellStart"/>
            <w:r w:rsidRPr="0073373A">
              <w:rPr>
                <w:szCs w:val="28"/>
              </w:rPr>
              <w:t>Теліпко</w:t>
            </w:r>
            <w:proofErr w:type="spellEnd"/>
            <w:r w:rsidRPr="0073373A">
              <w:rPr>
                <w:szCs w:val="28"/>
              </w:rPr>
              <w:t xml:space="preserve"> В. Е. — К.: Центр учбової літератури, 2010. — 608 c.</w:t>
            </w:r>
          </w:p>
          <w:p w:rsidR="0073373A" w:rsidRPr="0073373A" w:rsidRDefault="0073373A" w:rsidP="00170C90">
            <w:pPr>
              <w:ind w:right="57"/>
              <w:contextualSpacing/>
              <w:jc w:val="both"/>
              <w:rPr>
                <w:b/>
                <w:szCs w:val="28"/>
              </w:rPr>
            </w:pPr>
            <w:r w:rsidRPr="0073373A">
              <w:rPr>
                <w:b/>
                <w:szCs w:val="28"/>
              </w:rPr>
              <w:t>Завдання на СРС:</w:t>
            </w:r>
          </w:p>
          <w:p w:rsidR="0073373A" w:rsidRPr="0073373A" w:rsidRDefault="0073373A" w:rsidP="00170C90">
            <w:pPr>
              <w:ind w:right="57"/>
              <w:contextualSpacing/>
              <w:jc w:val="both"/>
              <w:rPr>
                <w:szCs w:val="28"/>
              </w:rPr>
            </w:pPr>
            <w:r w:rsidRPr="0073373A">
              <w:rPr>
                <w:szCs w:val="28"/>
              </w:rPr>
              <w:t>Європейський механізм захисту прав людини: інституційні органи</w:t>
            </w:r>
          </w:p>
        </w:tc>
      </w:tr>
      <w:tr w:rsidR="0073373A" w:rsidRPr="0073373A" w:rsidTr="0073373A">
        <w:trPr>
          <w:trHeight w:val="20"/>
        </w:trPr>
        <w:tc>
          <w:tcPr>
            <w:tcW w:w="851" w:type="dxa"/>
          </w:tcPr>
          <w:p w:rsidR="0073373A" w:rsidRPr="0073373A" w:rsidRDefault="0073373A" w:rsidP="0073373A">
            <w:pPr>
              <w:tabs>
                <w:tab w:val="left" w:pos="284"/>
                <w:tab w:val="left" w:pos="567"/>
              </w:tabs>
              <w:jc w:val="center"/>
              <w:rPr>
                <w:szCs w:val="28"/>
              </w:rPr>
            </w:pPr>
            <w:r w:rsidRPr="0073373A">
              <w:rPr>
                <w:szCs w:val="28"/>
              </w:rPr>
              <w:t>8</w:t>
            </w:r>
          </w:p>
        </w:tc>
        <w:tc>
          <w:tcPr>
            <w:tcW w:w="9639" w:type="dxa"/>
          </w:tcPr>
          <w:p w:rsidR="0073373A" w:rsidRPr="0073373A" w:rsidRDefault="0073373A" w:rsidP="00170C90">
            <w:pPr>
              <w:jc w:val="center"/>
              <w:rPr>
                <w:rFonts w:eastAsiaTheme="minorHAnsi"/>
                <w:b/>
                <w:szCs w:val="28"/>
                <w:lang w:eastAsia="en-US"/>
              </w:rPr>
            </w:pPr>
            <w:r w:rsidRPr="0073373A">
              <w:rPr>
                <w:rFonts w:eastAsiaTheme="minorHAnsi"/>
                <w:b/>
                <w:szCs w:val="28"/>
                <w:lang w:eastAsia="en-US"/>
              </w:rPr>
              <w:t>Семінарське заняття 8.</w:t>
            </w:r>
          </w:p>
          <w:p w:rsidR="0073373A" w:rsidRPr="0073373A" w:rsidRDefault="0073373A" w:rsidP="00170C90">
            <w:pPr>
              <w:jc w:val="center"/>
              <w:rPr>
                <w:rFonts w:eastAsiaTheme="minorHAnsi"/>
                <w:b/>
                <w:szCs w:val="28"/>
                <w:lang w:eastAsia="en-US"/>
              </w:rPr>
            </w:pPr>
            <w:r w:rsidRPr="0073373A">
              <w:rPr>
                <w:rFonts w:eastAsiaTheme="minorHAnsi"/>
                <w:b/>
                <w:szCs w:val="28"/>
                <w:lang w:eastAsia="en-US"/>
              </w:rPr>
              <w:t xml:space="preserve">Тема. Європейський Суд з прав людини. </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t>Склад та вимоги до суддівського корпусу ЄСПЛ.</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t>Внутрішня структура ЄСПЛ.</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t>Умови прийнятності індивідуальних скарг.</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t>Алгоритм подання та основні етапи руху заяви в ЄСПЛ.</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lastRenderedPageBreak/>
              <w:t>Виконання рішень ЄСПЛ.</w:t>
            </w:r>
          </w:p>
          <w:p w:rsidR="0073373A" w:rsidRPr="0073373A" w:rsidRDefault="0073373A" w:rsidP="00D66FA9">
            <w:pPr>
              <w:numPr>
                <w:ilvl w:val="0"/>
                <w:numId w:val="28"/>
              </w:numPr>
              <w:spacing w:after="200"/>
              <w:ind w:left="34" w:firstLine="0"/>
              <w:contextualSpacing/>
              <w:jc w:val="both"/>
              <w:rPr>
                <w:rFonts w:eastAsiaTheme="minorHAnsi"/>
                <w:szCs w:val="28"/>
                <w:lang w:eastAsia="en-US"/>
              </w:rPr>
            </w:pPr>
            <w:r w:rsidRPr="0073373A">
              <w:rPr>
                <w:rFonts w:eastAsiaTheme="minorHAnsi"/>
                <w:szCs w:val="28"/>
                <w:lang w:eastAsia="en-US"/>
              </w:rPr>
              <w:t>Роль Комітету Міністрів Ради Європи у контролі за виконанням рішень ЄСПЛ.</w:t>
            </w:r>
          </w:p>
          <w:p w:rsidR="0073373A" w:rsidRPr="0073373A" w:rsidRDefault="0073373A" w:rsidP="00170C90">
            <w:pPr>
              <w:ind w:left="34"/>
              <w:contextualSpacing/>
              <w:jc w:val="both"/>
              <w:rPr>
                <w:rFonts w:eastAsiaTheme="minorHAnsi"/>
                <w:b/>
                <w:szCs w:val="28"/>
                <w:lang w:eastAsia="en-US"/>
              </w:rPr>
            </w:pPr>
            <w:r w:rsidRPr="0073373A">
              <w:rPr>
                <w:rFonts w:eastAsiaTheme="minorHAnsi"/>
                <w:b/>
                <w:szCs w:val="28"/>
                <w:lang w:eastAsia="en-US"/>
              </w:rPr>
              <w:t xml:space="preserve">Література до теми: </w:t>
            </w:r>
          </w:p>
          <w:p w:rsidR="0073373A" w:rsidRPr="0073373A" w:rsidRDefault="0073373A" w:rsidP="00D66FA9">
            <w:pPr>
              <w:numPr>
                <w:ilvl w:val="0"/>
                <w:numId w:val="29"/>
              </w:numPr>
              <w:spacing w:after="200"/>
              <w:ind w:left="34" w:right="57" w:firstLine="0"/>
              <w:contextualSpacing/>
              <w:jc w:val="both"/>
              <w:rPr>
                <w:szCs w:val="28"/>
              </w:rPr>
            </w:pPr>
            <w:proofErr w:type="spellStart"/>
            <w:r w:rsidRPr="0073373A">
              <w:rPr>
                <w:szCs w:val="28"/>
              </w:rPr>
              <w:t>Дудаш</w:t>
            </w:r>
            <w:proofErr w:type="spellEnd"/>
            <w:r w:rsidRPr="0073373A">
              <w:rPr>
                <w:szCs w:val="28"/>
              </w:rPr>
              <w:t xml:space="preserve"> Т.І. Практика Європейського Суду з прав людини: </w:t>
            </w:r>
            <w:proofErr w:type="spellStart"/>
            <w:r w:rsidRPr="0073373A">
              <w:rPr>
                <w:szCs w:val="28"/>
              </w:rPr>
              <w:t>навч.-практ</w:t>
            </w:r>
            <w:proofErr w:type="spellEnd"/>
            <w:r w:rsidRPr="0073373A">
              <w:rPr>
                <w:szCs w:val="28"/>
              </w:rPr>
              <w:t xml:space="preserve">. </w:t>
            </w:r>
            <w:proofErr w:type="spellStart"/>
            <w:r w:rsidRPr="0073373A">
              <w:rPr>
                <w:szCs w:val="28"/>
              </w:rPr>
              <w:t>посіб</w:t>
            </w:r>
            <w:proofErr w:type="spellEnd"/>
            <w:r w:rsidRPr="0073373A">
              <w:rPr>
                <w:szCs w:val="28"/>
              </w:rPr>
              <w:t xml:space="preserve">. / Т.І. </w:t>
            </w:r>
            <w:proofErr w:type="spellStart"/>
            <w:r w:rsidRPr="0073373A">
              <w:rPr>
                <w:szCs w:val="28"/>
              </w:rPr>
              <w:t>Дудаш</w:t>
            </w:r>
            <w:proofErr w:type="spellEnd"/>
            <w:r w:rsidRPr="0073373A">
              <w:rPr>
                <w:szCs w:val="28"/>
              </w:rPr>
              <w:t xml:space="preserve">. – К.: </w:t>
            </w:r>
            <w:proofErr w:type="spellStart"/>
            <w:r w:rsidRPr="0073373A">
              <w:rPr>
                <w:szCs w:val="28"/>
              </w:rPr>
              <w:t>Алерта</w:t>
            </w:r>
            <w:proofErr w:type="spellEnd"/>
            <w:r w:rsidRPr="0073373A">
              <w:rPr>
                <w:szCs w:val="28"/>
              </w:rPr>
              <w:t>, 2013. - 368 с.</w:t>
            </w:r>
          </w:p>
          <w:p w:rsidR="0073373A" w:rsidRPr="0073373A" w:rsidRDefault="0073373A" w:rsidP="00D66FA9">
            <w:pPr>
              <w:numPr>
                <w:ilvl w:val="0"/>
                <w:numId w:val="29"/>
              </w:numPr>
              <w:spacing w:after="200"/>
              <w:ind w:left="34" w:right="57" w:firstLine="0"/>
              <w:contextualSpacing/>
              <w:jc w:val="both"/>
              <w:rPr>
                <w:color w:val="231F20"/>
                <w:szCs w:val="28"/>
              </w:rPr>
            </w:pPr>
            <w:proofErr w:type="spellStart"/>
            <w:r w:rsidRPr="0073373A">
              <w:rPr>
                <w:color w:val="231F20"/>
                <w:szCs w:val="28"/>
              </w:rPr>
              <w:t>Фулей</w:t>
            </w:r>
            <w:proofErr w:type="spellEnd"/>
            <w:r w:rsidRPr="0073373A">
              <w:rPr>
                <w:color w:val="231F20"/>
                <w:szCs w:val="28"/>
              </w:rPr>
              <w:t xml:space="preserve"> Т.І. Застосування практики Європейського суду з прав людини при здійсненні правосуддя: Науково-методичний посібник для суддів. – 2-ге вид. випр., </w:t>
            </w:r>
            <w:proofErr w:type="spellStart"/>
            <w:r w:rsidRPr="0073373A">
              <w:rPr>
                <w:color w:val="231F20"/>
                <w:szCs w:val="28"/>
              </w:rPr>
              <w:t>допов</w:t>
            </w:r>
            <w:proofErr w:type="spellEnd"/>
            <w:r w:rsidRPr="0073373A">
              <w:rPr>
                <w:color w:val="231F20"/>
                <w:szCs w:val="28"/>
              </w:rPr>
              <w:t>. – К.,</w:t>
            </w:r>
            <w:r w:rsidR="001F4615">
              <w:rPr>
                <w:color w:val="231F20"/>
                <w:szCs w:val="28"/>
              </w:rPr>
              <w:t xml:space="preserve"> </w:t>
            </w:r>
            <w:r w:rsidRPr="0073373A">
              <w:rPr>
                <w:color w:val="231F20"/>
                <w:szCs w:val="28"/>
              </w:rPr>
              <w:t>2015. – 208 с.</w:t>
            </w:r>
          </w:p>
          <w:p w:rsidR="0073373A" w:rsidRPr="0073373A" w:rsidRDefault="0073373A" w:rsidP="00D66FA9">
            <w:pPr>
              <w:numPr>
                <w:ilvl w:val="0"/>
                <w:numId w:val="29"/>
              </w:numPr>
              <w:spacing w:after="200"/>
              <w:ind w:left="34" w:right="57" w:firstLine="0"/>
              <w:contextualSpacing/>
              <w:jc w:val="both"/>
              <w:rPr>
                <w:szCs w:val="28"/>
              </w:rPr>
            </w:pPr>
            <w:r w:rsidRPr="0073373A">
              <w:rPr>
                <w:color w:val="231F20"/>
                <w:szCs w:val="28"/>
              </w:rPr>
              <w:t xml:space="preserve">Практичний посібник щодо прийнятності заяв / </w:t>
            </w:r>
            <w:proofErr w:type="spellStart"/>
            <w:r w:rsidRPr="0073373A">
              <w:rPr>
                <w:color w:val="231F20"/>
                <w:szCs w:val="28"/>
                <w:lang w:val="ru-RU"/>
              </w:rPr>
              <w:t>Conseil</w:t>
            </w:r>
            <w:proofErr w:type="spellEnd"/>
            <w:r w:rsidRPr="0073373A">
              <w:rPr>
                <w:color w:val="231F20"/>
                <w:szCs w:val="28"/>
              </w:rPr>
              <w:t xml:space="preserve"> </w:t>
            </w:r>
            <w:proofErr w:type="spellStart"/>
            <w:r w:rsidRPr="0073373A">
              <w:rPr>
                <w:color w:val="231F20"/>
                <w:szCs w:val="28"/>
                <w:lang w:val="ru-RU"/>
              </w:rPr>
              <w:t>de</w:t>
            </w:r>
            <w:proofErr w:type="spellEnd"/>
            <w:r w:rsidRPr="0073373A">
              <w:rPr>
                <w:color w:val="231F20"/>
                <w:szCs w:val="28"/>
              </w:rPr>
              <w:t xml:space="preserve"> </w:t>
            </w:r>
            <w:r w:rsidRPr="0073373A">
              <w:rPr>
                <w:color w:val="231F20"/>
                <w:szCs w:val="28"/>
                <w:lang w:val="ru-RU"/>
              </w:rPr>
              <w:t>l</w:t>
            </w:r>
            <w:r w:rsidRPr="0073373A">
              <w:rPr>
                <w:color w:val="231F20"/>
                <w:szCs w:val="28"/>
              </w:rPr>
              <w:t>’</w:t>
            </w:r>
            <w:proofErr w:type="spellStart"/>
            <w:r w:rsidRPr="0073373A">
              <w:rPr>
                <w:color w:val="231F20"/>
                <w:szCs w:val="28"/>
                <w:lang w:val="ru-RU"/>
              </w:rPr>
              <w:t>Europe</w:t>
            </w:r>
            <w:proofErr w:type="spellEnd"/>
            <w:r w:rsidRPr="0073373A">
              <w:rPr>
                <w:color w:val="231F20"/>
                <w:szCs w:val="28"/>
              </w:rPr>
              <w:t>/</w:t>
            </w:r>
            <w:proofErr w:type="spellStart"/>
            <w:r w:rsidRPr="0073373A">
              <w:rPr>
                <w:color w:val="231F20"/>
                <w:szCs w:val="28"/>
                <w:lang w:val="ru-RU"/>
              </w:rPr>
              <w:t>Cour</w:t>
            </w:r>
            <w:proofErr w:type="spellEnd"/>
            <w:r w:rsidRPr="0073373A">
              <w:rPr>
                <w:color w:val="231F20"/>
                <w:szCs w:val="28"/>
              </w:rPr>
              <w:t xml:space="preserve"> </w:t>
            </w:r>
            <w:proofErr w:type="spellStart"/>
            <w:r w:rsidRPr="0073373A">
              <w:rPr>
                <w:color w:val="231F20"/>
                <w:szCs w:val="28"/>
                <w:lang w:val="ru-RU"/>
              </w:rPr>
              <w:t>europ</w:t>
            </w:r>
            <w:proofErr w:type="spellEnd"/>
            <w:r w:rsidRPr="0073373A">
              <w:rPr>
                <w:color w:val="231F20"/>
                <w:szCs w:val="28"/>
              </w:rPr>
              <w:t>é</w:t>
            </w:r>
            <w:proofErr w:type="spellStart"/>
            <w:r w:rsidRPr="0073373A">
              <w:rPr>
                <w:color w:val="231F20"/>
                <w:szCs w:val="28"/>
                <w:lang w:val="ru-RU"/>
              </w:rPr>
              <w:t>enne</w:t>
            </w:r>
            <w:proofErr w:type="spellEnd"/>
            <w:r w:rsidRPr="0073373A">
              <w:rPr>
                <w:color w:val="231F20"/>
                <w:szCs w:val="28"/>
              </w:rPr>
              <w:t xml:space="preserve"> </w:t>
            </w:r>
            <w:proofErr w:type="spellStart"/>
            <w:r w:rsidRPr="0073373A">
              <w:rPr>
                <w:color w:val="231F20"/>
                <w:szCs w:val="28"/>
                <w:lang w:val="ru-RU"/>
              </w:rPr>
              <w:t>des</w:t>
            </w:r>
            <w:proofErr w:type="spellEnd"/>
            <w:r w:rsidRPr="0073373A">
              <w:rPr>
                <w:color w:val="231F20"/>
                <w:szCs w:val="28"/>
              </w:rPr>
              <w:t xml:space="preserve"> </w:t>
            </w:r>
            <w:proofErr w:type="spellStart"/>
            <w:r w:rsidRPr="0073373A">
              <w:rPr>
                <w:color w:val="231F20"/>
                <w:szCs w:val="28"/>
                <w:lang w:val="ru-RU"/>
              </w:rPr>
              <w:t>droits</w:t>
            </w:r>
            <w:proofErr w:type="spellEnd"/>
            <w:r w:rsidRPr="0073373A">
              <w:rPr>
                <w:color w:val="231F20"/>
                <w:szCs w:val="28"/>
              </w:rPr>
              <w:t xml:space="preserve"> </w:t>
            </w:r>
            <w:proofErr w:type="spellStart"/>
            <w:r w:rsidRPr="0073373A">
              <w:rPr>
                <w:color w:val="231F20"/>
                <w:szCs w:val="28"/>
                <w:lang w:val="ru-RU"/>
              </w:rPr>
              <w:t>de</w:t>
            </w:r>
            <w:proofErr w:type="spellEnd"/>
            <w:r w:rsidRPr="0073373A">
              <w:rPr>
                <w:color w:val="231F20"/>
                <w:szCs w:val="28"/>
              </w:rPr>
              <w:t xml:space="preserve"> </w:t>
            </w:r>
            <w:r w:rsidRPr="0073373A">
              <w:rPr>
                <w:color w:val="231F20"/>
                <w:szCs w:val="28"/>
                <w:lang w:val="ru-RU"/>
              </w:rPr>
              <w:t>l</w:t>
            </w:r>
            <w:r w:rsidRPr="0073373A">
              <w:rPr>
                <w:color w:val="231F20"/>
                <w:szCs w:val="28"/>
              </w:rPr>
              <w:t>’</w:t>
            </w:r>
            <w:proofErr w:type="spellStart"/>
            <w:r w:rsidRPr="0073373A">
              <w:rPr>
                <w:color w:val="231F20"/>
                <w:szCs w:val="28"/>
                <w:lang w:val="ru-RU"/>
              </w:rPr>
              <w:t>homme</w:t>
            </w:r>
            <w:proofErr w:type="spellEnd"/>
            <w:r w:rsidRPr="0073373A">
              <w:rPr>
                <w:color w:val="231F20"/>
                <w:szCs w:val="28"/>
              </w:rPr>
              <w:t xml:space="preserve">, 2014 [Рада Європи/Європейський суд з прав людини]. – Режим доступу: </w:t>
            </w:r>
            <w:hyperlink r:id="rId9" w:history="1">
              <w:r w:rsidRPr="0073373A">
                <w:rPr>
                  <w:color w:val="0000FF" w:themeColor="hyperlink"/>
                  <w:szCs w:val="28"/>
                  <w:u w:val="single"/>
                </w:rPr>
                <w:t>http://echr.coe.int/Documents/Admissibility_guide_UKR.pdf</w:t>
              </w:r>
            </w:hyperlink>
          </w:p>
          <w:p w:rsidR="0073373A" w:rsidRPr="0073373A" w:rsidRDefault="0073373A" w:rsidP="00D66FA9">
            <w:pPr>
              <w:numPr>
                <w:ilvl w:val="0"/>
                <w:numId w:val="29"/>
              </w:numPr>
              <w:spacing w:after="200"/>
              <w:ind w:left="34" w:right="57" w:firstLine="0"/>
              <w:contextualSpacing/>
              <w:jc w:val="both"/>
              <w:rPr>
                <w:szCs w:val="28"/>
              </w:rPr>
            </w:pPr>
            <w:r w:rsidRPr="0073373A">
              <w:rPr>
                <w:color w:val="231F20"/>
                <w:szCs w:val="28"/>
              </w:rPr>
              <w:t>Регламент Суду.</w:t>
            </w:r>
            <w:r w:rsidRPr="0073373A">
              <w:rPr>
                <w:szCs w:val="28"/>
              </w:rPr>
              <w:t xml:space="preserve"> Рада Європи. Європейський суд з прав людини. [Електронний ресурс]. – Режим доступу: </w:t>
            </w:r>
            <w:hyperlink r:id="rId10" w:history="1">
              <w:r w:rsidRPr="0073373A">
                <w:rPr>
                  <w:color w:val="0000FF" w:themeColor="hyperlink"/>
                  <w:szCs w:val="28"/>
                  <w:u w:val="single"/>
                </w:rPr>
                <w:t>http://zakon3.rada.gov.ua/laws/show/980_067</w:t>
              </w:r>
            </w:hyperlink>
          </w:p>
          <w:p w:rsidR="0073373A" w:rsidRPr="0073373A" w:rsidRDefault="0073373A" w:rsidP="00170C90">
            <w:pPr>
              <w:ind w:left="34" w:right="57"/>
              <w:contextualSpacing/>
              <w:jc w:val="both"/>
              <w:rPr>
                <w:b/>
                <w:szCs w:val="28"/>
              </w:rPr>
            </w:pPr>
            <w:r w:rsidRPr="0073373A">
              <w:rPr>
                <w:b/>
                <w:szCs w:val="28"/>
              </w:rPr>
              <w:t>Завдання на СРС:</w:t>
            </w:r>
          </w:p>
          <w:p w:rsidR="0073373A" w:rsidRPr="0073373A" w:rsidRDefault="0073373A" w:rsidP="00170C90">
            <w:pPr>
              <w:ind w:left="34" w:right="57"/>
              <w:contextualSpacing/>
              <w:jc w:val="both"/>
              <w:rPr>
                <w:szCs w:val="28"/>
              </w:rPr>
            </w:pPr>
            <w:r w:rsidRPr="0073373A">
              <w:rPr>
                <w:szCs w:val="28"/>
              </w:rPr>
              <w:t>Дружнє врегулювання спору як форма прийняття рішення Європейським Судом з прав людини</w:t>
            </w:r>
          </w:p>
        </w:tc>
      </w:tr>
    </w:tbl>
    <w:p w:rsidR="002D5162" w:rsidRDefault="002D5162" w:rsidP="002D5162">
      <w:pPr>
        <w:pStyle w:val="a7"/>
        <w:tabs>
          <w:tab w:val="center" w:pos="4394"/>
        </w:tabs>
        <w:spacing w:line="360" w:lineRule="auto"/>
        <w:ind w:left="-207"/>
        <w:jc w:val="center"/>
        <w:rPr>
          <w:b/>
          <w:lang w:val="ru-RU"/>
        </w:rPr>
      </w:pPr>
    </w:p>
    <w:p w:rsidR="002C2A8F" w:rsidRDefault="002C2A8F" w:rsidP="00D66FA9">
      <w:pPr>
        <w:pStyle w:val="a7"/>
        <w:numPr>
          <w:ilvl w:val="1"/>
          <w:numId w:val="29"/>
        </w:numPr>
        <w:tabs>
          <w:tab w:val="center" w:pos="4394"/>
        </w:tabs>
        <w:spacing w:line="360" w:lineRule="auto"/>
        <w:jc w:val="center"/>
        <w:rPr>
          <w:b/>
          <w:u w:val="single"/>
          <w:lang w:val="ru-RU"/>
        </w:rPr>
      </w:pPr>
      <w:proofErr w:type="spellStart"/>
      <w:r w:rsidRPr="002C2A8F">
        <w:rPr>
          <w:b/>
          <w:u w:val="single"/>
          <w:lang w:val="ru-RU"/>
        </w:rPr>
        <w:t>Заочна</w:t>
      </w:r>
      <w:proofErr w:type="spellEnd"/>
      <w:r w:rsidRPr="002C2A8F">
        <w:rPr>
          <w:b/>
          <w:u w:val="single"/>
          <w:lang w:val="ru-RU"/>
        </w:rPr>
        <w:t xml:space="preserve"> форма </w:t>
      </w:r>
      <w:proofErr w:type="spellStart"/>
      <w:r w:rsidRPr="002C2A8F">
        <w:rPr>
          <w:b/>
          <w:u w:val="single"/>
          <w:lang w:val="ru-RU"/>
        </w:rPr>
        <w:t>навчання</w:t>
      </w:r>
      <w:proofErr w:type="spellEnd"/>
    </w:p>
    <w:p w:rsidR="004F24BA" w:rsidRDefault="004F24BA" w:rsidP="002D5162">
      <w:pPr>
        <w:pStyle w:val="a7"/>
        <w:tabs>
          <w:tab w:val="center" w:pos="4394"/>
        </w:tabs>
        <w:spacing w:line="360" w:lineRule="auto"/>
        <w:ind w:left="-207"/>
        <w:jc w:val="center"/>
        <w:rPr>
          <w:b/>
          <w:lang w:val="ru-RU"/>
        </w:rPr>
      </w:pPr>
      <w:proofErr w:type="spellStart"/>
      <w:r w:rsidRPr="004F24BA">
        <w:rPr>
          <w:b/>
          <w:lang w:val="ru-RU"/>
        </w:rPr>
        <w:t>Лекційні</w:t>
      </w:r>
      <w:proofErr w:type="spellEnd"/>
      <w:r w:rsidRPr="004F24BA">
        <w:rPr>
          <w:b/>
          <w:lang w:val="ru-RU"/>
        </w:rPr>
        <w:t xml:space="preserve"> </w:t>
      </w:r>
      <w:proofErr w:type="spellStart"/>
      <w:r w:rsidRPr="004F24BA">
        <w:rPr>
          <w:b/>
          <w:lang w:val="ru-RU"/>
        </w:rPr>
        <w:t>заняття</w:t>
      </w:r>
      <w:proofErr w:type="spellEnd"/>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9639"/>
      </w:tblGrid>
      <w:tr w:rsidR="001F4615" w:rsidRPr="001F4615" w:rsidTr="00424146">
        <w:trPr>
          <w:trHeight w:val="20"/>
        </w:trPr>
        <w:tc>
          <w:tcPr>
            <w:tcW w:w="851" w:type="dxa"/>
            <w:vAlign w:val="center"/>
          </w:tcPr>
          <w:p w:rsidR="001F4615" w:rsidRPr="001F4615" w:rsidRDefault="001F4615" w:rsidP="001F4615">
            <w:pPr>
              <w:jc w:val="center"/>
              <w:rPr>
                <w:sz w:val="26"/>
                <w:szCs w:val="26"/>
              </w:rPr>
            </w:pPr>
            <w:r w:rsidRPr="001F4615">
              <w:rPr>
                <w:sz w:val="26"/>
                <w:szCs w:val="26"/>
              </w:rPr>
              <w:t>№ з/п</w:t>
            </w:r>
          </w:p>
        </w:tc>
        <w:tc>
          <w:tcPr>
            <w:tcW w:w="9639" w:type="dxa"/>
            <w:vAlign w:val="center"/>
          </w:tcPr>
          <w:p w:rsidR="001F4615" w:rsidRPr="001F4615" w:rsidRDefault="001F4615" w:rsidP="004F30C3">
            <w:pPr>
              <w:jc w:val="center"/>
              <w:rPr>
                <w:sz w:val="26"/>
                <w:szCs w:val="26"/>
              </w:rPr>
            </w:pPr>
            <w:r w:rsidRPr="001F4615">
              <w:rPr>
                <w:sz w:val="26"/>
                <w:szCs w:val="26"/>
              </w:rPr>
              <w:t xml:space="preserve">Назва теми лекції та перелік основних питань </w:t>
            </w:r>
            <w:r w:rsidRPr="001F4615">
              <w:rPr>
                <w:sz w:val="26"/>
                <w:szCs w:val="26"/>
              </w:rPr>
              <w:br/>
              <w:t>(перелік дидактичних засобів, посилання на літературу та завдання на СРС)</w:t>
            </w:r>
          </w:p>
        </w:tc>
      </w:tr>
      <w:tr w:rsidR="001F4615" w:rsidRPr="001F4615" w:rsidTr="00424146">
        <w:trPr>
          <w:trHeight w:val="20"/>
        </w:trPr>
        <w:tc>
          <w:tcPr>
            <w:tcW w:w="851" w:type="dxa"/>
          </w:tcPr>
          <w:p w:rsidR="001F4615" w:rsidRPr="001F4615" w:rsidRDefault="001F4615" w:rsidP="001F4615">
            <w:pPr>
              <w:tabs>
                <w:tab w:val="left" w:pos="284"/>
                <w:tab w:val="left" w:pos="567"/>
              </w:tabs>
              <w:jc w:val="center"/>
              <w:rPr>
                <w:szCs w:val="28"/>
              </w:rPr>
            </w:pPr>
            <w:r w:rsidRPr="001F4615">
              <w:rPr>
                <w:szCs w:val="28"/>
              </w:rPr>
              <w:t>1</w:t>
            </w:r>
          </w:p>
        </w:tc>
        <w:tc>
          <w:tcPr>
            <w:tcW w:w="9639" w:type="dxa"/>
          </w:tcPr>
          <w:p w:rsidR="001F4615" w:rsidRPr="001F4615" w:rsidRDefault="0062545F" w:rsidP="004F30C3">
            <w:pPr>
              <w:jc w:val="center"/>
              <w:rPr>
                <w:rFonts w:eastAsiaTheme="minorHAnsi"/>
                <w:b/>
                <w:szCs w:val="28"/>
                <w:lang w:eastAsia="en-US"/>
              </w:rPr>
            </w:pPr>
            <w:r>
              <w:rPr>
                <w:rFonts w:eastAsiaTheme="minorHAnsi"/>
                <w:b/>
                <w:szCs w:val="28"/>
                <w:lang w:eastAsia="en-US"/>
              </w:rPr>
              <w:t>Тема.</w:t>
            </w:r>
            <w:r w:rsidR="001F4615" w:rsidRPr="001F4615">
              <w:rPr>
                <w:rFonts w:eastAsiaTheme="minorHAnsi"/>
                <w:b/>
                <w:szCs w:val="28"/>
                <w:lang w:eastAsia="en-US"/>
              </w:rPr>
              <w:t xml:space="preserve"> Права людини: вступ до навчальної дисципліни, поняття та сутність сучасного розуміння.</w:t>
            </w:r>
          </w:p>
          <w:p w:rsidR="001F4615" w:rsidRPr="001F4615" w:rsidRDefault="001F4615" w:rsidP="004F30C3">
            <w:pPr>
              <w:shd w:val="clear" w:color="auto" w:fill="FFFFFF"/>
              <w:jc w:val="both"/>
              <w:rPr>
                <w:color w:val="000000"/>
                <w:szCs w:val="28"/>
              </w:rPr>
            </w:pPr>
            <w:r w:rsidRPr="001F4615">
              <w:rPr>
                <w:rFonts w:eastAsiaTheme="minorHAnsi"/>
                <w:szCs w:val="28"/>
                <w:lang w:eastAsia="en-US"/>
              </w:rPr>
              <w:t>Права людини як навчальна дисципліна - це комплексна філософсько-етична та політико-правова дисципліна, що вивчає основні закономірності виникнення, розвитку і здійснення на практиці прав людини як найважливішої цінності людської цивілізації. Предметом навчальної дисципліни “Права людини” є: 1) політичні, філософські, правові, етичні вчення про права людини; 2) основні закономірності виникнення і розвитку категорій гідності і свободи людини, її прав та їх гарантій; 3) юридичні норми, що закріплюють права людини.</w:t>
            </w:r>
            <w:r w:rsidRPr="001F4615">
              <w:rPr>
                <w:color w:val="000000"/>
                <w:szCs w:val="28"/>
              </w:rPr>
              <w:t xml:space="preserve"> Метод вивчення навчальної дисципліни “Права людини” - це прийоми і способи, за допомогою яких вивчається саме поняття прав людини, форми та методи його законодавчого закріплення та реалізації. До таких методів належать: системний, порівняльний, логічний, історичний. </w:t>
            </w:r>
            <w:r w:rsidRPr="001F4615">
              <w:rPr>
                <w:rFonts w:eastAsiaTheme="minorHAnsi"/>
                <w:szCs w:val="28"/>
                <w:lang w:eastAsia="en-US"/>
              </w:rPr>
              <w:t xml:space="preserve">Зв'язок навчальної дисципліни “Права людини” з іншими навчальними дисциплінами: теорією держави і права, історією держави і права, історією політичних і правових вчень, всіма галузевими юридичними науками – конституційним, цивільним, кримінальним, адміністративним, міжнародним, а також процесуальними галузями – цивільним, кримінальним, адміністративним правом. Значення </w:t>
            </w:r>
            <w:r w:rsidRPr="001F4615">
              <w:rPr>
                <w:rFonts w:eastAsiaTheme="minorHAnsi"/>
                <w:szCs w:val="28"/>
                <w:lang w:eastAsia="en-US"/>
              </w:rPr>
              <w:lastRenderedPageBreak/>
              <w:t>вивчення прав людини.</w:t>
            </w:r>
          </w:p>
          <w:p w:rsidR="001F4615" w:rsidRPr="001F4615" w:rsidRDefault="001F4615" w:rsidP="004F30C3">
            <w:pPr>
              <w:ind w:right="57"/>
              <w:contextualSpacing/>
              <w:jc w:val="both"/>
              <w:rPr>
                <w:szCs w:val="28"/>
              </w:rPr>
            </w:pPr>
            <w:r w:rsidRPr="001F4615">
              <w:rPr>
                <w:rFonts w:eastAsiaTheme="minorHAnsi"/>
                <w:szCs w:val="28"/>
              </w:rPr>
              <w:t>Права людини як</w:t>
            </w:r>
            <w:r w:rsidRPr="001F4615">
              <w:rPr>
                <w:szCs w:val="28"/>
              </w:rPr>
              <w:t xml:space="preserve"> переконання, система цінностей, філософська концепція. Права людини як система правових норм та механізмів їх реалізації. </w:t>
            </w:r>
          </w:p>
          <w:p w:rsidR="001F4615" w:rsidRPr="001F4615" w:rsidRDefault="001F4615" w:rsidP="004F30C3">
            <w:pPr>
              <w:ind w:right="57"/>
              <w:contextualSpacing/>
              <w:jc w:val="both"/>
              <w:rPr>
                <w:rFonts w:eastAsiaTheme="minorHAnsi"/>
                <w:szCs w:val="28"/>
              </w:rPr>
            </w:pPr>
            <w:r w:rsidRPr="001F4615">
              <w:rPr>
                <w:rFonts w:eastAsiaTheme="minorHAnsi"/>
                <w:szCs w:val="28"/>
              </w:rPr>
              <w:t>Зміст та співвідношення понять «право», «свобода» та обов'язок» людини і громадянина.</w:t>
            </w:r>
          </w:p>
          <w:p w:rsidR="001F4615" w:rsidRPr="001F4615" w:rsidRDefault="001F4615" w:rsidP="004F30C3">
            <w:pPr>
              <w:tabs>
                <w:tab w:val="left" w:pos="284"/>
                <w:tab w:val="left" w:pos="567"/>
              </w:tabs>
              <w:jc w:val="both"/>
              <w:rPr>
                <w:b/>
                <w:szCs w:val="28"/>
              </w:rPr>
            </w:pPr>
            <w:r w:rsidRPr="001F4615">
              <w:rPr>
                <w:b/>
                <w:szCs w:val="28"/>
              </w:rPr>
              <w:t xml:space="preserve">Література: </w:t>
            </w:r>
          </w:p>
          <w:p w:rsidR="001F4615" w:rsidRPr="001F4615" w:rsidRDefault="001F4615" w:rsidP="00D66FA9">
            <w:pPr>
              <w:numPr>
                <w:ilvl w:val="0"/>
                <w:numId w:val="6"/>
              </w:numPr>
              <w:tabs>
                <w:tab w:val="left" w:pos="34"/>
              </w:tabs>
              <w:spacing w:after="200"/>
              <w:ind w:left="0" w:right="57" w:firstLine="0"/>
              <w:contextualSpacing/>
              <w:jc w:val="both"/>
              <w:rPr>
                <w:szCs w:val="28"/>
                <w:lang w:val="ru-RU"/>
              </w:rPr>
            </w:pPr>
            <w:r w:rsidRPr="001F4615">
              <w:rPr>
                <w:szCs w:val="28"/>
                <w:lang w:val="ru-RU"/>
              </w:rPr>
              <w:t>Курс «Права человека»: учеб</w:t>
            </w:r>
            <w:proofErr w:type="gramStart"/>
            <w:r w:rsidRPr="001F4615">
              <w:rPr>
                <w:szCs w:val="28"/>
                <w:lang w:val="ru-RU"/>
              </w:rPr>
              <w:t>.</w:t>
            </w:r>
            <w:proofErr w:type="gramEnd"/>
            <w:r w:rsidRPr="001F4615">
              <w:rPr>
                <w:szCs w:val="28"/>
                <w:lang w:val="ru-RU"/>
              </w:rPr>
              <w:t xml:space="preserve"> </w:t>
            </w:r>
            <w:proofErr w:type="gramStart"/>
            <w:r w:rsidRPr="001F4615">
              <w:rPr>
                <w:szCs w:val="28"/>
                <w:lang w:val="ru-RU"/>
              </w:rPr>
              <w:t>п</w:t>
            </w:r>
            <w:proofErr w:type="gramEnd"/>
            <w:r w:rsidRPr="001F4615">
              <w:rPr>
                <w:szCs w:val="28"/>
                <w:lang w:val="ru-RU"/>
              </w:rPr>
              <w:t xml:space="preserve">особие / [сост. В. </w:t>
            </w:r>
            <w:proofErr w:type="spellStart"/>
            <w:r w:rsidRPr="001F4615">
              <w:rPr>
                <w:szCs w:val="28"/>
                <w:lang w:val="ru-RU"/>
              </w:rPr>
              <w:t>Карастелев</w:t>
            </w:r>
            <w:proofErr w:type="spellEnd"/>
            <w:r w:rsidRPr="001F4615">
              <w:rPr>
                <w:szCs w:val="28"/>
                <w:lang w:val="ru-RU"/>
              </w:rPr>
              <w:t xml:space="preserve">]. — М.: </w:t>
            </w:r>
            <w:proofErr w:type="spellStart"/>
            <w:r w:rsidRPr="001F4615">
              <w:rPr>
                <w:szCs w:val="28"/>
                <w:lang w:val="ru-RU"/>
              </w:rPr>
              <w:t>Моск</w:t>
            </w:r>
            <w:proofErr w:type="spellEnd"/>
            <w:r w:rsidRPr="001F4615">
              <w:rPr>
                <w:szCs w:val="28"/>
                <w:lang w:val="ru-RU"/>
              </w:rPr>
              <w:t xml:space="preserve">. </w:t>
            </w:r>
            <w:proofErr w:type="spellStart"/>
            <w:r w:rsidRPr="001F4615">
              <w:rPr>
                <w:szCs w:val="28"/>
                <w:lang w:val="ru-RU"/>
              </w:rPr>
              <w:t>Хельсинк</w:t>
            </w:r>
            <w:proofErr w:type="spellEnd"/>
            <w:r w:rsidRPr="001F4615">
              <w:rPr>
                <w:szCs w:val="28"/>
                <w:lang w:val="ru-RU"/>
              </w:rPr>
              <w:t>. группа, 2011. — 124 с.</w:t>
            </w:r>
          </w:p>
          <w:p w:rsidR="001F4615" w:rsidRPr="001F4615" w:rsidRDefault="001F4615" w:rsidP="00D66FA9">
            <w:pPr>
              <w:numPr>
                <w:ilvl w:val="0"/>
                <w:numId w:val="6"/>
              </w:numPr>
              <w:tabs>
                <w:tab w:val="left" w:pos="34"/>
              </w:tabs>
              <w:spacing w:after="200"/>
              <w:ind w:left="0" w:right="57" w:firstLine="0"/>
              <w:contextualSpacing/>
              <w:jc w:val="both"/>
              <w:rPr>
                <w:szCs w:val="28"/>
              </w:rPr>
            </w:pPr>
            <w:r w:rsidRPr="001F4615">
              <w:rPr>
                <w:szCs w:val="28"/>
              </w:rPr>
              <w:t>Мартинюк Р. С. Теорія прав людини. Навчальний посібник. – Острог: Видавництво Національного університету “Острозька академія”, 2009. – 218 с.</w:t>
            </w:r>
          </w:p>
          <w:p w:rsidR="001F4615" w:rsidRPr="001F4615" w:rsidRDefault="001F4615" w:rsidP="00D66FA9">
            <w:pPr>
              <w:numPr>
                <w:ilvl w:val="0"/>
                <w:numId w:val="6"/>
              </w:numPr>
              <w:tabs>
                <w:tab w:val="left" w:pos="34"/>
              </w:tabs>
              <w:spacing w:after="200"/>
              <w:ind w:left="0" w:right="57" w:firstLine="0"/>
              <w:contextualSpacing/>
              <w:jc w:val="both"/>
              <w:rPr>
                <w:szCs w:val="28"/>
                <w:lang w:val="ru-RU"/>
              </w:rPr>
            </w:pPr>
            <w:r w:rsidRPr="001F4615">
              <w:rPr>
                <w:szCs w:val="28"/>
                <w:lang w:val="ru-RU"/>
              </w:rPr>
              <w:t>Права человека. Учебник для вузов / Ответственный редактор — член-корр. РАН, доктор юридических наук Е. А. Лукашева. — М.: Издательство НОРМА (Издательская группа НОРМА—ИНФРА М), 2001. — 573 с.</w:t>
            </w:r>
          </w:p>
          <w:p w:rsidR="001F4615" w:rsidRPr="001F4615" w:rsidRDefault="001F4615" w:rsidP="00D66FA9">
            <w:pPr>
              <w:numPr>
                <w:ilvl w:val="0"/>
                <w:numId w:val="6"/>
              </w:numPr>
              <w:tabs>
                <w:tab w:val="left" w:pos="34"/>
              </w:tabs>
              <w:spacing w:after="200"/>
              <w:ind w:left="0" w:right="57" w:firstLine="0"/>
              <w:contextualSpacing/>
              <w:jc w:val="both"/>
              <w:rPr>
                <w:szCs w:val="28"/>
              </w:rPr>
            </w:pPr>
            <w:r w:rsidRPr="001F4615">
              <w:rPr>
                <w:szCs w:val="28"/>
              </w:rPr>
              <w:t xml:space="preserve">Теорія держави і права. Академічний курс: Підручник / О. В. Зайчук та ін.; </w:t>
            </w:r>
            <w:proofErr w:type="spellStart"/>
            <w:r w:rsidRPr="001F4615">
              <w:rPr>
                <w:szCs w:val="28"/>
              </w:rPr>
              <w:t>відп</w:t>
            </w:r>
            <w:proofErr w:type="spellEnd"/>
            <w:r w:rsidRPr="001F4615">
              <w:rPr>
                <w:szCs w:val="28"/>
              </w:rPr>
              <w:t xml:space="preserve">. ред. О. В. Зайчук. - К.: </w:t>
            </w:r>
            <w:proofErr w:type="spellStart"/>
            <w:r w:rsidRPr="001F4615">
              <w:rPr>
                <w:szCs w:val="28"/>
              </w:rPr>
              <w:t>Юрінком</w:t>
            </w:r>
            <w:proofErr w:type="spellEnd"/>
            <w:r w:rsidRPr="001F4615">
              <w:rPr>
                <w:szCs w:val="28"/>
              </w:rPr>
              <w:t xml:space="preserve"> Інтер, 2006. - 685 с.</w:t>
            </w:r>
          </w:p>
          <w:p w:rsidR="001F4615" w:rsidRPr="001F4615" w:rsidRDefault="001F4615" w:rsidP="004F30C3">
            <w:pPr>
              <w:tabs>
                <w:tab w:val="left" w:pos="284"/>
                <w:tab w:val="left" w:pos="567"/>
              </w:tabs>
              <w:jc w:val="both"/>
              <w:rPr>
                <w:b/>
                <w:szCs w:val="28"/>
              </w:rPr>
            </w:pPr>
            <w:r w:rsidRPr="001F4615">
              <w:rPr>
                <w:b/>
                <w:szCs w:val="28"/>
              </w:rPr>
              <w:t>Завдання на СРС:</w:t>
            </w:r>
          </w:p>
          <w:p w:rsidR="001F4615" w:rsidRPr="001F4615" w:rsidRDefault="001F4615" w:rsidP="00D66FA9">
            <w:pPr>
              <w:numPr>
                <w:ilvl w:val="0"/>
                <w:numId w:val="11"/>
              </w:numPr>
              <w:tabs>
                <w:tab w:val="left" w:pos="0"/>
              </w:tabs>
              <w:spacing w:after="200"/>
              <w:ind w:left="0" w:right="57" w:firstLine="0"/>
              <w:contextualSpacing/>
              <w:jc w:val="both"/>
              <w:rPr>
                <w:b/>
                <w:szCs w:val="28"/>
              </w:rPr>
            </w:pPr>
            <w:r w:rsidRPr="001F4615">
              <w:rPr>
                <w:szCs w:val="28"/>
              </w:rPr>
              <w:t>Соціальний, філософський, правовий</w:t>
            </w:r>
            <w:r w:rsidRPr="001F4615">
              <w:rPr>
                <w:b/>
                <w:szCs w:val="28"/>
              </w:rPr>
              <w:t xml:space="preserve"> </w:t>
            </w:r>
            <w:r w:rsidRPr="001F4615">
              <w:rPr>
                <w:szCs w:val="28"/>
              </w:rPr>
              <w:t>аспекти</w:t>
            </w:r>
            <w:r w:rsidRPr="001F4615">
              <w:rPr>
                <w:b/>
                <w:szCs w:val="28"/>
              </w:rPr>
              <w:t xml:space="preserve"> </w:t>
            </w:r>
            <w:r w:rsidRPr="001F4615">
              <w:rPr>
                <w:szCs w:val="28"/>
              </w:rPr>
              <w:t xml:space="preserve">прав людини. </w:t>
            </w:r>
          </w:p>
          <w:p w:rsidR="001F4615" w:rsidRPr="001F4615" w:rsidRDefault="001F4615" w:rsidP="00D66FA9">
            <w:pPr>
              <w:numPr>
                <w:ilvl w:val="0"/>
                <w:numId w:val="11"/>
              </w:numPr>
              <w:tabs>
                <w:tab w:val="left" w:pos="0"/>
              </w:tabs>
              <w:spacing w:after="200"/>
              <w:ind w:left="0" w:right="57" w:firstLine="0"/>
              <w:contextualSpacing/>
              <w:jc w:val="both"/>
              <w:rPr>
                <w:b/>
                <w:szCs w:val="28"/>
              </w:rPr>
            </w:pPr>
            <w:r w:rsidRPr="001F4615">
              <w:rPr>
                <w:szCs w:val="28"/>
              </w:rPr>
              <w:t>Визначення терміну “права людини”.</w:t>
            </w:r>
          </w:p>
        </w:tc>
      </w:tr>
      <w:tr w:rsidR="001F4615" w:rsidRPr="001F4615" w:rsidTr="00424146">
        <w:trPr>
          <w:trHeight w:val="20"/>
        </w:trPr>
        <w:tc>
          <w:tcPr>
            <w:tcW w:w="851" w:type="dxa"/>
          </w:tcPr>
          <w:p w:rsidR="001F4615" w:rsidRPr="001F4615" w:rsidRDefault="001F4615" w:rsidP="001F4615">
            <w:pPr>
              <w:tabs>
                <w:tab w:val="left" w:pos="284"/>
                <w:tab w:val="left" w:pos="567"/>
              </w:tabs>
              <w:jc w:val="center"/>
              <w:rPr>
                <w:szCs w:val="28"/>
              </w:rPr>
            </w:pPr>
            <w:r w:rsidRPr="001F4615">
              <w:rPr>
                <w:szCs w:val="28"/>
              </w:rPr>
              <w:lastRenderedPageBreak/>
              <w:t>2</w:t>
            </w:r>
          </w:p>
        </w:tc>
        <w:tc>
          <w:tcPr>
            <w:tcW w:w="9639" w:type="dxa"/>
          </w:tcPr>
          <w:p w:rsidR="001F4615" w:rsidRPr="001F4615" w:rsidRDefault="0062545F" w:rsidP="004F30C3">
            <w:pPr>
              <w:jc w:val="center"/>
              <w:rPr>
                <w:rFonts w:eastAsiaTheme="minorHAnsi"/>
                <w:b/>
                <w:szCs w:val="28"/>
                <w:lang w:eastAsia="en-US"/>
              </w:rPr>
            </w:pPr>
            <w:r>
              <w:rPr>
                <w:rFonts w:eastAsiaTheme="minorHAnsi"/>
                <w:b/>
                <w:szCs w:val="28"/>
                <w:lang w:eastAsia="en-US"/>
              </w:rPr>
              <w:t>Тема.</w:t>
            </w:r>
            <w:r w:rsidR="001F4615" w:rsidRPr="001F4615">
              <w:rPr>
                <w:rFonts w:eastAsiaTheme="minorHAnsi"/>
                <w:b/>
                <w:szCs w:val="28"/>
                <w:lang w:eastAsia="en-US"/>
              </w:rPr>
              <w:t xml:space="preserve"> Характеристика фундаментальних (основних) прав людини, їх співвідношення з міжнародними стандартами та практикою Європейського Суду з прав людини.</w:t>
            </w:r>
          </w:p>
          <w:p w:rsidR="001F4615" w:rsidRPr="001F4615" w:rsidRDefault="001F4615" w:rsidP="004F30C3">
            <w:pPr>
              <w:contextualSpacing/>
              <w:jc w:val="both"/>
              <w:rPr>
                <w:rFonts w:eastAsiaTheme="minorHAnsi"/>
                <w:szCs w:val="28"/>
                <w:lang w:eastAsia="en-US"/>
              </w:rPr>
            </w:pPr>
            <w:r w:rsidRPr="001F4615">
              <w:rPr>
                <w:rFonts w:eastAsiaTheme="minorHAnsi"/>
                <w:szCs w:val="28"/>
                <w:lang w:eastAsia="en-US"/>
              </w:rPr>
              <w:t xml:space="preserve">Поняття особистих прав і свобод людини і громадянина. Абсолютний характер особистих прав і свобод. Право на вільний розвиток особистості як передумова всіх інших прав людини. </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життя. Зміст </w:t>
            </w:r>
            <w:r w:rsidRPr="001F4615">
              <w:rPr>
                <w:rFonts w:eastAsiaTheme="minorHAnsi"/>
                <w:color w:val="000000"/>
                <w:szCs w:val="28"/>
                <w:shd w:val="clear" w:color="auto" w:fill="FFFFFF"/>
                <w:lang w:eastAsia="en-US"/>
              </w:rPr>
              <w:t xml:space="preserve">Протоколу №6 Ради Європи </w:t>
            </w:r>
            <w:r w:rsidRPr="001F4615">
              <w:rPr>
                <w:rFonts w:eastAsiaTheme="minorHAnsi"/>
                <w:bCs/>
                <w:color w:val="000000"/>
                <w:szCs w:val="28"/>
                <w:shd w:val="clear" w:color="auto" w:fill="FFFFFF"/>
                <w:lang w:eastAsia="en-US"/>
              </w:rPr>
              <w:t>до Конвенції про захист прав людини і основоположних свобод, який стосується скасування смертної кари</w:t>
            </w:r>
            <w:r w:rsidRPr="001F4615">
              <w:rPr>
                <w:rFonts w:eastAsiaTheme="minorHAnsi"/>
                <w:color w:val="000000"/>
                <w:szCs w:val="28"/>
                <w:shd w:val="clear" w:color="auto" w:fill="FFFFFF"/>
                <w:lang w:eastAsia="en-US"/>
              </w:rPr>
              <w:t xml:space="preserve">. Практика ЄСПЛ щодо ст. 2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повагу людської гідності. Поняття катування. Положення Конвенції ООН проти катувань та інших жорстоких, нелюдських або принижуючих гідність видів поводження та покарання від 10.12.1984 р. </w:t>
            </w:r>
            <w:r w:rsidRPr="001F4615">
              <w:rPr>
                <w:rFonts w:eastAsiaTheme="minorHAnsi"/>
                <w:color w:val="000000"/>
                <w:szCs w:val="28"/>
                <w:shd w:val="clear" w:color="auto" w:fill="FFFFFF"/>
                <w:lang w:eastAsia="en-US"/>
              </w:rPr>
              <w:t xml:space="preserve">Практика ЄСПЛ щодо ст. 3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особисту свободу та недоторканість: зміст в міжнародних документах та Конституції України. </w:t>
            </w:r>
            <w:r w:rsidRPr="001F4615">
              <w:rPr>
                <w:rFonts w:eastAsiaTheme="minorHAnsi"/>
                <w:color w:val="000000"/>
                <w:szCs w:val="28"/>
                <w:shd w:val="clear" w:color="auto" w:fill="FFFFFF"/>
                <w:lang w:eastAsia="en-US"/>
              </w:rPr>
              <w:t xml:space="preserve">Практика ЄСПЛ щодо ст. 5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недоторканість житла: зміст в міжнародних документах та Конституції України. </w:t>
            </w:r>
            <w:r w:rsidRPr="001F4615">
              <w:rPr>
                <w:rFonts w:eastAsiaTheme="minorHAnsi"/>
                <w:color w:val="000000"/>
                <w:szCs w:val="28"/>
                <w:shd w:val="clear" w:color="auto" w:fill="FFFFFF"/>
                <w:lang w:eastAsia="en-US"/>
              </w:rPr>
              <w:t xml:space="preserve">Практика ЄСПЛ щодо ст. 8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свободу думки і слова: зміст в міжнародних документах та Конституції України. </w:t>
            </w:r>
            <w:r w:rsidRPr="001F4615">
              <w:rPr>
                <w:rFonts w:eastAsiaTheme="minorHAnsi"/>
                <w:color w:val="000000"/>
                <w:szCs w:val="28"/>
                <w:shd w:val="clear" w:color="auto" w:fill="FFFFFF"/>
                <w:lang w:eastAsia="en-US"/>
              </w:rPr>
              <w:t xml:space="preserve">Практика ЄСПЛ щодо ст. 10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свободу зібрань та об'єднань: зміст в міжнародних документах та </w:t>
            </w:r>
            <w:r w:rsidRPr="001F4615">
              <w:rPr>
                <w:rFonts w:eastAsiaTheme="minorHAnsi"/>
                <w:szCs w:val="28"/>
                <w:lang w:eastAsia="en-US"/>
              </w:rPr>
              <w:lastRenderedPageBreak/>
              <w:t xml:space="preserve">Конституції України. </w:t>
            </w:r>
            <w:r w:rsidRPr="001F4615">
              <w:rPr>
                <w:rFonts w:eastAsiaTheme="minorHAnsi"/>
                <w:color w:val="000000"/>
                <w:szCs w:val="28"/>
                <w:shd w:val="clear" w:color="auto" w:fill="FFFFFF"/>
                <w:lang w:eastAsia="en-US"/>
              </w:rPr>
              <w:t xml:space="preserve">Практика ЄСПЛ щодо ст. 11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szCs w:val="28"/>
                <w:lang w:eastAsia="en-US"/>
              </w:rPr>
              <w:t xml:space="preserve">Право на власність: зміст в міжнародних документах та Конституції України. </w:t>
            </w:r>
            <w:r w:rsidRPr="001F4615">
              <w:rPr>
                <w:rFonts w:eastAsiaTheme="minorHAnsi"/>
                <w:color w:val="000000"/>
                <w:szCs w:val="28"/>
                <w:shd w:val="clear" w:color="auto" w:fill="FFFFFF"/>
                <w:lang w:eastAsia="en-US"/>
              </w:rPr>
              <w:t xml:space="preserve">Практика ЄСПЛ щодо ст. 1 Протоколу 1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color w:val="000000"/>
                <w:szCs w:val="28"/>
                <w:lang w:eastAsia="en-US"/>
              </w:rPr>
              <w:t xml:space="preserve">Право на захист своїх прав: </w:t>
            </w:r>
            <w:r w:rsidRPr="001F4615">
              <w:rPr>
                <w:rFonts w:eastAsiaTheme="minorHAnsi"/>
                <w:szCs w:val="28"/>
                <w:lang w:eastAsia="en-US"/>
              </w:rPr>
              <w:t xml:space="preserve">зміст в міжнародних документах та Конституції України. </w:t>
            </w:r>
            <w:r w:rsidRPr="001F4615">
              <w:rPr>
                <w:rFonts w:eastAsiaTheme="minorHAnsi"/>
                <w:color w:val="000000"/>
                <w:szCs w:val="28"/>
                <w:shd w:val="clear" w:color="auto" w:fill="FFFFFF"/>
                <w:lang w:eastAsia="en-US"/>
              </w:rPr>
              <w:t xml:space="preserve">Практика ЄСПЛ щодо ст. 13 Конвенції Ради Європи </w:t>
            </w:r>
            <w:r w:rsidRPr="001F4615">
              <w:rPr>
                <w:rFonts w:eastAsiaTheme="minorHAnsi"/>
                <w:bCs/>
                <w:color w:val="000000"/>
                <w:szCs w:val="28"/>
                <w:shd w:val="clear" w:color="auto" w:fill="FFFFFF"/>
                <w:lang w:eastAsia="en-US"/>
              </w:rPr>
              <w:t>про захист прав людини і основоположних свобод від 1950 р.</w:t>
            </w:r>
          </w:p>
          <w:p w:rsidR="001F4615" w:rsidRPr="001F4615" w:rsidRDefault="001F4615" w:rsidP="004F30C3">
            <w:pPr>
              <w:contextualSpacing/>
              <w:jc w:val="both"/>
              <w:rPr>
                <w:rFonts w:eastAsiaTheme="minorHAnsi"/>
                <w:bCs/>
                <w:color w:val="000000"/>
                <w:szCs w:val="28"/>
                <w:shd w:val="clear" w:color="auto" w:fill="FFFFFF"/>
                <w:lang w:eastAsia="en-US"/>
              </w:rPr>
            </w:pPr>
            <w:r w:rsidRPr="001F4615">
              <w:rPr>
                <w:rFonts w:eastAsiaTheme="minorHAnsi"/>
                <w:b/>
                <w:szCs w:val="28"/>
                <w:lang w:eastAsia="en-US"/>
              </w:rPr>
              <w:t>Література:</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bCs/>
                <w:color w:val="000000"/>
                <w:szCs w:val="28"/>
              </w:rPr>
              <w:t>Загальна декларація прав людини від 10.12.1948 р.</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color w:val="000000"/>
                <w:szCs w:val="28"/>
              </w:rPr>
              <w:t>Декларації ООН про право на розвиток від 04.12.1986 р.</w:t>
            </w:r>
          </w:p>
          <w:p w:rsidR="001F4615" w:rsidRPr="001F4615" w:rsidRDefault="001F4615" w:rsidP="00D66FA9">
            <w:pPr>
              <w:numPr>
                <w:ilvl w:val="0"/>
                <w:numId w:val="8"/>
              </w:numPr>
              <w:spacing w:after="200"/>
              <w:ind w:left="0" w:right="57" w:firstLine="0"/>
              <w:contextualSpacing/>
              <w:jc w:val="both"/>
              <w:rPr>
                <w:color w:val="000000"/>
                <w:szCs w:val="28"/>
                <w:lang w:val="ru-RU"/>
              </w:rPr>
            </w:pPr>
            <w:r w:rsidRPr="001F4615">
              <w:rPr>
                <w:color w:val="000000"/>
                <w:szCs w:val="28"/>
              </w:rPr>
              <w:t xml:space="preserve">Міжнародний пакт про громадянські і політичні права від </w:t>
            </w:r>
            <w:r w:rsidRPr="001F4615">
              <w:rPr>
                <w:color w:val="000000"/>
                <w:szCs w:val="28"/>
                <w:lang w:val="ru-RU"/>
              </w:rPr>
              <w:t>16.12.1966 р.</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color w:val="000000"/>
                <w:szCs w:val="28"/>
              </w:rPr>
              <w:t xml:space="preserve">Конвенція Ради Європи </w:t>
            </w:r>
            <w:r w:rsidRPr="001F4615">
              <w:rPr>
                <w:bCs/>
                <w:color w:val="000000"/>
                <w:szCs w:val="28"/>
              </w:rPr>
              <w:t>про захист прав людини і основоположних свобод від 04.11.1950 р.</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bCs/>
                <w:color w:val="000000"/>
                <w:szCs w:val="28"/>
              </w:rPr>
              <w:t xml:space="preserve">Закон України «Про </w:t>
            </w:r>
            <w:proofErr w:type="spellStart"/>
            <w:r w:rsidRPr="001F4615">
              <w:rPr>
                <w:bCs/>
                <w:color w:val="000000"/>
                <w:szCs w:val="28"/>
              </w:rPr>
              <w:t>Про</w:t>
            </w:r>
            <w:proofErr w:type="spellEnd"/>
            <w:r w:rsidRPr="001F4615">
              <w:rPr>
                <w:bCs/>
                <w:color w:val="000000"/>
                <w:szCs w:val="28"/>
              </w:rPr>
              <w:t xml:space="preserve"> виконання рішень та застосування практики Європейського суду з прав людини» від 23.02.2006 р.</w:t>
            </w:r>
          </w:p>
          <w:p w:rsidR="001F4615" w:rsidRPr="001F4615" w:rsidRDefault="001F4615" w:rsidP="00D66FA9">
            <w:pPr>
              <w:numPr>
                <w:ilvl w:val="0"/>
                <w:numId w:val="8"/>
              </w:numPr>
              <w:spacing w:after="200"/>
              <w:ind w:left="0" w:right="57" w:firstLine="0"/>
              <w:contextualSpacing/>
              <w:jc w:val="both"/>
              <w:rPr>
                <w:color w:val="000000"/>
                <w:szCs w:val="28"/>
              </w:rPr>
            </w:pPr>
            <w:r w:rsidRPr="001F4615">
              <w:rPr>
                <w:color w:val="000000"/>
                <w:szCs w:val="28"/>
              </w:rPr>
              <w:t>Протокол № 4 від 16.09.1963 р. до Конвенції про захист прав людини і основоположних свобод</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color w:val="000000"/>
                <w:szCs w:val="28"/>
              </w:rPr>
              <w:t xml:space="preserve">Протокол №6 Ради Європи </w:t>
            </w:r>
            <w:r w:rsidRPr="001F4615">
              <w:rPr>
                <w:bCs/>
                <w:color w:val="000000"/>
                <w:szCs w:val="28"/>
              </w:rPr>
              <w:t>до Конвенції про захист прав людини і основоположних свобод</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color w:val="000000"/>
                <w:szCs w:val="28"/>
              </w:rPr>
              <w:t>Рішення Європейського Суду з прав людини у справі «Гонгадзе проти України» (</w:t>
            </w:r>
            <w:proofErr w:type="spellStart"/>
            <w:r w:rsidRPr="001F4615">
              <w:rPr>
                <w:color w:val="000000"/>
                <w:szCs w:val="28"/>
              </w:rPr>
              <w:t>Gongadze</w:t>
            </w:r>
            <w:proofErr w:type="spellEnd"/>
            <w:r w:rsidRPr="001F4615">
              <w:rPr>
                <w:color w:val="000000"/>
                <w:szCs w:val="28"/>
              </w:rPr>
              <w:t xml:space="preserve"> v. </w:t>
            </w:r>
            <w:proofErr w:type="spellStart"/>
            <w:r w:rsidRPr="001F4615">
              <w:rPr>
                <w:color w:val="000000"/>
                <w:szCs w:val="28"/>
              </w:rPr>
              <w:t>Ukraine</w:t>
            </w:r>
            <w:proofErr w:type="spellEnd"/>
            <w:r w:rsidRPr="001F4615">
              <w:rPr>
                <w:color w:val="000000"/>
                <w:szCs w:val="28"/>
              </w:rPr>
              <w:t>) від 8 листопада 2005 р.</w:t>
            </w:r>
          </w:p>
          <w:p w:rsidR="001F4615" w:rsidRPr="001F4615" w:rsidRDefault="001F4615" w:rsidP="00D66FA9">
            <w:pPr>
              <w:numPr>
                <w:ilvl w:val="0"/>
                <w:numId w:val="8"/>
              </w:numPr>
              <w:spacing w:after="200"/>
              <w:ind w:left="0" w:right="57" w:firstLine="0"/>
              <w:contextualSpacing/>
              <w:jc w:val="both"/>
              <w:rPr>
                <w:bCs/>
                <w:color w:val="000000"/>
                <w:szCs w:val="28"/>
              </w:rPr>
            </w:pPr>
            <w:r w:rsidRPr="001F4615">
              <w:rPr>
                <w:bCs/>
                <w:color w:val="000000"/>
                <w:szCs w:val="28"/>
              </w:rPr>
              <w:t xml:space="preserve">Рішення </w:t>
            </w:r>
            <w:r w:rsidRPr="001F4615">
              <w:rPr>
                <w:color w:val="000000"/>
                <w:szCs w:val="28"/>
              </w:rPr>
              <w:t>Європейського Суду з прав людини</w:t>
            </w:r>
            <w:r w:rsidRPr="001F4615">
              <w:rPr>
                <w:bCs/>
                <w:color w:val="000000"/>
                <w:szCs w:val="28"/>
              </w:rPr>
              <w:t xml:space="preserve"> у справі «</w:t>
            </w:r>
            <w:proofErr w:type="spellStart"/>
            <w:r w:rsidRPr="001F4615">
              <w:rPr>
                <w:bCs/>
                <w:color w:val="000000"/>
                <w:szCs w:val="28"/>
              </w:rPr>
              <w:t>Мосендз</w:t>
            </w:r>
            <w:proofErr w:type="spellEnd"/>
            <w:r w:rsidRPr="001F4615">
              <w:rPr>
                <w:bCs/>
                <w:color w:val="000000"/>
                <w:szCs w:val="28"/>
              </w:rPr>
              <w:t xml:space="preserve"> проти України» (</w:t>
            </w:r>
            <w:proofErr w:type="spellStart"/>
            <w:r w:rsidRPr="001F4615">
              <w:rPr>
                <w:bCs/>
                <w:color w:val="000000"/>
                <w:szCs w:val="28"/>
                <w:lang w:val="ru-RU"/>
              </w:rPr>
              <w:t>Mosendz</w:t>
            </w:r>
            <w:proofErr w:type="spellEnd"/>
            <w:r w:rsidRPr="001F4615">
              <w:rPr>
                <w:bCs/>
                <w:color w:val="000000"/>
                <w:szCs w:val="28"/>
              </w:rPr>
              <w:t xml:space="preserve"> </w:t>
            </w:r>
            <w:r w:rsidRPr="001F4615">
              <w:rPr>
                <w:bCs/>
                <w:color w:val="000000"/>
                <w:szCs w:val="28"/>
                <w:lang w:val="ru-RU"/>
              </w:rPr>
              <w:t>v</w:t>
            </w:r>
            <w:r w:rsidRPr="001F4615">
              <w:rPr>
                <w:bCs/>
                <w:color w:val="000000"/>
                <w:szCs w:val="28"/>
              </w:rPr>
              <w:t xml:space="preserve">. </w:t>
            </w:r>
            <w:proofErr w:type="spellStart"/>
            <w:proofErr w:type="gramStart"/>
            <w:r w:rsidRPr="001F4615">
              <w:rPr>
                <w:bCs/>
                <w:color w:val="000000"/>
                <w:szCs w:val="28"/>
                <w:lang w:val="ru-RU"/>
              </w:rPr>
              <w:t>Ukraine</w:t>
            </w:r>
            <w:proofErr w:type="spellEnd"/>
            <w:r w:rsidRPr="001F4615">
              <w:rPr>
                <w:bCs/>
                <w:color w:val="000000"/>
                <w:szCs w:val="28"/>
              </w:rPr>
              <w:t>) від 17 січня 2013 р.</w:t>
            </w:r>
            <w:proofErr w:type="gramEnd"/>
          </w:p>
          <w:p w:rsidR="001F4615" w:rsidRPr="001F4615" w:rsidRDefault="001F4615" w:rsidP="00D66FA9">
            <w:pPr>
              <w:numPr>
                <w:ilvl w:val="0"/>
                <w:numId w:val="8"/>
              </w:numPr>
              <w:spacing w:after="200"/>
              <w:ind w:left="0" w:right="57" w:firstLine="0"/>
              <w:contextualSpacing/>
              <w:jc w:val="both"/>
              <w:rPr>
                <w:color w:val="000000"/>
                <w:szCs w:val="28"/>
              </w:rPr>
            </w:pPr>
            <w:r w:rsidRPr="001F4615">
              <w:rPr>
                <w:color w:val="000000"/>
                <w:szCs w:val="28"/>
              </w:rPr>
              <w:t>Рішення Європейського Суду з прав людини у справі "</w:t>
            </w:r>
            <w:proofErr w:type="spellStart"/>
            <w:r w:rsidRPr="001F4615">
              <w:rPr>
                <w:color w:val="000000"/>
                <w:szCs w:val="28"/>
              </w:rPr>
              <w:t>Галь</w:t>
            </w:r>
            <w:proofErr w:type="spellEnd"/>
            <w:r w:rsidRPr="001F4615">
              <w:rPr>
                <w:color w:val="000000"/>
                <w:szCs w:val="28"/>
              </w:rPr>
              <w:t xml:space="preserve"> проти України" від 16.04.2015 р.</w:t>
            </w:r>
          </w:p>
          <w:p w:rsidR="001F4615" w:rsidRPr="001F4615" w:rsidRDefault="001F4615" w:rsidP="00D66FA9">
            <w:pPr>
              <w:numPr>
                <w:ilvl w:val="0"/>
                <w:numId w:val="8"/>
              </w:numPr>
              <w:spacing w:after="200"/>
              <w:ind w:left="0" w:right="57" w:firstLine="0"/>
              <w:contextualSpacing/>
              <w:jc w:val="both"/>
              <w:rPr>
                <w:color w:val="000000"/>
                <w:szCs w:val="28"/>
              </w:rPr>
            </w:pPr>
            <w:r w:rsidRPr="001F4615">
              <w:rPr>
                <w:color w:val="000000"/>
                <w:szCs w:val="28"/>
              </w:rPr>
              <w:t>Рішення Європейського Суду з прав людини у справі "Головань проти України" від 05.07.2012 р.</w:t>
            </w:r>
          </w:p>
          <w:p w:rsidR="001F4615" w:rsidRPr="001F4615" w:rsidRDefault="001F4615" w:rsidP="00D66FA9">
            <w:pPr>
              <w:numPr>
                <w:ilvl w:val="0"/>
                <w:numId w:val="8"/>
              </w:numPr>
              <w:spacing w:after="200"/>
              <w:ind w:left="0" w:right="57" w:firstLine="0"/>
              <w:contextualSpacing/>
              <w:jc w:val="both"/>
              <w:rPr>
                <w:color w:val="000000"/>
                <w:szCs w:val="28"/>
              </w:rPr>
            </w:pPr>
            <w:r w:rsidRPr="001F4615">
              <w:rPr>
                <w:color w:val="000000"/>
                <w:szCs w:val="28"/>
              </w:rPr>
              <w:t>Рішення Європейського Суду з прав людини у справі "</w:t>
            </w:r>
            <w:proofErr w:type="spellStart"/>
            <w:r w:rsidRPr="001F4615">
              <w:rPr>
                <w:color w:val="000000"/>
                <w:szCs w:val="28"/>
              </w:rPr>
              <w:t>Баклі</w:t>
            </w:r>
            <w:proofErr w:type="spellEnd"/>
            <w:r w:rsidRPr="001F4615">
              <w:rPr>
                <w:color w:val="000000"/>
                <w:szCs w:val="28"/>
              </w:rPr>
              <w:t xml:space="preserve"> проти Сполученого Королівства" від 25.09.1996 р.</w:t>
            </w:r>
          </w:p>
          <w:p w:rsidR="001F4615" w:rsidRPr="001F4615" w:rsidRDefault="001F4615" w:rsidP="00D66FA9">
            <w:pPr>
              <w:numPr>
                <w:ilvl w:val="0"/>
                <w:numId w:val="8"/>
              </w:numPr>
              <w:spacing w:after="200"/>
              <w:ind w:left="0" w:right="57" w:firstLine="0"/>
              <w:contextualSpacing/>
              <w:jc w:val="both"/>
              <w:rPr>
                <w:color w:val="000000"/>
                <w:szCs w:val="28"/>
              </w:rPr>
            </w:pPr>
            <w:r w:rsidRPr="001F4615">
              <w:rPr>
                <w:color w:val="000000"/>
                <w:szCs w:val="28"/>
              </w:rPr>
              <w:t>Рішення Європейського Суду з прав людини у справі «</w:t>
            </w:r>
            <w:proofErr w:type="spellStart"/>
            <w:r w:rsidRPr="001F4615">
              <w:rPr>
                <w:color w:val="000000"/>
                <w:szCs w:val="28"/>
              </w:rPr>
              <w:t>Хендісайд</w:t>
            </w:r>
            <w:proofErr w:type="spellEnd"/>
            <w:r w:rsidRPr="001F4615">
              <w:rPr>
                <w:color w:val="000000"/>
                <w:szCs w:val="28"/>
              </w:rPr>
              <w:t xml:space="preserve"> проти Сполученого Королівства» від 07.12.1976 р</w:t>
            </w:r>
          </w:p>
          <w:p w:rsidR="001F4615" w:rsidRPr="001F4615" w:rsidRDefault="001F4615" w:rsidP="004F30C3">
            <w:pPr>
              <w:jc w:val="both"/>
              <w:rPr>
                <w:b/>
                <w:szCs w:val="28"/>
              </w:rPr>
            </w:pPr>
            <w:r w:rsidRPr="001F4615">
              <w:rPr>
                <w:b/>
                <w:szCs w:val="28"/>
              </w:rPr>
              <w:t>Завдання на СРС:</w:t>
            </w:r>
          </w:p>
          <w:p w:rsidR="001F4615" w:rsidRPr="001F4615" w:rsidRDefault="0062545F" w:rsidP="004F30C3">
            <w:pPr>
              <w:jc w:val="both"/>
              <w:rPr>
                <w:szCs w:val="28"/>
              </w:rPr>
            </w:pPr>
            <w:r>
              <w:rPr>
                <w:szCs w:val="28"/>
              </w:rPr>
              <w:t>Розкрити зміст політичних прав і свобод</w:t>
            </w:r>
            <w:r w:rsidR="001F4615" w:rsidRPr="001F4615">
              <w:rPr>
                <w:szCs w:val="28"/>
              </w:rPr>
              <w:t xml:space="preserve">, що передбачені в Конституції України: </w:t>
            </w:r>
          </w:p>
          <w:p w:rsidR="001F4615" w:rsidRPr="001F4615" w:rsidRDefault="001F4615" w:rsidP="00D66FA9">
            <w:pPr>
              <w:numPr>
                <w:ilvl w:val="0"/>
                <w:numId w:val="13"/>
              </w:numPr>
              <w:spacing w:after="200"/>
              <w:ind w:left="0" w:right="57" w:firstLine="0"/>
              <w:contextualSpacing/>
              <w:jc w:val="both"/>
              <w:rPr>
                <w:szCs w:val="28"/>
              </w:rPr>
            </w:pPr>
            <w:r w:rsidRPr="001F4615">
              <w:rPr>
                <w:szCs w:val="28"/>
              </w:rPr>
              <w:t xml:space="preserve">право на свободу об'єднання у політичні партії та громадські організації (ст. 36); </w:t>
            </w:r>
          </w:p>
          <w:p w:rsidR="001F4615" w:rsidRPr="001F4615" w:rsidRDefault="001F4615" w:rsidP="00D66FA9">
            <w:pPr>
              <w:numPr>
                <w:ilvl w:val="0"/>
                <w:numId w:val="13"/>
              </w:numPr>
              <w:spacing w:after="200"/>
              <w:ind w:left="0" w:right="57" w:firstLine="0"/>
              <w:contextualSpacing/>
              <w:jc w:val="both"/>
              <w:rPr>
                <w:szCs w:val="28"/>
              </w:rPr>
            </w:pPr>
            <w:r w:rsidRPr="001F4615">
              <w:rPr>
                <w:szCs w:val="28"/>
              </w:rPr>
              <w:t xml:space="preserve">право громадян України брати участь в управлінні державними справами, у всеукраїнському та місцевих референдумах, вільно обирати та бути обраними до органів державної влади та органів місцевого самоврядування (ст. 38); </w:t>
            </w:r>
          </w:p>
          <w:p w:rsidR="001F4615" w:rsidRPr="001F4615" w:rsidRDefault="001F4615" w:rsidP="00D66FA9">
            <w:pPr>
              <w:numPr>
                <w:ilvl w:val="0"/>
                <w:numId w:val="13"/>
              </w:numPr>
              <w:spacing w:after="200"/>
              <w:ind w:left="0" w:right="57" w:firstLine="0"/>
              <w:contextualSpacing/>
              <w:jc w:val="both"/>
              <w:rPr>
                <w:szCs w:val="28"/>
              </w:rPr>
            </w:pPr>
            <w:r w:rsidRPr="001F4615">
              <w:rPr>
                <w:szCs w:val="28"/>
              </w:rPr>
              <w:t xml:space="preserve">право громадян України збиратися мирно, без зброї і проводити збори, мітинги, походи і демонстрації (ст. 39); </w:t>
            </w:r>
          </w:p>
          <w:p w:rsidR="001F4615" w:rsidRPr="001F4615" w:rsidRDefault="001F4615" w:rsidP="00D66FA9">
            <w:pPr>
              <w:numPr>
                <w:ilvl w:val="0"/>
                <w:numId w:val="13"/>
              </w:numPr>
              <w:spacing w:after="200"/>
              <w:ind w:left="0" w:right="57" w:firstLine="0"/>
              <w:contextualSpacing/>
              <w:jc w:val="both"/>
              <w:rPr>
                <w:b/>
                <w:szCs w:val="28"/>
              </w:rPr>
            </w:pPr>
            <w:r w:rsidRPr="001F4615">
              <w:rPr>
                <w:szCs w:val="28"/>
              </w:rPr>
              <w:t xml:space="preserve">право направляти індивідуальні чи колективні письмові звернення або </w:t>
            </w:r>
            <w:r w:rsidRPr="001F4615">
              <w:rPr>
                <w:szCs w:val="28"/>
              </w:rPr>
              <w:lastRenderedPageBreak/>
              <w:t>особисто звертатися до органів державної влади, органів місцевого самоврядування (ст. 40).</w:t>
            </w:r>
          </w:p>
        </w:tc>
      </w:tr>
      <w:tr w:rsidR="001F4615" w:rsidRPr="001F4615" w:rsidTr="00424146">
        <w:trPr>
          <w:trHeight w:val="20"/>
        </w:trPr>
        <w:tc>
          <w:tcPr>
            <w:tcW w:w="851" w:type="dxa"/>
          </w:tcPr>
          <w:p w:rsidR="001F4615" w:rsidRPr="001F4615" w:rsidRDefault="001F4615" w:rsidP="001F4615">
            <w:pPr>
              <w:tabs>
                <w:tab w:val="left" w:pos="284"/>
                <w:tab w:val="left" w:pos="567"/>
              </w:tabs>
              <w:jc w:val="center"/>
              <w:rPr>
                <w:szCs w:val="28"/>
              </w:rPr>
            </w:pPr>
            <w:r w:rsidRPr="001F4615">
              <w:rPr>
                <w:szCs w:val="28"/>
              </w:rPr>
              <w:lastRenderedPageBreak/>
              <w:t>3</w:t>
            </w:r>
          </w:p>
        </w:tc>
        <w:tc>
          <w:tcPr>
            <w:tcW w:w="9639" w:type="dxa"/>
          </w:tcPr>
          <w:p w:rsidR="001F4615" w:rsidRPr="001F4615" w:rsidRDefault="0062545F" w:rsidP="004F30C3">
            <w:pPr>
              <w:jc w:val="center"/>
              <w:rPr>
                <w:rFonts w:eastAsiaTheme="minorHAnsi"/>
                <w:b/>
                <w:szCs w:val="28"/>
                <w:lang w:eastAsia="en-US"/>
              </w:rPr>
            </w:pPr>
            <w:r>
              <w:rPr>
                <w:rFonts w:eastAsiaTheme="minorHAnsi"/>
                <w:b/>
                <w:szCs w:val="28"/>
                <w:lang w:eastAsia="en-US"/>
              </w:rPr>
              <w:t>Тема.</w:t>
            </w:r>
            <w:r w:rsidR="001F4615" w:rsidRPr="001F4615">
              <w:rPr>
                <w:rFonts w:eastAsiaTheme="minorHAnsi"/>
                <w:b/>
                <w:szCs w:val="28"/>
                <w:lang w:eastAsia="en-US"/>
              </w:rPr>
              <w:t xml:space="preserve"> Європейський Суд з прав людини. </w:t>
            </w:r>
          </w:p>
          <w:p w:rsidR="001F4615" w:rsidRPr="001F4615" w:rsidRDefault="001F4615" w:rsidP="004F30C3">
            <w:pPr>
              <w:jc w:val="both"/>
              <w:rPr>
                <w:rFonts w:eastAsiaTheme="minorHAnsi"/>
                <w:szCs w:val="28"/>
                <w:lang w:eastAsia="en-US"/>
              </w:rPr>
            </w:pPr>
            <w:r w:rsidRPr="001F4615">
              <w:rPr>
                <w:rFonts w:eastAsiaTheme="minorHAnsi"/>
                <w:szCs w:val="28"/>
                <w:lang w:eastAsia="en-US"/>
              </w:rPr>
              <w:t xml:space="preserve">Склад та вимоги до суддівського корпусу ЄСПЛ. Судді </w:t>
            </w:r>
            <w:proofErr w:type="spellStart"/>
            <w:r w:rsidRPr="001F4615">
              <w:rPr>
                <w:bCs/>
                <w:color w:val="292B2C"/>
                <w:szCs w:val="28"/>
                <w:lang w:val="ru-RU"/>
              </w:rPr>
              <w:t>ad</w:t>
            </w:r>
            <w:proofErr w:type="spellEnd"/>
            <w:r w:rsidRPr="001F4615">
              <w:rPr>
                <w:bCs/>
                <w:color w:val="292B2C"/>
                <w:szCs w:val="28"/>
              </w:rPr>
              <w:t xml:space="preserve"> </w:t>
            </w:r>
            <w:proofErr w:type="spellStart"/>
            <w:r w:rsidRPr="001F4615">
              <w:rPr>
                <w:bCs/>
                <w:color w:val="292B2C"/>
                <w:szCs w:val="28"/>
                <w:lang w:val="ru-RU"/>
              </w:rPr>
              <w:t>hoc</w:t>
            </w:r>
            <w:proofErr w:type="spellEnd"/>
            <w:r w:rsidRPr="001F4615">
              <w:rPr>
                <w:bCs/>
                <w:color w:val="292B2C"/>
                <w:szCs w:val="28"/>
              </w:rPr>
              <w:t xml:space="preserve"> як частина суддівського корпусу. </w:t>
            </w:r>
            <w:r w:rsidRPr="001F4615">
              <w:rPr>
                <w:rFonts w:eastAsiaTheme="minorHAnsi"/>
                <w:szCs w:val="28"/>
                <w:lang w:eastAsia="en-US"/>
              </w:rPr>
              <w:t>Структура органів ЄСПЛ складається з двох видів:</w:t>
            </w:r>
            <w:r w:rsidRPr="001F4615">
              <w:rPr>
                <w:bCs/>
                <w:color w:val="292B2C"/>
                <w:szCs w:val="28"/>
              </w:rPr>
              <w:t xml:space="preserve"> 1) підрозділи ЄСПЛ, що виконують </w:t>
            </w:r>
            <w:r w:rsidRPr="001F4615">
              <w:rPr>
                <w:rFonts w:eastAsiaTheme="minorHAnsi"/>
                <w:szCs w:val="28"/>
                <w:lang w:eastAsia="en-US"/>
              </w:rPr>
              <w:t>організаційно-управлінські функції (Голова Суду; Бюро Суду; Секретаріат Суду; секції Суду, Пленарні засідання Суду); 2) форми функціонування, що виконують власне судові функції (одноособовий склад Суду; комітет Суду; палата Суду; Велика палата суду).</w:t>
            </w:r>
          </w:p>
          <w:p w:rsidR="001F4615" w:rsidRPr="001F4615" w:rsidRDefault="001F4615" w:rsidP="004F30C3">
            <w:pPr>
              <w:jc w:val="both"/>
              <w:rPr>
                <w:bCs/>
                <w:color w:val="292B2C"/>
                <w:szCs w:val="28"/>
              </w:rPr>
            </w:pPr>
            <w:r w:rsidRPr="001F4615">
              <w:rPr>
                <w:bCs/>
                <w:color w:val="292B2C"/>
                <w:szCs w:val="28"/>
              </w:rPr>
              <w:t>Умови прийнятності індивідуальних скарг: їх зміст відповідно до Конвенції про захист прав і основоположних свобод та практики Суду. Умови неприйнятності індивідуальних скарг.</w:t>
            </w:r>
          </w:p>
          <w:p w:rsidR="001F4615" w:rsidRPr="001F4615" w:rsidRDefault="001F4615" w:rsidP="004F30C3">
            <w:pPr>
              <w:jc w:val="both"/>
              <w:rPr>
                <w:bCs/>
                <w:color w:val="292B2C"/>
                <w:szCs w:val="28"/>
              </w:rPr>
            </w:pPr>
            <w:r w:rsidRPr="001F4615">
              <w:rPr>
                <w:bCs/>
                <w:color w:val="292B2C"/>
                <w:szCs w:val="28"/>
              </w:rPr>
              <w:t>Порядок подання скарги до Суду. Особливості представництва в Суді. Рух скарги в ЄСПЛ. Повноваження судді, який засідає одноособово, комітету, палати та Великої палати.</w:t>
            </w:r>
          </w:p>
          <w:p w:rsidR="001F4615" w:rsidRPr="001F4615" w:rsidRDefault="001F4615" w:rsidP="004F30C3">
            <w:pPr>
              <w:jc w:val="both"/>
              <w:rPr>
                <w:bCs/>
                <w:color w:val="292B2C"/>
                <w:szCs w:val="28"/>
              </w:rPr>
            </w:pPr>
            <w:r w:rsidRPr="001F4615">
              <w:rPr>
                <w:bCs/>
                <w:color w:val="292B2C"/>
                <w:szCs w:val="28"/>
              </w:rPr>
              <w:t>Обов'язки держави-відповідача при виконання рішень ЄСПЛ: виплата справедливої сатисфакції, заходи індивідуального характеру, заходи загального характеру, їх зміст. Види рішень ЄСПЛ.</w:t>
            </w:r>
          </w:p>
          <w:p w:rsidR="001F4615" w:rsidRPr="001F4615" w:rsidRDefault="001F4615" w:rsidP="004F30C3">
            <w:pPr>
              <w:jc w:val="center"/>
              <w:rPr>
                <w:bCs/>
                <w:color w:val="292B2C"/>
                <w:szCs w:val="28"/>
              </w:rPr>
            </w:pPr>
            <w:r w:rsidRPr="001F4615">
              <w:rPr>
                <w:bCs/>
                <w:color w:val="292B2C"/>
                <w:szCs w:val="28"/>
              </w:rPr>
              <w:t>Нагляд Комітету Міністрів Ради Європи за виконанням рішень ЄСПЛ.</w:t>
            </w:r>
          </w:p>
          <w:p w:rsidR="001F4615" w:rsidRPr="001F4615" w:rsidRDefault="001F4615" w:rsidP="004F30C3">
            <w:pPr>
              <w:contextualSpacing/>
              <w:jc w:val="both"/>
              <w:rPr>
                <w:rFonts w:eastAsiaTheme="minorHAnsi"/>
                <w:b/>
                <w:szCs w:val="28"/>
                <w:lang w:eastAsia="en-US"/>
              </w:rPr>
            </w:pPr>
            <w:r w:rsidRPr="001F4615">
              <w:rPr>
                <w:rFonts w:eastAsiaTheme="minorHAnsi"/>
                <w:b/>
                <w:szCs w:val="28"/>
                <w:lang w:eastAsia="en-US"/>
              </w:rPr>
              <w:t>Література:</w:t>
            </w:r>
          </w:p>
          <w:p w:rsidR="001F4615" w:rsidRDefault="001F4615" w:rsidP="00D66FA9">
            <w:pPr>
              <w:pStyle w:val="a7"/>
              <w:numPr>
                <w:ilvl w:val="0"/>
                <w:numId w:val="35"/>
              </w:numPr>
              <w:spacing w:after="200"/>
              <w:ind w:left="34" w:firstLine="0"/>
              <w:jc w:val="both"/>
              <w:rPr>
                <w:rFonts w:eastAsiaTheme="minorHAnsi"/>
                <w:szCs w:val="28"/>
                <w:lang w:eastAsia="en-US"/>
              </w:rPr>
            </w:pPr>
            <w:proofErr w:type="spellStart"/>
            <w:r w:rsidRPr="00A227E0">
              <w:rPr>
                <w:rFonts w:eastAsiaTheme="minorHAnsi"/>
                <w:szCs w:val="28"/>
                <w:lang w:eastAsia="en-US"/>
              </w:rPr>
              <w:t>Дудаш</w:t>
            </w:r>
            <w:proofErr w:type="spellEnd"/>
            <w:r w:rsidRPr="00A227E0">
              <w:rPr>
                <w:rFonts w:eastAsiaTheme="minorHAnsi"/>
                <w:szCs w:val="28"/>
                <w:lang w:eastAsia="en-US"/>
              </w:rPr>
              <w:t xml:space="preserve"> Т.І. Практика Європейського Суду з прав людини: </w:t>
            </w:r>
            <w:proofErr w:type="spellStart"/>
            <w:r w:rsidRPr="00A227E0">
              <w:rPr>
                <w:rFonts w:eastAsiaTheme="minorHAnsi"/>
                <w:szCs w:val="28"/>
                <w:lang w:eastAsia="en-US"/>
              </w:rPr>
              <w:t>навч.-практ</w:t>
            </w:r>
            <w:proofErr w:type="spellEnd"/>
            <w:r w:rsidRPr="00A227E0">
              <w:rPr>
                <w:rFonts w:eastAsiaTheme="minorHAnsi"/>
                <w:szCs w:val="28"/>
                <w:lang w:eastAsia="en-US"/>
              </w:rPr>
              <w:t xml:space="preserve">. </w:t>
            </w:r>
            <w:proofErr w:type="spellStart"/>
            <w:r w:rsidRPr="00A227E0">
              <w:rPr>
                <w:rFonts w:eastAsiaTheme="minorHAnsi"/>
                <w:szCs w:val="28"/>
                <w:lang w:eastAsia="en-US"/>
              </w:rPr>
              <w:t>посіб</w:t>
            </w:r>
            <w:proofErr w:type="spellEnd"/>
            <w:r w:rsidRPr="00A227E0">
              <w:rPr>
                <w:rFonts w:eastAsiaTheme="minorHAnsi"/>
                <w:szCs w:val="28"/>
                <w:lang w:eastAsia="en-US"/>
              </w:rPr>
              <w:t xml:space="preserve">. / Т.І. </w:t>
            </w:r>
            <w:proofErr w:type="spellStart"/>
            <w:r w:rsidRPr="00A227E0">
              <w:rPr>
                <w:rFonts w:eastAsiaTheme="minorHAnsi"/>
                <w:szCs w:val="28"/>
                <w:lang w:eastAsia="en-US"/>
              </w:rPr>
              <w:t>Дудаш</w:t>
            </w:r>
            <w:proofErr w:type="spellEnd"/>
            <w:r w:rsidRPr="00A227E0">
              <w:rPr>
                <w:rFonts w:eastAsiaTheme="minorHAnsi"/>
                <w:szCs w:val="28"/>
                <w:lang w:eastAsia="en-US"/>
              </w:rPr>
              <w:t xml:space="preserve">. – К.: </w:t>
            </w:r>
            <w:proofErr w:type="spellStart"/>
            <w:r w:rsidRPr="00A227E0">
              <w:rPr>
                <w:rFonts w:eastAsiaTheme="minorHAnsi"/>
                <w:szCs w:val="28"/>
                <w:lang w:eastAsia="en-US"/>
              </w:rPr>
              <w:t>Алерта</w:t>
            </w:r>
            <w:proofErr w:type="spellEnd"/>
            <w:r w:rsidRPr="00A227E0">
              <w:rPr>
                <w:rFonts w:eastAsiaTheme="minorHAnsi"/>
                <w:szCs w:val="28"/>
                <w:lang w:eastAsia="en-US"/>
              </w:rPr>
              <w:t>, 2013. - 368 с.</w:t>
            </w:r>
          </w:p>
          <w:p w:rsidR="001F4615" w:rsidRDefault="001F4615" w:rsidP="00D66FA9">
            <w:pPr>
              <w:pStyle w:val="a7"/>
              <w:numPr>
                <w:ilvl w:val="0"/>
                <w:numId w:val="35"/>
              </w:numPr>
              <w:spacing w:after="200"/>
              <w:ind w:left="34" w:firstLine="0"/>
              <w:jc w:val="both"/>
              <w:rPr>
                <w:rFonts w:eastAsiaTheme="minorHAnsi"/>
                <w:szCs w:val="28"/>
                <w:lang w:eastAsia="en-US"/>
              </w:rPr>
            </w:pPr>
            <w:proofErr w:type="spellStart"/>
            <w:r w:rsidRPr="00A227E0">
              <w:rPr>
                <w:rFonts w:eastAsiaTheme="minorHAnsi"/>
                <w:szCs w:val="28"/>
                <w:lang w:eastAsia="en-US"/>
              </w:rPr>
              <w:t>Фулей</w:t>
            </w:r>
            <w:proofErr w:type="spellEnd"/>
            <w:r w:rsidRPr="00A227E0">
              <w:rPr>
                <w:rFonts w:eastAsiaTheme="minorHAnsi"/>
                <w:szCs w:val="28"/>
                <w:lang w:eastAsia="en-US"/>
              </w:rPr>
              <w:t xml:space="preserve"> Т.І. Застосування практики Європейського суду з прав людини при здійсненні правосуддя: Науково-методичний посібник для суддів. – 2-ге вид. випр., </w:t>
            </w:r>
            <w:proofErr w:type="spellStart"/>
            <w:r w:rsidRPr="00A227E0">
              <w:rPr>
                <w:rFonts w:eastAsiaTheme="minorHAnsi"/>
                <w:szCs w:val="28"/>
                <w:lang w:eastAsia="en-US"/>
              </w:rPr>
              <w:t>допов</w:t>
            </w:r>
            <w:proofErr w:type="spellEnd"/>
            <w:r w:rsidRPr="00A227E0">
              <w:rPr>
                <w:rFonts w:eastAsiaTheme="minorHAnsi"/>
                <w:szCs w:val="28"/>
                <w:lang w:eastAsia="en-US"/>
              </w:rPr>
              <w:t>. – К.,</w:t>
            </w:r>
            <w:r w:rsidR="001D55CB">
              <w:rPr>
                <w:rFonts w:eastAsiaTheme="minorHAnsi"/>
                <w:szCs w:val="28"/>
                <w:lang w:eastAsia="en-US"/>
              </w:rPr>
              <w:t xml:space="preserve"> </w:t>
            </w:r>
            <w:r w:rsidRPr="00A227E0">
              <w:rPr>
                <w:rFonts w:eastAsiaTheme="minorHAnsi"/>
                <w:szCs w:val="28"/>
                <w:lang w:eastAsia="en-US"/>
              </w:rPr>
              <w:t>2015. – 208 с.</w:t>
            </w:r>
          </w:p>
          <w:p w:rsidR="001F4615" w:rsidRPr="00A227E0" w:rsidRDefault="001F4615" w:rsidP="00D66FA9">
            <w:pPr>
              <w:pStyle w:val="a7"/>
              <w:numPr>
                <w:ilvl w:val="0"/>
                <w:numId w:val="35"/>
              </w:numPr>
              <w:spacing w:after="200"/>
              <w:ind w:left="34" w:firstLine="0"/>
              <w:jc w:val="both"/>
              <w:rPr>
                <w:rFonts w:eastAsiaTheme="minorHAnsi"/>
                <w:szCs w:val="28"/>
                <w:lang w:eastAsia="en-US"/>
              </w:rPr>
            </w:pPr>
            <w:r w:rsidRPr="00A227E0">
              <w:rPr>
                <w:rFonts w:eastAsiaTheme="minorHAnsi"/>
                <w:szCs w:val="28"/>
                <w:lang w:eastAsia="en-US"/>
              </w:rPr>
              <w:t xml:space="preserve">Практичний посібник щодо прийнятності заяв / </w:t>
            </w:r>
            <w:proofErr w:type="spellStart"/>
            <w:r w:rsidRPr="00A227E0">
              <w:rPr>
                <w:rFonts w:eastAsiaTheme="minorHAnsi"/>
                <w:szCs w:val="28"/>
                <w:lang w:val="ru-RU" w:eastAsia="en-US"/>
              </w:rPr>
              <w:t>Conseil</w:t>
            </w:r>
            <w:proofErr w:type="spellEnd"/>
            <w:r w:rsidRPr="00A227E0">
              <w:rPr>
                <w:rFonts w:eastAsiaTheme="minorHAnsi"/>
                <w:szCs w:val="28"/>
                <w:lang w:eastAsia="en-US"/>
              </w:rPr>
              <w:t xml:space="preserve"> </w:t>
            </w:r>
            <w:proofErr w:type="spellStart"/>
            <w:r w:rsidRPr="00A227E0">
              <w:rPr>
                <w:rFonts w:eastAsiaTheme="minorHAnsi"/>
                <w:szCs w:val="28"/>
                <w:lang w:val="ru-RU" w:eastAsia="en-US"/>
              </w:rPr>
              <w:t>de</w:t>
            </w:r>
            <w:proofErr w:type="spellEnd"/>
            <w:r w:rsidRPr="00A227E0">
              <w:rPr>
                <w:rFonts w:eastAsiaTheme="minorHAnsi"/>
                <w:szCs w:val="28"/>
                <w:lang w:eastAsia="en-US"/>
              </w:rPr>
              <w:t xml:space="preserve"> </w:t>
            </w:r>
            <w:r w:rsidRPr="00A227E0">
              <w:rPr>
                <w:rFonts w:eastAsiaTheme="minorHAnsi"/>
                <w:szCs w:val="28"/>
                <w:lang w:val="ru-RU" w:eastAsia="en-US"/>
              </w:rPr>
              <w:t>l</w:t>
            </w:r>
            <w:r w:rsidRPr="00A227E0">
              <w:rPr>
                <w:rFonts w:eastAsiaTheme="minorHAnsi"/>
                <w:szCs w:val="28"/>
                <w:lang w:eastAsia="en-US"/>
              </w:rPr>
              <w:t>’</w:t>
            </w:r>
            <w:proofErr w:type="spellStart"/>
            <w:r w:rsidRPr="00A227E0">
              <w:rPr>
                <w:rFonts w:eastAsiaTheme="minorHAnsi"/>
                <w:szCs w:val="28"/>
                <w:lang w:val="ru-RU" w:eastAsia="en-US"/>
              </w:rPr>
              <w:t>Europe</w:t>
            </w:r>
            <w:proofErr w:type="spellEnd"/>
            <w:r w:rsidRPr="00A227E0">
              <w:rPr>
                <w:rFonts w:eastAsiaTheme="minorHAnsi"/>
                <w:szCs w:val="28"/>
                <w:lang w:eastAsia="en-US"/>
              </w:rPr>
              <w:t>/</w:t>
            </w:r>
            <w:proofErr w:type="spellStart"/>
            <w:r w:rsidRPr="00A227E0">
              <w:rPr>
                <w:rFonts w:eastAsiaTheme="minorHAnsi"/>
                <w:szCs w:val="28"/>
                <w:lang w:val="ru-RU" w:eastAsia="en-US"/>
              </w:rPr>
              <w:t>Cour</w:t>
            </w:r>
            <w:proofErr w:type="spellEnd"/>
            <w:r w:rsidRPr="00A227E0">
              <w:rPr>
                <w:rFonts w:eastAsiaTheme="minorHAnsi"/>
                <w:szCs w:val="28"/>
                <w:lang w:eastAsia="en-US"/>
              </w:rPr>
              <w:t xml:space="preserve"> </w:t>
            </w:r>
            <w:proofErr w:type="spellStart"/>
            <w:r w:rsidRPr="00A227E0">
              <w:rPr>
                <w:rFonts w:eastAsiaTheme="minorHAnsi"/>
                <w:szCs w:val="28"/>
                <w:lang w:val="ru-RU" w:eastAsia="en-US"/>
              </w:rPr>
              <w:t>europ</w:t>
            </w:r>
            <w:proofErr w:type="spellEnd"/>
            <w:r w:rsidRPr="00A227E0">
              <w:rPr>
                <w:rFonts w:eastAsiaTheme="minorHAnsi"/>
                <w:szCs w:val="28"/>
                <w:lang w:eastAsia="en-US"/>
              </w:rPr>
              <w:t>é</w:t>
            </w:r>
            <w:proofErr w:type="spellStart"/>
            <w:r w:rsidRPr="00A227E0">
              <w:rPr>
                <w:rFonts w:eastAsiaTheme="minorHAnsi"/>
                <w:szCs w:val="28"/>
                <w:lang w:val="ru-RU" w:eastAsia="en-US"/>
              </w:rPr>
              <w:t>enne</w:t>
            </w:r>
            <w:proofErr w:type="spellEnd"/>
            <w:r w:rsidRPr="00A227E0">
              <w:rPr>
                <w:rFonts w:eastAsiaTheme="minorHAnsi"/>
                <w:szCs w:val="28"/>
                <w:lang w:eastAsia="en-US"/>
              </w:rPr>
              <w:t xml:space="preserve"> </w:t>
            </w:r>
            <w:proofErr w:type="spellStart"/>
            <w:r w:rsidRPr="00A227E0">
              <w:rPr>
                <w:rFonts w:eastAsiaTheme="minorHAnsi"/>
                <w:szCs w:val="28"/>
                <w:lang w:val="ru-RU" w:eastAsia="en-US"/>
              </w:rPr>
              <w:t>des</w:t>
            </w:r>
            <w:proofErr w:type="spellEnd"/>
            <w:r w:rsidRPr="00A227E0">
              <w:rPr>
                <w:rFonts w:eastAsiaTheme="minorHAnsi"/>
                <w:szCs w:val="28"/>
                <w:lang w:eastAsia="en-US"/>
              </w:rPr>
              <w:t xml:space="preserve"> </w:t>
            </w:r>
            <w:proofErr w:type="spellStart"/>
            <w:r w:rsidRPr="00A227E0">
              <w:rPr>
                <w:rFonts w:eastAsiaTheme="minorHAnsi"/>
                <w:szCs w:val="28"/>
                <w:lang w:val="ru-RU" w:eastAsia="en-US"/>
              </w:rPr>
              <w:t>droits</w:t>
            </w:r>
            <w:proofErr w:type="spellEnd"/>
            <w:r w:rsidRPr="00A227E0">
              <w:rPr>
                <w:rFonts w:eastAsiaTheme="minorHAnsi"/>
                <w:szCs w:val="28"/>
                <w:lang w:eastAsia="en-US"/>
              </w:rPr>
              <w:t xml:space="preserve"> </w:t>
            </w:r>
            <w:proofErr w:type="spellStart"/>
            <w:r w:rsidRPr="00A227E0">
              <w:rPr>
                <w:rFonts w:eastAsiaTheme="minorHAnsi"/>
                <w:szCs w:val="28"/>
                <w:lang w:val="ru-RU" w:eastAsia="en-US"/>
              </w:rPr>
              <w:t>de</w:t>
            </w:r>
            <w:proofErr w:type="spellEnd"/>
            <w:r w:rsidRPr="00A227E0">
              <w:rPr>
                <w:rFonts w:eastAsiaTheme="minorHAnsi"/>
                <w:szCs w:val="28"/>
                <w:lang w:eastAsia="en-US"/>
              </w:rPr>
              <w:t xml:space="preserve"> </w:t>
            </w:r>
            <w:r w:rsidRPr="00A227E0">
              <w:rPr>
                <w:rFonts w:eastAsiaTheme="minorHAnsi"/>
                <w:szCs w:val="28"/>
                <w:lang w:val="ru-RU" w:eastAsia="en-US"/>
              </w:rPr>
              <w:t>l</w:t>
            </w:r>
            <w:r w:rsidRPr="00A227E0">
              <w:rPr>
                <w:rFonts w:eastAsiaTheme="minorHAnsi"/>
                <w:szCs w:val="28"/>
                <w:lang w:eastAsia="en-US"/>
              </w:rPr>
              <w:t>’</w:t>
            </w:r>
            <w:proofErr w:type="spellStart"/>
            <w:r w:rsidRPr="00A227E0">
              <w:rPr>
                <w:rFonts w:eastAsiaTheme="minorHAnsi"/>
                <w:szCs w:val="28"/>
                <w:lang w:val="ru-RU" w:eastAsia="en-US"/>
              </w:rPr>
              <w:t>homme</w:t>
            </w:r>
            <w:proofErr w:type="spellEnd"/>
            <w:r w:rsidRPr="00A227E0">
              <w:rPr>
                <w:rFonts w:eastAsiaTheme="minorHAnsi"/>
                <w:szCs w:val="28"/>
                <w:lang w:eastAsia="en-US"/>
              </w:rPr>
              <w:t xml:space="preserve">, 2014 [Рада Європи/Європейський суд з прав людини]. – Режим доступу: </w:t>
            </w:r>
            <w:hyperlink r:id="rId11" w:history="1">
              <w:r w:rsidRPr="00A227E0">
                <w:rPr>
                  <w:rFonts w:eastAsiaTheme="minorHAnsi"/>
                  <w:color w:val="0000FF" w:themeColor="hyperlink"/>
                  <w:szCs w:val="28"/>
                  <w:u w:val="single"/>
                  <w:lang w:eastAsia="en-US"/>
                </w:rPr>
                <w:t>http://echr.coe.int/Documents/Admissibility_guide_UKR.pdf</w:t>
              </w:r>
            </w:hyperlink>
          </w:p>
          <w:p w:rsidR="001F4615" w:rsidRPr="00A227E0" w:rsidRDefault="001F4615" w:rsidP="00D66FA9">
            <w:pPr>
              <w:pStyle w:val="a7"/>
              <w:numPr>
                <w:ilvl w:val="0"/>
                <w:numId w:val="35"/>
              </w:numPr>
              <w:ind w:left="34" w:firstLine="0"/>
              <w:jc w:val="both"/>
              <w:rPr>
                <w:rFonts w:eastAsiaTheme="minorHAnsi"/>
                <w:szCs w:val="28"/>
                <w:lang w:eastAsia="en-US"/>
              </w:rPr>
            </w:pPr>
            <w:r w:rsidRPr="00A227E0">
              <w:rPr>
                <w:rFonts w:eastAsiaTheme="minorHAnsi"/>
                <w:szCs w:val="28"/>
                <w:lang w:eastAsia="en-US"/>
              </w:rPr>
              <w:t>Регламент Суду. Рада Європи. Європейський суд з прав людини. [Електронний ресурс]. – Режим доступу: http://zakon3.rada.gov.ua/laws/show/980_067</w:t>
            </w:r>
          </w:p>
          <w:p w:rsidR="001F4615" w:rsidRPr="001F4615" w:rsidRDefault="001F4615" w:rsidP="00A227E0">
            <w:pPr>
              <w:contextualSpacing/>
              <w:jc w:val="both"/>
              <w:rPr>
                <w:b/>
                <w:szCs w:val="28"/>
              </w:rPr>
            </w:pPr>
            <w:r w:rsidRPr="001F4615">
              <w:rPr>
                <w:b/>
                <w:szCs w:val="28"/>
              </w:rPr>
              <w:t>Завдання на СРС:</w:t>
            </w:r>
          </w:p>
          <w:p w:rsidR="001F4615" w:rsidRDefault="001F4615" w:rsidP="00D66FA9">
            <w:pPr>
              <w:pStyle w:val="a7"/>
              <w:numPr>
                <w:ilvl w:val="0"/>
                <w:numId w:val="34"/>
              </w:numPr>
              <w:spacing w:after="200"/>
              <w:ind w:left="34" w:right="57" w:firstLine="0"/>
              <w:jc w:val="both"/>
              <w:rPr>
                <w:szCs w:val="28"/>
              </w:rPr>
            </w:pPr>
            <w:r w:rsidRPr="004F30C3">
              <w:rPr>
                <w:szCs w:val="28"/>
              </w:rPr>
              <w:t>Юрисдикція Європейського Суду з прав людини.</w:t>
            </w:r>
          </w:p>
          <w:p w:rsidR="001F4615" w:rsidRPr="004F30C3" w:rsidRDefault="001F4615" w:rsidP="00D66FA9">
            <w:pPr>
              <w:pStyle w:val="a7"/>
              <w:numPr>
                <w:ilvl w:val="0"/>
                <w:numId w:val="34"/>
              </w:numPr>
              <w:spacing w:after="200"/>
              <w:ind w:left="34" w:right="57" w:firstLine="0"/>
              <w:jc w:val="both"/>
              <w:rPr>
                <w:szCs w:val="28"/>
              </w:rPr>
            </w:pPr>
            <w:r w:rsidRPr="004F30C3">
              <w:rPr>
                <w:szCs w:val="28"/>
              </w:rPr>
              <w:t>Регламент Європейського Суду з прав людини.</w:t>
            </w:r>
          </w:p>
        </w:tc>
      </w:tr>
    </w:tbl>
    <w:p w:rsidR="0062545F" w:rsidRDefault="0062545F" w:rsidP="002D5162">
      <w:pPr>
        <w:pStyle w:val="a7"/>
        <w:tabs>
          <w:tab w:val="center" w:pos="4394"/>
        </w:tabs>
        <w:spacing w:line="360" w:lineRule="auto"/>
        <w:ind w:left="-207"/>
        <w:jc w:val="center"/>
        <w:rPr>
          <w:b/>
          <w:lang w:val="ru-RU"/>
        </w:rPr>
      </w:pPr>
    </w:p>
    <w:p w:rsidR="001F4615" w:rsidRDefault="0062545F" w:rsidP="002D5162">
      <w:pPr>
        <w:pStyle w:val="a7"/>
        <w:tabs>
          <w:tab w:val="center" w:pos="4394"/>
        </w:tabs>
        <w:spacing w:line="360" w:lineRule="auto"/>
        <w:ind w:left="-207"/>
        <w:jc w:val="center"/>
        <w:rPr>
          <w:b/>
          <w:lang w:val="ru-RU"/>
        </w:rPr>
      </w:pPr>
      <w:proofErr w:type="spellStart"/>
      <w:r>
        <w:rPr>
          <w:b/>
          <w:lang w:val="ru-RU"/>
        </w:rPr>
        <w:t>Семінарські</w:t>
      </w:r>
      <w:proofErr w:type="spellEnd"/>
      <w:r>
        <w:rPr>
          <w:b/>
          <w:lang w:val="ru-RU"/>
        </w:rPr>
        <w:t xml:space="preserve"> </w:t>
      </w:r>
      <w:proofErr w:type="spellStart"/>
      <w:r>
        <w:rPr>
          <w:b/>
          <w:lang w:val="ru-RU"/>
        </w:rPr>
        <w:t>заняття</w:t>
      </w:r>
      <w:proofErr w:type="spellEnd"/>
    </w:p>
    <w:p w:rsidR="00E51918" w:rsidRPr="00E51918" w:rsidRDefault="00E51918" w:rsidP="00E51918">
      <w:pPr>
        <w:tabs>
          <w:tab w:val="left" w:pos="1134"/>
        </w:tabs>
        <w:ind w:left="-567" w:right="-141" w:firstLine="567"/>
        <w:jc w:val="both"/>
        <w:rPr>
          <w:szCs w:val="28"/>
        </w:rPr>
      </w:pPr>
      <w:r w:rsidRPr="00E51918">
        <w:rPr>
          <w:b/>
          <w:bCs/>
          <w:szCs w:val="28"/>
        </w:rPr>
        <w:t xml:space="preserve">Основні завдання циклу семінарських занять: </w:t>
      </w:r>
      <w:r w:rsidRPr="00E51918">
        <w:rPr>
          <w:bCs/>
          <w:szCs w:val="28"/>
        </w:rPr>
        <w:t xml:space="preserve">сформувати </w:t>
      </w:r>
      <w:r w:rsidRPr="00E51918">
        <w:rPr>
          <w:szCs w:val="28"/>
        </w:rPr>
        <w:t>у студентів знання про фундаментальні права людини, їх співвідношення з міжнародними стандартами та практикою ЄСПЛ.</w:t>
      </w: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9639"/>
      </w:tblGrid>
      <w:tr w:rsidR="00E51918" w:rsidRPr="00E51918" w:rsidTr="00424146">
        <w:trPr>
          <w:trHeight w:val="20"/>
        </w:trPr>
        <w:tc>
          <w:tcPr>
            <w:tcW w:w="851" w:type="dxa"/>
            <w:vAlign w:val="center"/>
          </w:tcPr>
          <w:p w:rsidR="00E51918" w:rsidRPr="00E51918" w:rsidRDefault="00E51918" w:rsidP="00E51918">
            <w:pPr>
              <w:jc w:val="center"/>
              <w:rPr>
                <w:sz w:val="26"/>
                <w:szCs w:val="26"/>
              </w:rPr>
            </w:pPr>
            <w:r w:rsidRPr="00E51918">
              <w:rPr>
                <w:sz w:val="26"/>
                <w:szCs w:val="26"/>
              </w:rPr>
              <w:t>№ з/п</w:t>
            </w:r>
          </w:p>
        </w:tc>
        <w:tc>
          <w:tcPr>
            <w:tcW w:w="9639" w:type="dxa"/>
            <w:vAlign w:val="center"/>
          </w:tcPr>
          <w:p w:rsidR="00E51918" w:rsidRPr="00E51918" w:rsidRDefault="00E51918" w:rsidP="00E51918">
            <w:pPr>
              <w:jc w:val="center"/>
              <w:rPr>
                <w:szCs w:val="28"/>
              </w:rPr>
            </w:pPr>
            <w:r w:rsidRPr="00E51918">
              <w:rPr>
                <w:szCs w:val="28"/>
              </w:rPr>
              <w:t>Назва теми заняття та перелік основних питань</w:t>
            </w:r>
          </w:p>
          <w:p w:rsidR="00E51918" w:rsidRPr="00E51918" w:rsidRDefault="00E51918" w:rsidP="00E51918">
            <w:pPr>
              <w:jc w:val="center"/>
              <w:rPr>
                <w:sz w:val="26"/>
                <w:szCs w:val="26"/>
              </w:rPr>
            </w:pPr>
            <w:r w:rsidRPr="00E51918">
              <w:rPr>
                <w:spacing w:val="-4"/>
                <w:szCs w:val="28"/>
              </w:rPr>
              <w:t xml:space="preserve">(перелік дидактичного забезпечення, посилання на літературу та завдання на </w:t>
            </w:r>
            <w:r w:rsidRPr="00E51918">
              <w:rPr>
                <w:spacing w:val="-4"/>
                <w:szCs w:val="28"/>
              </w:rPr>
              <w:lastRenderedPageBreak/>
              <w:t>СРС)</w:t>
            </w:r>
          </w:p>
        </w:tc>
      </w:tr>
      <w:tr w:rsidR="00E51918" w:rsidRPr="00E51918" w:rsidTr="00424146">
        <w:trPr>
          <w:trHeight w:val="20"/>
        </w:trPr>
        <w:tc>
          <w:tcPr>
            <w:tcW w:w="851" w:type="dxa"/>
          </w:tcPr>
          <w:p w:rsidR="00E51918" w:rsidRPr="00E51918" w:rsidRDefault="00E51918" w:rsidP="00E51918">
            <w:pPr>
              <w:tabs>
                <w:tab w:val="left" w:pos="284"/>
                <w:tab w:val="left" w:pos="567"/>
              </w:tabs>
              <w:jc w:val="center"/>
              <w:rPr>
                <w:szCs w:val="28"/>
              </w:rPr>
            </w:pPr>
            <w:r w:rsidRPr="00E51918">
              <w:rPr>
                <w:szCs w:val="28"/>
              </w:rPr>
              <w:lastRenderedPageBreak/>
              <w:t>1</w:t>
            </w:r>
          </w:p>
        </w:tc>
        <w:tc>
          <w:tcPr>
            <w:tcW w:w="9639" w:type="dxa"/>
          </w:tcPr>
          <w:p w:rsidR="00E51918" w:rsidRPr="00E51918" w:rsidRDefault="00E51918" w:rsidP="006E5E63">
            <w:pPr>
              <w:jc w:val="center"/>
              <w:rPr>
                <w:rFonts w:eastAsiaTheme="minorHAnsi"/>
                <w:b/>
                <w:szCs w:val="28"/>
                <w:lang w:eastAsia="en-US"/>
              </w:rPr>
            </w:pPr>
            <w:r w:rsidRPr="00E51918">
              <w:rPr>
                <w:rFonts w:eastAsiaTheme="minorHAnsi"/>
                <w:b/>
                <w:szCs w:val="28"/>
                <w:lang w:eastAsia="en-US"/>
              </w:rPr>
              <w:t>Тема. Характеристика фундаментальних (основних) прав людини, їх співвідношення з міжнародними стандартами та практикою ЄСПЛ.</w:t>
            </w:r>
          </w:p>
          <w:p w:rsidR="00E51918" w:rsidRPr="00E51918" w:rsidRDefault="00E51918" w:rsidP="00D66FA9">
            <w:pPr>
              <w:pStyle w:val="a7"/>
              <w:numPr>
                <w:ilvl w:val="0"/>
                <w:numId w:val="37"/>
              </w:numPr>
              <w:spacing w:after="200"/>
              <w:ind w:left="0" w:firstLine="0"/>
              <w:jc w:val="both"/>
              <w:rPr>
                <w:rFonts w:eastAsiaTheme="minorHAnsi"/>
                <w:szCs w:val="28"/>
                <w:lang w:eastAsia="en-US"/>
              </w:rPr>
            </w:pPr>
            <w:r w:rsidRPr="00E51918">
              <w:rPr>
                <w:rFonts w:eastAsiaTheme="minorHAnsi"/>
                <w:szCs w:val="28"/>
                <w:lang w:eastAsia="en-US"/>
              </w:rPr>
              <w:t>Право на вільний розвиток особистості</w:t>
            </w:r>
          </w:p>
          <w:p w:rsidR="00E51918" w:rsidRPr="00E51918" w:rsidRDefault="00E51918" w:rsidP="00D66FA9">
            <w:pPr>
              <w:pStyle w:val="a7"/>
              <w:numPr>
                <w:ilvl w:val="0"/>
                <w:numId w:val="37"/>
              </w:numPr>
              <w:spacing w:after="200"/>
              <w:ind w:left="0" w:firstLine="0"/>
              <w:jc w:val="both"/>
              <w:rPr>
                <w:rFonts w:eastAsiaTheme="minorHAnsi"/>
                <w:szCs w:val="28"/>
                <w:lang w:eastAsia="en-US"/>
              </w:rPr>
            </w:pPr>
            <w:r w:rsidRPr="00E51918">
              <w:rPr>
                <w:rFonts w:eastAsiaTheme="minorHAnsi"/>
                <w:szCs w:val="28"/>
                <w:lang w:eastAsia="en-US"/>
              </w:rPr>
              <w:t>Право на життя.</w:t>
            </w:r>
          </w:p>
          <w:p w:rsidR="00E51918" w:rsidRPr="00E51918" w:rsidRDefault="00E51918" w:rsidP="00D66FA9">
            <w:pPr>
              <w:pStyle w:val="a7"/>
              <w:numPr>
                <w:ilvl w:val="0"/>
                <w:numId w:val="37"/>
              </w:numPr>
              <w:spacing w:after="200"/>
              <w:ind w:left="0" w:firstLine="0"/>
              <w:jc w:val="both"/>
              <w:rPr>
                <w:rFonts w:eastAsiaTheme="minorHAnsi"/>
                <w:szCs w:val="28"/>
                <w:lang w:eastAsia="en-US"/>
              </w:rPr>
            </w:pPr>
            <w:r w:rsidRPr="00E51918">
              <w:rPr>
                <w:rFonts w:eastAsiaTheme="minorHAnsi"/>
                <w:szCs w:val="28"/>
                <w:lang w:eastAsia="en-US"/>
              </w:rPr>
              <w:t>Право на повагу людської гідності.</w:t>
            </w:r>
          </w:p>
          <w:p w:rsidR="00E51918" w:rsidRPr="00E51918" w:rsidRDefault="00E51918" w:rsidP="00D66FA9">
            <w:pPr>
              <w:pStyle w:val="a7"/>
              <w:numPr>
                <w:ilvl w:val="0"/>
                <w:numId w:val="37"/>
              </w:numPr>
              <w:spacing w:after="200"/>
              <w:ind w:left="0" w:right="57" w:firstLine="0"/>
              <w:jc w:val="both"/>
              <w:rPr>
                <w:szCs w:val="28"/>
              </w:rPr>
            </w:pPr>
            <w:r w:rsidRPr="00E51918">
              <w:rPr>
                <w:szCs w:val="28"/>
              </w:rPr>
              <w:t>Право на особисту свободу та недоторканість.</w:t>
            </w:r>
          </w:p>
          <w:p w:rsidR="00E51918" w:rsidRPr="00E51918" w:rsidRDefault="00E51918" w:rsidP="00D66FA9">
            <w:pPr>
              <w:pStyle w:val="a7"/>
              <w:numPr>
                <w:ilvl w:val="0"/>
                <w:numId w:val="37"/>
              </w:numPr>
              <w:spacing w:after="200"/>
              <w:ind w:left="0" w:right="57" w:firstLine="0"/>
              <w:jc w:val="both"/>
              <w:rPr>
                <w:szCs w:val="28"/>
              </w:rPr>
            </w:pPr>
            <w:r w:rsidRPr="00E51918">
              <w:rPr>
                <w:szCs w:val="28"/>
              </w:rPr>
              <w:t>Право на недоторканість житла.</w:t>
            </w:r>
          </w:p>
          <w:p w:rsidR="00E51918" w:rsidRPr="00E51918" w:rsidRDefault="00E51918" w:rsidP="00D66FA9">
            <w:pPr>
              <w:pStyle w:val="a7"/>
              <w:numPr>
                <w:ilvl w:val="0"/>
                <w:numId w:val="37"/>
              </w:numPr>
              <w:spacing w:after="200"/>
              <w:ind w:left="0" w:right="57" w:firstLine="0"/>
              <w:jc w:val="both"/>
              <w:rPr>
                <w:szCs w:val="28"/>
              </w:rPr>
            </w:pPr>
            <w:r w:rsidRPr="00E51918">
              <w:rPr>
                <w:szCs w:val="28"/>
              </w:rPr>
              <w:t>Право на свободу думки і слова.</w:t>
            </w:r>
          </w:p>
          <w:p w:rsidR="00E51918" w:rsidRPr="00E51918" w:rsidRDefault="00E51918" w:rsidP="00D66FA9">
            <w:pPr>
              <w:pStyle w:val="a7"/>
              <w:numPr>
                <w:ilvl w:val="0"/>
                <w:numId w:val="37"/>
              </w:numPr>
              <w:spacing w:after="200"/>
              <w:ind w:left="0" w:firstLine="0"/>
              <w:jc w:val="both"/>
              <w:rPr>
                <w:rFonts w:eastAsiaTheme="minorHAnsi"/>
                <w:szCs w:val="28"/>
                <w:lang w:eastAsia="en-US"/>
              </w:rPr>
            </w:pPr>
            <w:r w:rsidRPr="00E51918">
              <w:rPr>
                <w:rFonts w:eastAsiaTheme="minorHAnsi"/>
                <w:szCs w:val="28"/>
                <w:lang w:val="ru-RU" w:eastAsia="en-US"/>
              </w:rPr>
              <w:t xml:space="preserve">Право на свободу </w:t>
            </w:r>
            <w:proofErr w:type="spellStart"/>
            <w:r w:rsidRPr="00E51918">
              <w:rPr>
                <w:rFonts w:eastAsiaTheme="minorHAnsi"/>
                <w:szCs w:val="28"/>
                <w:lang w:val="ru-RU" w:eastAsia="en-US"/>
              </w:rPr>
              <w:t>пересування</w:t>
            </w:r>
            <w:proofErr w:type="spellEnd"/>
            <w:r w:rsidRPr="00E51918">
              <w:rPr>
                <w:rFonts w:eastAsiaTheme="minorHAnsi"/>
                <w:szCs w:val="28"/>
                <w:lang w:val="ru-RU" w:eastAsia="en-US"/>
              </w:rPr>
              <w:t xml:space="preserve"> та </w:t>
            </w:r>
            <w:proofErr w:type="spellStart"/>
            <w:r w:rsidRPr="00E51918">
              <w:rPr>
                <w:rFonts w:eastAsiaTheme="minorHAnsi"/>
                <w:szCs w:val="28"/>
                <w:lang w:val="ru-RU" w:eastAsia="en-US"/>
              </w:rPr>
              <w:t>вільний</w:t>
            </w:r>
            <w:proofErr w:type="spellEnd"/>
            <w:r w:rsidRPr="00E51918">
              <w:rPr>
                <w:rFonts w:eastAsiaTheme="minorHAnsi"/>
                <w:szCs w:val="28"/>
                <w:lang w:val="ru-RU" w:eastAsia="en-US"/>
              </w:rPr>
              <w:t xml:space="preserve"> </w:t>
            </w:r>
            <w:proofErr w:type="spellStart"/>
            <w:r w:rsidRPr="00E51918">
              <w:rPr>
                <w:rFonts w:eastAsiaTheme="minorHAnsi"/>
                <w:szCs w:val="28"/>
                <w:lang w:val="ru-RU" w:eastAsia="en-US"/>
              </w:rPr>
              <w:t>вибі</w:t>
            </w:r>
            <w:proofErr w:type="gramStart"/>
            <w:r w:rsidRPr="00E51918">
              <w:rPr>
                <w:rFonts w:eastAsiaTheme="minorHAnsi"/>
                <w:szCs w:val="28"/>
                <w:lang w:val="ru-RU" w:eastAsia="en-US"/>
              </w:rPr>
              <w:t>р</w:t>
            </w:r>
            <w:proofErr w:type="spellEnd"/>
            <w:proofErr w:type="gramEnd"/>
            <w:r w:rsidRPr="00E51918">
              <w:rPr>
                <w:rFonts w:eastAsiaTheme="minorHAnsi"/>
                <w:szCs w:val="28"/>
                <w:lang w:val="ru-RU" w:eastAsia="en-US"/>
              </w:rPr>
              <w:t xml:space="preserve"> </w:t>
            </w:r>
            <w:proofErr w:type="spellStart"/>
            <w:r w:rsidRPr="00E51918">
              <w:rPr>
                <w:rFonts w:eastAsiaTheme="minorHAnsi"/>
                <w:szCs w:val="28"/>
                <w:lang w:val="ru-RU" w:eastAsia="en-US"/>
              </w:rPr>
              <w:t>місця</w:t>
            </w:r>
            <w:proofErr w:type="spellEnd"/>
            <w:r w:rsidRPr="00E51918">
              <w:rPr>
                <w:rFonts w:eastAsiaTheme="minorHAnsi"/>
                <w:szCs w:val="28"/>
                <w:lang w:val="ru-RU" w:eastAsia="en-US"/>
              </w:rPr>
              <w:t xml:space="preserve"> </w:t>
            </w:r>
            <w:proofErr w:type="spellStart"/>
            <w:r w:rsidRPr="00E51918">
              <w:rPr>
                <w:rFonts w:eastAsiaTheme="minorHAnsi"/>
                <w:szCs w:val="28"/>
                <w:lang w:val="ru-RU" w:eastAsia="en-US"/>
              </w:rPr>
              <w:t>проживання</w:t>
            </w:r>
            <w:proofErr w:type="spellEnd"/>
            <w:r w:rsidRPr="00E51918">
              <w:rPr>
                <w:rFonts w:eastAsiaTheme="minorHAnsi"/>
                <w:szCs w:val="28"/>
                <w:lang w:val="ru-RU" w:eastAsia="en-US"/>
              </w:rPr>
              <w:t>.</w:t>
            </w:r>
          </w:p>
          <w:p w:rsidR="00E51918" w:rsidRPr="00E51918" w:rsidRDefault="00E51918" w:rsidP="006E5E63">
            <w:pPr>
              <w:contextualSpacing/>
              <w:jc w:val="both"/>
              <w:rPr>
                <w:rFonts w:eastAsiaTheme="minorHAnsi"/>
                <w:b/>
                <w:szCs w:val="28"/>
                <w:lang w:eastAsia="en-US"/>
              </w:rPr>
            </w:pPr>
            <w:r w:rsidRPr="00E51918">
              <w:rPr>
                <w:rFonts w:eastAsiaTheme="minorHAnsi"/>
                <w:b/>
                <w:szCs w:val="28"/>
                <w:lang w:eastAsia="en-US"/>
              </w:rPr>
              <w:t xml:space="preserve">Література до теми: </w:t>
            </w:r>
          </w:p>
          <w:p w:rsidR="00E51918" w:rsidRPr="00E51918" w:rsidRDefault="00E51918" w:rsidP="00D66FA9">
            <w:pPr>
              <w:numPr>
                <w:ilvl w:val="0"/>
                <w:numId w:val="36"/>
              </w:numPr>
              <w:spacing w:after="200"/>
              <w:ind w:left="0" w:right="57" w:firstLine="0"/>
              <w:contextualSpacing/>
              <w:jc w:val="both"/>
              <w:rPr>
                <w:bCs/>
                <w:szCs w:val="28"/>
              </w:rPr>
            </w:pPr>
            <w:r w:rsidRPr="00E51918">
              <w:rPr>
                <w:bCs/>
                <w:szCs w:val="28"/>
              </w:rPr>
              <w:t>Загальна декларація прав людини від 10.12.1948 р.</w:t>
            </w:r>
          </w:p>
          <w:p w:rsidR="00E51918" w:rsidRPr="00E51918" w:rsidRDefault="00E51918" w:rsidP="00D66FA9">
            <w:pPr>
              <w:numPr>
                <w:ilvl w:val="0"/>
                <w:numId w:val="36"/>
              </w:numPr>
              <w:spacing w:after="200"/>
              <w:ind w:left="0" w:right="57" w:firstLine="0"/>
              <w:contextualSpacing/>
              <w:jc w:val="both"/>
              <w:rPr>
                <w:bCs/>
                <w:szCs w:val="28"/>
              </w:rPr>
            </w:pPr>
            <w:r w:rsidRPr="00E51918">
              <w:rPr>
                <w:color w:val="000000"/>
                <w:szCs w:val="28"/>
                <w:shd w:val="clear" w:color="auto" w:fill="FFFFFF"/>
              </w:rPr>
              <w:t>Декларації ООН про право на розвиток від 04.12.1986 р.</w:t>
            </w:r>
          </w:p>
          <w:p w:rsidR="00E51918" w:rsidRPr="00E51918" w:rsidRDefault="00E51918" w:rsidP="00D66FA9">
            <w:pPr>
              <w:numPr>
                <w:ilvl w:val="0"/>
                <w:numId w:val="36"/>
              </w:numPr>
              <w:spacing w:after="200"/>
              <w:ind w:left="0" w:right="57" w:firstLine="0"/>
              <w:contextualSpacing/>
              <w:jc w:val="both"/>
              <w:rPr>
                <w:color w:val="000000"/>
                <w:szCs w:val="28"/>
                <w:shd w:val="clear" w:color="auto" w:fill="FFFFFF"/>
                <w:lang w:val="ru-RU"/>
              </w:rPr>
            </w:pPr>
            <w:r w:rsidRPr="00E51918">
              <w:rPr>
                <w:color w:val="000000"/>
                <w:szCs w:val="28"/>
                <w:shd w:val="clear" w:color="auto" w:fill="FFFFFF"/>
              </w:rPr>
              <w:t xml:space="preserve">Міжнародний пакт про громадянські і політичні права від </w:t>
            </w:r>
            <w:r w:rsidRPr="00E51918">
              <w:rPr>
                <w:color w:val="000000"/>
                <w:szCs w:val="28"/>
                <w:shd w:val="clear" w:color="auto" w:fill="FFFFFF"/>
                <w:lang w:val="ru-RU"/>
              </w:rPr>
              <w:t>16.12.1966 р.</w:t>
            </w:r>
          </w:p>
          <w:p w:rsidR="00E51918" w:rsidRPr="00E51918" w:rsidRDefault="00E51918" w:rsidP="00D66FA9">
            <w:pPr>
              <w:numPr>
                <w:ilvl w:val="0"/>
                <w:numId w:val="36"/>
              </w:numPr>
              <w:spacing w:after="200"/>
              <w:ind w:left="0" w:right="57" w:firstLine="0"/>
              <w:contextualSpacing/>
              <w:jc w:val="both"/>
              <w:rPr>
                <w:bCs/>
                <w:szCs w:val="28"/>
              </w:rPr>
            </w:pPr>
            <w:r w:rsidRPr="00E51918">
              <w:rPr>
                <w:color w:val="000000"/>
                <w:szCs w:val="28"/>
                <w:shd w:val="clear" w:color="auto" w:fill="FFFFFF"/>
              </w:rPr>
              <w:t xml:space="preserve">Конвенція Ради Європи </w:t>
            </w:r>
            <w:r w:rsidRPr="00E51918">
              <w:rPr>
                <w:bCs/>
                <w:color w:val="000000"/>
                <w:szCs w:val="28"/>
                <w:shd w:val="clear" w:color="auto" w:fill="FFFFFF"/>
              </w:rPr>
              <w:t>про захист прав людини і основоположних свобод від 04.11.1950 р.</w:t>
            </w:r>
          </w:p>
          <w:p w:rsidR="00E51918" w:rsidRPr="00E51918" w:rsidRDefault="00E51918" w:rsidP="00D66FA9">
            <w:pPr>
              <w:numPr>
                <w:ilvl w:val="0"/>
                <w:numId w:val="36"/>
              </w:numPr>
              <w:spacing w:after="200"/>
              <w:ind w:left="0" w:right="57" w:firstLine="0"/>
              <w:contextualSpacing/>
              <w:jc w:val="both"/>
              <w:rPr>
                <w:bCs/>
                <w:color w:val="000000"/>
                <w:szCs w:val="28"/>
                <w:shd w:val="clear" w:color="auto" w:fill="FFFFFF"/>
              </w:rPr>
            </w:pPr>
            <w:r w:rsidRPr="00E51918">
              <w:rPr>
                <w:bCs/>
                <w:color w:val="000000"/>
                <w:szCs w:val="28"/>
                <w:shd w:val="clear" w:color="auto" w:fill="FFFFFF"/>
              </w:rPr>
              <w:t>Закон України «Про виконання рішень та застосування практики Європейського суду з прав людини» від 23.02.2006 р.</w:t>
            </w:r>
          </w:p>
          <w:p w:rsidR="00E51918" w:rsidRPr="00E51918" w:rsidRDefault="00E51918" w:rsidP="00D66FA9">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ind w:left="0" w:right="57" w:firstLine="0"/>
              <w:contextualSpacing/>
              <w:jc w:val="both"/>
              <w:rPr>
                <w:color w:val="292B2C"/>
                <w:szCs w:val="28"/>
              </w:rPr>
            </w:pPr>
            <w:r w:rsidRPr="00E51918">
              <w:rPr>
                <w:bCs/>
                <w:color w:val="292B2C"/>
                <w:szCs w:val="28"/>
              </w:rPr>
              <w:t>Протокол № 4 від 16.09.1963 р. до Конвенції про захист прав людини і основоположних свобод</w:t>
            </w:r>
          </w:p>
          <w:p w:rsidR="00E51918" w:rsidRPr="00E51918" w:rsidRDefault="00E51918" w:rsidP="00D66FA9">
            <w:pPr>
              <w:numPr>
                <w:ilvl w:val="0"/>
                <w:numId w:val="36"/>
              </w:numPr>
              <w:spacing w:after="200"/>
              <w:ind w:left="0" w:right="57" w:firstLine="0"/>
              <w:contextualSpacing/>
              <w:jc w:val="both"/>
              <w:rPr>
                <w:bCs/>
                <w:szCs w:val="28"/>
              </w:rPr>
            </w:pPr>
            <w:r w:rsidRPr="00E51918">
              <w:rPr>
                <w:color w:val="000000"/>
                <w:szCs w:val="28"/>
                <w:shd w:val="clear" w:color="auto" w:fill="FFFFFF"/>
              </w:rPr>
              <w:t xml:space="preserve">Протокол №6 Ради Європи </w:t>
            </w:r>
            <w:r w:rsidRPr="00E51918">
              <w:rPr>
                <w:bCs/>
                <w:color w:val="000000"/>
                <w:szCs w:val="28"/>
                <w:shd w:val="clear" w:color="auto" w:fill="FFFFFF"/>
              </w:rPr>
              <w:t>до Конвенції про захист прав людини і основоположних свобод</w:t>
            </w:r>
          </w:p>
          <w:p w:rsidR="00E51918" w:rsidRPr="00E51918" w:rsidRDefault="00E51918" w:rsidP="00D66FA9">
            <w:pPr>
              <w:numPr>
                <w:ilvl w:val="0"/>
                <w:numId w:val="36"/>
              </w:numPr>
              <w:spacing w:after="200"/>
              <w:ind w:left="0" w:right="57" w:firstLine="0"/>
              <w:contextualSpacing/>
              <w:jc w:val="both"/>
              <w:rPr>
                <w:bCs/>
                <w:szCs w:val="28"/>
              </w:rPr>
            </w:pPr>
            <w:r w:rsidRPr="00E51918">
              <w:rPr>
                <w:color w:val="000000"/>
                <w:szCs w:val="28"/>
                <w:shd w:val="clear" w:color="auto" w:fill="FFFFFF"/>
              </w:rPr>
              <w:t>Рішення Європейського Суду з прав людини у справі «Гонгадзе проти України» (</w:t>
            </w:r>
            <w:proofErr w:type="spellStart"/>
            <w:r w:rsidRPr="00E51918">
              <w:rPr>
                <w:color w:val="000000"/>
                <w:szCs w:val="28"/>
                <w:shd w:val="clear" w:color="auto" w:fill="FFFFFF"/>
              </w:rPr>
              <w:t>Gongadze</w:t>
            </w:r>
            <w:proofErr w:type="spellEnd"/>
            <w:r w:rsidRPr="00E51918">
              <w:rPr>
                <w:color w:val="000000"/>
                <w:szCs w:val="28"/>
                <w:shd w:val="clear" w:color="auto" w:fill="FFFFFF"/>
              </w:rPr>
              <w:t xml:space="preserve"> v. </w:t>
            </w:r>
            <w:proofErr w:type="spellStart"/>
            <w:r w:rsidRPr="00E51918">
              <w:rPr>
                <w:color w:val="000000"/>
                <w:szCs w:val="28"/>
                <w:shd w:val="clear" w:color="auto" w:fill="FFFFFF"/>
              </w:rPr>
              <w:t>Ukraine</w:t>
            </w:r>
            <w:proofErr w:type="spellEnd"/>
            <w:r w:rsidRPr="00E51918">
              <w:rPr>
                <w:color w:val="000000"/>
                <w:szCs w:val="28"/>
                <w:shd w:val="clear" w:color="auto" w:fill="FFFFFF"/>
              </w:rPr>
              <w:t>) від 8 листопада 2005 р.</w:t>
            </w:r>
          </w:p>
          <w:p w:rsidR="00E51918" w:rsidRPr="00E51918" w:rsidRDefault="00E51918" w:rsidP="00D66FA9">
            <w:pPr>
              <w:numPr>
                <w:ilvl w:val="0"/>
                <w:numId w:val="36"/>
              </w:numPr>
              <w:spacing w:after="200"/>
              <w:ind w:left="0" w:right="57" w:firstLine="0"/>
              <w:contextualSpacing/>
              <w:jc w:val="both"/>
              <w:rPr>
                <w:bCs/>
                <w:szCs w:val="28"/>
              </w:rPr>
            </w:pPr>
            <w:r w:rsidRPr="00E51918">
              <w:rPr>
                <w:bCs/>
                <w:szCs w:val="28"/>
              </w:rPr>
              <w:t xml:space="preserve">Рішення </w:t>
            </w:r>
            <w:r w:rsidRPr="00E51918">
              <w:rPr>
                <w:color w:val="000000"/>
                <w:szCs w:val="28"/>
                <w:shd w:val="clear" w:color="auto" w:fill="FFFFFF"/>
              </w:rPr>
              <w:t>Європейського Суду з прав людини</w:t>
            </w:r>
            <w:r w:rsidRPr="00E51918">
              <w:rPr>
                <w:bCs/>
                <w:szCs w:val="28"/>
              </w:rPr>
              <w:t xml:space="preserve"> у справі «</w:t>
            </w:r>
            <w:proofErr w:type="spellStart"/>
            <w:r w:rsidRPr="00E51918">
              <w:rPr>
                <w:bCs/>
                <w:szCs w:val="28"/>
              </w:rPr>
              <w:t>Мосендз</w:t>
            </w:r>
            <w:proofErr w:type="spellEnd"/>
            <w:r w:rsidRPr="00E51918">
              <w:rPr>
                <w:bCs/>
                <w:szCs w:val="28"/>
              </w:rPr>
              <w:t xml:space="preserve"> проти України» (</w:t>
            </w:r>
            <w:proofErr w:type="spellStart"/>
            <w:r w:rsidRPr="00E51918">
              <w:rPr>
                <w:bCs/>
                <w:szCs w:val="28"/>
              </w:rPr>
              <w:t>Mosendz</w:t>
            </w:r>
            <w:proofErr w:type="spellEnd"/>
            <w:r w:rsidRPr="00E51918">
              <w:rPr>
                <w:bCs/>
                <w:szCs w:val="28"/>
              </w:rPr>
              <w:t xml:space="preserve"> v. </w:t>
            </w:r>
            <w:proofErr w:type="spellStart"/>
            <w:r w:rsidRPr="00E51918">
              <w:rPr>
                <w:bCs/>
                <w:szCs w:val="28"/>
              </w:rPr>
              <w:t>Ukraine</w:t>
            </w:r>
            <w:proofErr w:type="spellEnd"/>
            <w:r w:rsidRPr="00E51918">
              <w:rPr>
                <w:bCs/>
                <w:szCs w:val="28"/>
              </w:rPr>
              <w:t>) від 17 січня 2013 р.</w:t>
            </w:r>
          </w:p>
          <w:p w:rsidR="00E51918" w:rsidRPr="00E51918" w:rsidRDefault="00E51918" w:rsidP="00D66FA9">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ind w:left="0" w:right="57" w:firstLine="0"/>
              <w:contextualSpacing/>
              <w:jc w:val="both"/>
              <w:rPr>
                <w:color w:val="292B2C"/>
                <w:szCs w:val="28"/>
              </w:rPr>
            </w:pPr>
            <w:r w:rsidRPr="00E51918">
              <w:rPr>
                <w:bCs/>
                <w:color w:val="292B2C"/>
                <w:szCs w:val="28"/>
              </w:rPr>
              <w:t>Протокол № 4 від 16.09.1963 р. до Конвенції про захист прав людини і основоположних свобод</w:t>
            </w:r>
          </w:p>
          <w:p w:rsidR="00E51918" w:rsidRPr="00E51918" w:rsidRDefault="00E51918" w:rsidP="00D66FA9">
            <w:pPr>
              <w:numPr>
                <w:ilvl w:val="0"/>
                <w:numId w:val="36"/>
              </w:numPr>
              <w:spacing w:after="200"/>
              <w:ind w:left="0" w:right="57" w:firstLine="0"/>
              <w:contextualSpacing/>
              <w:jc w:val="both"/>
              <w:rPr>
                <w:szCs w:val="28"/>
              </w:rPr>
            </w:pPr>
            <w:r w:rsidRPr="00E51918">
              <w:rPr>
                <w:bCs/>
                <w:szCs w:val="28"/>
              </w:rPr>
              <w:t xml:space="preserve">Рішення </w:t>
            </w:r>
            <w:r w:rsidRPr="00E51918">
              <w:rPr>
                <w:color w:val="000000"/>
                <w:szCs w:val="28"/>
                <w:shd w:val="clear" w:color="auto" w:fill="FFFFFF"/>
              </w:rPr>
              <w:t>Європейського Суду з прав людини</w:t>
            </w:r>
            <w:r w:rsidRPr="00E51918">
              <w:rPr>
                <w:bCs/>
                <w:szCs w:val="28"/>
              </w:rPr>
              <w:t xml:space="preserve"> у справі </w:t>
            </w:r>
            <w:r w:rsidRPr="00E51918">
              <w:rPr>
                <w:bCs/>
                <w:szCs w:val="28"/>
                <w:lang w:val="ru-RU"/>
              </w:rPr>
              <w:t xml:space="preserve">"Галь </w:t>
            </w:r>
            <w:proofErr w:type="spellStart"/>
            <w:r w:rsidRPr="00E51918">
              <w:rPr>
                <w:bCs/>
                <w:szCs w:val="28"/>
                <w:lang w:val="ru-RU"/>
              </w:rPr>
              <w:t>проти</w:t>
            </w:r>
            <w:proofErr w:type="spellEnd"/>
            <w:r w:rsidRPr="00E51918">
              <w:rPr>
                <w:bCs/>
                <w:szCs w:val="28"/>
                <w:lang w:val="ru-RU"/>
              </w:rPr>
              <w:t xml:space="preserve"> </w:t>
            </w:r>
            <w:proofErr w:type="spellStart"/>
            <w:r w:rsidRPr="00E51918">
              <w:rPr>
                <w:bCs/>
                <w:szCs w:val="28"/>
                <w:lang w:val="ru-RU"/>
              </w:rPr>
              <w:t>України</w:t>
            </w:r>
            <w:proofErr w:type="spellEnd"/>
            <w:r w:rsidRPr="00E51918">
              <w:rPr>
                <w:bCs/>
                <w:szCs w:val="28"/>
                <w:lang w:val="ru-RU"/>
              </w:rPr>
              <w:t xml:space="preserve">" </w:t>
            </w:r>
            <w:proofErr w:type="spellStart"/>
            <w:r w:rsidRPr="00E51918">
              <w:rPr>
                <w:bCs/>
                <w:szCs w:val="28"/>
                <w:lang w:val="ru-RU"/>
              </w:rPr>
              <w:t>від</w:t>
            </w:r>
            <w:proofErr w:type="spellEnd"/>
            <w:r w:rsidRPr="00E51918">
              <w:rPr>
                <w:bCs/>
                <w:szCs w:val="28"/>
                <w:lang w:val="ru-RU"/>
              </w:rPr>
              <w:t xml:space="preserve"> 16.04.2015 р.</w:t>
            </w:r>
          </w:p>
          <w:p w:rsidR="00E51918" w:rsidRPr="00E51918" w:rsidRDefault="00E51918" w:rsidP="00D66FA9">
            <w:pPr>
              <w:numPr>
                <w:ilvl w:val="0"/>
                <w:numId w:val="36"/>
              </w:numPr>
              <w:spacing w:after="200"/>
              <w:ind w:left="0" w:right="57" w:firstLine="0"/>
              <w:contextualSpacing/>
              <w:jc w:val="both"/>
              <w:rPr>
                <w:szCs w:val="28"/>
              </w:rPr>
            </w:pPr>
            <w:r w:rsidRPr="00E51918">
              <w:rPr>
                <w:bCs/>
                <w:szCs w:val="28"/>
              </w:rPr>
              <w:t xml:space="preserve">Рішення </w:t>
            </w:r>
            <w:r w:rsidRPr="00E51918">
              <w:rPr>
                <w:color w:val="000000"/>
                <w:szCs w:val="28"/>
                <w:shd w:val="clear" w:color="auto" w:fill="FFFFFF"/>
              </w:rPr>
              <w:t>Європейського Суду з прав людини</w:t>
            </w:r>
            <w:r w:rsidRPr="00E51918">
              <w:rPr>
                <w:bCs/>
                <w:szCs w:val="28"/>
              </w:rPr>
              <w:t xml:space="preserve"> у справі </w:t>
            </w:r>
            <w:r w:rsidRPr="00E51918">
              <w:rPr>
                <w:bCs/>
                <w:szCs w:val="28"/>
                <w:lang w:val="ru-RU"/>
              </w:rPr>
              <w:t xml:space="preserve">"Головань </w:t>
            </w:r>
            <w:proofErr w:type="spellStart"/>
            <w:r w:rsidRPr="00E51918">
              <w:rPr>
                <w:bCs/>
                <w:szCs w:val="28"/>
                <w:lang w:val="ru-RU"/>
              </w:rPr>
              <w:t>проти</w:t>
            </w:r>
            <w:proofErr w:type="spellEnd"/>
            <w:r w:rsidRPr="00E51918">
              <w:rPr>
                <w:bCs/>
                <w:szCs w:val="28"/>
                <w:lang w:val="ru-RU"/>
              </w:rPr>
              <w:t xml:space="preserve"> </w:t>
            </w:r>
            <w:proofErr w:type="spellStart"/>
            <w:r w:rsidRPr="00E51918">
              <w:rPr>
                <w:bCs/>
                <w:szCs w:val="28"/>
                <w:lang w:val="ru-RU"/>
              </w:rPr>
              <w:t>України</w:t>
            </w:r>
            <w:proofErr w:type="spellEnd"/>
            <w:r w:rsidRPr="00E51918">
              <w:rPr>
                <w:bCs/>
                <w:szCs w:val="28"/>
                <w:lang w:val="ru-RU"/>
              </w:rPr>
              <w:t xml:space="preserve">" </w:t>
            </w:r>
            <w:proofErr w:type="spellStart"/>
            <w:r w:rsidRPr="00E51918">
              <w:rPr>
                <w:bCs/>
                <w:szCs w:val="28"/>
                <w:lang w:val="ru-RU"/>
              </w:rPr>
              <w:t>від</w:t>
            </w:r>
            <w:proofErr w:type="spellEnd"/>
            <w:r w:rsidRPr="00E51918">
              <w:rPr>
                <w:bCs/>
                <w:szCs w:val="28"/>
                <w:lang w:val="ru-RU"/>
              </w:rPr>
              <w:t xml:space="preserve"> 05.07.2012 р.</w:t>
            </w:r>
          </w:p>
          <w:p w:rsidR="00E51918" w:rsidRPr="00E51918" w:rsidRDefault="00E51918" w:rsidP="00D66FA9">
            <w:pPr>
              <w:numPr>
                <w:ilvl w:val="0"/>
                <w:numId w:val="36"/>
              </w:numPr>
              <w:spacing w:after="200"/>
              <w:ind w:left="0" w:right="57" w:firstLine="0"/>
              <w:contextualSpacing/>
              <w:jc w:val="both"/>
              <w:rPr>
                <w:szCs w:val="28"/>
              </w:rPr>
            </w:pPr>
            <w:r w:rsidRPr="00E51918">
              <w:rPr>
                <w:szCs w:val="28"/>
              </w:rPr>
              <w:t xml:space="preserve">Рішення </w:t>
            </w:r>
            <w:r w:rsidRPr="00E51918">
              <w:rPr>
                <w:color w:val="000000"/>
                <w:szCs w:val="28"/>
                <w:shd w:val="clear" w:color="auto" w:fill="FFFFFF"/>
              </w:rPr>
              <w:t>Європейського Суду з прав людини</w:t>
            </w:r>
            <w:r w:rsidRPr="00E51918">
              <w:rPr>
                <w:bCs/>
                <w:szCs w:val="28"/>
              </w:rPr>
              <w:t xml:space="preserve"> у справі "</w:t>
            </w:r>
            <w:proofErr w:type="spellStart"/>
            <w:r w:rsidRPr="00E51918">
              <w:rPr>
                <w:bCs/>
                <w:szCs w:val="28"/>
              </w:rPr>
              <w:t>Баклі</w:t>
            </w:r>
            <w:proofErr w:type="spellEnd"/>
            <w:r w:rsidRPr="00E51918">
              <w:rPr>
                <w:bCs/>
                <w:szCs w:val="28"/>
              </w:rPr>
              <w:t xml:space="preserve"> проти Сполученого Королівства" від 25.09.1996 р.</w:t>
            </w:r>
          </w:p>
          <w:p w:rsidR="00E51918" w:rsidRPr="00E51918" w:rsidRDefault="00E51918" w:rsidP="00D66FA9">
            <w:pPr>
              <w:numPr>
                <w:ilvl w:val="0"/>
                <w:numId w:val="36"/>
              </w:numPr>
              <w:spacing w:after="200"/>
              <w:ind w:left="0" w:right="57" w:firstLine="0"/>
              <w:contextualSpacing/>
              <w:jc w:val="both"/>
              <w:rPr>
                <w:szCs w:val="28"/>
              </w:rPr>
            </w:pPr>
            <w:r w:rsidRPr="00E51918">
              <w:rPr>
                <w:szCs w:val="28"/>
              </w:rPr>
              <w:t xml:space="preserve">Рішення </w:t>
            </w:r>
            <w:r w:rsidRPr="00E51918">
              <w:rPr>
                <w:color w:val="000000"/>
                <w:szCs w:val="28"/>
                <w:shd w:val="clear" w:color="auto" w:fill="FFFFFF"/>
              </w:rPr>
              <w:t>Європейського Суду з прав людини</w:t>
            </w:r>
            <w:r w:rsidRPr="00E51918">
              <w:rPr>
                <w:bCs/>
                <w:szCs w:val="28"/>
              </w:rPr>
              <w:t xml:space="preserve"> у справі</w:t>
            </w:r>
            <w:r w:rsidRPr="00E51918">
              <w:rPr>
                <w:color w:val="000000"/>
                <w:szCs w:val="28"/>
                <w:shd w:val="clear" w:color="auto" w:fill="FFFFFF"/>
              </w:rPr>
              <w:t xml:space="preserve"> «</w:t>
            </w:r>
            <w:proofErr w:type="spellStart"/>
            <w:r w:rsidRPr="00E51918">
              <w:rPr>
                <w:iCs/>
                <w:color w:val="000000"/>
                <w:szCs w:val="28"/>
                <w:shd w:val="clear" w:color="auto" w:fill="FFFFFF"/>
              </w:rPr>
              <w:t>Хендісайд</w:t>
            </w:r>
            <w:proofErr w:type="spellEnd"/>
            <w:r w:rsidRPr="00E51918">
              <w:rPr>
                <w:iCs/>
                <w:color w:val="000000"/>
                <w:szCs w:val="28"/>
                <w:shd w:val="clear" w:color="auto" w:fill="FFFFFF"/>
              </w:rPr>
              <w:t xml:space="preserve"> проти Сполученого Королівства»</w:t>
            </w:r>
            <w:r w:rsidRPr="00E51918">
              <w:rPr>
                <w:i/>
                <w:iCs/>
                <w:color w:val="000000"/>
                <w:szCs w:val="28"/>
                <w:shd w:val="clear" w:color="auto" w:fill="FFFFFF"/>
              </w:rPr>
              <w:t xml:space="preserve"> </w:t>
            </w:r>
            <w:r w:rsidRPr="00E51918">
              <w:rPr>
                <w:iCs/>
                <w:color w:val="000000"/>
                <w:szCs w:val="28"/>
                <w:shd w:val="clear" w:color="auto" w:fill="FFFFFF"/>
              </w:rPr>
              <w:t>від 07.12.</w:t>
            </w:r>
            <w:r w:rsidRPr="00E51918">
              <w:rPr>
                <w:color w:val="000000"/>
                <w:szCs w:val="28"/>
                <w:shd w:val="clear" w:color="auto" w:fill="FFFFFF"/>
              </w:rPr>
              <w:t>1976 р.</w:t>
            </w:r>
          </w:p>
          <w:p w:rsidR="00E51918" w:rsidRPr="00E51918" w:rsidRDefault="00E51918" w:rsidP="006E5E63">
            <w:pPr>
              <w:jc w:val="both"/>
              <w:rPr>
                <w:b/>
                <w:szCs w:val="28"/>
              </w:rPr>
            </w:pPr>
            <w:r w:rsidRPr="00E51918">
              <w:rPr>
                <w:b/>
                <w:szCs w:val="28"/>
              </w:rPr>
              <w:t>Завдання на СРС:</w:t>
            </w:r>
          </w:p>
          <w:p w:rsidR="00E51918" w:rsidRPr="00E51918" w:rsidRDefault="00E51918" w:rsidP="006E5E63">
            <w:pPr>
              <w:jc w:val="both"/>
              <w:rPr>
                <w:rFonts w:eastAsiaTheme="minorHAnsi"/>
                <w:szCs w:val="28"/>
                <w:lang w:eastAsia="en-US"/>
              </w:rPr>
            </w:pPr>
            <w:r w:rsidRPr="00E51918">
              <w:rPr>
                <w:szCs w:val="28"/>
              </w:rPr>
              <w:t xml:space="preserve">Опрацювати рішення ЄСПЛ, в яких тлумачиться зміст ст.ст. 2, 3, </w:t>
            </w:r>
            <w:r w:rsidRPr="00E51918">
              <w:rPr>
                <w:szCs w:val="28"/>
                <w:lang w:val="ru-RU"/>
              </w:rPr>
              <w:t xml:space="preserve">5, 8, 10 </w:t>
            </w:r>
            <w:r w:rsidRPr="00E51918">
              <w:rPr>
                <w:szCs w:val="28"/>
              </w:rPr>
              <w:t xml:space="preserve"> Конвенції про захист прав і основоположних свобод</w:t>
            </w:r>
          </w:p>
        </w:tc>
      </w:tr>
    </w:tbl>
    <w:p w:rsidR="00E51918" w:rsidRDefault="00E51918" w:rsidP="002D5162">
      <w:pPr>
        <w:pStyle w:val="a7"/>
        <w:tabs>
          <w:tab w:val="center" w:pos="4394"/>
        </w:tabs>
        <w:spacing w:line="360" w:lineRule="auto"/>
        <w:ind w:left="-207"/>
        <w:jc w:val="center"/>
        <w:rPr>
          <w:b/>
          <w:lang w:val="ru-RU"/>
        </w:rPr>
      </w:pPr>
    </w:p>
    <w:p w:rsidR="007429E9" w:rsidRDefault="007429E9" w:rsidP="00D66FA9">
      <w:pPr>
        <w:pStyle w:val="a7"/>
        <w:numPr>
          <w:ilvl w:val="1"/>
          <w:numId w:val="35"/>
        </w:numPr>
        <w:tabs>
          <w:tab w:val="center" w:pos="4394"/>
        </w:tabs>
        <w:spacing w:line="360" w:lineRule="auto"/>
        <w:jc w:val="center"/>
        <w:rPr>
          <w:b/>
          <w:lang w:val="ru-RU"/>
        </w:rPr>
      </w:pPr>
      <w:proofErr w:type="spellStart"/>
      <w:r>
        <w:rPr>
          <w:b/>
          <w:lang w:val="ru-RU"/>
        </w:rPr>
        <w:t>Завдання</w:t>
      </w:r>
      <w:proofErr w:type="spellEnd"/>
      <w:r>
        <w:rPr>
          <w:b/>
          <w:lang w:val="ru-RU"/>
        </w:rPr>
        <w:t xml:space="preserve"> на </w:t>
      </w:r>
      <w:proofErr w:type="spellStart"/>
      <w:r>
        <w:rPr>
          <w:b/>
          <w:lang w:val="ru-RU"/>
        </w:rPr>
        <w:t>самостійну</w:t>
      </w:r>
      <w:proofErr w:type="spellEnd"/>
      <w:r>
        <w:rPr>
          <w:b/>
          <w:lang w:val="ru-RU"/>
        </w:rPr>
        <w:t xml:space="preserve"> роботу </w:t>
      </w:r>
      <w:proofErr w:type="spellStart"/>
      <w:r>
        <w:rPr>
          <w:b/>
          <w:lang w:val="ru-RU"/>
        </w:rPr>
        <w:t>студенті</w:t>
      </w:r>
      <w:proofErr w:type="gramStart"/>
      <w:r>
        <w:rPr>
          <w:b/>
          <w:lang w:val="ru-RU"/>
        </w:rPr>
        <w:t>в</w:t>
      </w:r>
      <w:proofErr w:type="spellEnd"/>
      <w:proofErr w:type="gramEnd"/>
    </w:p>
    <w:tbl>
      <w:tblPr>
        <w:tblW w:w="1031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9475"/>
      </w:tblGrid>
      <w:tr w:rsidR="007E65BA" w:rsidRPr="007E65BA" w:rsidTr="00424146">
        <w:trPr>
          <w:trHeight w:val="20"/>
        </w:trPr>
        <w:tc>
          <w:tcPr>
            <w:tcW w:w="693" w:type="dxa"/>
            <w:vAlign w:val="center"/>
          </w:tcPr>
          <w:p w:rsidR="007E65BA" w:rsidRPr="007E65BA" w:rsidRDefault="007E65BA" w:rsidP="007E65BA">
            <w:pPr>
              <w:jc w:val="center"/>
              <w:rPr>
                <w:sz w:val="26"/>
                <w:szCs w:val="26"/>
              </w:rPr>
            </w:pPr>
            <w:r w:rsidRPr="007E65BA">
              <w:rPr>
                <w:sz w:val="26"/>
                <w:szCs w:val="26"/>
              </w:rPr>
              <w:t xml:space="preserve">№ </w:t>
            </w:r>
            <w:r w:rsidRPr="007E65BA">
              <w:rPr>
                <w:sz w:val="26"/>
                <w:szCs w:val="26"/>
              </w:rPr>
              <w:lastRenderedPageBreak/>
              <w:t>з/п</w:t>
            </w:r>
          </w:p>
        </w:tc>
        <w:tc>
          <w:tcPr>
            <w:tcW w:w="7813" w:type="dxa"/>
            <w:vAlign w:val="center"/>
          </w:tcPr>
          <w:p w:rsidR="007E65BA" w:rsidRPr="007E65BA" w:rsidRDefault="007E65BA" w:rsidP="007E65BA">
            <w:pPr>
              <w:jc w:val="center"/>
              <w:rPr>
                <w:sz w:val="26"/>
                <w:szCs w:val="26"/>
              </w:rPr>
            </w:pPr>
            <w:r w:rsidRPr="007E65BA">
              <w:rPr>
                <w:szCs w:val="28"/>
              </w:rPr>
              <w:lastRenderedPageBreak/>
              <w:t xml:space="preserve">Назва теми та питання, що виноситься на самостійне опрацювання, </w:t>
            </w:r>
            <w:r w:rsidRPr="007E65BA">
              <w:rPr>
                <w:szCs w:val="28"/>
              </w:rPr>
              <w:lastRenderedPageBreak/>
              <w:t>література</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lastRenderedPageBreak/>
              <w:t>1</w:t>
            </w:r>
          </w:p>
        </w:tc>
        <w:tc>
          <w:tcPr>
            <w:tcW w:w="7813" w:type="dxa"/>
          </w:tcPr>
          <w:p w:rsidR="007E65BA" w:rsidRPr="007E65BA" w:rsidRDefault="007E65BA" w:rsidP="007E65BA">
            <w:pPr>
              <w:contextualSpacing/>
              <w:jc w:val="both"/>
              <w:rPr>
                <w:b/>
                <w:szCs w:val="28"/>
              </w:rPr>
            </w:pPr>
            <w:r w:rsidRPr="007E65BA">
              <w:rPr>
                <w:b/>
                <w:szCs w:val="28"/>
              </w:rPr>
              <w:t>Тема. Права людини: вступ до навчальної дисципліни, поняття та сутність сучасного розуміння.</w:t>
            </w:r>
          </w:p>
          <w:p w:rsidR="007E65BA" w:rsidRPr="007E65BA" w:rsidRDefault="007E65BA" w:rsidP="00D66FA9">
            <w:pPr>
              <w:numPr>
                <w:ilvl w:val="0"/>
                <w:numId w:val="46"/>
              </w:numPr>
              <w:spacing w:after="200"/>
              <w:ind w:left="0" w:firstLine="0"/>
              <w:contextualSpacing/>
              <w:jc w:val="both"/>
              <w:rPr>
                <w:szCs w:val="28"/>
              </w:rPr>
            </w:pPr>
            <w:r w:rsidRPr="007E65BA">
              <w:rPr>
                <w:szCs w:val="28"/>
              </w:rPr>
              <w:t>Предмет прав людини як навчальної дисципліни.</w:t>
            </w:r>
          </w:p>
          <w:p w:rsidR="007E65BA" w:rsidRPr="007E65BA" w:rsidRDefault="007E65BA" w:rsidP="00D66FA9">
            <w:pPr>
              <w:numPr>
                <w:ilvl w:val="0"/>
                <w:numId w:val="46"/>
              </w:numPr>
              <w:spacing w:after="200"/>
              <w:ind w:left="0" w:firstLine="0"/>
              <w:contextualSpacing/>
              <w:jc w:val="both"/>
              <w:rPr>
                <w:szCs w:val="28"/>
              </w:rPr>
            </w:pPr>
            <w:r w:rsidRPr="007E65BA">
              <w:rPr>
                <w:szCs w:val="28"/>
              </w:rPr>
              <w:t>Місце прав людини в системі юридичних наук.</w:t>
            </w:r>
          </w:p>
          <w:p w:rsidR="007E65BA" w:rsidRPr="007E65BA" w:rsidRDefault="007E65BA" w:rsidP="00D66FA9">
            <w:pPr>
              <w:numPr>
                <w:ilvl w:val="0"/>
                <w:numId w:val="46"/>
              </w:numPr>
              <w:spacing w:after="200"/>
              <w:ind w:left="0" w:firstLine="0"/>
              <w:contextualSpacing/>
              <w:jc w:val="both"/>
              <w:rPr>
                <w:szCs w:val="28"/>
              </w:rPr>
            </w:pPr>
            <w:r w:rsidRPr="007E65BA">
              <w:rPr>
                <w:szCs w:val="28"/>
              </w:rPr>
              <w:t>Актуальність вивчення прав людини в сучасному світі.</w:t>
            </w:r>
          </w:p>
          <w:p w:rsidR="007E65BA" w:rsidRPr="007E65BA" w:rsidRDefault="007E65BA" w:rsidP="007E65BA">
            <w:pPr>
              <w:contextualSpacing/>
              <w:jc w:val="both"/>
              <w:rPr>
                <w:rFonts w:eastAsiaTheme="minorHAnsi"/>
                <w:b/>
                <w:szCs w:val="28"/>
                <w:lang w:eastAsia="en-US"/>
              </w:rPr>
            </w:pPr>
            <w:r w:rsidRPr="007E65BA">
              <w:rPr>
                <w:rFonts w:eastAsiaTheme="minorHAnsi"/>
                <w:b/>
                <w:szCs w:val="28"/>
                <w:lang w:eastAsia="en-US"/>
              </w:rPr>
              <w:t xml:space="preserve">Література до теми: </w:t>
            </w:r>
          </w:p>
          <w:p w:rsidR="007E65BA" w:rsidRPr="007E65BA" w:rsidRDefault="007E65BA" w:rsidP="00D66FA9">
            <w:pPr>
              <w:numPr>
                <w:ilvl w:val="0"/>
                <w:numId w:val="48"/>
              </w:numPr>
              <w:spacing w:after="200"/>
              <w:ind w:left="0" w:firstLine="0"/>
              <w:contextualSpacing/>
              <w:jc w:val="both"/>
              <w:rPr>
                <w:rFonts w:eastAsiaTheme="minorHAnsi"/>
                <w:szCs w:val="28"/>
                <w:lang w:eastAsia="en-US"/>
              </w:rPr>
            </w:pPr>
            <w:r w:rsidRPr="007E65BA">
              <w:rPr>
                <w:rFonts w:eastAsiaTheme="minorHAnsi"/>
                <w:szCs w:val="28"/>
                <w:lang w:val="ru-RU" w:eastAsia="en-US"/>
              </w:rPr>
              <w:t>Курс «Права человека»: учеб</w:t>
            </w:r>
            <w:proofErr w:type="gramStart"/>
            <w:r w:rsidRPr="007E65BA">
              <w:rPr>
                <w:rFonts w:eastAsiaTheme="minorHAnsi"/>
                <w:szCs w:val="28"/>
                <w:lang w:val="ru-RU" w:eastAsia="en-US"/>
              </w:rPr>
              <w:t>.</w:t>
            </w:r>
            <w:proofErr w:type="gramEnd"/>
            <w:r w:rsidRPr="007E65BA">
              <w:rPr>
                <w:rFonts w:eastAsiaTheme="minorHAnsi"/>
                <w:szCs w:val="28"/>
                <w:lang w:val="ru-RU" w:eastAsia="en-US"/>
              </w:rPr>
              <w:t xml:space="preserve"> </w:t>
            </w:r>
            <w:proofErr w:type="gramStart"/>
            <w:r w:rsidRPr="007E65BA">
              <w:rPr>
                <w:rFonts w:eastAsiaTheme="minorHAnsi"/>
                <w:szCs w:val="28"/>
                <w:lang w:val="ru-RU" w:eastAsia="en-US"/>
              </w:rPr>
              <w:t>п</w:t>
            </w:r>
            <w:proofErr w:type="gramEnd"/>
            <w:r w:rsidRPr="007E65BA">
              <w:rPr>
                <w:rFonts w:eastAsiaTheme="minorHAnsi"/>
                <w:szCs w:val="28"/>
                <w:lang w:val="ru-RU" w:eastAsia="en-US"/>
              </w:rPr>
              <w:t xml:space="preserve">особие / [сост. В. </w:t>
            </w:r>
            <w:proofErr w:type="spellStart"/>
            <w:r w:rsidRPr="007E65BA">
              <w:rPr>
                <w:rFonts w:eastAsiaTheme="minorHAnsi"/>
                <w:szCs w:val="28"/>
                <w:lang w:val="ru-RU" w:eastAsia="en-US"/>
              </w:rPr>
              <w:t>Карастелев</w:t>
            </w:r>
            <w:proofErr w:type="spellEnd"/>
            <w:r w:rsidRPr="007E65BA">
              <w:rPr>
                <w:rFonts w:eastAsiaTheme="minorHAnsi"/>
                <w:szCs w:val="28"/>
                <w:lang w:val="ru-RU" w:eastAsia="en-US"/>
              </w:rPr>
              <w:t xml:space="preserve">]. — М.: </w:t>
            </w:r>
            <w:proofErr w:type="spellStart"/>
            <w:r w:rsidRPr="007E65BA">
              <w:rPr>
                <w:rFonts w:eastAsiaTheme="minorHAnsi"/>
                <w:szCs w:val="28"/>
                <w:lang w:val="ru-RU" w:eastAsia="en-US"/>
              </w:rPr>
              <w:t>Моск</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Хельсинк</w:t>
            </w:r>
            <w:proofErr w:type="spellEnd"/>
            <w:r w:rsidRPr="007E65BA">
              <w:rPr>
                <w:rFonts w:eastAsiaTheme="minorHAnsi"/>
                <w:szCs w:val="28"/>
                <w:lang w:val="ru-RU" w:eastAsia="en-US"/>
              </w:rPr>
              <w:t>. группа, 2011. — 124 с.</w:t>
            </w:r>
          </w:p>
          <w:p w:rsidR="007E65BA" w:rsidRPr="007E65BA" w:rsidRDefault="007E65BA" w:rsidP="00D66FA9">
            <w:pPr>
              <w:numPr>
                <w:ilvl w:val="0"/>
                <w:numId w:val="48"/>
              </w:numPr>
              <w:spacing w:after="200"/>
              <w:ind w:left="0" w:firstLine="0"/>
              <w:contextualSpacing/>
              <w:jc w:val="both"/>
              <w:rPr>
                <w:rFonts w:eastAsiaTheme="minorHAnsi"/>
                <w:szCs w:val="28"/>
                <w:lang w:eastAsia="en-US"/>
              </w:rPr>
            </w:pPr>
            <w:r w:rsidRPr="007E65BA">
              <w:rPr>
                <w:rFonts w:eastAsiaTheme="minorHAnsi"/>
                <w:szCs w:val="28"/>
                <w:lang w:eastAsia="en-US"/>
              </w:rPr>
              <w:t>Мартинюк Р. С. Теорія прав людини. Навчальний посібник. – Острог: Видавництво Національного університету “Острозька академія”, 2009. – 218 с.</w:t>
            </w:r>
          </w:p>
          <w:p w:rsidR="007E65BA" w:rsidRPr="007E65BA" w:rsidRDefault="007E65BA" w:rsidP="00D66FA9">
            <w:pPr>
              <w:numPr>
                <w:ilvl w:val="0"/>
                <w:numId w:val="48"/>
              </w:numPr>
              <w:spacing w:after="200"/>
              <w:ind w:left="0" w:firstLine="0"/>
              <w:contextualSpacing/>
              <w:jc w:val="both"/>
              <w:rPr>
                <w:rFonts w:eastAsiaTheme="minorHAnsi"/>
                <w:szCs w:val="28"/>
                <w:lang w:eastAsia="en-US"/>
              </w:rPr>
            </w:pPr>
            <w:r w:rsidRPr="007E65BA">
              <w:rPr>
                <w:rFonts w:eastAsiaTheme="minorHAnsi"/>
                <w:szCs w:val="28"/>
                <w:lang w:val="ru-RU" w:eastAsia="en-US"/>
              </w:rPr>
              <w:t>Права человека. Учебник для вузов / Ответственный редактор — член-корр. РАН, доктор юридических наук Е. А. Лукашева. — М.: Издательство НОРМА (Издательская группа НОРМА—ИНФРА М), 2001. — 573 с.</w:t>
            </w:r>
          </w:p>
          <w:p w:rsidR="007E65BA" w:rsidRPr="007E65BA" w:rsidRDefault="007E65BA" w:rsidP="00D66FA9">
            <w:pPr>
              <w:numPr>
                <w:ilvl w:val="0"/>
                <w:numId w:val="48"/>
              </w:numPr>
              <w:spacing w:after="200"/>
              <w:ind w:left="0" w:firstLine="0"/>
              <w:contextualSpacing/>
              <w:jc w:val="both"/>
              <w:rPr>
                <w:rFonts w:eastAsiaTheme="minorHAnsi"/>
                <w:szCs w:val="28"/>
                <w:lang w:eastAsia="en-US"/>
              </w:rPr>
            </w:pPr>
            <w:r w:rsidRPr="007E65BA">
              <w:rPr>
                <w:rFonts w:eastAsiaTheme="minorHAnsi"/>
                <w:szCs w:val="28"/>
                <w:lang w:eastAsia="en-US"/>
              </w:rPr>
              <w:t xml:space="preserve">Теорія держави і права. Академічний курс: Підручник / О. В. Зайчук та ін.; </w:t>
            </w:r>
            <w:proofErr w:type="spellStart"/>
            <w:r w:rsidRPr="007E65BA">
              <w:rPr>
                <w:rFonts w:eastAsiaTheme="minorHAnsi"/>
                <w:szCs w:val="28"/>
                <w:lang w:eastAsia="en-US"/>
              </w:rPr>
              <w:t>відп</w:t>
            </w:r>
            <w:proofErr w:type="spellEnd"/>
            <w:r w:rsidRPr="007E65BA">
              <w:rPr>
                <w:rFonts w:eastAsiaTheme="minorHAnsi"/>
                <w:szCs w:val="28"/>
                <w:lang w:eastAsia="en-US"/>
              </w:rPr>
              <w:t xml:space="preserve">. ред. О. В. Зайчук. - К.: </w:t>
            </w:r>
            <w:proofErr w:type="spellStart"/>
            <w:r w:rsidRPr="007E65BA">
              <w:rPr>
                <w:rFonts w:eastAsiaTheme="minorHAnsi"/>
                <w:szCs w:val="28"/>
                <w:lang w:eastAsia="en-US"/>
              </w:rPr>
              <w:t>Юрінком</w:t>
            </w:r>
            <w:proofErr w:type="spellEnd"/>
            <w:r w:rsidRPr="007E65BA">
              <w:rPr>
                <w:rFonts w:eastAsiaTheme="minorHAnsi"/>
                <w:szCs w:val="28"/>
                <w:lang w:eastAsia="en-US"/>
              </w:rPr>
              <w:t xml:space="preserve"> Інтер, 2006. - 685 с.</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t>2</w:t>
            </w:r>
          </w:p>
        </w:tc>
        <w:tc>
          <w:tcPr>
            <w:tcW w:w="7813" w:type="dxa"/>
          </w:tcPr>
          <w:p w:rsidR="007E65BA" w:rsidRPr="007E65BA" w:rsidRDefault="007E65BA" w:rsidP="007E65BA">
            <w:pPr>
              <w:contextualSpacing/>
              <w:jc w:val="both"/>
              <w:rPr>
                <w:b/>
                <w:szCs w:val="28"/>
              </w:rPr>
            </w:pPr>
            <w:r w:rsidRPr="007E65BA">
              <w:rPr>
                <w:b/>
                <w:szCs w:val="28"/>
              </w:rPr>
              <w:t>Тема. Еволюція прав, свобод та обов'язків людини і громадянина.</w:t>
            </w:r>
          </w:p>
          <w:p w:rsidR="007E65BA" w:rsidRPr="007E65BA" w:rsidRDefault="007E65BA" w:rsidP="00D66FA9">
            <w:pPr>
              <w:numPr>
                <w:ilvl w:val="0"/>
                <w:numId w:val="50"/>
              </w:numPr>
              <w:spacing w:after="200"/>
              <w:ind w:left="0" w:firstLine="0"/>
              <w:contextualSpacing/>
              <w:jc w:val="both"/>
              <w:rPr>
                <w:szCs w:val="28"/>
              </w:rPr>
            </w:pPr>
            <w:r w:rsidRPr="007E65BA">
              <w:rPr>
                <w:szCs w:val="28"/>
              </w:rPr>
              <w:t>Генезис прав людини у правових актах в Новий і Новітній час.</w:t>
            </w:r>
          </w:p>
          <w:p w:rsidR="007E65BA" w:rsidRPr="007E65BA" w:rsidRDefault="007E65BA" w:rsidP="00D66FA9">
            <w:pPr>
              <w:numPr>
                <w:ilvl w:val="0"/>
                <w:numId w:val="50"/>
              </w:numPr>
              <w:spacing w:after="200"/>
              <w:ind w:left="0" w:firstLine="0"/>
              <w:contextualSpacing/>
              <w:jc w:val="both"/>
              <w:rPr>
                <w:szCs w:val="28"/>
              </w:rPr>
            </w:pPr>
            <w:r w:rsidRPr="007E65BA">
              <w:rPr>
                <w:szCs w:val="28"/>
              </w:rPr>
              <w:t>Природно-правовий і позитивістський підходи до розуміння прав людини</w:t>
            </w:r>
          </w:p>
          <w:p w:rsidR="007E65BA" w:rsidRPr="007E65BA" w:rsidRDefault="007E65BA" w:rsidP="007E65BA">
            <w:pPr>
              <w:contextualSpacing/>
              <w:jc w:val="both"/>
              <w:rPr>
                <w:rFonts w:eastAsiaTheme="minorHAnsi"/>
                <w:b/>
                <w:szCs w:val="28"/>
                <w:lang w:eastAsia="en-US"/>
              </w:rPr>
            </w:pPr>
            <w:r w:rsidRPr="007E65BA">
              <w:rPr>
                <w:rFonts w:eastAsiaTheme="minorHAnsi"/>
                <w:b/>
                <w:szCs w:val="28"/>
                <w:lang w:eastAsia="en-US"/>
              </w:rPr>
              <w:t xml:space="preserve">Література до теми: </w:t>
            </w:r>
          </w:p>
          <w:p w:rsidR="007E65BA" w:rsidRPr="007E65BA" w:rsidRDefault="007E65BA" w:rsidP="00D66FA9">
            <w:pPr>
              <w:numPr>
                <w:ilvl w:val="0"/>
                <w:numId w:val="49"/>
              </w:numPr>
              <w:spacing w:after="200"/>
              <w:ind w:left="0" w:firstLine="0"/>
              <w:contextualSpacing/>
              <w:jc w:val="both"/>
              <w:rPr>
                <w:rFonts w:eastAsiaTheme="minorHAnsi"/>
                <w:szCs w:val="28"/>
                <w:lang w:eastAsia="en-US"/>
              </w:rPr>
            </w:pPr>
            <w:r w:rsidRPr="007E65BA">
              <w:rPr>
                <w:rFonts w:eastAsiaTheme="minorHAnsi"/>
                <w:szCs w:val="28"/>
                <w:lang w:eastAsia="en-US"/>
              </w:rPr>
              <w:t xml:space="preserve">Колодій А.М., Олійник А.Ю. Права людини і громадянина в Україні: Навчальний посібник. - К.: </w:t>
            </w:r>
            <w:proofErr w:type="spellStart"/>
            <w:r w:rsidRPr="007E65BA">
              <w:rPr>
                <w:rFonts w:eastAsiaTheme="minorHAnsi"/>
                <w:szCs w:val="28"/>
                <w:lang w:eastAsia="en-US"/>
              </w:rPr>
              <w:t>Юрінком</w:t>
            </w:r>
            <w:proofErr w:type="spellEnd"/>
            <w:r w:rsidRPr="007E65BA">
              <w:rPr>
                <w:rFonts w:eastAsiaTheme="minorHAnsi"/>
                <w:szCs w:val="28"/>
                <w:lang w:eastAsia="en-US"/>
              </w:rPr>
              <w:t xml:space="preserve"> Інтер, 2003. – 332 с.</w:t>
            </w:r>
          </w:p>
          <w:p w:rsidR="007E65BA" w:rsidRPr="007E65BA" w:rsidRDefault="007E65BA" w:rsidP="00D66FA9">
            <w:pPr>
              <w:numPr>
                <w:ilvl w:val="0"/>
                <w:numId w:val="49"/>
              </w:numPr>
              <w:spacing w:after="200"/>
              <w:ind w:left="0" w:firstLine="0"/>
              <w:contextualSpacing/>
              <w:jc w:val="both"/>
              <w:rPr>
                <w:rFonts w:eastAsiaTheme="minorHAnsi"/>
                <w:szCs w:val="28"/>
                <w:lang w:eastAsia="en-US"/>
              </w:rPr>
            </w:pPr>
            <w:proofErr w:type="spellStart"/>
            <w:r w:rsidRPr="007E65BA">
              <w:rPr>
                <w:rFonts w:eastAsiaTheme="minorHAnsi"/>
                <w:szCs w:val="28"/>
                <w:lang w:eastAsia="en-US"/>
              </w:rPr>
              <w:t>Крегул</w:t>
            </w:r>
            <w:proofErr w:type="spellEnd"/>
            <w:r w:rsidRPr="007E65BA">
              <w:rPr>
                <w:rFonts w:eastAsiaTheme="minorHAnsi"/>
                <w:szCs w:val="28"/>
                <w:lang w:eastAsia="en-US"/>
              </w:rPr>
              <w:t xml:space="preserve"> Ю. І. Права і свободи людини: </w:t>
            </w:r>
            <w:proofErr w:type="spellStart"/>
            <w:r w:rsidRPr="007E65BA">
              <w:rPr>
                <w:rFonts w:eastAsiaTheme="minorHAnsi"/>
                <w:szCs w:val="28"/>
                <w:lang w:eastAsia="en-US"/>
              </w:rPr>
              <w:t>навч</w:t>
            </w:r>
            <w:proofErr w:type="spellEnd"/>
            <w:r w:rsidRPr="007E65BA">
              <w:rPr>
                <w:rFonts w:eastAsiaTheme="minorHAnsi"/>
                <w:szCs w:val="28"/>
                <w:lang w:eastAsia="en-US"/>
              </w:rPr>
              <w:t xml:space="preserve">. </w:t>
            </w:r>
            <w:proofErr w:type="spellStart"/>
            <w:r w:rsidRPr="007E65BA">
              <w:rPr>
                <w:rFonts w:eastAsiaTheme="minorHAnsi"/>
                <w:szCs w:val="28"/>
                <w:lang w:eastAsia="en-US"/>
              </w:rPr>
              <w:t>посіб</w:t>
            </w:r>
            <w:proofErr w:type="spellEnd"/>
            <w:r w:rsidRPr="007E65BA">
              <w:rPr>
                <w:rFonts w:eastAsiaTheme="minorHAnsi"/>
                <w:szCs w:val="28"/>
                <w:lang w:eastAsia="en-US"/>
              </w:rPr>
              <w:t xml:space="preserve">. для студентів вузів / </w:t>
            </w:r>
            <w:proofErr w:type="spellStart"/>
            <w:r w:rsidRPr="007E65BA">
              <w:rPr>
                <w:rFonts w:eastAsiaTheme="minorHAnsi"/>
                <w:szCs w:val="28"/>
                <w:lang w:eastAsia="en-US"/>
              </w:rPr>
              <w:t>Крегул</w:t>
            </w:r>
            <w:proofErr w:type="spellEnd"/>
            <w:r w:rsidRPr="007E65BA">
              <w:rPr>
                <w:rFonts w:eastAsiaTheme="minorHAnsi"/>
                <w:szCs w:val="28"/>
                <w:lang w:eastAsia="en-US"/>
              </w:rPr>
              <w:t xml:space="preserve"> Ю. І., </w:t>
            </w:r>
            <w:proofErr w:type="spellStart"/>
            <w:r w:rsidRPr="007E65BA">
              <w:rPr>
                <w:rFonts w:eastAsiaTheme="minorHAnsi"/>
                <w:szCs w:val="28"/>
                <w:lang w:eastAsia="en-US"/>
              </w:rPr>
              <w:t>Ладиченко</w:t>
            </w:r>
            <w:proofErr w:type="spellEnd"/>
            <w:r w:rsidRPr="007E65BA">
              <w:rPr>
                <w:rFonts w:eastAsiaTheme="minorHAnsi"/>
                <w:szCs w:val="28"/>
                <w:lang w:eastAsia="en-US"/>
              </w:rPr>
              <w:t xml:space="preserve"> В. В., Орленко О. І. – К. : Книга, 2004. – 288 с.</w:t>
            </w:r>
          </w:p>
          <w:p w:rsidR="007E65BA" w:rsidRPr="007E65BA" w:rsidRDefault="007E65BA" w:rsidP="00D66FA9">
            <w:pPr>
              <w:numPr>
                <w:ilvl w:val="0"/>
                <w:numId w:val="49"/>
              </w:numPr>
              <w:spacing w:after="200"/>
              <w:ind w:left="0" w:firstLine="0"/>
              <w:contextualSpacing/>
              <w:jc w:val="both"/>
              <w:rPr>
                <w:rFonts w:eastAsiaTheme="minorHAnsi"/>
                <w:szCs w:val="28"/>
                <w:lang w:eastAsia="en-US"/>
              </w:rPr>
            </w:pPr>
            <w:proofErr w:type="spellStart"/>
            <w:r w:rsidRPr="007E65BA">
              <w:rPr>
                <w:rFonts w:eastAsiaTheme="minorHAnsi"/>
                <w:szCs w:val="28"/>
                <w:lang w:val="ru-RU" w:eastAsia="en-US"/>
              </w:rPr>
              <w:t>Мартинюк</w:t>
            </w:r>
            <w:proofErr w:type="spellEnd"/>
            <w:r w:rsidRPr="007E65BA">
              <w:rPr>
                <w:rFonts w:eastAsiaTheme="minorHAnsi"/>
                <w:szCs w:val="28"/>
                <w:lang w:val="ru-RU" w:eastAsia="en-US"/>
              </w:rPr>
              <w:t xml:space="preserve"> Р. С. </w:t>
            </w:r>
            <w:proofErr w:type="spellStart"/>
            <w:r w:rsidRPr="007E65BA">
              <w:rPr>
                <w:rFonts w:eastAsiaTheme="minorHAnsi"/>
                <w:szCs w:val="28"/>
                <w:lang w:val="ru-RU" w:eastAsia="en-US"/>
              </w:rPr>
              <w:t>Теорія</w:t>
            </w:r>
            <w:proofErr w:type="spellEnd"/>
            <w:r w:rsidRPr="007E65BA">
              <w:rPr>
                <w:rFonts w:eastAsiaTheme="minorHAnsi"/>
                <w:szCs w:val="28"/>
                <w:lang w:val="ru-RU" w:eastAsia="en-US"/>
              </w:rPr>
              <w:t xml:space="preserve"> прав </w:t>
            </w:r>
            <w:proofErr w:type="spellStart"/>
            <w:r w:rsidRPr="007E65BA">
              <w:rPr>
                <w:rFonts w:eastAsiaTheme="minorHAnsi"/>
                <w:szCs w:val="28"/>
                <w:lang w:val="ru-RU" w:eastAsia="en-US"/>
              </w:rPr>
              <w:t>людини</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Навчальний</w:t>
            </w:r>
            <w:proofErr w:type="spellEnd"/>
            <w:r w:rsidRPr="007E65BA">
              <w:rPr>
                <w:rFonts w:eastAsiaTheme="minorHAnsi"/>
                <w:szCs w:val="28"/>
                <w:lang w:val="ru-RU" w:eastAsia="en-US"/>
              </w:rPr>
              <w:t xml:space="preserve"> </w:t>
            </w:r>
            <w:proofErr w:type="spellStart"/>
            <w:proofErr w:type="gramStart"/>
            <w:r w:rsidRPr="007E65BA">
              <w:rPr>
                <w:rFonts w:eastAsiaTheme="minorHAnsi"/>
                <w:szCs w:val="28"/>
                <w:lang w:val="ru-RU" w:eastAsia="en-US"/>
              </w:rPr>
              <w:t>пос</w:t>
            </w:r>
            <w:proofErr w:type="gramEnd"/>
            <w:r w:rsidRPr="007E65BA">
              <w:rPr>
                <w:rFonts w:eastAsiaTheme="minorHAnsi"/>
                <w:szCs w:val="28"/>
                <w:lang w:val="ru-RU" w:eastAsia="en-US"/>
              </w:rPr>
              <w:t>ібник</w:t>
            </w:r>
            <w:proofErr w:type="spellEnd"/>
            <w:r w:rsidRPr="007E65BA">
              <w:rPr>
                <w:rFonts w:eastAsiaTheme="minorHAnsi"/>
                <w:szCs w:val="28"/>
                <w:lang w:val="ru-RU" w:eastAsia="en-US"/>
              </w:rPr>
              <w:t xml:space="preserve">. – Острог: </w:t>
            </w:r>
            <w:proofErr w:type="spellStart"/>
            <w:r w:rsidRPr="007E65BA">
              <w:rPr>
                <w:rFonts w:eastAsiaTheme="minorHAnsi"/>
                <w:szCs w:val="28"/>
                <w:lang w:val="ru-RU" w:eastAsia="en-US"/>
              </w:rPr>
              <w:t>Видавництво</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Національного</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університету</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Острозька</w:t>
            </w:r>
            <w:proofErr w:type="spellEnd"/>
            <w:r w:rsidRPr="007E65BA">
              <w:rPr>
                <w:rFonts w:eastAsiaTheme="minorHAnsi"/>
                <w:szCs w:val="28"/>
                <w:lang w:val="ru-RU" w:eastAsia="en-US"/>
              </w:rPr>
              <w:t xml:space="preserve"> </w:t>
            </w:r>
            <w:proofErr w:type="spellStart"/>
            <w:r w:rsidRPr="007E65BA">
              <w:rPr>
                <w:rFonts w:eastAsiaTheme="minorHAnsi"/>
                <w:szCs w:val="28"/>
                <w:lang w:val="ru-RU" w:eastAsia="en-US"/>
              </w:rPr>
              <w:t>академія</w:t>
            </w:r>
            <w:proofErr w:type="spellEnd"/>
            <w:r w:rsidRPr="007E65BA">
              <w:rPr>
                <w:rFonts w:eastAsiaTheme="minorHAnsi"/>
                <w:szCs w:val="28"/>
                <w:lang w:val="ru-RU" w:eastAsia="en-US"/>
              </w:rPr>
              <w:t>”, 2009. – 218 с.</w:t>
            </w:r>
          </w:p>
          <w:p w:rsidR="007E65BA" w:rsidRPr="007E65BA" w:rsidRDefault="007E65BA" w:rsidP="00D66FA9">
            <w:pPr>
              <w:numPr>
                <w:ilvl w:val="0"/>
                <w:numId w:val="49"/>
              </w:numPr>
              <w:spacing w:after="200"/>
              <w:ind w:left="0" w:firstLine="0"/>
              <w:contextualSpacing/>
              <w:jc w:val="both"/>
              <w:rPr>
                <w:rFonts w:eastAsiaTheme="minorHAnsi"/>
                <w:szCs w:val="28"/>
                <w:lang w:eastAsia="en-US"/>
              </w:rPr>
            </w:pPr>
            <w:r w:rsidRPr="007E65BA">
              <w:rPr>
                <w:rFonts w:eastAsiaTheme="minorHAnsi"/>
                <w:szCs w:val="28"/>
                <w:lang w:eastAsia="en-US"/>
              </w:rPr>
              <w:t xml:space="preserve">Скакун О. Ф. Теорія держави і права (енциклопедичний курс): </w:t>
            </w:r>
            <w:proofErr w:type="spellStart"/>
            <w:r w:rsidRPr="007E65BA">
              <w:rPr>
                <w:rFonts w:eastAsiaTheme="minorHAnsi"/>
                <w:szCs w:val="28"/>
                <w:lang w:eastAsia="en-US"/>
              </w:rPr>
              <w:t>підруч</w:t>
            </w:r>
            <w:proofErr w:type="spellEnd"/>
            <w:r w:rsidRPr="007E65BA">
              <w:rPr>
                <w:rFonts w:eastAsiaTheme="minorHAnsi"/>
                <w:szCs w:val="28"/>
                <w:lang w:eastAsia="en-US"/>
              </w:rPr>
              <w:t xml:space="preserve">. для студентів вузів / О. Ф. Скакун. – Х. : </w:t>
            </w:r>
            <w:proofErr w:type="spellStart"/>
            <w:r w:rsidRPr="007E65BA">
              <w:rPr>
                <w:rFonts w:eastAsiaTheme="minorHAnsi"/>
                <w:szCs w:val="28"/>
                <w:lang w:eastAsia="en-US"/>
              </w:rPr>
              <w:t>Еспада</w:t>
            </w:r>
            <w:proofErr w:type="spellEnd"/>
            <w:r w:rsidRPr="007E65BA">
              <w:rPr>
                <w:rFonts w:eastAsiaTheme="minorHAnsi"/>
                <w:szCs w:val="28"/>
                <w:lang w:eastAsia="en-US"/>
              </w:rPr>
              <w:t>, 2006. – 776 с.</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t>3</w:t>
            </w:r>
          </w:p>
        </w:tc>
        <w:tc>
          <w:tcPr>
            <w:tcW w:w="7813" w:type="dxa"/>
          </w:tcPr>
          <w:p w:rsidR="007E65BA" w:rsidRPr="007E65BA" w:rsidRDefault="007E65BA" w:rsidP="007E65BA">
            <w:pPr>
              <w:contextualSpacing/>
              <w:jc w:val="both"/>
              <w:rPr>
                <w:b/>
                <w:szCs w:val="28"/>
              </w:rPr>
            </w:pPr>
            <w:r w:rsidRPr="007E65BA">
              <w:rPr>
                <w:b/>
                <w:szCs w:val="28"/>
              </w:rPr>
              <w:t>Тема. Система прав, свобод та обов'язків людини і громадянина та форми їх захисту в Україні.</w:t>
            </w:r>
          </w:p>
          <w:p w:rsidR="007E65BA" w:rsidRPr="007E65BA" w:rsidRDefault="007E65BA" w:rsidP="00D66FA9">
            <w:pPr>
              <w:numPr>
                <w:ilvl w:val="0"/>
                <w:numId w:val="44"/>
              </w:numPr>
              <w:spacing w:after="200"/>
              <w:ind w:left="0" w:firstLine="0"/>
              <w:contextualSpacing/>
              <w:jc w:val="both"/>
              <w:rPr>
                <w:szCs w:val="28"/>
              </w:rPr>
            </w:pPr>
            <w:r w:rsidRPr="007E65BA">
              <w:rPr>
                <w:szCs w:val="28"/>
              </w:rPr>
              <w:t>Обмеження прав людини в умовах воєнного стану</w:t>
            </w:r>
          </w:p>
          <w:p w:rsidR="007E65BA" w:rsidRPr="007E65BA" w:rsidRDefault="007E65BA" w:rsidP="00D66FA9">
            <w:pPr>
              <w:numPr>
                <w:ilvl w:val="0"/>
                <w:numId w:val="44"/>
              </w:numPr>
              <w:spacing w:after="200"/>
              <w:ind w:left="0" w:firstLine="0"/>
              <w:contextualSpacing/>
              <w:jc w:val="both"/>
              <w:rPr>
                <w:b/>
                <w:szCs w:val="28"/>
              </w:rPr>
            </w:pPr>
            <w:r w:rsidRPr="007E65BA">
              <w:rPr>
                <w:szCs w:val="28"/>
              </w:rPr>
              <w:t>Обмеження прав людини в умовах надзвичайного стану</w:t>
            </w:r>
          </w:p>
          <w:p w:rsidR="007E65BA" w:rsidRPr="007E65BA" w:rsidRDefault="007E65BA" w:rsidP="007E65BA">
            <w:pPr>
              <w:contextualSpacing/>
              <w:jc w:val="both"/>
              <w:rPr>
                <w:b/>
                <w:szCs w:val="28"/>
              </w:rPr>
            </w:pPr>
            <w:r w:rsidRPr="007E65BA">
              <w:rPr>
                <w:b/>
                <w:szCs w:val="28"/>
              </w:rPr>
              <w:t>Література до теми:</w:t>
            </w:r>
          </w:p>
          <w:p w:rsidR="007E65BA" w:rsidRPr="007E65BA" w:rsidRDefault="007E65BA" w:rsidP="00D66FA9">
            <w:pPr>
              <w:numPr>
                <w:ilvl w:val="0"/>
                <w:numId w:val="45"/>
              </w:numPr>
              <w:spacing w:after="200"/>
              <w:ind w:left="0" w:firstLine="0"/>
              <w:contextualSpacing/>
              <w:jc w:val="both"/>
              <w:rPr>
                <w:szCs w:val="28"/>
              </w:rPr>
            </w:pPr>
            <w:r w:rsidRPr="007E65BA">
              <w:rPr>
                <w:szCs w:val="28"/>
              </w:rPr>
              <w:t>Конституція України від 28 червня 1996 р.</w:t>
            </w:r>
          </w:p>
          <w:p w:rsidR="007E65BA" w:rsidRPr="007E65BA" w:rsidRDefault="007E65BA" w:rsidP="00D66FA9">
            <w:pPr>
              <w:numPr>
                <w:ilvl w:val="0"/>
                <w:numId w:val="45"/>
              </w:numPr>
              <w:spacing w:after="200"/>
              <w:ind w:left="0" w:firstLine="0"/>
              <w:contextualSpacing/>
              <w:jc w:val="both"/>
              <w:rPr>
                <w:szCs w:val="28"/>
              </w:rPr>
            </w:pPr>
            <w:r w:rsidRPr="007E65BA">
              <w:rPr>
                <w:szCs w:val="28"/>
              </w:rPr>
              <w:t>Закон України «Про правовий режим воєнного стану» від 12.05.2015 р.</w:t>
            </w:r>
          </w:p>
          <w:p w:rsidR="007E65BA" w:rsidRPr="007E65BA" w:rsidRDefault="007E65BA" w:rsidP="00D66FA9">
            <w:pPr>
              <w:numPr>
                <w:ilvl w:val="0"/>
                <w:numId w:val="45"/>
              </w:numPr>
              <w:spacing w:after="200"/>
              <w:ind w:left="0" w:firstLine="0"/>
              <w:contextualSpacing/>
              <w:jc w:val="both"/>
              <w:rPr>
                <w:szCs w:val="28"/>
              </w:rPr>
            </w:pPr>
            <w:r w:rsidRPr="007E65BA">
              <w:rPr>
                <w:szCs w:val="28"/>
              </w:rPr>
              <w:t>Закон України «Про правовий режим надзвичайного стану» від 16.03.2000 р.</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t>4</w:t>
            </w:r>
          </w:p>
        </w:tc>
        <w:tc>
          <w:tcPr>
            <w:tcW w:w="7813" w:type="dxa"/>
          </w:tcPr>
          <w:p w:rsidR="007E65BA" w:rsidRPr="007E65BA" w:rsidRDefault="007E65BA" w:rsidP="007E65BA">
            <w:pPr>
              <w:contextualSpacing/>
              <w:jc w:val="both"/>
              <w:rPr>
                <w:b/>
                <w:szCs w:val="28"/>
              </w:rPr>
            </w:pPr>
            <w:r w:rsidRPr="007E65BA">
              <w:rPr>
                <w:b/>
                <w:szCs w:val="28"/>
              </w:rPr>
              <w:t>Тема. Основні міжнародні документи з прав людини: їх зміст та значення.</w:t>
            </w:r>
          </w:p>
          <w:p w:rsidR="007E65BA" w:rsidRPr="007E65BA" w:rsidRDefault="007E65BA" w:rsidP="00D66FA9">
            <w:pPr>
              <w:numPr>
                <w:ilvl w:val="0"/>
                <w:numId w:val="43"/>
              </w:numPr>
              <w:spacing w:after="200"/>
              <w:ind w:left="0" w:firstLine="0"/>
              <w:contextualSpacing/>
              <w:jc w:val="both"/>
              <w:rPr>
                <w:b/>
                <w:szCs w:val="28"/>
              </w:rPr>
            </w:pPr>
            <w:r w:rsidRPr="007E65BA">
              <w:rPr>
                <w:szCs w:val="28"/>
              </w:rPr>
              <w:t>Охарактеризувати положення Конвенції про права дитини від 20.11.1989 р., їх співвідношення з нормами національного законодавства</w:t>
            </w:r>
          </w:p>
          <w:p w:rsidR="007E65BA" w:rsidRPr="007E65BA" w:rsidRDefault="007E65BA" w:rsidP="00D66FA9">
            <w:pPr>
              <w:numPr>
                <w:ilvl w:val="0"/>
                <w:numId w:val="43"/>
              </w:numPr>
              <w:spacing w:after="200"/>
              <w:ind w:left="0" w:firstLine="0"/>
              <w:contextualSpacing/>
              <w:jc w:val="both"/>
              <w:rPr>
                <w:szCs w:val="28"/>
              </w:rPr>
            </w:pPr>
            <w:r w:rsidRPr="007E65BA">
              <w:rPr>
                <w:szCs w:val="28"/>
              </w:rPr>
              <w:lastRenderedPageBreak/>
              <w:t>Опрацювати Конвенцію про права осіб з інвалідністю від 13.12.2006 р.</w:t>
            </w:r>
          </w:p>
          <w:p w:rsidR="007E65BA" w:rsidRPr="007E65BA" w:rsidRDefault="007E65BA" w:rsidP="00D66FA9">
            <w:pPr>
              <w:numPr>
                <w:ilvl w:val="0"/>
                <w:numId w:val="43"/>
              </w:numPr>
              <w:spacing w:after="200"/>
              <w:ind w:left="0" w:firstLine="0"/>
              <w:contextualSpacing/>
              <w:jc w:val="both"/>
              <w:rPr>
                <w:b/>
                <w:szCs w:val="28"/>
              </w:rPr>
            </w:pPr>
            <w:r w:rsidRPr="007E65BA">
              <w:rPr>
                <w:szCs w:val="28"/>
              </w:rPr>
              <w:t>Опрацювати Міжнародну конвенція про захист усіх осіб від насильницьких зникнень від 20.12.2006 р.</w:t>
            </w:r>
          </w:p>
          <w:p w:rsidR="007E65BA" w:rsidRPr="007E65BA" w:rsidRDefault="007E65BA" w:rsidP="007E65BA">
            <w:pPr>
              <w:contextualSpacing/>
              <w:jc w:val="both"/>
              <w:rPr>
                <w:b/>
                <w:szCs w:val="28"/>
              </w:rPr>
            </w:pPr>
            <w:r w:rsidRPr="007E65BA">
              <w:rPr>
                <w:b/>
                <w:szCs w:val="28"/>
              </w:rPr>
              <w:t>Література до теми:</w:t>
            </w:r>
          </w:p>
          <w:p w:rsidR="007E65BA" w:rsidRPr="007E65BA" w:rsidRDefault="007E65BA" w:rsidP="00D66FA9">
            <w:pPr>
              <w:numPr>
                <w:ilvl w:val="0"/>
                <w:numId w:val="42"/>
              </w:numPr>
              <w:spacing w:after="200"/>
              <w:ind w:left="0" w:firstLine="0"/>
              <w:contextualSpacing/>
              <w:jc w:val="both"/>
              <w:rPr>
                <w:szCs w:val="28"/>
              </w:rPr>
            </w:pPr>
            <w:r w:rsidRPr="007E65BA">
              <w:rPr>
                <w:szCs w:val="28"/>
              </w:rPr>
              <w:t>Конвенція про права дитини від 20.11.1989 р.</w:t>
            </w:r>
          </w:p>
          <w:p w:rsidR="007E65BA" w:rsidRPr="007E65BA" w:rsidRDefault="007E65BA" w:rsidP="00D66FA9">
            <w:pPr>
              <w:numPr>
                <w:ilvl w:val="0"/>
                <w:numId w:val="42"/>
              </w:numPr>
              <w:spacing w:after="200"/>
              <w:ind w:left="0" w:firstLine="0"/>
              <w:contextualSpacing/>
              <w:jc w:val="both"/>
              <w:rPr>
                <w:szCs w:val="28"/>
              </w:rPr>
            </w:pPr>
            <w:r w:rsidRPr="007E65BA">
              <w:rPr>
                <w:szCs w:val="28"/>
              </w:rPr>
              <w:t>Конвенція про права осіб з інвалідністю від 13.12.2006 р.</w:t>
            </w:r>
          </w:p>
          <w:p w:rsidR="007E65BA" w:rsidRPr="007E65BA" w:rsidRDefault="007E65BA" w:rsidP="00D66FA9">
            <w:pPr>
              <w:numPr>
                <w:ilvl w:val="0"/>
                <w:numId w:val="42"/>
              </w:numPr>
              <w:spacing w:after="200"/>
              <w:ind w:left="0" w:firstLine="0"/>
              <w:contextualSpacing/>
              <w:jc w:val="both"/>
              <w:rPr>
                <w:szCs w:val="28"/>
              </w:rPr>
            </w:pPr>
            <w:r w:rsidRPr="007E65BA">
              <w:rPr>
                <w:szCs w:val="28"/>
              </w:rPr>
              <w:t>Міжнародна конвенція про захист усіх осіб від насильницьких зникнень від 20.12.2006 р.</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lastRenderedPageBreak/>
              <w:t>5</w:t>
            </w:r>
          </w:p>
        </w:tc>
        <w:tc>
          <w:tcPr>
            <w:tcW w:w="7813" w:type="dxa"/>
          </w:tcPr>
          <w:p w:rsidR="007E65BA" w:rsidRPr="007E65BA" w:rsidRDefault="007E65BA" w:rsidP="007E65BA">
            <w:pPr>
              <w:contextualSpacing/>
              <w:jc w:val="both"/>
              <w:rPr>
                <w:b/>
                <w:szCs w:val="28"/>
              </w:rPr>
            </w:pPr>
            <w:r w:rsidRPr="007E65BA">
              <w:rPr>
                <w:b/>
                <w:szCs w:val="28"/>
              </w:rPr>
              <w:t>Тема. Характеристика фундаментальних (основних) прав людини, їх співвідношення з міжнародними стандартами та практикою Європейського Суду з прав людини.</w:t>
            </w:r>
          </w:p>
          <w:p w:rsidR="007E65BA" w:rsidRPr="007E65BA" w:rsidRDefault="007E65BA" w:rsidP="007E65BA">
            <w:pPr>
              <w:contextualSpacing/>
              <w:jc w:val="both"/>
              <w:rPr>
                <w:szCs w:val="28"/>
              </w:rPr>
            </w:pPr>
            <w:r w:rsidRPr="007E65BA">
              <w:rPr>
                <w:szCs w:val="28"/>
              </w:rPr>
              <w:t>Опрацювати наступні рішення:</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proofErr w:type="spellStart"/>
            <w:r w:rsidRPr="007E65BA">
              <w:rPr>
                <w:bCs/>
                <w:szCs w:val="28"/>
              </w:rPr>
              <w:t>Лучанінова</w:t>
            </w:r>
            <w:proofErr w:type="spellEnd"/>
            <w:r w:rsidRPr="007E65BA">
              <w:rPr>
                <w:bCs/>
                <w:szCs w:val="28"/>
              </w:rPr>
              <w:t xml:space="preserve"> проти України" від 09.06.2011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proofErr w:type="spellStart"/>
            <w:r w:rsidRPr="007E65BA">
              <w:rPr>
                <w:bCs/>
                <w:szCs w:val="28"/>
              </w:rPr>
              <w:t>Котій</w:t>
            </w:r>
            <w:proofErr w:type="spellEnd"/>
            <w:r w:rsidRPr="007E65BA">
              <w:rPr>
                <w:bCs/>
                <w:szCs w:val="28"/>
              </w:rPr>
              <w:t xml:space="preserve"> проти України" від 05.03.2015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"Швидка проти України" від 30.10.2014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proofErr w:type="spellStart"/>
            <w:r w:rsidRPr="007E65BA">
              <w:rPr>
                <w:bCs/>
                <w:szCs w:val="28"/>
              </w:rPr>
              <w:t>Алексей</w:t>
            </w:r>
            <w:proofErr w:type="spellEnd"/>
            <w:r w:rsidRPr="007E65BA">
              <w:rPr>
                <w:bCs/>
                <w:szCs w:val="28"/>
              </w:rPr>
              <w:t xml:space="preserve"> </w:t>
            </w:r>
            <w:proofErr w:type="spellStart"/>
            <w:r w:rsidRPr="007E65BA">
              <w:rPr>
                <w:bCs/>
                <w:szCs w:val="28"/>
              </w:rPr>
              <w:t>Овчинников</w:t>
            </w:r>
            <w:proofErr w:type="spellEnd"/>
            <w:r w:rsidRPr="007E65BA">
              <w:rPr>
                <w:bCs/>
                <w:szCs w:val="28"/>
              </w:rPr>
              <w:t xml:space="preserve"> </w:t>
            </w:r>
            <w:proofErr w:type="spellStart"/>
            <w:r w:rsidRPr="007E65BA">
              <w:rPr>
                <w:bCs/>
                <w:szCs w:val="28"/>
              </w:rPr>
              <w:t>против</w:t>
            </w:r>
            <w:proofErr w:type="spellEnd"/>
            <w:r w:rsidRPr="007E65BA">
              <w:rPr>
                <w:bCs/>
                <w:szCs w:val="28"/>
              </w:rPr>
              <w:t xml:space="preserve"> </w:t>
            </w:r>
            <w:proofErr w:type="spellStart"/>
            <w:r w:rsidRPr="007E65BA">
              <w:rPr>
                <w:bCs/>
                <w:szCs w:val="28"/>
              </w:rPr>
              <w:t>России</w:t>
            </w:r>
            <w:proofErr w:type="spellEnd"/>
            <w:r w:rsidRPr="007E65BA">
              <w:rPr>
                <w:bCs/>
                <w:szCs w:val="28"/>
              </w:rPr>
              <w:t>" від 16.03.2011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r w:rsidRPr="007E65BA">
              <w:rPr>
                <w:sz w:val="24"/>
                <w:szCs w:val="20"/>
              </w:rPr>
              <w:t xml:space="preserve"> </w:t>
            </w:r>
            <w:proofErr w:type="spellStart"/>
            <w:r w:rsidRPr="007E65BA">
              <w:rPr>
                <w:bCs/>
                <w:szCs w:val="28"/>
              </w:rPr>
              <w:t>Von</w:t>
            </w:r>
            <w:proofErr w:type="spellEnd"/>
            <w:r w:rsidRPr="007E65BA">
              <w:rPr>
                <w:bCs/>
                <w:szCs w:val="28"/>
              </w:rPr>
              <w:t xml:space="preserve"> </w:t>
            </w:r>
            <w:proofErr w:type="spellStart"/>
            <w:r w:rsidRPr="007E65BA">
              <w:rPr>
                <w:bCs/>
                <w:szCs w:val="28"/>
              </w:rPr>
              <w:t>Hannover</w:t>
            </w:r>
            <w:proofErr w:type="spellEnd"/>
            <w:r w:rsidRPr="007E65BA">
              <w:rPr>
                <w:bCs/>
                <w:szCs w:val="28"/>
              </w:rPr>
              <w:t xml:space="preserve"> проти Німеччини" від 24.09.2004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r w:rsidRPr="007E65BA">
              <w:rPr>
                <w:sz w:val="24"/>
                <w:szCs w:val="20"/>
              </w:rPr>
              <w:t xml:space="preserve"> </w:t>
            </w:r>
            <w:proofErr w:type="spellStart"/>
            <w:r w:rsidRPr="007E65BA">
              <w:rPr>
                <w:bCs/>
                <w:szCs w:val="28"/>
              </w:rPr>
              <w:t>Von</w:t>
            </w:r>
            <w:proofErr w:type="spellEnd"/>
            <w:r w:rsidRPr="007E65BA">
              <w:rPr>
                <w:bCs/>
                <w:szCs w:val="28"/>
              </w:rPr>
              <w:t xml:space="preserve"> </w:t>
            </w:r>
            <w:proofErr w:type="spellStart"/>
            <w:r w:rsidRPr="007E65BA">
              <w:rPr>
                <w:bCs/>
                <w:szCs w:val="28"/>
              </w:rPr>
              <w:t>Hannover</w:t>
            </w:r>
            <w:proofErr w:type="spellEnd"/>
            <w:r w:rsidRPr="007E65BA">
              <w:rPr>
                <w:bCs/>
                <w:szCs w:val="28"/>
              </w:rPr>
              <w:t xml:space="preserve"> проти Німеччини" (№2) від 07.02.2012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w:t>
            </w:r>
            <w:proofErr w:type="spellStart"/>
            <w:r w:rsidRPr="007E65BA">
              <w:rPr>
                <w:bCs/>
                <w:szCs w:val="28"/>
              </w:rPr>
              <w:t>Корецький</w:t>
            </w:r>
            <w:proofErr w:type="spellEnd"/>
            <w:r w:rsidRPr="007E65BA">
              <w:rPr>
                <w:bCs/>
                <w:szCs w:val="28"/>
              </w:rPr>
              <w:t xml:space="preserve"> та інші проти України" від 03.04.2008 р.</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w:t>
            </w:r>
            <w:r w:rsidRPr="007E65BA">
              <w:rPr>
                <w:color w:val="000000"/>
                <w:szCs w:val="28"/>
                <w:shd w:val="clear" w:color="auto" w:fill="FFFFFF"/>
              </w:rPr>
              <w:t>Європейського Суду з прав людини</w:t>
            </w:r>
            <w:r w:rsidRPr="007E65BA">
              <w:rPr>
                <w:bCs/>
                <w:szCs w:val="28"/>
              </w:rPr>
              <w:t xml:space="preserve"> у справі "Ратушна проти України" від 02.12.2010 р.</w:t>
            </w:r>
          </w:p>
          <w:p w:rsidR="007E65BA" w:rsidRPr="007E65BA" w:rsidRDefault="007E65BA" w:rsidP="00D66FA9">
            <w:pPr>
              <w:numPr>
                <w:ilvl w:val="0"/>
                <w:numId w:val="41"/>
              </w:numPr>
              <w:spacing w:after="200"/>
              <w:ind w:left="0" w:firstLine="0"/>
              <w:contextualSpacing/>
              <w:jc w:val="both"/>
              <w:rPr>
                <w:szCs w:val="28"/>
              </w:rPr>
            </w:pPr>
            <w:r w:rsidRPr="007E65BA">
              <w:rPr>
                <w:szCs w:val="28"/>
              </w:rPr>
              <w:t>Рішення Конституційного Суду України від 25.12.1997 р. (справа щодо доступу до суду)</w:t>
            </w:r>
          </w:p>
          <w:p w:rsidR="007E65BA" w:rsidRPr="007E65BA" w:rsidRDefault="007E65BA" w:rsidP="00D66FA9">
            <w:pPr>
              <w:numPr>
                <w:ilvl w:val="0"/>
                <w:numId w:val="41"/>
              </w:numPr>
              <w:spacing w:after="200"/>
              <w:ind w:left="0" w:firstLine="0"/>
              <w:contextualSpacing/>
              <w:jc w:val="both"/>
              <w:rPr>
                <w:szCs w:val="28"/>
              </w:rPr>
            </w:pPr>
            <w:r w:rsidRPr="007E65BA">
              <w:rPr>
                <w:szCs w:val="28"/>
              </w:rPr>
              <w:t>Рішення Конституційного Суду України від 08.09.2016 р. (</w:t>
            </w:r>
            <w:r w:rsidRPr="007E65BA">
              <w:rPr>
                <w:szCs w:val="28"/>
                <w:lang w:val="ru-RU"/>
              </w:rPr>
              <w:t xml:space="preserve">справа про </w:t>
            </w:r>
            <w:proofErr w:type="spellStart"/>
            <w:r w:rsidRPr="007E65BA">
              <w:rPr>
                <w:szCs w:val="28"/>
                <w:lang w:val="ru-RU"/>
              </w:rPr>
              <w:t>завчасне</w:t>
            </w:r>
            <w:proofErr w:type="spellEnd"/>
            <w:r w:rsidRPr="007E65BA">
              <w:rPr>
                <w:szCs w:val="28"/>
                <w:lang w:val="ru-RU"/>
              </w:rPr>
              <w:t xml:space="preserve"> </w:t>
            </w:r>
            <w:proofErr w:type="spellStart"/>
            <w:r w:rsidRPr="007E65BA">
              <w:rPr>
                <w:szCs w:val="28"/>
                <w:lang w:val="ru-RU"/>
              </w:rPr>
              <w:t>сповіщення</w:t>
            </w:r>
            <w:proofErr w:type="spellEnd"/>
            <w:r w:rsidRPr="007E65BA">
              <w:rPr>
                <w:szCs w:val="28"/>
                <w:lang w:val="ru-RU"/>
              </w:rPr>
              <w:t xml:space="preserve"> про </w:t>
            </w:r>
            <w:proofErr w:type="spellStart"/>
            <w:r w:rsidRPr="007E65BA">
              <w:rPr>
                <w:szCs w:val="28"/>
                <w:lang w:val="ru-RU"/>
              </w:rPr>
              <w:t>проведення</w:t>
            </w:r>
            <w:proofErr w:type="spellEnd"/>
            <w:r w:rsidRPr="007E65BA">
              <w:rPr>
                <w:szCs w:val="28"/>
                <w:lang w:val="ru-RU"/>
              </w:rPr>
              <w:t xml:space="preserve"> </w:t>
            </w:r>
            <w:proofErr w:type="spellStart"/>
            <w:r w:rsidRPr="007E65BA">
              <w:rPr>
                <w:szCs w:val="28"/>
                <w:lang w:val="ru-RU"/>
              </w:rPr>
              <w:t>публічних</w:t>
            </w:r>
            <w:proofErr w:type="spellEnd"/>
            <w:r w:rsidRPr="007E65BA">
              <w:rPr>
                <w:szCs w:val="28"/>
                <w:lang w:val="ru-RU"/>
              </w:rPr>
              <w:t xml:space="preserve"> </w:t>
            </w:r>
            <w:proofErr w:type="spellStart"/>
            <w:r w:rsidRPr="007E65BA">
              <w:rPr>
                <w:szCs w:val="28"/>
                <w:lang w:val="ru-RU"/>
              </w:rPr>
              <w:t>богослужінь</w:t>
            </w:r>
            <w:proofErr w:type="spellEnd"/>
            <w:r w:rsidRPr="007E65BA">
              <w:rPr>
                <w:szCs w:val="28"/>
                <w:lang w:val="ru-RU"/>
              </w:rPr>
              <w:t xml:space="preserve">, </w:t>
            </w:r>
            <w:proofErr w:type="spellStart"/>
            <w:r w:rsidRPr="007E65BA">
              <w:rPr>
                <w:szCs w:val="28"/>
                <w:lang w:val="ru-RU"/>
              </w:rPr>
              <w:t>релігійних</w:t>
            </w:r>
            <w:proofErr w:type="spellEnd"/>
            <w:r w:rsidRPr="007E65BA">
              <w:rPr>
                <w:szCs w:val="28"/>
                <w:lang w:val="ru-RU"/>
              </w:rPr>
              <w:t xml:space="preserve"> </w:t>
            </w:r>
            <w:proofErr w:type="spellStart"/>
            <w:r w:rsidRPr="007E65BA">
              <w:rPr>
                <w:szCs w:val="28"/>
                <w:lang w:val="ru-RU"/>
              </w:rPr>
              <w:t>обрядів</w:t>
            </w:r>
            <w:proofErr w:type="spellEnd"/>
            <w:r w:rsidRPr="007E65BA">
              <w:rPr>
                <w:szCs w:val="28"/>
                <w:lang w:val="ru-RU"/>
              </w:rPr>
              <w:t xml:space="preserve">, </w:t>
            </w:r>
            <w:proofErr w:type="spellStart"/>
            <w:r w:rsidRPr="007E65BA">
              <w:rPr>
                <w:szCs w:val="28"/>
                <w:lang w:val="ru-RU"/>
              </w:rPr>
              <w:t>церемоній</w:t>
            </w:r>
            <w:proofErr w:type="spellEnd"/>
            <w:r w:rsidRPr="007E65BA">
              <w:rPr>
                <w:szCs w:val="28"/>
                <w:lang w:val="ru-RU"/>
              </w:rPr>
              <w:t xml:space="preserve"> та </w:t>
            </w:r>
            <w:proofErr w:type="spellStart"/>
            <w:r w:rsidRPr="007E65BA">
              <w:rPr>
                <w:szCs w:val="28"/>
                <w:lang w:val="ru-RU"/>
              </w:rPr>
              <w:t>процесій</w:t>
            </w:r>
            <w:proofErr w:type="spellEnd"/>
            <w:r w:rsidRPr="007E65BA">
              <w:rPr>
                <w:szCs w:val="28"/>
              </w:rPr>
              <w:t>)</w:t>
            </w:r>
          </w:p>
          <w:p w:rsidR="007E65BA" w:rsidRPr="007E65BA" w:rsidRDefault="007E65BA" w:rsidP="00D66FA9">
            <w:pPr>
              <w:numPr>
                <w:ilvl w:val="0"/>
                <w:numId w:val="41"/>
              </w:numPr>
              <w:spacing w:after="200"/>
              <w:ind w:left="0" w:firstLine="0"/>
              <w:contextualSpacing/>
              <w:jc w:val="both"/>
              <w:rPr>
                <w:szCs w:val="28"/>
              </w:rPr>
            </w:pPr>
            <w:r w:rsidRPr="007E65BA">
              <w:rPr>
                <w:szCs w:val="28"/>
              </w:rPr>
              <w:t xml:space="preserve">Рішення Конституційного Суду України від 19.04.2001 р. </w:t>
            </w:r>
            <w:r w:rsidRPr="007E65BA">
              <w:rPr>
                <w:szCs w:val="28"/>
                <w:lang w:val="ru-RU"/>
              </w:rPr>
              <w:t xml:space="preserve">(справа </w:t>
            </w:r>
            <w:proofErr w:type="spellStart"/>
            <w:r w:rsidRPr="007E65BA">
              <w:rPr>
                <w:szCs w:val="28"/>
                <w:lang w:val="ru-RU"/>
              </w:rPr>
              <w:t>щодо</w:t>
            </w:r>
            <w:proofErr w:type="spellEnd"/>
            <w:r w:rsidRPr="007E65BA">
              <w:rPr>
                <w:szCs w:val="28"/>
                <w:lang w:val="ru-RU"/>
              </w:rPr>
              <w:t xml:space="preserve"> </w:t>
            </w:r>
            <w:proofErr w:type="spellStart"/>
            <w:r w:rsidRPr="007E65BA">
              <w:rPr>
                <w:szCs w:val="28"/>
                <w:lang w:val="ru-RU"/>
              </w:rPr>
              <w:t>завчасного</w:t>
            </w:r>
            <w:proofErr w:type="spellEnd"/>
            <w:r w:rsidRPr="007E65BA">
              <w:rPr>
                <w:szCs w:val="28"/>
                <w:lang w:val="ru-RU"/>
              </w:rPr>
              <w:t xml:space="preserve"> </w:t>
            </w:r>
            <w:proofErr w:type="spellStart"/>
            <w:r w:rsidRPr="007E65BA">
              <w:rPr>
                <w:szCs w:val="28"/>
                <w:lang w:val="ru-RU"/>
              </w:rPr>
              <w:t>сповіщення</w:t>
            </w:r>
            <w:proofErr w:type="spellEnd"/>
            <w:r w:rsidRPr="007E65BA">
              <w:rPr>
                <w:szCs w:val="28"/>
                <w:lang w:val="ru-RU"/>
              </w:rPr>
              <w:t xml:space="preserve"> про </w:t>
            </w:r>
            <w:proofErr w:type="spellStart"/>
            <w:r w:rsidRPr="007E65BA">
              <w:rPr>
                <w:szCs w:val="28"/>
                <w:lang w:val="ru-RU"/>
              </w:rPr>
              <w:t>мирні</w:t>
            </w:r>
            <w:proofErr w:type="spellEnd"/>
            <w:r w:rsidRPr="007E65BA">
              <w:rPr>
                <w:szCs w:val="28"/>
                <w:lang w:val="ru-RU"/>
              </w:rPr>
              <w:t xml:space="preserve"> </w:t>
            </w:r>
            <w:proofErr w:type="spellStart"/>
            <w:r w:rsidRPr="007E65BA">
              <w:rPr>
                <w:szCs w:val="28"/>
                <w:lang w:val="ru-RU"/>
              </w:rPr>
              <w:t>зібрання</w:t>
            </w:r>
            <w:proofErr w:type="spellEnd"/>
            <w:r w:rsidRPr="007E65BA">
              <w:rPr>
                <w:szCs w:val="28"/>
              </w:rPr>
              <w:t>)</w:t>
            </w:r>
          </w:p>
          <w:p w:rsidR="007E65BA" w:rsidRPr="007E65BA" w:rsidRDefault="007E65BA" w:rsidP="007E65BA">
            <w:pPr>
              <w:contextualSpacing/>
              <w:jc w:val="both"/>
              <w:rPr>
                <w:b/>
                <w:szCs w:val="28"/>
              </w:rPr>
            </w:pPr>
            <w:r w:rsidRPr="007E65BA">
              <w:rPr>
                <w:b/>
                <w:szCs w:val="28"/>
              </w:rPr>
              <w:t>Література до теми:</w:t>
            </w:r>
          </w:p>
          <w:p w:rsidR="007E65BA" w:rsidRPr="007E65BA" w:rsidRDefault="007E65BA" w:rsidP="00D66FA9">
            <w:pPr>
              <w:pStyle w:val="a7"/>
              <w:numPr>
                <w:ilvl w:val="0"/>
                <w:numId w:val="51"/>
              </w:numPr>
              <w:spacing w:after="200"/>
              <w:ind w:left="45" w:firstLine="0"/>
              <w:jc w:val="both"/>
              <w:rPr>
                <w:szCs w:val="28"/>
              </w:rPr>
            </w:pPr>
            <w:r w:rsidRPr="007E65BA">
              <w:rPr>
                <w:szCs w:val="28"/>
              </w:rPr>
              <w:t xml:space="preserve">офіційний сайт Європейського Суду з прав людини - </w:t>
            </w:r>
            <w:hyperlink r:id="rId12" w:history="1">
              <w:r w:rsidRPr="007E65BA">
                <w:rPr>
                  <w:color w:val="0000FF" w:themeColor="hyperlink"/>
                  <w:szCs w:val="28"/>
                  <w:u w:val="single"/>
                </w:rPr>
                <w:t>http://www.echr.coe.int/Pages/home.aspx?p=home</w:t>
              </w:r>
            </w:hyperlink>
          </w:p>
          <w:p w:rsidR="007E65BA" w:rsidRPr="007E65BA" w:rsidRDefault="007E65BA" w:rsidP="00D66FA9">
            <w:pPr>
              <w:pStyle w:val="a7"/>
              <w:numPr>
                <w:ilvl w:val="0"/>
                <w:numId w:val="51"/>
              </w:numPr>
              <w:spacing w:after="200"/>
              <w:ind w:left="45" w:firstLine="0"/>
              <w:jc w:val="both"/>
              <w:rPr>
                <w:szCs w:val="28"/>
              </w:rPr>
            </w:pPr>
            <w:r w:rsidRPr="007E65BA">
              <w:rPr>
                <w:szCs w:val="28"/>
              </w:rPr>
              <w:t>офіційний сайт Конституційного Суду України - http://www.ccu.gov.ua/</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t>6</w:t>
            </w:r>
          </w:p>
        </w:tc>
        <w:tc>
          <w:tcPr>
            <w:tcW w:w="7813" w:type="dxa"/>
          </w:tcPr>
          <w:p w:rsidR="007E65BA" w:rsidRPr="007E65BA" w:rsidRDefault="007E65BA" w:rsidP="007E65BA">
            <w:pPr>
              <w:contextualSpacing/>
              <w:jc w:val="both"/>
              <w:rPr>
                <w:b/>
                <w:szCs w:val="28"/>
              </w:rPr>
            </w:pPr>
            <w:r w:rsidRPr="007E65BA">
              <w:rPr>
                <w:b/>
                <w:szCs w:val="28"/>
              </w:rPr>
              <w:t>Тема. Міжнародні регіональні механізми захисту прав людини.</w:t>
            </w:r>
          </w:p>
          <w:p w:rsidR="007E65BA" w:rsidRPr="007E65BA" w:rsidRDefault="007E65BA" w:rsidP="00D66FA9">
            <w:pPr>
              <w:numPr>
                <w:ilvl w:val="0"/>
                <w:numId w:val="40"/>
              </w:numPr>
              <w:spacing w:after="200"/>
              <w:ind w:left="0" w:firstLine="0"/>
              <w:contextualSpacing/>
              <w:jc w:val="both"/>
              <w:rPr>
                <w:szCs w:val="28"/>
              </w:rPr>
            </w:pPr>
            <w:r w:rsidRPr="007E65BA">
              <w:rPr>
                <w:szCs w:val="28"/>
              </w:rPr>
              <w:t>Концепція прав і свобод людини в мусульманському праві</w:t>
            </w:r>
          </w:p>
          <w:p w:rsidR="007E65BA" w:rsidRPr="007E65BA" w:rsidRDefault="007E65BA" w:rsidP="00D66FA9">
            <w:pPr>
              <w:numPr>
                <w:ilvl w:val="0"/>
                <w:numId w:val="40"/>
              </w:numPr>
              <w:spacing w:after="200"/>
              <w:ind w:left="0" w:firstLine="0"/>
              <w:contextualSpacing/>
              <w:jc w:val="both"/>
              <w:rPr>
                <w:szCs w:val="28"/>
              </w:rPr>
            </w:pPr>
            <w:r w:rsidRPr="007E65BA">
              <w:rPr>
                <w:szCs w:val="28"/>
              </w:rPr>
              <w:t>Проблеми реалізації прав людини на африканському континенті</w:t>
            </w:r>
          </w:p>
          <w:p w:rsidR="007E65BA" w:rsidRPr="007E65BA" w:rsidRDefault="007E65BA" w:rsidP="007E65BA">
            <w:pPr>
              <w:contextualSpacing/>
              <w:jc w:val="both"/>
              <w:rPr>
                <w:rFonts w:eastAsiaTheme="minorHAnsi"/>
                <w:b/>
                <w:szCs w:val="28"/>
                <w:lang w:eastAsia="en-US"/>
              </w:rPr>
            </w:pPr>
            <w:r w:rsidRPr="007E65BA">
              <w:rPr>
                <w:rFonts w:eastAsiaTheme="minorHAnsi"/>
                <w:b/>
                <w:szCs w:val="28"/>
                <w:lang w:eastAsia="en-US"/>
              </w:rPr>
              <w:t xml:space="preserve">Література до теми: </w:t>
            </w:r>
          </w:p>
          <w:p w:rsidR="007E65BA" w:rsidRPr="007E65BA" w:rsidRDefault="007E65BA" w:rsidP="00D66FA9">
            <w:pPr>
              <w:numPr>
                <w:ilvl w:val="0"/>
                <w:numId w:val="39"/>
              </w:numPr>
              <w:spacing w:after="200"/>
              <w:ind w:left="0" w:firstLine="0"/>
              <w:contextualSpacing/>
              <w:jc w:val="both"/>
              <w:rPr>
                <w:color w:val="231F20"/>
                <w:szCs w:val="28"/>
              </w:rPr>
            </w:pPr>
            <w:r w:rsidRPr="007E65BA">
              <w:rPr>
                <w:color w:val="231F20"/>
                <w:szCs w:val="28"/>
              </w:rPr>
              <w:lastRenderedPageBreak/>
              <w:t xml:space="preserve">Міжнародне приватне право. Курс лекцій / К.: </w:t>
            </w:r>
            <w:proofErr w:type="spellStart"/>
            <w:r w:rsidRPr="007E65BA">
              <w:rPr>
                <w:color w:val="231F20"/>
                <w:szCs w:val="28"/>
              </w:rPr>
              <w:t>Атіка</w:t>
            </w:r>
            <w:proofErr w:type="spellEnd"/>
            <w:r w:rsidRPr="007E65BA">
              <w:rPr>
                <w:color w:val="231F20"/>
                <w:szCs w:val="28"/>
              </w:rPr>
              <w:t>, 2009.- 215 c.</w:t>
            </w:r>
          </w:p>
          <w:p w:rsidR="007E65BA" w:rsidRPr="007E65BA" w:rsidRDefault="007E65BA" w:rsidP="00D66FA9">
            <w:pPr>
              <w:numPr>
                <w:ilvl w:val="0"/>
                <w:numId w:val="39"/>
              </w:numPr>
              <w:spacing w:after="200"/>
              <w:ind w:left="0" w:firstLine="0"/>
              <w:contextualSpacing/>
              <w:jc w:val="both"/>
              <w:rPr>
                <w:szCs w:val="28"/>
              </w:rPr>
            </w:pPr>
            <w:proofErr w:type="spellStart"/>
            <w:r w:rsidRPr="007E65BA">
              <w:rPr>
                <w:color w:val="231F20"/>
                <w:szCs w:val="28"/>
              </w:rPr>
              <w:t>Теліпко</w:t>
            </w:r>
            <w:proofErr w:type="spellEnd"/>
            <w:r w:rsidRPr="007E65BA">
              <w:rPr>
                <w:color w:val="231F20"/>
                <w:szCs w:val="28"/>
              </w:rPr>
              <w:t xml:space="preserve"> В. Е., Овчаренко А. С. Міжнародне публічне право: </w:t>
            </w:r>
            <w:proofErr w:type="spellStart"/>
            <w:r w:rsidRPr="007E65BA">
              <w:rPr>
                <w:color w:val="231F20"/>
                <w:szCs w:val="28"/>
              </w:rPr>
              <w:t>Навч</w:t>
            </w:r>
            <w:proofErr w:type="spellEnd"/>
            <w:r w:rsidRPr="007E65BA">
              <w:rPr>
                <w:color w:val="231F20"/>
                <w:szCs w:val="28"/>
              </w:rPr>
              <w:t xml:space="preserve">. </w:t>
            </w:r>
            <w:proofErr w:type="spellStart"/>
            <w:r w:rsidRPr="007E65BA">
              <w:rPr>
                <w:color w:val="231F20"/>
                <w:szCs w:val="28"/>
              </w:rPr>
              <w:t>посіб</w:t>
            </w:r>
            <w:proofErr w:type="spellEnd"/>
            <w:r w:rsidRPr="007E65BA">
              <w:rPr>
                <w:color w:val="231F20"/>
                <w:szCs w:val="28"/>
              </w:rPr>
              <w:t xml:space="preserve">. / За </w:t>
            </w:r>
            <w:proofErr w:type="spellStart"/>
            <w:r w:rsidRPr="007E65BA">
              <w:rPr>
                <w:color w:val="231F20"/>
                <w:szCs w:val="28"/>
              </w:rPr>
              <w:t>заг</w:t>
            </w:r>
            <w:proofErr w:type="spellEnd"/>
            <w:r w:rsidRPr="007E65BA">
              <w:rPr>
                <w:color w:val="231F20"/>
                <w:szCs w:val="28"/>
              </w:rPr>
              <w:t xml:space="preserve">. ред. </w:t>
            </w:r>
            <w:proofErr w:type="spellStart"/>
            <w:r w:rsidRPr="007E65BA">
              <w:rPr>
                <w:color w:val="231F20"/>
                <w:szCs w:val="28"/>
              </w:rPr>
              <w:t>Теліпко</w:t>
            </w:r>
            <w:proofErr w:type="spellEnd"/>
            <w:r w:rsidRPr="007E65BA">
              <w:rPr>
                <w:color w:val="231F20"/>
                <w:szCs w:val="28"/>
              </w:rPr>
              <w:t xml:space="preserve"> В. Е. — К.: Центр учбової літератури, 2010. — 608 c.</w:t>
            </w:r>
          </w:p>
        </w:tc>
      </w:tr>
      <w:tr w:rsidR="007E65BA" w:rsidRPr="007E65BA" w:rsidTr="00424146">
        <w:trPr>
          <w:trHeight w:val="20"/>
        </w:trPr>
        <w:tc>
          <w:tcPr>
            <w:tcW w:w="693" w:type="dxa"/>
          </w:tcPr>
          <w:p w:rsidR="007E65BA" w:rsidRPr="007E65BA" w:rsidRDefault="007E65BA" w:rsidP="007E65BA">
            <w:pPr>
              <w:tabs>
                <w:tab w:val="left" w:pos="284"/>
                <w:tab w:val="left" w:pos="567"/>
              </w:tabs>
              <w:jc w:val="center"/>
              <w:rPr>
                <w:szCs w:val="28"/>
              </w:rPr>
            </w:pPr>
            <w:r w:rsidRPr="007E65BA">
              <w:rPr>
                <w:szCs w:val="28"/>
              </w:rPr>
              <w:lastRenderedPageBreak/>
              <w:t>7</w:t>
            </w:r>
          </w:p>
        </w:tc>
        <w:tc>
          <w:tcPr>
            <w:tcW w:w="7813" w:type="dxa"/>
          </w:tcPr>
          <w:p w:rsidR="007E65BA" w:rsidRPr="007E65BA" w:rsidRDefault="007E65BA" w:rsidP="007E65BA">
            <w:pPr>
              <w:contextualSpacing/>
              <w:jc w:val="both"/>
              <w:rPr>
                <w:b/>
                <w:szCs w:val="28"/>
              </w:rPr>
            </w:pPr>
            <w:r w:rsidRPr="007E65BA">
              <w:rPr>
                <w:b/>
                <w:szCs w:val="28"/>
              </w:rPr>
              <w:t>Тема. Європейський Суд з прав людини.</w:t>
            </w:r>
          </w:p>
          <w:p w:rsidR="007E65BA" w:rsidRPr="007E65BA" w:rsidRDefault="007E65BA" w:rsidP="00D66FA9">
            <w:pPr>
              <w:numPr>
                <w:ilvl w:val="0"/>
                <w:numId w:val="38"/>
              </w:numPr>
              <w:spacing w:after="200"/>
              <w:ind w:left="0" w:firstLine="0"/>
              <w:contextualSpacing/>
              <w:jc w:val="both"/>
              <w:rPr>
                <w:szCs w:val="28"/>
              </w:rPr>
            </w:pPr>
            <w:r w:rsidRPr="007E65BA">
              <w:rPr>
                <w:szCs w:val="28"/>
              </w:rPr>
              <w:t>Опрацювати Регламент Європейського суду з прав людини</w:t>
            </w:r>
          </w:p>
          <w:p w:rsidR="007E65BA" w:rsidRPr="007E65BA" w:rsidRDefault="007E65BA" w:rsidP="00D66FA9">
            <w:pPr>
              <w:numPr>
                <w:ilvl w:val="0"/>
                <w:numId w:val="38"/>
              </w:numPr>
              <w:spacing w:after="200"/>
              <w:ind w:left="0" w:firstLine="0"/>
              <w:contextualSpacing/>
              <w:jc w:val="both"/>
              <w:rPr>
                <w:szCs w:val="28"/>
              </w:rPr>
            </w:pPr>
            <w:r w:rsidRPr="007E65BA">
              <w:rPr>
                <w:szCs w:val="28"/>
              </w:rPr>
              <w:t>Ухвалення пілотного рішення як форма діяльності Європейського суду з прав людини</w:t>
            </w:r>
          </w:p>
          <w:p w:rsidR="007E65BA" w:rsidRPr="007E65BA" w:rsidRDefault="007E65BA" w:rsidP="007E65BA">
            <w:pPr>
              <w:contextualSpacing/>
              <w:jc w:val="both"/>
              <w:rPr>
                <w:rFonts w:eastAsiaTheme="minorHAnsi"/>
                <w:b/>
                <w:szCs w:val="28"/>
                <w:lang w:eastAsia="en-US"/>
              </w:rPr>
            </w:pPr>
            <w:r w:rsidRPr="007E65BA">
              <w:rPr>
                <w:rFonts w:eastAsiaTheme="minorHAnsi"/>
                <w:b/>
                <w:szCs w:val="28"/>
                <w:lang w:eastAsia="en-US"/>
              </w:rPr>
              <w:t xml:space="preserve">Література до теми: </w:t>
            </w:r>
          </w:p>
          <w:p w:rsidR="007E65BA" w:rsidRPr="007E65BA" w:rsidRDefault="007E65BA" w:rsidP="00D66FA9">
            <w:pPr>
              <w:numPr>
                <w:ilvl w:val="0"/>
                <w:numId w:val="47"/>
              </w:numPr>
              <w:spacing w:after="200"/>
              <w:ind w:left="0" w:firstLine="0"/>
              <w:contextualSpacing/>
              <w:jc w:val="both"/>
              <w:rPr>
                <w:color w:val="231F20"/>
                <w:szCs w:val="28"/>
              </w:rPr>
            </w:pPr>
            <w:proofErr w:type="spellStart"/>
            <w:r w:rsidRPr="007E65BA">
              <w:rPr>
                <w:color w:val="231F20"/>
                <w:szCs w:val="28"/>
              </w:rPr>
              <w:t>Дудаш</w:t>
            </w:r>
            <w:proofErr w:type="spellEnd"/>
            <w:r w:rsidRPr="007E65BA">
              <w:rPr>
                <w:color w:val="231F20"/>
                <w:szCs w:val="28"/>
              </w:rPr>
              <w:t xml:space="preserve"> Т.І. Практика Європейського Суду з прав людини: </w:t>
            </w:r>
            <w:proofErr w:type="spellStart"/>
            <w:r w:rsidRPr="007E65BA">
              <w:rPr>
                <w:color w:val="231F20"/>
                <w:szCs w:val="28"/>
              </w:rPr>
              <w:t>навч.-практ</w:t>
            </w:r>
            <w:proofErr w:type="spellEnd"/>
            <w:r w:rsidRPr="007E65BA">
              <w:rPr>
                <w:color w:val="231F20"/>
                <w:szCs w:val="28"/>
              </w:rPr>
              <w:t xml:space="preserve">. </w:t>
            </w:r>
            <w:proofErr w:type="spellStart"/>
            <w:r w:rsidRPr="007E65BA">
              <w:rPr>
                <w:color w:val="231F20"/>
                <w:szCs w:val="28"/>
              </w:rPr>
              <w:t>посіб</w:t>
            </w:r>
            <w:proofErr w:type="spellEnd"/>
            <w:r w:rsidRPr="007E65BA">
              <w:rPr>
                <w:color w:val="231F20"/>
                <w:szCs w:val="28"/>
              </w:rPr>
              <w:t xml:space="preserve">. / Т.І. </w:t>
            </w:r>
            <w:proofErr w:type="spellStart"/>
            <w:r w:rsidRPr="007E65BA">
              <w:rPr>
                <w:color w:val="231F20"/>
                <w:szCs w:val="28"/>
              </w:rPr>
              <w:t>Дудаш</w:t>
            </w:r>
            <w:proofErr w:type="spellEnd"/>
            <w:r w:rsidRPr="007E65BA">
              <w:rPr>
                <w:color w:val="231F20"/>
                <w:szCs w:val="28"/>
              </w:rPr>
              <w:t xml:space="preserve">. – К.: </w:t>
            </w:r>
            <w:proofErr w:type="spellStart"/>
            <w:r w:rsidRPr="007E65BA">
              <w:rPr>
                <w:color w:val="231F20"/>
                <w:szCs w:val="28"/>
              </w:rPr>
              <w:t>Алерта</w:t>
            </w:r>
            <w:proofErr w:type="spellEnd"/>
            <w:r w:rsidRPr="007E65BA">
              <w:rPr>
                <w:color w:val="231F20"/>
                <w:szCs w:val="28"/>
              </w:rPr>
              <w:t>, 2013. - 368 с.</w:t>
            </w:r>
          </w:p>
          <w:p w:rsidR="007E65BA" w:rsidRPr="007E65BA" w:rsidRDefault="007E65BA" w:rsidP="00D66FA9">
            <w:pPr>
              <w:numPr>
                <w:ilvl w:val="0"/>
                <w:numId w:val="47"/>
              </w:numPr>
              <w:spacing w:after="200"/>
              <w:ind w:left="0" w:firstLine="0"/>
              <w:contextualSpacing/>
              <w:jc w:val="both"/>
              <w:rPr>
                <w:color w:val="231F20"/>
                <w:szCs w:val="28"/>
              </w:rPr>
            </w:pPr>
            <w:proofErr w:type="spellStart"/>
            <w:r w:rsidRPr="007E65BA">
              <w:rPr>
                <w:color w:val="231F20"/>
                <w:szCs w:val="28"/>
              </w:rPr>
              <w:t>Фулей</w:t>
            </w:r>
            <w:proofErr w:type="spellEnd"/>
            <w:r w:rsidRPr="007E65BA">
              <w:rPr>
                <w:color w:val="231F20"/>
                <w:szCs w:val="28"/>
              </w:rPr>
              <w:t xml:space="preserve"> Т.І. Застосування практики Європейського суду з прав людини при здійсненні правосуддя: Науково-методичний посібник для суддів. – 2-ге вид. випр., </w:t>
            </w:r>
            <w:proofErr w:type="spellStart"/>
            <w:r w:rsidRPr="007E65BA">
              <w:rPr>
                <w:color w:val="231F20"/>
                <w:szCs w:val="28"/>
              </w:rPr>
              <w:t>допов</w:t>
            </w:r>
            <w:proofErr w:type="spellEnd"/>
            <w:r w:rsidRPr="007E65BA">
              <w:rPr>
                <w:color w:val="231F20"/>
                <w:szCs w:val="28"/>
              </w:rPr>
              <w:t>. – К.,2015. – 208 с.</w:t>
            </w:r>
          </w:p>
          <w:p w:rsidR="007E65BA" w:rsidRPr="007E65BA" w:rsidRDefault="007E65BA" w:rsidP="00D66FA9">
            <w:pPr>
              <w:numPr>
                <w:ilvl w:val="0"/>
                <w:numId w:val="47"/>
              </w:numPr>
              <w:spacing w:after="200"/>
              <w:ind w:left="0" w:firstLine="0"/>
              <w:contextualSpacing/>
              <w:jc w:val="both"/>
              <w:rPr>
                <w:szCs w:val="28"/>
              </w:rPr>
            </w:pPr>
            <w:r w:rsidRPr="007E65BA">
              <w:rPr>
                <w:color w:val="231F20"/>
                <w:szCs w:val="28"/>
              </w:rPr>
              <w:t>Регламент Суду.</w:t>
            </w:r>
            <w:r w:rsidRPr="007E65BA">
              <w:rPr>
                <w:szCs w:val="28"/>
              </w:rPr>
              <w:t xml:space="preserve"> Рада Європи. Європейський суд з прав людини. [Електронний ресурс]. – Режим доступу: </w:t>
            </w:r>
            <w:hyperlink r:id="rId13" w:history="1">
              <w:r w:rsidRPr="007E65BA">
                <w:rPr>
                  <w:color w:val="0000FF" w:themeColor="hyperlink"/>
                  <w:szCs w:val="28"/>
                  <w:u w:val="single"/>
                </w:rPr>
                <w:t>http://zakon3.rada.gov.ua/laws/show/980_067</w:t>
              </w:r>
            </w:hyperlink>
          </w:p>
        </w:tc>
      </w:tr>
    </w:tbl>
    <w:p w:rsidR="00FC1CF9" w:rsidRDefault="00FC1CF9" w:rsidP="00FC1CF9">
      <w:pPr>
        <w:pStyle w:val="a7"/>
        <w:tabs>
          <w:tab w:val="center" w:pos="4394"/>
        </w:tabs>
        <w:spacing w:line="360" w:lineRule="auto"/>
        <w:ind w:left="536"/>
        <w:rPr>
          <w:b/>
          <w:lang w:val="ru-RU"/>
        </w:rPr>
      </w:pPr>
    </w:p>
    <w:p w:rsidR="00C8317E" w:rsidRDefault="00C332E4" w:rsidP="00D66FA9">
      <w:pPr>
        <w:pStyle w:val="a7"/>
        <w:numPr>
          <w:ilvl w:val="0"/>
          <w:numId w:val="52"/>
        </w:numPr>
        <w:tabs>
          <w:tab w:val="center" w:pos="4394"/>
        </w:tabs>
        <w:spacing w:line="360" w:lineRule="auto"/>
        <w:jc w:val="center"/>
        <w:rPr>
          <w:b/>
          <w:lang w:val="ru-RU"/>
        </w:rPr>
      </w:pPr>
      <w:r>
        <w:rPr>
          <w:b/>
          <w:lang w:val="ru-RU"/>
        </w:rPr>
        <w:t>ІНДИВІДУАЛЬНІ ЗАВДАННЯ</w:t>
      </w:r>
    </w:p>
    <w:p w:rsidR="001A2050" w:rsidRPr="001A2050" w:rsidRDefault="006A7099" w:rsidP="001A2050">
      <w:pPr>
        <w:ind w:left="-567" w:firstLine="567"/>
        <w:jc w:val="both"/>
        <w:rPr>
          <w:bCs/>
          <w:szCs w:val="28"/>
        </w:rPr>
      </w:pPr>
      <w:r w:rsidRPr="00511725">
        <w:rPr>
          <w:bCs/>
          <w:szCs w:val="28"/>
        </w:rPr>
        <w:t xml:space="preserve">Навчальним планом </w:t>
      </w:r>
      <w:r>
        <w:rPr>
          <w:bCs/>
          <w:szCs w:val="28"/>
        </w:rPr>
        <w:t xml:space="preserve">для студентів денної форми навчання </w:t>
      </w:r>
      <w:r w:rsidRPr="00511725">
        <w:rPr>
          <w:bCs/>
          <w:szCs w:val="28"/>
        </w:rPr>
        <w:t>передбаче</w:t>
      </w:r>
      <w:r>
        <w:rPr>
          <w:bCs/>
          <w:szCs w:val="28"/>
        </w:rPr>
        <w:t xml:space="preserve">но написання та захист реферату, для студентів заочної форми навчання </w:t>
      </w:r>
      <w:r w:rsidR="00F24A31">
        <w:rPr>
          <w:bCs/>
          <w:szCs w:val="28"/>
        </w:rPr>
        <w:t>–</w:t>
      </w:r>
      <w:r>
        <w:rPr>
          <w:bCs/>
          <w:szCs w:val="28"/>
        </w:rPr>
        <w:t xml:space="preserve"> </w:t>
      </w:r>
      <w:r w:rsidR="000B2954">
        <w:rPr>
          <w:bCs/>
          <w:szCs w:val="28"/>
        </w:rPr>
        <w:t>домашньої контрольної роботи</w:t>
      </w:r>
      <w:r w:rsidR="001A2050">
        <w:rPr>
          <w:bCs/>
          <w:szCs w:val="28"/>
        </w:rPr>
        <w:t>, яка виконується у вигляді реферату.</w:t>
      </w:r>
      <w:r w:rsidRPr="00511725">
        <w:rPr>
          <w:bCs/>
          <w:szCs w:val="28"/>
        </w:rPr>
        <w:t xml:space="preserve"> Метою підготовки рефератів є набуття поглиблених знань з конкретних питань</w:t>
      </w:r>
      <w:r w:rsidR="00F24A31">
        <w:rPr>
          <w:bCs/>
          <w:szCs w:val="28"/>
        </w:rPr>
        <w:t xml:space="preserve"> з прав</w:t>
      </w:r>
      <w:r>
        <w:rPr>
          <w:bCs/>
          <w:szCs w:val="28"/>
        </w:rPr>
        <w:t xml:space="preserve"> людини</w:t>
      </w:r>
      <w:r w:rsidRPr="00511725">
        <w:rPr>
          <w:bCs/>
          <w:szCs w:val="28"/>
        </w:rPr>
        <w:t>.</w:t>
      </w:r>
      <w:r w:rsidR="001A2050" w:rsidRPr="001A2050">
        <w:rPr>
          <w:rFonts w:eastAsiaTheme="minorHAnsi"/>
          <w:szCs w:val="28"/>
          <w:lang w:eastAsia="en-US"/>
        </w:rPr>
        <w:t xml:space="preserve"> </w:t>
      </w:r>
      <w:r w:rsidR="001A2050" w:rsidRPr="001A2050">
        <w:rPr>
          <w:bCs/>
          <w:szCs w:val="28"/>
        </w:rPr>
        <w:t>Виконання такого завдання потребує творчого підходу з боку студента.</w:t>
      </w:r>
    </w:p>
    <w:p w:rsidR="008955AB" w:rsidRPr="008955AB" w:rsidRDefault="008955AB" w:rsidP="008955AB">
      <w:pPr>
        <w:ind w:left="-567" w:firstLine="567"/>
        <w:jc w:val="both"/>
        <w:rPr>
          <w:bCs/>
          <w:szCs w:val="28"/>
        </w:rPr>
      </w:pPr>
      <w:r w:rsidRPr="008955AB">
        <w:rPr>
          <w:bCs/>
          <w:szCs w:val="28"/>
        </w:rPr>
        <w:t xml:space="preserve">Оптимальний обсяг реферату – 10-15 сторінок в редакторі </w:t>
      </w:r>
      <w:proofErr w:type="spellStart"/>
      <w:r w:rsidRPr="008955AB">
        <w:rPr>
          <w:bCs/>
          <w:szCs w:val="28"/>
        </w:rPr>
        <w:t>Times</w:t>
      </w:r>
      <w:proofErr w:type="spellEnd"/>
      <w:r w:rsidRPr="008955AB">
        <w:rPr>
          <w:bCs/>
          <w:szCs w:val="28"/>
        </w:rPr>
        <w:t xml:space="preserve"> </w:t>
      </w:r>
      <w:proofErr w:type="spellStart"/>
      <w:r w:rsidRPr="008955AB">
        <w:rPr>
          <w:bCs/>
          <w:szCs w:val="28"/>
        </w:rPr>
        <w:t>New</w:t>
      </w:r>
      <w:proofErr w:type="spellEnd"/>
      <w:r w:rsidRPr="008955AB">
        <w:rPr>
          <w:bCs/>
          <w:szCs w:val="28"/>
        </w:rPr>
        <w:t xml:space="preserve"> </w:t>
      </w:r>
      <w:proofErr w:type="spellStart"/>
      <w:r w:rsidRPr="008955AB">
        <w:rPr>
          <w:bCs/>
          <w:szCs w:val="28"/>
        </w:rPr>
        <w:t>Roman</w:t>
      </w:r>
      <w:proofErr w:type="spellEnd"/>
      <w:r w:rsidRPr="008955AB">
        <w:rPr>
          <w:bCs/>
          <w:szCs w:val="28"/>
        </w:rPr>
        <w:t xml:space="preserve"> 14 шрифт, 1,5 інтервал, </w:t>
      </w:r>
      <w:r w:rsidR="001D7EB2">
        <w:rPr>
          <w:bCs/>
          <w:szCs w:val="28"/>
        </w:rPr>
        <w:t xml:space="preserve">оптимальна </w:t>
      </w:r>
      <w:r w:rsidRPr="008955AB">
        <w:rPr>
          <w:bCs/>
          <w:szCs w:val="28"/>
        </w:rPr>
        <w:t>к</w:t>
      </w:r>
      <w:r w:rsidR="0032552A">
        <w:rPr>
          <w:bCs/>
          <w:szCs w:val="28"/>
        </w:rPr>
        <w:t>ількість використаних джерел – 6-10</w:t>
      </w:r>
      <w:r w:rsidRPr="008955AB">
        <w:rPr>
          <w:bCs/>
          <w:szCs w:val="28"/>
        </w:rPr>
        <w:t xml:space="preserve"> одиниць. </w:t>
      </w:r>
    </w:p>
    <w:p w:rsidR="006A7099" w:rsidRPr="00511725" w:rsidRDefault="008955AB" w:rsidP="008955AB">
      <w:pPr>
        <w:ind w:left="-567" w:firstLine="567"/>
        <w:jc w:val="both"/>
        <w:rPr>
          <w:bCs/>
          <w:szCs w:val="28"/>
        </w:rPr>
      </w:pPr>
      <w:r w:rsidRPr="008955AB">
        <w:rPr>
          <w:bCs/>
          <w:szCs w:val="28"/>
        </w:rPr>
        <w:t>Загальні вимоги до оформлення реферату. Реферат має містити титульний аркуш, на якому вказується назва навчального закладу, факультету, кафедри, тема реферату, прізвище та ініціали виконавця, номер навчальної групи, курс та прізвище, ініціали викладача. Наступний аркуш – це план реферату. План має включати вступ, розділи теми, яка розглядається, висновок та список використаних джерел.</w:t>
      </w:r>
    </w:p>
    <w:p w:rsidR="006A7099" w:rsidRDefault="009C0BC3" w:rsidP="006A7099">
      <w:pPr>
        <w:ind w:left="-567" w:firstLine="567"/>
        <w:jc w:val="both"/>
        <w:rPr>
          <w:bCs/>
          <w:szCs w:val="28"/>
        </w:rPr>
      </w:pPr>
      <w:r>
        <w:rPr>
          <w:bCs/>
          <w:szCs w:val="28"/>
        </w:rPr>
        <w:t>Тематика рефератів є Додатком 2 посібника</w:t>
      </w:r>
      <w:r w:rsidR="006A7099" w:rsidRPr="00511725">
        <w:rPr>
          <w:bCs/>
          <w:szCs w:val="28"/>
        </w:rPr>
        <w:t>.</w:t>
      </w:r>
    </w:p>
    <w:p w:rsidR="00FC1CF9" w:rsidRDefault="00FC1CF9" w:rsidP="006A7099">
      <w:pPr>
        <w:ind w:left="-567" w:firstLine="567"/>
        <w:jc w:val="both"/>
        <w:rPr>
          <w:bCs/>
          <w:szCs w:val="28"/>
        </w:rPr>
      </w:pPr>
    </w:p>
    <w:p w:rsidR="00FC1CF9" w:rsidRDefault="00FC1CF9" w:rsidP="00FC1CF9">
      <w:pPr>
        <w:pStyle w:val="a7"/>
        <w:numPr>
          <w:ilvl w:val="0"/>
          <w:numId w:val="52"/>
        </w:numPr>
        <w:jc w:val="center"/>
        <w:rPr>
          <w:b/>
          <w:bCs/>
          <w:szCs w:val="28"/>
        </w:rPr>
      </w:pPr>
      <w:r w:rsidRPr="00FC1CF9">
        <w:rPr>
          <w:b/>
          <w:bCs/>
          <w:szCs w:val="28"/>
        </w:rPr>
        <w:t>КОНТРОЛЬНІ ЗАХОДИ</w:t>
      </w:r>
    </w:p>
    <w:p w:rsidR="00015854" w:rsidRPr="00FC1CF9" w:rsidRDefault="00015854" w:rsidP="00015854">
      <w:pPr>
        <w:pStyle w:val="a7"/>
        <w:ind w:left="536"/>
        <w:rPr>
          <w:b/>
          <w:bCs/>
          <w:szCs w:val="28"/>
        </w:rPr>
      </w:pPr>
    </w:p>
    <w:p w:rsidR="00345AA3" w:rsidRDefault="00345AA3" w:rsidP="00015854">
      <w:pPr>
        <w:tabs>
          <w:tab w:val="left" w:pos="-567"/>
        </w:tabs>
        <w:ind w:left="-567" w:right="-285" w:firstLine="567"/>
        <w:rPr>
          <w:szCs w:val="28"/>
        </w:rPr>
      </w:pPr>
      <w:r>
        <w:rPr>
          <w:szCs w:val="28"/>
        </w:rPr>
        <w:t xml:space="preserve">Контрольними заходами діагностики успішності навчання у студентів є: </w:t>
      </w:r>
    </w:p>
    <w:p w:rsidR="00345AA3" w:rsidRDefault="00345AA3" w:rsidP="00015854">
      <w:pPr>
        <w:numPr>
          <w:ilvl w:val="0"/>
          <w:numId w:val="59"/>
        </w:numPr>
        <w:tabs>
          <w:tab w:val="left" w:pos="-567"/>
        </w:tabs>
        <w:ind w:left="-567" w:right="-285" w:firstLine="567"/>
        <w:jc w:val="both"/>
        <w:rPr>
          <w:szCs w:val="28"/>
        </w:rPr>
      </w:pPr>
      <w:r>
        <w:rPr>
          <w:szCs w:val="28"/>
        </w:rPr>
        <w:t>модульна контрольна робота</w:t>
      </w:r>
      <w:r w:rsidR="00015854">
        <w:rPr>
          <w:szCs w:val="28"/>
        </w:rPr>
        <w:t>;</w:t>
      </w:r>
    </w:p>
    <w:p w:rsidR="00345AA3" w:rsidRDefault="00015854" w:rsidP="00015854">
      <w:pPr>
        <w:numPr>
          <w:ilvl w:val="0"/>
          <w:numId w:val="59"/>
        </w:numPr>
        <w:tabs>
          <w:tab w:val="left" w:pos="-567"/>
        </w:tabs>
        <w:ind w:left="-567" w:right="-285" w:firstLine="567"/>
        <w:jc w:val="both"/>
        <w:rPr>
          <w:szCs w:val="28"/>
        </w:rPr>
      </w:pPr>
      <w:r>
        <w:rPr>
          <w:szCs w:val="28"/>
        </w:rPr>
        <w:t>екзаменаційні</w:t>
      </w:r>
      <w:r w:rsidR="00345AA3">
        <w:rPr>
          <w:szCs w:val="28"/>
        </w:rPr>
        <w:t xml:space="preserve"> білети</w:t>
      </w:r>
      <w:r>
        <w:rPr>
          <w:szCs w:val="28"/>
        </w:rPr>
        <w:t>.</w:t>
      </w:r>
    </w:p>
    <w:p w:rsidR="00345AA3" w:rsidRPr="00A145EA" w:rsidRDefault="00345AA3" w:rsidP="00015854">
      <w:pPr>
        <w:tabs>
          <w:tab w:val="left" w:pos="-567"/>
        </w:tabs>
        <w:ind w:left="-567" w:right="-285" w:firstLine="567"/>
        <w:rPr>
          <w:szCs w:val="28"/>
        </w:rPr>
      </w:pPr>
      <w:r w:rsidRPr="00A145EA">
        <w:rPr>
          <w:szCs w:val="28"/>
        </w:rPr>
        <w:t xml:space="preserve">Їх метою є перевірка засвоєння студентами вивченого матеріалу. </w:t>
      </w:r>
      <w:r w:rsidR="00015854">
        <w:rPr>
          <w:szCs w:val="28"/>
        </w:rPr>
        <w:t>Примірний перелік питань на екзамен є Додатком 3 посібника</w:t>
      </w:r>
    </w:p>
    <w:p w:rsidR="006A7099" w:rsidRDefault="006A7099" w:rsidP="006A7099">
      <w:pPr>
        <w:pStyle w:val="a7"/>
        <w:tabs>
          <w:tab w:val="center" w:pos="4394"/>
        </w:tabs>
        <w:spacing w:line="360" w:lineRule="auto"/>
        <w:ind w:left="536"/>
        <w:rPr>
          <w:b/>
        </w:rPr>
      </w:pPr>
    </w:p>
    <w:p w:rsidR="008955AB" w:rsidRDefault="008955AB" w:rsidP="00D66FA9">
      <w:pPr>
        <w:pStyle w:val="a7"/>
        <w:numPr>
          <w:ilvl w:val="0"/>
          <w:numId w:val="52"/>
        </w:numPr>
        <w:tabs>
          <w:tab w:val="center" w:pos="4394"/>
        </w:tabs>
        <w:spacing w:line="360" w:lineRule="auto"/>
        <w:jc w:val="center"/>
        <w:rPr>
          <w:b/>
        </w:rPr>
      </w:pPr>
      <w:r>
        <w:rPr>
          <w:b/>
        </w:rPr>
        <w:lastRenderedPageBreak/>
        <w:t>МЕТОДИЧНІ РЕКОМЕНДАЦІЇ</w:t>
      </w:r>
    </w:p>
    <w:p w:rsidR="00B11187" w:rsidRDefault="00B11187" w:rsidP="00B11187">
      <w:pPr>
        <w:ind w:left="-567" w:right="57" w:firstLine="567"/>
        <w:contextualSpacing/>
        <w:jc w:val="both"/>
        <w:rPr>
          <w:bCs/>
          <w:szCs w:val="28"/>
        </w:rPr>
      </w:pPr>
      <w:r w:rsidRPr="00474A30">
        <w:rPr>
          <w:bCs/>
          <w:szCs w:val="28"/>
        </w:rPr>
        <w:t xml:space="preserve">Для ефективного засвоєння </w:t>
      </w:r>
      <w:r>
        <w:rPr>
          <w:bCs/>
          <w:szCs w:val="28"/>
        </w:rPr>
        <w:t>матеріалу з навчальної дисципліни «Права людини» студентам</w:t>
      </w:r>
      <w:r w:rsidRPr="00474A30">
        <w:rPr>
          <w:bCs/>
          <w:szCs w:val="28"/>
        </w:rPr>
        <w:t xml:space="preserve"> однаковою мірою є обов'язковим відвідування як лекційних, так і семінарських занять</w:t>
      </w:r>
      <w:r>
        <w:rPr>
          <w:bCs/>
          <w:szCs w:val="28"/>
        </w:rPr>
        <w:t xml:space="preserve">. </w:t>
      </w:r>
      <w:r w:rsidR="00D4252D">
        <w:rPr>
          <w:bCs/>
          <w:szCs w:val="28"/>
        </w:rPr>
        <w:t>Студентам</w:t>
      </w:r>
      <w:r w:rsidR="00D4252D" w:rsidRPr="00474A30">
        <w:rPr>
          <w:bCs/>
          <w:szCs w:val="28"/>
        </w:rPr>
        <w:t xml:space="preserve"> </w:t>
      </w:r>
      <w:r w:rsidR="00D4252D">
        <w:rPr>
          <w:bCs/>
          <w:szCs w:val="28"/>
        </w:rPr>
        <w:t>заочної форми навчання</w:t>
      </w:r>
      <w:r w:rsidR="009C0BC3">
        <w:rPr>
          <w:bCs/>
          <w:szCs w:val="28"/>
        </w:rPr>
        <w:t>, зважаючи на невелику кількість аудиторних годин,</w:t>
      </w:r>
      <w:r w:rsidR="00D4252D">
        <w:rPr>
          <w:bCs/>
          <w:szCs w:val="28"/>
        </w:rPr>
        <w:t xml:space="preserve"> особливу увагу слід приділити самостійному вивченню тем.</w:t>
      </w:r>
    </w:p>
    <w:p w:rsidR="00B11187" w:rsidRPr="00474A30" w:rsidRDefault="00B11187" w:rsidP="00B11187">
      <w:pPr>
        <w:ind w:left="-567" w:right="57" w:firstLine="567"/>
        <w:contextualSpacing/>
        <w:jc w:val="both"/>
        <w:rPr>
          <w:bCs/>
          <w:szCs w:val="28"/>
        </w:rPr>
      </w:pPr>
      <w:r>
        <w:rPr>
          <w:bCs/>
          <w:szCs w:val="28"/>
        </w:rPr>
        <w:t xml:space="preserve">Підготовка до семінарського заняття має бути ретельною, що включає: опрацювання лекційного матеріалу, відповідних розділів підручників, посібників, а також нормативно-правової бази. Крім того, при вивченні теми </w:t>
      </w:r>
      <w:r w:rsidRPr="00887D49">
        <w:rPr>
          <w:bCs/>
          <w:szCs w:val="28"/>
        </w:rPr>
        <w:t>«Характеристика фундаментальних (основних) прав людини, їх співвідношення з міжнародними стандартами та практикою Європейського Суду з прав людини»</w:t>
      </w:r>
      <w:r>
        <w:rPr>
          <w:bCs/>
          <w:szCs w:val="28"/>
        </w:rPr>
        <w:t xml:space="preserve"> особливу увагу слід приділити конкретним рішенням ЄСПЛ, оскільки в них міститься тлумачення положень Конвенції про захист прав і основоположних свобод</w:t>
      </w:r>
      <w:r w:rsidRPr="00B8402F">
        <w:rPr>
          <w:bCs/>
          <w:szCs w:val="28"/>
        </w:rPr>
        <w:t>.</w:t>
      </w:r>
      <w:r>
        <w:rPr>
          <w:bCs/>
          <w:szCs w:val="28"/>
        </w:rPr>
        <w:t xml:space="preserve"> Питання, які особливо зацікавили студента, можуть бути опрацьовані в якості окремої доповіді на семінар, підготовки реферату або тез доповіді на конференцію.</w:t>
      </w:r>
    </w:p>
    <w:p w:rsidR="00B11187" w:rsidRDefault="00B11187" w:rsidP="00B11187">
      <w:pPr>
        <w:pStyle w:val="a7"/>
        <w:tabs>
          <w:tab w:val="center" w:pos="4394"/>
        </w:tabs>
        <w:spacing w:line="360" w:lineRule="auto"/>
        <w:ind w:left="536"/>
        <w:rPr>
          <w:b/>
        </w:rPr>
      </w:pPr>
    </w:p>
    <w:p w:rsidR="005217CB" w:rsidRPr="005E6D44" w:rsidRDefault="005217CB" w:rsidP="00D66FA9">
      <w:pPr>
        <w:pStyle w:val="a7"/>
        <w:numPr>
          <w:ilvl w:val="0"/>
          <w:numId w:val="52"/>
        </w:numPr>
        <w:tabs>
          <w:tab w:val="center" w:pos="-567"/>
        </w:tabs>
        <w:ind w:left="-567" w:firstLine="567"/>
        <w:jc w:val="center"/>
        <w:rPr>
          <w:b/>
          <w:szCs w:val="28"/>
        </w:rPr>
      </w:pPr>
      <w:r w:rsidRPr="005E6D44">
        <w:rPr>
          <w:b/>
          <w:szCs w:val="28"/>
        </w:rPr>
        <w:t>РЕКОМЕНДОВАНА ЛІТЕРАТУРА</w:t>
      </w:r>
    </w:p>
    <w:p w:rsidR="005217CB" w:rsidRPr="005217CB" w:rsidRDefault="005217CB" w:rsidP="005E6D44">
      <w:pPr>
        <w:ind w:left="-567" w:right="57" w:firstLine="567"/>
        <w:contextualSpacing/>
        <w:jc w:val="both"/>
        <w:rPr>
          <w:b/>
          <w:i/>
          <w:szCs w:val="28"/>
        </w:rPr>
      </w:pPr>
      <w:r w:rsidRPr="005217CB">
        <w:rPr>
          <w:b/>
          <w:i/>
          <w:szCs w:val="28"/>
        </w:rPr>
        <w:t>- базова:</w:t>
      </w:r>
    </w:p>
    <w:p w:rsidR="005217CB" w:rsidRPr="005217CB" w:rsidRDefault="005217CB" w:rsidP="00D66FA9">
      <w:pPr>
        <w:numPr>
          <w:ilvl w:val="0"/>
          <w:numId w:val="53"/>
        </w:numPr>
        <w:spacing w:after="200"/>
        <w:ind w:left="-567" w:right="57" w:firstLine="567"/>
        <w:contextualSpacing/>
        <w:jc w:val="both"/>
        <w:rPr>
          <w:szCs w:val="28"/>
        </w:rPr>
      </w:pPr>
      <w:r w:rsidRPr="005217CB">
        <w:rPr>
          <w:szCs w:val="28"/>
        </w:rPr>
        <w:t xml:space="preserve">Конституція України від 28.06.1996 р. [Електронний ресурс]. – Режим доступу: </w:t>
      </w:r>
      <w:hyperlink r:id="rId14" w:history="1">
        <w:r w:rsidRPr="005E6D44">
          <w:rPr>
            <w:color w:val="0000FF" w:themeColor="hyperlink"/>
            <w:szCs w:val="28"/>
            <w:u w:val="single"/>
          </w:rPr>
          <w:t>http://zakon3.rada.gov.ua/laws/show/254%D0%BA/96-%D0%B2%D1%80</w:t>
        </w:r>
      </w:hyperlink>
      <w:r w:rsidRPr="005217CB">
        <w:rPr>
          <w:szCs w:val="28"/>
        </w:rPr>
        <w:t xml:space="preserve"> </w:t>
      </w:r>
    </w:p>
    <w:p w:rsidR="005217CB" w:rsidRPr="005217CB" w:rsidRDefault="005217CB" w:rsidP="00D66FA9">
      <w:pPr>
        <w:numPr>
          <w:ilvl w:val="0"/>
          <w:numId w:val="53"/>
        </w:numPr>
        <w:spacing w:after="200"/>
        <w:ind w:left="-567" w:right="57" w:firstLine="567"/>
        <w:contextualSpacing/>
        <w:jc w:val="both"/>
        <w:rPr>
          <w:bCs/>
          <w:szCs w:val="28"/>
        </w:rPr>
      </w:pPr>
      <w:r w:rsidRPr="005217CB">
        <w:rPr>
          <w:bCs/>
          <w:szCs w:val="28"/>
        </w:rPr>
        <w:t>Загальна декларація прав людини від 10.12.1948 р.</w:t>
      </w:r>
      <w:r w:rsidRPr="005217CB">
        <w:rPr>
          <w:szCs w:val="28"/>
        </w:rPr>
        <w:t xml:space="preserve"> [Електронний ресурс]. – Режим доступу: http://zakon2.rada.gov.ua/laws/show/995_015</w:t>
      </w:r>
    </w:p>
    <w:p w:rsidR="005217CB" w:rsidRPr="005217CB" w:rsidRDefault="005217CB" w:rsidP="00D66FA9">
      <w:pPr>
        <w:numPr>
          <w:ilvl w:val="0"/>
          <w:numId w:val="53"/>
        </w:numPr>
        <w:spacing w:after="200"/>
        <w:ind w:left="-567" w:right="57" w:firstLine="567"/>
        <w:contextualSpacing/>
        <w:jc w:val="both"/>
        <w:rPr>
          <w:color w:val="000000"/>
          <w:szCs w:val="28"/>
          <w:shd w:val="clear" w:color="auto" w:fill="FFFFFF"/>
          <w:lang w:val="ru-RU"/>
        </w:rPr>
      </w:pPr>
      <w:r w:rsidRPr="005217CB">
        <w:rPr>
          <w:color w:val="000000"/>
          <w:szCs w:val="28"/>
          <w:shd w:val="clear" w:color="auto" w:fill="FFFFFF"/>
        </w:rPr>
        <w:t xml:space="preserve">Міжнародний пакт про громадянські і політичні права від </w:t>
      </w:r>
      <w:r w:rsidRPr="005217CB">
        <w:rPr>
          <w:color w:val="000000"/>
          <w:szCs w:val="28"/>
          <w:shd w:val="clear" w:color="auto" w:fill="FFFFFF"/>
          <w:lang w:val="ru-RU"/>
        </w:rPr>
        <w:t>16.12.1966 р.</w:t>
      </w:r>
      <w:r w:rsidRPr="005217CB">
        <w:rPr>
          <w:szCs w:val="28"/>
        </w:rPr>
        <w:t xml:space="preserve"> [Електронний ресурс]. – Режим доступу: http://zakon2.rada.gov.ua/laws/show/995_043</w:t>
      </w:r>
    </w:p>
    <w:p w:rsidR="005217CB" w:rsidRPr="005217CB" w:rsidRDefault="005217CB" w:rsidP="00D66FA9">
      <w:pPr>
        <w:numPr>
          <w:ilvl w:val="0"/>
          <w:numId w:val="53"/>
        </w:numPr>
        <w:spacing w:after="200"/>
        <w:ind w:left="-567" w:right="57" w:firstLine="567"/>
        <w:contextualSpacing/>
        <w:jc w:val="both"/>
        <w:rPr>
          <w:color w:val="000000"/>
          <w:szCs w:val="28"/>
          <w:shd w:val="clear" w:color="auto" w:fill="FFFFFF"/>
          <w:lang w:val="ru-RU"/>
        </w:rPr>
      </w:pPr>
      <w:r w:rsidRPr="005217CB">
        <w:rPr>
          <w:szCs w:val="28"/>
        </w:rPr>
        <w:t xml:space="preserve">Міжнародний пакт про економічні, соціальні і культурні права від </w:t>
      </w:r>
      <w:r w:rsidRPr="005217CB">
        <w:rPr>
          <w:color w:val="000000"/>
          <w:szCs w:val="28"/>
          <w:shd w:val="clear" w:color="auto" w:fill="FFFFFF"/>
          <w:lang w:val="ru-RU"/>
        </w:rPr>
        <w:t>16.12.1966 р.</w:t>
      </w:r>
      <w:r w:rsidRPr="005217CB">
        <w:rPr>
          <w:szCs w:val="28"/>
        </w:rPr>
        <w:t xml:space="preserve"> [Електронний ресурс]. – Режим доступу: http://zakon2.rada.gov.ua/laws/show/995_042</w:t>
      </w:r>
    </w:p>
    <w:p w:rsidR="005217CB" w:rsidRPr="005217CB" w:rsidRDefault="005217CB" w:rsidP="00D66FA9">
      <w:pPr>
        <w:numPr>
          <w:ilvl w:val="0"/>
          <w:numId w:val="53"/>
        </w:numPr>
        <w:spacing w:after="200"/>
        <w:ind w:left="-567" w:right="57" w:firstLine="567"/>
        <w:contextualSpacing/>
        <w:jc w:val="both"/>
        <w:rPr>
          <w:bCs/>
          <w:szCs w:val="28"/>
        </w:rPr>
      </w:pPr>
      <w:r w:rsidRPr="005217CB">
        <w:rPr>
          <w:color w:val="000000"/>
          <w:szCs w:val="28"/>
          <w:shd w:val="clear" w:color="auto" w:fill="FFFFFF"/>
        </w:rPr>
        <w:t xml:space="preserve">Конвенція Ради Європи </w:t>
      </w:r>
      <w:r w:rsidRPr="005217CB">
        <w:rPr>
          <w:bCs/>
          <w:color w:val="000000"/>
          <w:szCs w:val="28"/>
          <w:shd w:val="clear" w:color="auto" w:fill="FFFFFF"/>
        </w:rPr>
        <w:t>про захист прав людини і основоположних свобод від 04.11.1950 р.</w:t>
      </w:r>
      <w:r w:rsidRPr="005217CB">
        <w:rPr>
          <w:szCs w:val="28"/>
        </w:rPr>
        <w:t xml:space="preserve"> [Електронний ресурс]. – Режим доступу: </w:t>
      </w:r>
      <w:hyperlink r:id="rId15" w:history="1">
        <w:r w:rsidRPr="005E6D44">
          <w:rPr>
            <w:color w:val="0000FF" w:themeColor="hyperlink"/>
            <w:szCs w:val="28"/>
            <w:u w:val="single"/>
          </w:rPr>
          <w:t>http://zakon3.rada.gov.ua/laws/show/995_004</w:t>
        </w:r>
      </w:hyperlink>
    </w:p>
    <w:p w:rsidR="005217CB" w:rsidRPr="005217CB" w:rsidRDefault="005217CB" w:rsidP="00D66FA9">
      <w:pPr>
        <w:numPr>
          <w:ilvl w:val="0"/>
          <w:numId w:val="53"/>
        </w:numPr>
        <w:spacing w:after="200"/>
        <w:ind w:left="-567" w:right="57" w:firstLine="567"/>
        <w:contextualSpacing/>
        <w:jc w:val="both"/>
        <w:rPr>
          <w:rFonts w:eastAsiaTheme="minorHAnsi"/>
          <w:szCs w:val="28"/>
        </w:rPr>
      </w:pPr>
      <w:r w:rsidRPr="005217CB">
        <w:rPr>
          <w:rFonts w:eastAsiaTheme="minorHAnsi"/>
          <w:szCs w:val="28"/>
        </w:rPr>
        <w:t xml:space="preserve">Колодій А.М., Олійник А.Ю. Права людини і громадянина в Україні: Навчальний посібник. - К.: </w:t>
      </w:r>
      <w:proofErr w:type="spellStart"/>
      <w:r w:rsidRPr="005217CB">
        <w:rPr>
          <w:rFonts w:eastAsiaTheme="minorHAnsi"/>
          <w:szCs w:val="28"/>
        </w:rPr>
        <w:t>Юрінком</w:t>
      </w:r>
      <w:proofErr w:type="spellEnd"/>
      <w:r w:rsidRPr="005217CB">
        <w:rPr>
          <w:rFonts w:eastAsiaTheme="minorHAnsi"/>
          <w:szCs w:val="28"/>
        </w:rPr>
        <w:t xml:space="preserve"> Інтер, 2003. – 332 с.</w:t>
      </w:r>
    </w:p>
    <w:p w:rsidR="005217CB" w:rsidRPr="005217CB" w:rsidRDefault="005217CB" w:rsidP="00D66FA9">
      <w:pPr>
        <w:numPr>
          <w:ilvl w:val="0"/>
          <w:numId w:val="53"/>
        </w:numPr>
        <w:spacing w:after="200"/>
        <w:ind w:left="-567" w:right="57" w:firstLine="567"/>
        <w:contextualSpacing/>
        <w:jc w:val="both"/>
        <w:rPr>
          <w:rFonts w:eastAsiaTheme="minorHAnsi"/>
          <w:szCs w:val="28"/>
        </w:rPr>
      </w:pPr>
      <w:proofErr w:type="spellStart"/>
      <w:r w:rsidRPr="005217CB">
        <w:rPr>
          <w:rFonts w:eastAsiaTheme="minorHAnsi"/>
          <w:szCs w:val="28"/>
        </w:rPr>
        <w:t>Крегул</w:t>
      </w:r>
      <w:proofErr w:type="spellEnd"/>
      <w:r w:rsidRPr="005217CB">
        <w:rPr>
          <w:rFonts w:eastAsiaTheme="minorHAnsi"/>
          <w:szCs w:val="28"/>
        </w:rPr>
        <w:t xml:space="preserve"> Ю. І. Права і свободи людини: </w:t>
      </w:r>
      <w:proofErr w:type="spellStart"/>
      <w:r w:rsidRPr="005217CB">
        <w:rPr>
          <w:rFonts w:eastAsiaTheme="minorHAnsi"/>
          <w:szCs w:val="28"/>
        </w:rPr>
        <w:t>навч</w:t>
      </w:r>
      <w:proofErr w:type="spellEnd"/>
      <w:r w:rsidRPr="005217CB">
        <w:rPr>
          <w:rFonts w:eastAsiaTheme="minorHAnsi"/>
          <w:szCs w:val="28"/>
        </w:rPr>
        <w:t xml:space="preserve">. </w:t>
      </w:r>
      <w:proofErr w:type="spellStart"/>
      <w:r w:rsidRPr="005217CB">
        <w:rPr>
          <w:rFonts w:eastAsiaTheme="minorHAnsi"/>
          <w:szCs w:val="28"/>
        </w:rPr>
        <w:t>посіб</w:t>
      </w:r>
      <w:proofErr w:type="spellEnd"/>
      <w:r w:rsidRPr="005217CB">
        <w:rPr>
          <w:rFonts w:eastAsiaTheme="minorHAnsi"/>
          <w:szCs w:val="28"/>
        </w:rPr>
        <w:t xml:space="preserve">. для студентів вузів / </w:t>
      </w:r>
      <w:proofErr w:type="spellStart"/>
      <w:r w:rsidRPr="005217CB">
        <w:rPr>
          <w:rFonts w:eastAsiaTheme="minorHAnsi"/>
          <w:szCs w:val="28"/>
        </w:rPr>
        <w:t>Крегул</w:t>
      </w:r>
      <w:proofErr w:type="spellEnd"/>
      <w:r w:rsidRPr="005217CB">
        <w:rPr>
          <w:rFonts w:eastAsiaTheme="minorHAnsi"/>
          <w:szCs w:val="28"/>
        </w:rPr>
        <w:t xml:space="preserve"> Ю. І., </w:t>
      </w:r>
      <w:proofErr w:type="spellStart"/>
      <w:r w:rsidRPr="005217CB">
        <w:rPr>
          <w:rFonts w:eastAsiaTheme="minorHAnsi"/>
          <w:szCs w:val="28"/>
        </w:rPr>
        <w:t>Ладиченко</w:t>
      </w:r>
      <w:proofErr w:type="spellEnd"/>
      <w:r w:rsidRPr="005217CB">
        <w:rPr>
          <w:rFonts w:eastAsiaTheme="minorHAnsi"/>
          <w:szCs w:val="28"/>
        </w:rPr>
        <w:t xml:space="preserve"> В. В., Орленко О. І. – К. : Книга, 2004. – 288 с.</w:t>
      </w:r>
    </w:p>
    <w:p w:rsidR="005217CB" w:rsidRPr="005217CB" w:rsidRDefault="005217CB" w:rsidP="00D66FA9">
      <w:pPr>
        <w:numPr>
          <w:ilvl w:val="0"/>
          <w:numId w:val="53"/>
        </w:numPr>
        <w:spacing w:after="200"/>
        <w:ind w:left="-567" w:right="57" w:firstLine="567"/>
        <w:contextualSpacing/>
        <w:jc w:val="both"/>
        <w:rPr>
          <w:szCs w:val="28"/>
        </w:rPr>
      </w:pPr>
      <w:r w:rsidRPr="005217CB">
        <w:rPr>
          <w:szCs w:val="28"/>
        </w:rPr>
        <w:t>Мартинюк Р. С. Теорія прав людини. Навчальний посібник. – Острог: Видавництво Національного університету “Острозька академія”, 2009. – 218 с.</w:t>
      </w:r>
    </w:p>
    <w:p w:rsidR="005217CB" w:rsidRPr="005217CB" w:rsidRDefault="005217CB" w:rsidP="00D66FA9">
      <w:pPr>
        <w:numPr>
          <w:ilvl w:val="0"/>
          <w:numId w:val="53"/>
        </w:numPr>
        <w:spacing w:after="200"/>
        <w:ind w:left="-567" w:right="57" w:firstLine="567"/>
        <w:contextualSpacing/>
        <w:jc w:val="both"/>
        <w:rPr>
          <w:szCs w:val="28"/>
          <w:lang w:val="ru-RU"/>
        </w:rPr>
      </w:pPr>
      <w:r w:rsidRPr="005217CB">
        <w:rPr>
          <w:szCs w:val="28"/>
          <w:lang w:val="ru-RU"/>
        </w:rPr>
        <w:t>Права человека. Учебник для вузов / Ответственный редактор — член-корр. РАН, доктор юридических наук Е. А. Лукашева. — М.: Издательство НОРМА (Издательская группа НОРМА—ИНФРА М), 2001. — 573 с.</w:t>
      </w:r>
    </w:p>
    <w:p w:rsidR="005217CB" w:rsidRPr="005217CB" w:rsidRDefault="005217CB" w:rsidP="005E6D44">
      <w:pPr>
        <w:ind w:left="-567" w:right="57" w:firstLine="567"/>
        <w:contextualSpacing/>
        <w:jc w:val="both"/>
        <w:rPr>
          <w:szCs w:val="28"/>
          <w:lang w:val="ru-RU"/>
        </w:rPr>
      </w:pPr>
    </w:p>
    <w:p w:rsidR="005217CB" w:rsidRPr="005217CB" w:rsidRDefault="005E6D44" w:rsidP="00D66FA9">
      <w:pPr>
        <w:numPr>
          <w:ilvl w:val="0"/>
          <w:numId w:val="54"/>
        </w:numPr>
        <w:spacing w:after="200"/>
        <w:ind w:left="-567" w:right="57" w:firstLine="567"/>
        <w:contextualSpacing/>
        <w:jc w:val="both"/>
        <w:rPr>
          <w:b/>
          <w:i/>
          <w:szCs w:val="28"/>
        </w:rPr>
      </w:pPr>
      <w:r>
        <w:rPr>
          <w:b/>
          <w:i/>
          <w:szCs w:val="28"/>
        </w:rPr>
        <w:t>д</w:t>
      </w:r>
      <w:r w:rsidR="005217CB" w:rsidRPr="005217CB">
        <w:rPr>
          <w:b/>
          <w:i/>
          <w:szCs w:val="28"/>
        </w:rPr>
        <w:t>опоміжна</w:t>
      </w:r>
      <w:r>
        <w:rPr>
          <w:b/>
          <w:i/>
          <w:szCs w:val="28"/>
        </w:rPr>
        <w:t>:</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lastRenderedPageBreak/>
        <w:t xml:space="preserve">Курс «Права </w:t>
      </w:r>
      <w:proofErr w:type="spellStart"/>
      <w:r w:rsidRPr="005217CB">
        <w:rPr>
          <w:szCs w:val="28"/>
        </w:rPr>
        <w:t>человека</w:t>
      </w:r>
      <w:proofErr w:type="spellEnd"/>
      <w:r w:rsidRPr="005217CB">
        <w:rPr>
          <w:szCs w:val="28"/>
        </w:rPr>
        <w:t xml:space="preserve">»: </w:t>
      </w:r>
      <w:proofErr w:type="spellStart"/>
      <w:r w:rsidRPr="005217CB">
        <w:rPr>
          <w:szCs w:val="28"/>
        </w:rPr>
        <w:t>учеб</w:t>
      </w:r>
      <w:proofErr w:type="spellEnd"/>
      <w:r w:rsidRPr="005217CB">
        <w:rPr>
          <w:szCs w:val="28"/>
        </w:rPr>
        <w:t xml:space="preserve">. </w:t>
      </w:r>
      <w:proofErr w:type="spellStart"/>
      <w:r w:rsidRPr="005217CB">
        <w:rPr>
          <w:szCs w:val="28"/>
        </w:rPr>
        <w:t>пособие</w:t>
      </w:r>
      <w:proofErr w:type="spellEnd"/>
      <w:r w:rsidRPr="005217CB">
        <w:rPr>
          <w:szCs w:val="28"/>
        </w:rPr>
        <w:t xml:space="preserve"> / [</w:t>
      </w:r>
      <w:proofErr w:type="spellStart"/>
      <w:r w:rsidRPr="005217CB">
        <w:rPr>
          <w:szCs w:val="28"/>
        </w:rPr>
        <w:t>сост</w:t>
      </w:r>
      <w:proofErr w:type="spellEnd"/>
      <w:r w:rsidRPr="005217CB">
        <w:rPr>
          <w:szCs w:val="28"/>
        </w:rPr>
        <w:t xml:space="preserve">. В. </w:t>
      </w:r>
      <w:proofErr w:type="spellStart"/>
      <w:r w:rsidRPr="005217CB">
        <w:rPr>
          <w:szCs w:val="28"/>
        </w:rPr>
        <w:t>Карастелев</w:t>
      </w:r>
      <w:proofErr w:type="spellEnd"/>
      <w:r w:rsidRPr="005217CB">
        <w:rPr>
          <w:szCs w:val="28"/>
        </w:rPr>
        <w:t xml:space="preserve">]. — М.: </w:t>
      </w:r>
      <w:proofErr w:type="spellStart"/>
      <w:r w:rsidRPr="005217CB">
        <w:rPr>
          <w:szCs w:val="28"/>
        </w:rPr>
        <w:t>Моск</w:t>
      </w:r>
      <w:proofErr w:type="spellEnd"/>
      <w:r w:rsidRPr="005217CB">
        <w:rPr>
          <w:szCs w:val="28"/>
        </w:rPr>
        <w:t xml:space="preserve">. </w:t>
      </w:r>
      <w:proofErr w:type="spellStart"/>
      <w:r w:rsidRPr="005217CB">
        <w:rPr>
          <w:szCs w:val="28"/>
        </w:rPr>
        <w:t>Хельсинк</w:t>
      </w:r>
      <w:proofErr w:type="spellEnd"/>
      <w:r w:rsidRPr="005217CB">
        <w:rPr>
          <w:szCs w:val="28"/>
        </w:rPr>
        <w:t xml:space="preserve">. </w:t>
      </w:r>
      <w:proofErr w:type="spellStart"/>
      <w:r w:rsidRPr="005217CB">
        <w:rPr>
          <w:szCs w:val="28"/>
        </w:rPr>
        <w:t>группа</w:t>
      </w:r>
      <w:proofErr w:type="spellEnd"/>
      <w:r w:rsidRPr="005217CB">
        <w:rPr>
          <w:szCs w:val="28"/>
        </w:rPr>
        <w:t>, 2011. — 124 с.</w:t>
      </w:r>
    </w:p>
    <w:p w:rsidR="005217CB" w:rsidRPr="005217CB" w:rsidRDefault="005217CB" w:rsidP="00D66FA9">
      <w:pPr>
        <w:numPr>
          <w:ilvl w:val="0"/>
          <w:numId w:val="55"/>
        </w:numPr>
        <w:spacing w:after="200"/>
        <w:ind w:left="-567" w:right="57" w:firstLine="567"/>
        <w:contextualSpacing/>
        <w:jc w:val="both"/>
        <w:rPr>
          <w:szCs w:val="28"/>
        </w:rPr>
      </w:pPr>
      <w:proofErr w:type="spellStart"/>
      <w:r w:rsidRPr="005217CB">
        <w:rPr>
          <w:szCs w:val="28"/>
        </w:rPr>
        <w:t>Дудаш</w:t>
      </w:r>
      <w:proofErr w:type="spellEnd"/>
      <w:r w:rsidRPr="005217CB">
        <w:rPr>
          <w:szCs w:val="28"/>
        </w:rPr>
        <w:t xml:space="preserve"> Т.І. Практика Європейського Суду з прав людини: </w:t>
      </w:r>
      <w:proofErr w:type="spellStart"/>
      <w:r w:rsidRPr="005217CB">
        <w:rPr>
          <w:szCs w:val="28"/>
        </w:rPr>
        <w:t>навч.-практ</w:t>
      </w:r>
      <w:proofErr w:type="spellEnd"/>
      <w:r w:rsidRPr="005217CB">
        <w:rPr>
          <w:szCs w:val="28"/>
        </w:rPr>
        <w:t xml:space="preserve">. </w:t>
      </w:r>
      <w:proofErr w:type="spellStart"/>
      <w:r w:rsidRPr="005217CB">
        <w:rPr>
          <w:szCs w:val="28"/>
        </w:rPr>
        <w:t>посіб</w:t>
      </w:r>
      <w:proofErr w:type="spellEnd"/>
      <w:r w:rsidRPr="005217CB">
        <w:rPr>
          <w:szCs w:val="28"/>
        </w:rPr>
        <w:t xml:space="preserve">. / Т.І. </w:t>
      </w:r>
      <w:proofErr w:type="spellStart"/>
      <w:r w:rsidRPr="005217CB">
        <w:rPr>
          <w:szCs w:val="28"/>
        </w:rPr>
        <w:t>Дудаш</w:t>
      </w:r>
      <w:proofErr w:type="spellEnd"/>
      <w:r w:rsidRPr="005217CB">
        <w:rPr>
          <w:szCs w:val="28"/>
        </w:rPr>
        <w:t xml:space="preserve">. – К.: </w:t>
      </w:r>
      <w:proofErr w:type="spellStart"/>
      <w:r w:rsidRPr="005217CB">
        <w:rPr>
          <w:szCs w:val="28"/>
        </w:rPr>
        <w:t>Алерта</w:t>
      </w:r>
      <w:proofErr w:type="spellEnd"/>
      <w:r w:rsidRPr="005217CB">
        <w:rPr>
          <w:szCs w:val="28"/>
        </w:rPr>
        <w:t>, 2013. - 368 с.</w:t>
      </w:r>
    </w:p>
    <w:p w:rsidR="005217CB" w:rsidRPr="005E6D44" w:rsidRDefault="005217CB" w:rsidP="00D66FA9">
      <w:pPr>
        <w:numPr>
          <w:ilvl w:val="0"/>
          <w:numId w:val="55"/>
        </w:numPr>
        <w:spacing w:after="200"/>
        <w:ind w:left="-567" w:right="57" w:firstLine="567"/>
        <w:contextualSpacing/>
        <w:jc w:val="both"/>
        <w:rPr>
          <w:color w:val="231F20"/>
          <w:szCs w:val="28"/>
        </w:rPr>
      </w:pPr>
      <w:proofErr w:type="spellStart"/>
      <w:r w:rsidRPr="005E6D44">
        <w:rPr>
          <w:color w:val="231F20"/>
          <w:szCs w:val="28"/>
        </w:rPr>
        <w:t>Фулей</w:t>
      </w:r>
      <w:proofErr w:type="spellEnd"/>
      <w:r w:rsidRPr="005E6D44">
        <w:rPr>
          <w:color w:val="231F20"/>
          <w:szCs w:val="28"/>
        </w:rPr>
        <w:t xml:space="preserve"> Т.І. Застосування практики Європейського суду з прав людини при здійсненні правосуддя: Науково-методичний посібник для суддів. – 2-ге вид. випр., </w:t>
      </w:r>
      <w:proofErr w:type="spellStart"/>
      <w:r w:rsidRPr="005E6D44">
        <w:rPr>
          <w:color w:val="231F20"/>
          <w:szCs w:val="28"/>
        </w:rPr>
        <w:t>допов</w:t>
      </w:r>
      <w:proofErr w:type="spellEnd"/>
      <w:r w:rsidRPr="005E6D44">
        <w:rPr>
          <w:color w:val="231F20"/>
          <w:szCs w:val="28"/>
        </w:rPr>
        <w:t>. – К.,2015. – 208 с.</w:t>
      </w:r>
    </w:p>
    <w:p w:rsidR="005217CB" w:rsidRPr="005217CB" w:rsidRDefault="005217CB" w:rsidP="00D66FA9">
      <w:pPr>
        <w:numPr>
          <w:ilvl w:val="0"/>
          <w:numId w:val="55"/>
        </w:numPr>
        <w:spacing w:after="200"/>
        <w:ind w:left="-567" w:right="57" w:firstLine="567"/>
        <w:contextualSpacing/>
        <w:jc w:val="both"/>
        <w:rPr>
          <w:szCs w:val="28"/>
        </w:rPr>
      </w:pPr>
      <w:r w:rsidRPr="005E6D44">
        <w:rPr>
          <w:color w:val="231F20"/>
          <w:szCs w:val="28"/>
        </w:rPr>
        <w:t>Практичний посібник щодо прийнятності заяв /</w:t>
      </w:r>
      <w:r w:rsidRPr="005217CB">
        <w:rPr>
          <w:color w:val="231F20"/>
          <w:szCs w:val="28"/>
        </w:rPr>
        <w:t xml:space="preserve"> </w:t>
      </w:r>
      <w:proofErr w:type="spellStart"/>
      <w:r w:rsidRPr="005217CB">
        <w:rPr>
          <w:color w:val="231F20"/>
          <w:szCs w:val="28"/>
          <w:lang w:val="ru-RU"/>
        </w:rPr>
        <w:t>Conseil</w:t>
      </w:r>
      <w:proofErr w:type="spellEnd"/>
      <w:r w:rsidRPr="005217CB">
        <w:rPr>
          <w:color w:val="231F20"/>
          <w:szCs w:val="28"/>
        </w:rPr>
        <w:t xml:space="preserve"> </w:t>
      </w:r>
      <w:proofErr w:type="spellStart"/>
      <w:r w:rsidRPr="005217CB">
        <w:rPr>
          <w:color w:val="231F20"/>
          <w:szCs w:val="28"/>
          <w:lang w:val="ru-RU"/>
        </w:rPr>
        <w:t>de</w:t>
      </w:r>
      <w:proofErr w:type="spellEnd"/>
      <w:r w:rsidRPr="005217CB">
        <w:rPr>
          <w:color w:val="231F20"/>
          <w:szCs w:val="28"/>
        </w:rPr>
        <w:t xml:space="preserve"> </w:t>
      </w:r>
      <w:r w:rsidRPr="005217CB">
        <w:rPr>
          <w:color w:val="231F20"/>
          <w:szCs w:val="28"/>
          <w:lang w:val="ru-RU"/>
        </w:rPr>
        <w:t>l</w:t>
      </w:r>
      <w:r w:rsidRPr="005217CB">
        <w:rPr>
          <w:color w:val="231F20"/>
          <w:szCs w:val="28"/>
        </w:rPr>
        <w:t>’</w:t>
      </w:r>
      <w:proofErr w:type="spellStart"/>
      <w:r w:rsidRPr="005217CB">
        <w:rPr>
          <w:color w:val="231F20"/>
          <w:szCs w:val="28"/>
          <w:lang w:val="ru-RU"/>
        </w:rPr>
        <w:t>Europe</w:t>
      </w:r>
      <w:proofErr w:type="spellEnd"/>
      <w:r w:rsidRPr="005217CB">
        <w:rPr>
          <w:color w:val="231F20"/>
          <w:szCs w:val="28"/>
        </w:rPr>
        <w:t>/</w:t>
      </w:r>
      <w:proofErr w:type="spellStart"/>
      <w:r w:rsidRPr="005217CB">
        <w:rPr>
          <w:color w:val="231F20"/>
          <w:szCs w:val="28"/>
          <w:lang w:val="ru-RU"/>
        </w:rPr>
        <w:t>Cour</w:t>
      </w:r>
      <w:proofErr w:type="spellEnd"/>
      <w:r w:rsidRPr="005217CB">
        <w:rPr>
          <w:color w:val="231F20"/>
          <w:szCs w:val="28"/>
        </w:rPr>
        <w:t xml:space="preserve"> </w:t>
      </w:r>
      <w:proofErr w:type="spellStart"/>
      <w:r w:rsidRPr="005217CB">
        <w:rPr>
          <w:color w:val="231F20"/>
          <w:szCs w:val="28"/>
          <w:lang w:val="ru-RU"/>
        </w:rPr>
        <w:t>europ</w:t>
      </w:r>
      <w:proofErr w:type="spellEnd"/>
      <w:r w:rsidRPr="005217CB">
        <w:rPr>
          <w:color w:val="231F20"/>
          <w:szCs w:val="28"/>
        </w:rPr>
        <w:t>é</w:t>
      </w:r>
      <w:proofErr w:type="spellStart"/>
      <w:r w:rsidRPr="005217CB">
        <w:rPr>
          <w:color w:val="231F20"/>
          <w:szCs w:val="28"/>
          <w:lang w:val="ru-RU"/>
        </w:rPr>
        <w:t>enne</w:t>
      </w:r>
      <w:proofErr w:type="spellEnd"/>
      <w:r w:rsidRPr="005217CB">
        <w:rPr>
          <w:color w:val="231F20"/>
          <w:szCs w:val="28"/>
        </w:rPr>
        <w:t xml:space="preserve"> </w:t>
      </w:r>
      <w:proofErr w:type="spellStart"/>
      <w:r w:rsidRPr="005217CB">
        <w:rPr>
          <w:color w:val="231F20"/>
          <w:szCs w:val="28"/>
          <w:lang w:val="ru-RU"/>
        </w:rPr>
        <w:t>des</w:t>
      </w:r>
      <w:proofErr w:type="spellEnd"/>
      <w:r w:rsidRPr="005217CB">
        <w:rPr>
          <w:color w:val="231F20"/>
          <w:szCs w:val="28"/>
        </w:rPr>
        <w:t xml:space="preserve"> </w:t>
      </w:r>
      <w:proofErr w:type="spellStart"/>
      <w:r w:rsidRPr="005217CB">
        <w:rPr>
          <w:color w:val="231F20"/>
          <w:szCs w:val="28"/>
          <w:lang w:val="ru-RU"/>
        </w:rPr>
        <w:t>droits</w:t>
      </w:r>
      <w:proofErr w:type="spellEnd"/>
      <w:r w:rsidRPr="005217CB">
        <w:rPr>
          <w:color w:val="231F20"/>
          <w:szCs w:val="28"/>
        </w:rPr>
        <w:t xml:space="preserve"> </w:t>
      </w:r>
      <w:proofErr w:type="spellStart"/>
      <w:r w:rsidRPr="005217CB">
        <w:rPr>
          <w:color w:val="231F20"/>
          <w:szCs w:val="28"/>
          <w:lang w:val="ru-RU"/>
        </w:rPr>
        <w:t>de</w:t>
      </w:r>
      <w:proofErr w:type="spellEnd"/>
      <w:r w:rsidRPr="005217CB">
        <w:rPr>
          <w:color w:val="231F20"/>
          <w:szCs w:val="28"/>
        </w:rPr>
        <w:t xml:space="preserve"> </w:t>
      </w:r>
      <w:r w:rsidRPr="005217CB">
        <w:rPr>
          <w:color w:val="231F20"/>
          <w:szCs w:val="28"/>
          <w:lang w:val="ru-RU"/>
        </w:rPr>
        <w:t>l</w:t>
      </w:r>
      <w:r w:rsidRPr="005217CB">
        <w:rPr>
          <w:color w:val="231F20"/>
          <w:szCs w:val="28"/>
        </w:rPr>
        <w:t>’</w:t>
      </w:r>
      <w:proofErr w:type="spellStart"/>
      <w:r w:rsidRPr="005217CB">
        <w:rPr>
          <w:color w:val="231F20"/>
          <w:szCs w:val="28"/>
          <w:lang w:val="ru-RU"/>
        </w:rPr>
        <w:t>homme</w:t>
      </w:r>
      <w:proofErr w:type="spellEnd"/>
      <w:r w:rsidRPr="005217CB">
        <w:rPr>
          <w:color w:val="231F20"/>
          <w:szCs w:val="28"/>
        </w:rPr>
        <w:t xml:space="preserve">, 2014 [Рада Європи/Європейський суд з прав людини]. – Режим доступу: </w:t>
      </w:r>
      <w:hyperlink r:id="rId16" w:history="1">
        <w:r w:rsidRPr="005E6D44">
          <w:rPr>
            <w:color w:val="0000FF" w:themeColor="hyperlink"/>
            <w:szCs w:val="28"/>
            <w:u w:val="single"/>
          </w:rPr>
          <w:t>http://echr.coe.int/Documents/Admissibility_guide_UKR.pdf</w:t>
        </w:r>
      </w:hyperlink>
    </w:p>
    <w:p w:rsidR="005217CB" w:rsidRPr="005217CB" w:rsidRDefault="005217CB" w:rsidP="00D66FA9">
      <w:pPr>
        <w:numPr>
          <w:ilvl w:val="0"/>
          <w:numId w:val="55"/>
        </w:numPr>
        <w:spacing w:after="200"/>
        <w:ind w:left="-567" w:right="57" w:firstLine="567"/>
        <w:contextualSpacing/>
        <w:jc w:val="both"/>
        <w:rPr>
          <w:szCs w:val="28"/>
        </w:rPr>
      </w:pPr>
      <w:r w:rsidRPr="005E6D44">
        <w:rPr>
          <w:color w:val="231F20"/>
          <w:szCs w:val="28"/>
        </w:rPr>
        <w:t>Регламент Суду.</w:t>
      </w:r>
      <w:r w:rsidRPr="005217CB">
        <w:rPr>
          <w:szCs w:val="28"/>
        </w:rPr>
        <w:t xml:space="preserve"> Рада Європи. Європейський суд з прав людини. [Електронний ресурс]. – Режим доступу: http://zakon3.rada.gov.ua/laws/show/980_067</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про запобігання і покарання за злочини геноциду від 09.12.1948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про статус біженців від 28.07.1951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Міжнародна конвенція про ліквідацію всіх форм расової дискримінації від 21.12.1965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Організації Об'єднаних Націй про ліквідацію всіх форм дискримінації щодо жінок від 18.12.1979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Організації Об'єднаних Націй проти катувань та інших жорстоких, нелюдських або таких, що принижують гідність, видів поводження і покарання від 10.12.1984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про права дитини від 20.11.1989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Міжнародна конвенція про захист прав всіх трудящих-мігрантів і членів їх сімей від 18.12.1990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Конвенція про права осіб з інвалідністю від 13.12.2006 р.</w:t>
      </w:r>
    </w:p>
    <w:p w:rsidR="005217CB" w:rsidRPr="005217CB" w:rsidRDefault="005217CB" w:rsidP="00D66FA9">
      <w:pPr>
        <w:numPr>
          <w:ilvl w:val="0"/>
          <w:numId w:val="55"/>
        </w:numPr>
        <w:spacing w:after="200"/>
        <w:ind w:left="-567" w:right="57" w:firstLine="567"/>
        <w:contextualSpacing/>
        <w:jc w:val="both"/>
        <w:rPr>
          <w:szCs w:val="28"/>
        </w:rPr>
      </w:pPr>
      <w:r w:rsidRPr="005217CB">
        <w:rPr>
          <w:szCs w:val="28"/>
        </w:rPr>
        <w:t>Міжнародна конвенція про захист усіх осіб від насильницьких зникнень від 20.12.2006 р.</w:t>
      </w:r>
    </w:p>
    <w:p w:rsidR="005217CB" w:rsidRDefault="005217CB" w:rsidP="00D66FA9">
      <w:pPr>
        <w:numPr>
          <w:ilvl w:val="0"/>
          <w:numId w:val="55"/>
        </w:numPr>
        <w:spacing w:after="200"/>
        <w:ind w:left="-567" w:right="57" w:firstLine="567"/>
        <w:contextualSpacing/>
        <w:jc w:val="both"/>
        <w:rPr>
          <w:szCs w:val="28"/>
        </w:rPr>
      </w:pPr>
      <w:r w:rsidRPr="005217CB">
        <w:rPr>
          <w:szCs w:val="28"/>
        </w:rPr>
        <w:t>Конвенція про припинення злочину апартеїду та покарання за нього від 30.11.1973 р.</w:t>
      </w:r>
    </w:p>
    <w:p w:rsidR="005E6D44" w:rsidRPr="005217CB" w:rsidRDefault="005E6D44" w:rsidP="005E6D44">
      <w:pPr>
        <w:spacing w:after="200"/>
        <w:ind w:right="57"/>
        <w:contextualSpacing/>
        <w:jc w:val="both"/>
        <w:rPr>
          <w:szCs w:val="28"/>
        </w:rPr>
      </w:pPr>
    </w:p>
    <w:p w:rsidR="005217CB" w:rsidRPr="005217CB" w:rsidRDefault="005E6D44" w:rsidP="00D66FA9">
      <w:pPr>
        <w:numPr>
          <w:ilvl w:val="0"/>
          <w:numId w:val="54"/>
        </w:numPr>
        <w:spacing w:after="200"/>
        <w:ind w:left="-567" w:right="57" w:firstLine="567"/>
        <w:contextualSpacing/>
        <w:jc w:val="both"/>
        <w:rPr>
          <w:b/>
          <w:i/>
          <w:szCs w:val="28"/>
        </w:rPr>
      </w:pPr>
      <w:r>
        <w:rPr>
          <w:b/>
          <w:i/>
          <w:szCs w:val="28"/>
        </w:rPr>
        <w:t>і</w:t>
      </w:r>
      <w:r w:rsidR="005217CB" w:rsidRPr="005217CB">
        <w:rPr>
          <w:b/>
          <w:i/>
          <w:szCs w:val="28"/>
        </w:rPr>
        <w:t>нформаційні ресурси</w:t>
      </w:r>
      <w:r>
        <w:rPr>
          <w:b/>
          <w:i/>
          <w:szCs w:val="28"/>
        </w:rPr>
        <w:t>:</w:t>
      </w:r>
    </w:p>
    <w:p w:rsidR="005217CB" w:rsidRPr="005217CB" w:rsidRDefault="005217CB" w:rsidP="005E6D44">
      <w:pPr>
        <w:ind w:left="-567" w:right="57" w:firstLine="567"/>
        <w:contextualSpacing/>
        <w:jc w:val="both"/>
        <w:rPr>
          <w:szCs w:val="28"/>
        </w:rPr>
      </w:pPr>
      <w:r w:rsidRPr="005217CB">
        <w:rPr>
          <w:szCs w:val="28"/>
        </w:rPr>
        <w:t xml:space="preserve">1. офіційний сайт Європейського Суду з прав людини - </w:t>
      </w:r>
      <w:hyperlink r:id="rId17" w:history="1">
        <w:r w:rsidRPr="005E6D44">
          <w:rPr>
            <w:color w:val="0000FF" w:themeColor="hyperlink"/>
            <w:szCs w:val="28"/>
            <w:u w:val="single"/>
          </w:rPr>
          <w:t>http://www.echr.coe.int/Pages/home.aspx?p=home</w:t>
        </w:r>
      </w:hyperlink>
    </w:p>
    <w:p w:rsidR="005217CB" w:rsidRPr="005217CB" w:rsidRDefault="005217CB" w:rsidP="005E6D44">
      <w:pPr>
        <w:ind w:left="-567" w:right="57" w:firstLine="567"/>
        <w:contextualSpacing/>
        <w:jc w:val="both"/>
        <w:rPr>
          <w:szCs w:val="28"/>
        </w:rPr>
      </w:pPr>
      <w:r w:rsidRPr="005217CB">
        <w:rPr>
          <w:szCs w:val="28"/>
        </w:rPr>
        <w:t xml:space="preserve">2. офіційний сайт Уповноваженого Верховної Ради з прав людини - </w:t>
      </w:r>
      <w:hyperlink r:id="rId18" w:history="1">
        <w:r w:rsidRPr="005E6D44">
          <w:rPr>
            <w:color w:val="0000FF" w:themeColor="hyperlink"/>
            <w:szCs w:val="28"/>
            <w:u w:val="single"/>
          </w:rPr>
          <w:t>http://www.ombudsman.gov.ua/</w:t>
        </w:r>
      </w:hyperlink>
    </w:p>
    <w:p w:rsidR="005217CB" w:rsidRDefault="005217CB" w:rsidP="005E6D44">
      <w:pPr>
        <w:ind w:left="-567" w:right="57" w:firstLine="567"/>
        <w:contextualSpacing/>
        <w:jc w:val="both"/>
        <w:rPr>
          <w:color w:val="0000FF" w:themeColor="hyperlink"/>
          <w:szCs w:val="28"/>
          <w:u w:val="single"/>
        </w:rPr>
      </w:pPr>
      <w:r w:rsidRPr="005217CB">
        <w:rPr>
          <w:szCs w:val="28"/>
        </w:rPr>
        <w:t xml:space="preserve">3. офіційний сайт Міністерства юстиції України - </w:t>
      </w:r>
      <w:hyperlink r:id="rId19" w:history="1">
        <w:r w:rsidRPr="005E6D44">
          <w:rPr>
            <w:color w:val="0000FF" w:themeColor="hyperlink"/>
            <w:szCs w:val="28"/>
            <w:u w:val="single"/>
          </w:rPr>
          <w:t>http://old.minjust.gov.ua/</w:t>
        </w:r>
      </w:hyperlink>
    </w:p>
    <w:p w:rsidR="005E6D44" w:rsidRPr="005217CB" w:rsidRDefault="005E6D44" w:rsidP="005E6D44">
      <w:pPr>
        <w:ind w:left="-567" w:right="57" w:firstLine="567"/>
        <w:contextualSpacing/>
        <w:jc w:val="both"/>
        <w:rPr>
          <w:szCs w:val="28"/>
        </w:rPr>
      </w:pPr>
      <w:r w:rsidRPr="00DC60FD">
        <w:rPr>
          <w:szCs w:val="28"/>
        </w:rPr>
        <w:t xml:space="preserve">4. </w:t>
      </w:r>
      <w:r w:rsidR="00DC60FD" w:rsidRPr="00DC60FD">
        <w:rPr>
          <w:szCs w:val="28"/>
        </w:rPr>
        <w:t xml:space="preserve">офіційний сайт Конституційного Суду України </w:t>
      </w:r>
      <w:r w:rsidR="00DC60FD">
        <w:rPr>
          <w:color w:val="0000FF" w:themeColor="hyperlink"/>
          <w:szCs w:val="28"/>
          <w:u w:val="single"/>
        </w:rPr>
        <w:t xml:space="preserve">- </w:t>
      </w:r>
      <w:r w:rsidR="00DC60FD" w:rsidRPr="007E65BA">
        <w:rPr>
          <w:szCs w:val="28"/>
        </w:rPr>
        <w:t>http://www.ccu.gov.ua/</w:t>
      </w:r>
    </w:p>
    <w:p w:rsidR="00C910E5" w:rsidRDefault="00C910E5">
      <w:pPr>
        <w:spacing w:after="200" w:line="276" w:lineRule="auto"/>
        <w:rPr>
          <w:b/>
        </w:rPr>
      </w:pPr>
      <w:r>
        <w:rPr>
          <w:b/>
        </w:rPr>
        <w:br w:type="page"/>
      </w:r>
    </w:p>
    <w:p w:rsidR="005217CB" w:rsidRDefault="00C910E5" w:rsidP="00C910E5">
      <w:pPr>
        <w:pStyle w:val="a7"/>
        <w:tabs>
          <w:tab w:val="center" w:pos="4394"/>
        </w:tabs>
        <w:spacing w:line="360" w:lineRule="auto"/>
        <w:ind w:left="536"/>
        <w:jc w:val="right"/>
        <w:rPr>
          <w:b/>
        </w:rPr>
      </w:pPr>
      <w:r>
        <w:rPr>
          <w:b/>
        </w:rPr>
        <w:lastRenderedPageBreak/>
        <w:t>ДОДАТОК 1</w:t>
      </w:r>
    </w:p>
    <w:p w:rsidR="00C910E5" w:rsidRPr="00C910E5" w:rsidRDefault="00C910E5" w:rsidP="00C910E5">
      <w:pPr>
        <w:ind w:left="-567" w:right="57" w:firstLine="567"/>
        <w:contextualSpacing/>
        <w:jc w:val="center"/>
        <w:rPr>
          <w:rFonts w:eastAsiaTheme="minorHAnsi"/>
          <w:b/>
          <w:szCs w:val="28"/>
          <w:lang w:eastAsia="en-US"/>
        </w:rPr>
      </w:pPr>
      <w:r w:rsidRPr="00C910E5">
        <w:rPr>
          <w:rFonts w:eastAsiaTheme="minorHAnsi"/>
          <w:b/>
          <w:szCs w:val="28"/>
          <w:lang w:eastAsia="en-US"/>
        </w:rPr>
        <w:t>Рейтингова система оцінювання</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Рейтинг студента з кредитного модуля складається з балів, що він отримує за:</w:t>
      </w:r>
    </w:p>
    <w:p w:rsidR="00C910E5" w:rsidRPr="00C910E5" w:rsidRDefault="00C910E5" w:rsidP="00D66FA9">
      <w:pPr>
        <w:numPr>
          <w:ilvl w:val="1"/>
          <w:numId w:val="56"/>
        </w:numPr>
        <w:spacing w:after="200"/>
        <w:ind w:left="-567" w:right="57" w:firstLine="567"/>
        <w:contextualSpacing/>
        <w:jc w:val="both"/>
        <w:rPr>
          <w:color w:val="1D1B11" w:themeColor="background2" w:themeShade="1A"/>
          <w:szCs w:val="20"/>
        </w:rPr>
      </w:pPr>
      <w:r w:rsidRPr="00C910E5">
        <w:rPr>
          <w:color w:val="1D1B11" w:themeColor="background2" w:themeShade="1A"/>
          <w:szCs w:val="20"/>
        </w:rPr>
        <w:t xml:space="preserve">4 відповіді (кожного студента) на семінарських заняттях по поточному лекційному матеріалу, за умови, що на одному занятті </w:t>
      </w:r>
      <w:proofErr w:type="spellStart"/>
      <w:r w:rsidRPr="00C910E5">
        <w:rPr>
          <w:color w:val="1D1B11" w:themeColor="background2" w:themeShade="1A"/>
          <w:szCs w:val="20"/>
        </w:rPr>
        <w:t>опитується</w:t>
      </w:r>
      <w:proofErr w:type="spellEnd"/>
      <w:r w:rsidRPr="00C910E5">
        <w:rPr>
          <w:color w:val="1D1B11" w:themeColor="background2" w:themeShade="1A"/>
          <w:szCs w:val="20"/>
        </w:rPr>
        <w:t xml:space="preserve"> 10 студентів при максимальній чисельності групи – 30 осіб;</w:t>
      </w:r>
    </w:p>
    <w:p w:rsidR="00C910E5" w:rsidRPr="00C910E5" w:rsidRDefault="00C910E5" w:rsidP="00D66FA9">
      <w:pPr>
        <w:numPr>
          <w:ilvl w:val="1"/>
          <w:numId w:val="56"/>
        </w:numPr>
        <w:spacing w:after="200"/>
        <w:ind w:left="-567" w:right="-568" w:firstLine="567"/>
        <w:contextualSpacing/>
        <w:jc w:val="both"/>
        <w:rPr>
          <w:color w:val="1D1B11" w:themeColor="background2" w:themeShade="1A"/>
          <w:szCs w:val="20"/>
        </w:rPr>
      </w:pPr>
      <w:r w:rsidRPr="00C910E5">
        <w:rPr>
          <w:color w:val="1D1B11" w:themeColor="background2" w:themeShade="1A"/>
          <w:szCs w:val="20"/>
        </w:rPr>
        <w:t>одну модульну контрольну роботу;</w:t>
      </w:r>
    </w:p>
    <w:p w:rsidR="00C910E5" w:rsidRPr="00C910E5" w:rsidRDefault="00C910E5" w:rsidP="00D66FA9">
      <w:pPr>
        <w:numPr>
          <w:ilvl w:val="1"/>
          <w:numId w:val="56"/>
        </w:numPr>
        <w:spacing w:after="200"/>
        <w:ind w:left="-567" w:right="-568" w:firstLine="567"/>
        <w:contextualSpacing/>
        <w:jc w:val="both"/>
        <w:rPr>
          <w:color w:val="1D1B11" w:themeColor="background2" w:themeShade="1A"/>
          <w:szCs w:val="20"/>
        </w:rPr>
      </w:pPr>
      <w:r w:rsidRPr="00C910E5">
        <w:rPr>
          <w:color w:val="1D1B11" w:themeColor="background2" w:themeShade="1A"/>
          <w:szCs w:val="20"/>
        </w:rPr>
        <w:t>один реферат;</w:t>
      </w:r>
    </w:p>
    <w:p w:rsidR="00C910E5" w:rsidRPr="00C910E5" w:rsidRDefault="00C910E5" w:rsidP="00D66FA9">
      <w:pPr>
        <w:numPr>
          <w:ilvl w:val="1"/>
          <w:numId w:val="56"/>
        </w:numPr>
        <w:spacing w:after="200"/>
        <w:ind w:left="-567" w:right="-568" w:firstLine="567"/>
        <w:contextualSpacing/>
        <w:jc w:val="both"/>
        <w:rPr>
          <w:color w:val="1D1B11" w:themeColor="background2" w:themeShade="1A"/>
          <w:szCs w:val="20"/>
        </w:rPr>
      </w:pPr>
      <w:r w:rsidRPr="00C910E5">
        <w:rPr>
          <w:color w:val="1D1B11" w:themeColor="background2" w:themeShade="1A"/>
          <w:szCs w:val="20"/>
        </w:rPr>
        <w:t>відповідь на екзамені.</w:t>
      </w:r>
    </w:p>
    <w:p w:rsidR="00C910E5" w:rsidRPr="00C910E5" w:rsidRDefault="00C910E5" w:rsidP="008353FF">
      <w:pPr>
        <w:ind w:left="-567" w:right="-568" w:firstLine="567"/>
        <w:contextualSpacing/>
        <w:jc w:val="both"/>
        <w:rPr>
          <w:color w:val="1D1B11" w:themeColor="background2" w:themeShade="1A"/>
          <w:szCs w:val="20"/>
        </w:rPr>
      </w:pPr>
    </w:p>
    <w:p w:rsidR="00C910E5" w:rsidRPr="00C910E5" w:rsidRDefault="00C910E5" w:rsidP="008353FF">
      <w:pPr>
        <w:ind w:left="-567" w:right="-568" w:firstLine="567"/>
        <w:rPr>
          <w:color w:val="1D1B11" w:themeColor="background2" w:themeShade="1A"/>
          <w:szCs w:val="20"/>
        </w:rPr>
      </w:pPr>
      <w:r w:rsidRPr="00C910E5">
        <w:rPr>
          <w:color w:val="1D1B11" w:themeColor="background2" w:themeShade="1A"/>
          <w:szCs w:val="20"/>
        </w:rPr>
        <w:t>Система рейтингових (вагових) балів та критерії оцінювання.</w:t>
      </w:r>
    </w:p>
    <w:p w:rsidR="00C910E5" w:rsidRPr="00C910E5" w:rsidRDefault="00C910E5" w:rsidP="00D66FA9">
      <w:pPr>
        <w:numPr>
          <w:ilvl w:val="0"/>
          <w:numId w:val="57"/>
        </w:numPr>
        <w:spacing w:after="200"/>
        <w:ind w:left="-567" w:right="57" w:firstLine="567"/>
        <w:contextualSpacing/>
        <w:jc w:val="both"/>
        <w:rPr>
          <w:i/>
          <w:color w:val="1D1B11" w:themeColor="background2" w:themeShade="1A"/>
          <w:szCs w:val="20"/>
        </w:rPr>
      </w:pPr>
      <w:r w:rsidRPr="00C910E5">
        <w:rPr>
          <w:i/>
          <w:color w:val="1D1B11" w:themeColor="background2" w:themeShade="1A"/>
          <w:szCs w:val="20"/>
        </w:rPr>
        <w:t>Опрацювання на семінарських заняттях лекційного матеріалу</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Ваговий бал – 5 (r k = 5). Максимальна кількість балів на всіх практичних заняттях дорівнює 5 балів х 4  = 20 балів.</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Критерії оцінювання відповідей:</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5 балів – повна відповідь на поставлене питання; студент вільно орієнтується в лекційному матеріалі, правильно та доречно вживає юридичну термінологію.</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4 бали – відповідь потребує невеликих уточнень.</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2-3 бали – відповідь потребує суттєвих доповнень; студент плутається в юридичній термінології та не може відповісти на уточнюючі запитання через недостатнє опрацювання матеріалу.</w:t>
      </w:r>
    </w:p>
    <w:p w:rsidR="00C910E5" w:rsidRPr="00C910E5" w:rsidRDefault="00C910E5" w:rsidP="008353FF">
      <w:pPr>
        <w:ind w:left="-567" w:firstLine="567"/>
        <w:jc w:val="both"/>
        <w:rPr>
          <w:color w:val="1D1B11" w:themeColor="background2" w:themeShade="1A"/>
          <w:szCs w:val="20"/>
        </w:rPr>
      </w:pPr>
      <w:r w:rsidRPr="00C910E5">
        <w:rPr>
          <w:color w:val="1D1B11" w:themeColor="background2" w:themeShade="1A"/>
          <w:szCs w:val="20"/>
        </w:rPr>
        <w:t>1 бал - відповідь не по суті; вкрай обмежена відповідь.</w:t>
      </w:r>
    </w:p>
    <w:p w:rsidR="00C910E5" w:rsidRPr="00C910E5" w:rsidRDefault="00C910E5" w:rsidP="008353FF">
      <w:pPr>
        <w:ind w:left="-567" w:firstLine="567"/>
        <w:jc w:val="both"/>
        <w:rPr>
          <w:color w:val="1D1B11" w:themeColor="background2" w:themeShade="1A"/>
          <w:szCs w:val="20"/>
        </w:rPr>
      </w:pPr>
    </w:p>
    <w:p w:rsidR="00C910E5" w:rsidRPr="00C910E5" w:rsidRDefault="00C910E5" w:rsidP="00D66FA9">
      <w:pPr>
        <w:numPr>
          <w:ilvl w:val="0"/>
          <w:numId w:val="57"/>
        </w:numPr>
        <w:spacing w:after="200"/>
        <w:ind w:left="-567" w:right="57" w:firstLine="567"/>
        <w:contextualSpacing/>
        <w:jc w:val="both"/>
        <w:rPr>
          <w:i/>
          <w:color w:val="1D1B11" w:themeColor="background2" w:themeShade="1A"/>
          <w:szCs w:val="20"/>
        </w:rPr>
      </w:pPr>
      <w:r w:rsidRPr="00C910E5">
        <w:rPr>
          <w:i/>
          <w:color w:val="1D1B11" w:themeColor="background2" w:themeShade="1A"/>
          <w:szCs w:val="20"/>
        </w:rPr>
        <w:t>Модульна контрольна робота</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Ваговий бал – 20 (</w:t>
      </w:r>
      <w:proofErr w:type="spellStart"/>
      <w:r w:rsidRPr="00C910E5">
        <w:rPr>
          <w:color w:val="1D1B11" w:themeColor="background2" w:themeShade="1A"/>
          <w:szCs w:val="20"/>
        </w:rPr>
        <w:t>rс</w:t>
      </w:r>
      <w:proofErr w:type="spellEnd"/>
      <w:r w:rsidRPr="00C910E5">
        <w:rPr>
          <w:color w:val="1D1B11" w:themeColor="background2" w:themeShade="1A"/>
          <w:szCs w:val="20"/>
        </w:rPr>
        <w:t xml:space="preserve"> = 20).</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Критерії оцінювання:</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20 -18 балів - повна відповідь ( не менше 90% потрібної інформації) на всі питання модульної контрольної роботи; студент вільно орієнтується в поданому матеріалі;</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17 - 15 балів - студент надав відповіді на 75% питань модульної контрольної роботи; відповіді на всі питання контрольної потребують уточнень;</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14 - 12 балів - студент надав відповіді на 60% питань модульної контрольної роботи; відповіді потребують суттєвих уточнень, недостатнє володіння матеріалом;</w:t>
      </w:r>
    </w:p>
    <w:p w:rsidR="00226914"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11</w:t>
      </w:r>
      <w:r w:rsidR="00226914">
        <w:rPr>
          <w:color w:val="1D1B11" w:themeColor="background2" w:themeShade="1A"/>
          <w:szCs w:val="20"/>
        </w:rPr>
        <w:t>-9</w:t>
      </w:r>
      <w:r w:rsidRPr="00C910E5">
        <w:rPr>
          <w:color w:val="1D1B11" w:themeColor="background2" w:themeShade="1A"/>
          <w:szCs w:val="20"/>
        </w:rPr>
        <w:t xml:space="preserve"> - студент </w:t>
      </w:r>
      <w:r w:rsidR="00E050A7" w:rsidRPr="00C910E5">
        <w:rPr>
          <w:color w:val="1D1B11" w:themeColor="background2" w:themeShade="1A"/>
          <w:szCs w:val="20"/>
        </w:rPr>
        <w:t xml:space="preserve">надав відповіді на </w:t>
      </w:r>
      <w:r w:rsidR="00E050A7">
        <w:rPr>
          <w:color w:val="1D1B11" w:themeColor="background2" w:themeShade="1A"/>
          <w:szCs w:val="20"/>
        </w:rPr>
        <w:t>5</w:t>
      </w:r>
      <w:r w:rsidR="00E050A7" w:rsidRPr="00C910E5">
        <w:rPr>
          <w:color w:val="1D1B11" w:themeColor="background2" w:themeShade="1A"/>
          <w:szCs w:val="20"/>
        </w:rPr>
        <w:t>0% питань модульної контрольної роботи</w:t>
      </w:r>
      <w:r w:rsidR="00226914">
        <w:rPr>
          <w:color w:val="1D1B11" w:themeColor="background2" w:themeShade="1A"/>
          <w:szCs w:val="20"/>
        </w:rPr>
        <w:t>, низький рівень володіння матеріалом;</w:t>
      </w:r>
    </w:p>
    <w:p w:rsidR="00C910E5" w:rsidRPr="00C910E5" w:rsidRDefault="00E050A7" w:rsidP="008353FF">
      <w:pPr>
        <w:ind w:left="-567" w:right="57" w:firstLine="567"/>
        <w:contextualSpacing/>
        <w:jc w:val="both"/>
        <w:rPr>
          <w:color w:val="1D1B11" w:themeColor="background2" w:themeShade="1A"/>
          <w:szCs w:val="20"/>
        </w:rPr>
      </w:pPr>
      <w:r w:rsidRPr="00C910E5">
        <w:rPr>
          <w:color w:val="1D1B11" w:themeColor="background2" w:themeShade="1A"/>
          <w:szCs w:val="20"/>
        </w:rPr>
        <w:t xml:space="preserve"> </w:t>
      </w:r>
      <w:r w:rsidR="00226914">
        <w:rPr>
          <w:color w:val="1D1B11" w:themeColor="background2" w:themeShade="1A"/>
          <w:szCs w:val="20"/>
        </w:rPr>
        <w:t xml:space="preserve">8 і нижче балів - студент </w:t>
      </w:r>
      <w:r w:rsidR="006E6739">
        <w:rPr>
          <w:color w:val="1D1B11" w:themeColor="background2" w:themeShade="1A"/>
          <w:szCs w:val="20"/>
        </w:rPr>
        <w:t>вкрай обмежено</w:t>
      </w:r>
      <w:r w:rsidR="00C910E5" w:rsidRPr="00C910E5">
        <w:rPr>
          <w:color w:val="1D1B11" w:themeColor="background2" w:themeShade="1A"/>
          <w:szCs w:val="20"/>
        </w:rPr>
        <w:t xml:space="preserve"> орієнтується в поданому мат</w:t>
      </w:r>
      <w:r w:rsidR="006E6739">
        <w:rPr>
          <w:color w:val="1D1B11" w:themeColor="background2" w:themeShade="1A"/>
          <w:szCs w:val="20"/>
        </w:rPr>
        <w:t>еріалі</w:t>
      </w:r>
      <w:r w:rsidR="00C910E5" w:rsidRPr="00C910E5">
        <w:rPr>
          <w:color w:val="1D1B11" w:themeColor="background2" w:themeShade="1A"/>
          <w:szCs w:val="20"/>
        </w:rPr>
        <w:t>.</w:t>
      </w:r>
    </w:p>
    <w:p w:rsidR="00C910E5" w:rsidRPr="00C910E5" w:rsidRDefault="00C910E5" w:rsidP="008353FF">
      <w:pPr>
        <w:ind w:left="-567" w:right="57" w:firstLine="567"/>
        <w:contextualSpacing/>
        <w:jc w:val="both"/>
        <w:rPr>
          <w:color w:val="1D1B11" w:themeColor="background2" w:themeShade="1A"/>
          <w:szCs w:val="20"/>
        </w:rPr>
      </w:pPr>
    </w:p>
    <w:p w:rsidR="00C910E5" w:rsidRPr="00C910E5" w:rsidRDefault="00C910E5" w:rsidP="00D66FA9">
      <w:pPr>
        <w:numPr>
          <w:ilvl w:val="0"/>
          <w:numId w:val="57"/>
        </w:numPr>
        <w:spacing w:after="200"/>
        <w:ind w:left="-567" w:right="57" w:firstLine="567"/>
        <w:contextualSpacing/>
        <w:jc w:val="both"/>
        <w:rPr>
          <w:i/>
          <w:color w:val="1D1B11" w:themeColor="background2" w:themeShade="1A"/>
          <w:szCs w:val="20"/>
        </w:rPr>
      </w:pPr>
      <w:r w:rsidRPr="00C910E5">
        <w:rPr>
          <w:i/>
          <w:color w:val="1D1B11" w:themeColor="background2" w:themeShade="1A"/>
          <w:szCs w:val="20"/>
        </w:rPr>
        <w:t xml:space="preserve"> Написання і захист реферату</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Ваговий бал - 20 (</w:t>
      </w:r>
      <w:proofErr w:type="spellStart"/>
      <w:r w:rsidRPr="00C910E5">
        <w:rPr>
          <w:color w:val="1D1B11" w:themeColor="background2" w:themeShade="1A"/>
          <w:szCs w:val="20"/>
        </w:rPr>
        <w:t>rс</w:t>
      </w:r>
      <w:proofErr w:type="spellEnd"/>
      <w:r w:rsidRPr="00C910E5">
        <w:rPr>
          <w:color w:val="1D1B11" w:themeColor="background2" w:themeShade="1A"/>
          <w:szCs w:val="20"/>
        </w:rPr>
        <w:t xml:space="preserve"> = 20).</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Критерії оцінювання:</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20-18 балів - тема реферату повністю розкрита; студент вільно орієнтується в поданому матеріалі; оформлення реферату відповідає вимогам.</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lastRenderedPageBreak/>
        <w:t>17-15 балів - тема реферату розкрита, але в  роботі є невеликі недоліки; окремі питання  потребують уточнень.</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14-12 балів - студент повністю не розкрив подану тему; матеріал потребує суттєвих доповнень та уточнень; є зауваження до оформлення реферату.</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11 і нижче балів - студент не орієнтується в поданому матеріалі; тема реферату не розкрита.</w:t>
      </w:r>
    </w:p>
    <w:p w:rsidR="00C910E5" w:rsidRPr="00C910E5" w:rsidRDefault="00C910E5" w:rsidP="008353FF">
      <w:pPr>
        <w:ind w:left="-567" w:right="57" w:firstLine="567"/>
        <w:contextualSpacing/>
        <w:jc w:val="both"/>
        <w:rPr>
          <w:color w:val="1D1B11" w:themeColor="background2" w:themeShade="1A"/>
          <w:szCs w:val="20"/>
        </w:rPr>
      </w:pPr>
    </w:p>
    <w:p w:rsidR="00C910E5" w:rsidRPr="00C910E5" w:rsidRDefault="00C910E5" w:rsidP="000867AC">
      <w:pPr>
        <w:ind w:left="-567" w:right="57" w:firstLine="567"/>
        <w:contextualSpacing/>
        <w:jc w:val="center"/>
        <w:rPr>
          <w:color w:val="1D1B11" w:themeColor="background2" w:themeShade="1A"/>
          <w:szCs w:val="20"/>
        </w:rPr>
      </w:pPr>
      <w:r w:rsidRPr="00C910E5">
        <w:rPr>
          <w:color w:val="1D1B11" w:themeColor="background2" w:themeShade="1A"/>
          <w:szCs w:val="20"/>
        </w:rPr>
        <w:t>Розрахунок шкали (R) рейтингу:</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 xml:space="preserve">Сума вагових балів контрольних заходів протягом семестру (семестровий рейтинг </w:t>
      </w:r>
      <w:proofErr w:type="spellStart"/>
      <w:r w:rsidRPr="00C910E5">
        <w:rPr>
          <w:color w:val="1D1B11" w:themeColor="background2" w:themeShade="1A"/>
          <w:szCs w:val="20"/>
        </w:rPr>
        <w:t>Rc</w:t>
      </w:r>
      <w:proofErr w:type="spellEnd"/>
      <w:r w:rsidRPr="00C910E5">
        <w:rPr>
          <w:color w:val="1D1B11" w:themeColor="background2" w:themeShade="1A"/>
          <w:szCs w:val="20"/>
        </w:rPr>
        <w:t>) складає:</w:t>
      </w:r>
    </w:p>
    <w:p w:rsidR="00C910E5" w:rsidRPr="00C910E5" w:rsidRDefault="00C910E5" w:rsidP="00B11187">
      <w:pPr>
        <w:ind w:left="-567" w:right="57" w:firstLine="567"/>
        <w:contextualSpacing/>
        <w:jc w:val="center"/>
        <w:rPr>
          <w:color w:val="1D1B11" w:themeColor="background2" w:themeShade="1A"/>
          <w:szCs w:val="20"/>
        </w:rPr>
      </w:pPr>
      <w:proofErr w:type="spellStart"/>
      <w:r w:rsidRPr="00C910E5">
        <w:rPr>
          <w:color w:val="1D1B11" w:themeColor="background2" w:themeShade="1A"/>
          <w:szCs w:val="20"/>
        </w:rPr>
        <w:t>Rс</w:t>
      </w:r>
      <w:proofErr w:type="spellEnd"/>
      <w:r w:rsidRPr="00C910E5">
        <w:rPr>
          <w:color w:val="1D1B11" w:themeColor="background2" w:themeShade="1A"/>
          <w:szCs w:val="20"/>
        </w:rPr>
        <w:t xml:space="preserve"> = 20 + 20 + 20= 60 балів</w:t>
      </w:r>
    </w:p>
    <w:p w:rsidR="00C910E5" w:rsidRPr="00C910E5" w:rsidRDefault="00C910E5" w:rsidP="008353FF">
      <w:pPr>
        <w:ind w:left="-567" w:right="57" w:firstLine="567"/>
        <w:contextualSpacing/>
        <w:jc w:val="both"/>
        <w:rPr>
          <w:color w:val="1D1B11" w:themeColor="background2" w:themeShade="1A"/>
          <w:szCs w:val="20"/>
        </w:rPr>
      </w:pPr>
    </w:p>
    <w:p w:rsidR="00C910E5" w:rsidRPr="00C910E5" w:rsidRDefault="00C910E5" w:rsidP="00D66FA9">
      <w:pPr>
        <w:numPr>
          <w:ilvl w:val="0"/>
          <w:numId w:val="57"/>
        </w:numPr>
        <w:spacing w:after="200"/>
        <w:ind w:left="-567" w:right="57" w:firstLine="567"/>
        <w:contextualSpacing/>
        <w:jc w:val="both"/>
        <w:rPr>
          <w:i/>
          <w:color w:val="1D1B11" w:themeColor="background2" w:themeShade="1A"/>
          <w:szCs w:val="20"/>
        </w:rPr>
      </w:pPr>
      <w:r w:rsidRPr="00C910E5">
        <w:rPr>
          <w:i/>
          <w:color w:val="1D1B11" w:themeColor="background2" w:themeShade="1A"/>
          <w:szCs w:val="20"/>
        </w:rPr>
        <w:t>Відповідь на екзамені</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 xml:space="preserve">Ваговий бал </w:t>
      </w:r>
      <w:proofErr w:type="spellStart"/>
      <w:r w:rsidRPr="00C910E5">
        <w:rPr>
          <w:color w:val="1D1B11" w:themeColor="background2" w:themeShade="1A"/>
          <w:szCs w:val="20"/>
        </w:rPr>
        <w:t>Re</w:t>
      </w:r>
      <w:proofErr w:type="spellEnd"/>
      <w:r w:rsidRPr="00C910E5">
        <w:rPr>
          <w:color w:val="1D1B11" w:themeColor="background2" w:themeShade="1A"/>
          <w:szCs w:val="20"/>
        </w:rPr>
        <w:t xml:space="preserve"> – 40 балів.</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Екзаменаційний білет містить 3 теоретичних питання.</w:t>
      </w:r>
    </w:p>
    <w:p w:rsidR="00C910E5" w:rsidRPr="00C910E5" w:rsidRDefault="00C910E5" w:rsidP="008353FF">
      <w:pPr>
        <w:ind w:left="-567" w:right="57" w:firstLine="567"/>
        <w:contextualSpacing/>
        <w:jc w:val="both"/>
        <w:rPr>
          <w:color w:val="1D1B11" w:themeColor="background2" w:themeShade="1A"/>
          <w:szCs w:val="20"/>
        </w:rPr>
      </w:pPr>
      <w:r w:rsidRPr="00C910E5">
        <w:rPr>
          <w:color w:val="1D1B11" w:themeColor="background2" w:themeShade="1A"/>
          <w:szCs w:val="20"/>
        </w:rPr>
        <w:t>Критерії оцінювання відповіді на екзамені:</w:t>
      </w:r>
    </w:p>
    <w:p w:rsidR="00C910E5" w:rsidRPr="00C910E5" w:rsidRDefault="0077743D" w:rsidP="008353FF">
      <w:pPr>
        <w:ind w:left="-567" w:right="57" w:firstLine="567"/>
        <w:contextualSpacing/>
        <w:jc w:val="both"/>
        <w:rPr>
          <w:color w:val="1D1B11" w:themeColor="background2" w:themeShade="1A"/>
          <w:szCs w:val="20"/>
        </w:rPr>
      </w:pPr>
      <w:r>
        <w:rPr>
          <w:color w:val="1D1B11" w:themeColor="background2" w:themeShade="1A"/>
          <w:szCs w:val="20"/>
        </w:rPr>
        <w:t>40 балів – повні відповіді</w:t>
      </w:r>
      <w:r w:rsidR="00C910E5" w:rsidRPr="00C910E5">
        <w:rPr>
          <w:color w:val="1D1B11" w:themeColor="background2" w:themeShade="1A"/>
          <w:szCs w:val="20"/>
        </w:rPr>
        <w:t xml:space="preserve"> на </w:t>
      </w:r>
      <w:r>
        <w:rPr>
          <w:color w:val="1D1B11" w:themeColor="background2" w:themeShade="1A"/>
          <w:szCs w:val="20"/>
        </w:rPr>
        <w:t xml:space="preserve">всі </w:t>
      </w:r>
      <w:r w:rsidR="00C910E5" w:rsidRPr="00C910E5">
        <w:rPr>
          <w:color w:val="1D1B11" w:themeColor="background2" w:themeShade="1A"/>
          <w:szCs w:val="20"/>
        </w:rPr>
        <w:t>питання екзаменаційного білету; студент вільно ор</w:t>
      </w:r>
      <w:r>
        <w:rPr>
          <w:color w:val="1D1B11" w:themeColor="background2" w:themeShade="1A"/>
          <w:szCs w:val="20"/>
        </w:rPr>
        <w:t>ієнтується в поданому матеріалі;</w:t>
      </w:r>
    </w:p>
    <w:p w:rsidR="00C910E5" w:rsidRPr="00C910E5" w:rsidRDefault="0077743D" w:rsidP="008353FF">
      <w:pPr>
        <w:ind w:left="-567" w:right="57" w:firstLine="567"/>
        <w:contextualSpacing/>
        <w:jc w:val="both"/>
        <w:rPr>
          <w:color w:val="1D1B11" w:themeColor="background2" w:themeShade="1A"/>
          <w:szCs w:val="20"/>
        </w:rPr>
      </w:pPr>
      <w:r>
        <w:rPr>
          <w:color w:val="1D1B11" w:themeColor="background2" w:themeShade="1A"/>
          <w:szCs w:val="20"/>
        </w:rPr>
        <w:t>32-39 балів – відповіді потребують невеликих уточнень;</w:t>
      </w:r>
    </w:p>
    <w:p w:rsidR="00C910E5" w:rsidRPr="00C910E5" w:rsidRDefault="001A6B4B" w:rsidP="008353FF">
      <w:pPr>
        <w:ind w:left="-567" w:right="57" w:firstLine="567"/>
        <w:contextualSpacing/>
        <w:jc w:val="both"/>
        <w:rPr>
          <w:color w:val="1D1B11" w:themeColor="background2" w:themeShade="1A"/>
          <w:szCs w:val="20"/>
        </w:rPr>
      </w:pPr>
      <w:r>
        <w:rPr>
          <w:color w:val="1D1B11" w:themeColor="background2" w:themeShade="1A"/>
          <w:szCs w:val="20"/>
        </w:rPr>
        <w:t>24-31 балів – відповіді потребують доповнень;</w:t>
      </w:r>
    </w:p>
    <w:p w:rsidR="001A6B4B" w:rsidRDefault="001A6B4B" w:rsidP="008353FF">
      <w:pPr>
        <w:ind w:left="-567" w:right="57" w:firstLine="567"/>
        <w:contextualSpacing/>
        <w:jc w:val="both"/>
        <w:rPr>
          <w:color w:val="1D1B11" w:themeColor="background2" w:themeShade="1A"/>
          <w:szCs w:val="20"/>
        </w:rPr>
      </w:pPr>
      <w:r>
        <w:rPr>
          <w:color w:val="1D1B11" w:themeColor="background2" w:themeShade="1A"/>
          <w:szCs w:val="20"/>
        </w:rPr>
        <w:t>16-23 бали</w:t>
      </w:r>
      <w:r w:rsidR="00C910E5" w:rsidRPr="00C910E5">
        <w:rPr>
          <w:color w:val="1D1B11" w:themeColor="background2" w:themeShade="1A"/>
          <w:szCs w:val="20"/>
        </w:rPr>
        <w:t xml:space="preserve"> - відповідь </w:t>
      </w:r>
      <w:r>
        <w:rPr>
          <w:color w:val="1D1B11" w:themeColor="background2" w:themeShade="1A"/>
          <w:szCs w:val="20"/>
        </w:rPr>
        <w:t>принаймні на 2 питання екзаменаційного білету, яка потребу</w:t>
      </w:r>
      <w:r w:rsidR="00424146">
        <w:rPr>
          <w:color w:val="1D1B11" w:themeColor="background2" w:themeShade="1A"/>
          <w:szCs w:val="20"/>
        </w:rPr>
        <w:t>є суттєвих доповнень;</w:t>
      </w:r>
    </w:p>
    <w:p w:rsidR="00C910E5" w:rsidRPr="00C910E5" w:rsidRDefault="00424146" w:rsidP="008353FF">
      <w:pPr>
        <w:ind w:left="-567" w:right="57" w:firstLine="567"/>
        <w:contextualSpacing/>
        <w:jc w:val="both"/>
        <w:rPr>
          <w:color w:val="1D1B11" w:themeColor="background2" w:themeShade="1A"/>
          <w:szCs w:val="20"/>
        </w:rPr>
      </w:pPr>
      <w:r>
        <w:rPr>
          <w:color w:val="1D1B11" w:themeColor="background2" w:themeShade="1A"/>
          <w:szCs w:val="20"/>
        </w:rPr>
        <w:t xml:space="preserve">8-15 – відповідь на 1 питання екзаменаційного білету, відповідь </w:t>
      </w:r>
      <w:r w:rsidR="00C910E5" w:rsidRPr="00C910E5">
        <w:rPr>
          <w:color w:val="1D1B11" w:themeColor="background2" w:themeShade="1A"/>
          <w:szCs w:val="20"/>
        </w:rPr>
        <w:t xml:space="preserve">не по </w:t>
      </w:r>
      <w:r>
        <w:rPr>
          <w:color w:val="1D1B11" w:themeColor="background2" w:themeShade="1A"/>
          <w:szCs w:val="20"/>
        </w:rPr>
        <w:t>суті, вкрай обмежена відповідь;</w:t>
      </w:r>
    </w:p>
    <w:p w:rsidR="00C910E5" w:rsidRPr="00C910E5" w:rsidRDefault="001D7EB2" w:rsidP="008353FF">
      <w:pPr>
        <w:ind w:left="-567" w:right="57" w:firstLine="567"/>
        <w:contextualSpacing/>
        <w:jc w:val="both"/>
        <w:rPr>
          <w:color w:val="1D1B11" w:themeColor="background2" w:themeShade="1A"/>
          <w:szCs w:val="20"/>
        </w:rPr>
      </w:pPr>
      <w:r>
        <w:rPr>
          <w:color w:val="1D1B11" w:themeColor="background2" w:themeShade="1A"/>
          <w:szCs w:val="20"/>
        </w:rPr>
        <w:t>0</w:t>
      </w:r>
      <w:r w:rsidR="00424146">
        <w:rPr>
          <w:color w:val="1D1B11" w:themeColor="background2" w:themeShade="1A"/>
          <w:szCs w:val="20"/>
        </w:rPr>
        <w:t xml:space="preserve">-7 </w:t>
      </w:r>
      <w:r w:rsidR="00C910E5" w:rsidRPr="00C910E5">
        <w:rPr>
          <w:color w:val="1D1B11" w:themeColor="background2" w:themeShade="1A"/>
          <w:szCs w:val="20"/>
        </w:rPr>
        <w:t>балів – відповідь відсутня</w:t>
      </w:r>
      <w:r w:rsidR="000867AC">
        <w:rPr>
          <w:color w:val="1D1B11" w:themeColor="background2" w:themeShade="1A"/>
          <w:szCs w:val="20"/>
        </w:rPr>
        <w:t>, поверхневе володіння навчальним матеріалом.</w:t>
      </w:r>
    </w:p>
    <w:p w:rsidR="00C910E5" w:rsidRPr="00C910E5" w:rsidRDefault="00C910E5" w:rsidP="008353FF">
      <w:pPr>
        <w:ind w:left="-567" w:right="57" w:firstLine="567"/>
        <w:contextualSpacing/>
        <w:jc w:val="both"/>
        <w:rPr>
          <w:color w:val="1D1B11" w:themeColor="background2" w:themeShade="1A"/>
          <w:szCs w:val="20"/>
        </w:rPr>
      </w:pPr>
    </w:p>
    <w:p w:rsidR="00C910E5" w:rsidRPr="00C910E5" w:rsidRDefault="00C910E5" w:rsidP="008353FF">
      <w:pPr>
        <w:ind w:left="-567" w:firstLine="567"/>
        <w:jc w:val="both"/>
        <w:rPr>
          <w:color w:val="1D1B11" w:themeColor="background2" w:themeShade="1A"/>
          <w:szCs w:val="28"/>
        </w:rPr>
      </w:pPr>
      <w:r w:rsidRPr="00C910E5">
        <w:rPr>
          <w:color w:val="1D1B11" w:themeColor="background2" w:themeShade="1A"/>
          <w:szCs w:val="28"/>
        </w:rPr>
        <w:t>Рейтингова шкала з кредитного модуля “Права людини ” складає:</w:t>
      </w:r>
    </w:p>
    <w:p w:rsidR="00C910E5" w:rsidRPr="00C910E5" w:rsidRDefault="00C910E5" w:rsidP="008353FF">
      <w:pPr>
        <w:ind w:left="-567" w:firstLine="567"/>
        <w:jc w:val="center"/>
        <w:rPr>
          <w:color w:val="1D1B11" w:themeColor="background2" w:themeShade="1A"/>
          <w:szCs w:val="28"/>
        </w:rPr>
      </w:pPr>
      <w:r w:rsidRPr="00C910E5">
        <w:rPr>
          <w:bCs/>
          <w:i/>
          <w:iCs/>
          <w:color w:val="1D1B11" w:themeColor="background2" w:themeShade="1A"/>
          <w:szCs w:val="28"/>
          <w:lang w:val="en-US"/>
        </w:rPr>
        <w:t>R</w:t>
      </w:r>
      <w:r w:rsidRPr="00C910E5">
        <w:rPr>
          <w:bCs/>
          <w:i/>
          <w:iCs/>
          <w:color w:val="1D1B11" w:themeColor="background2" w:themeShade="1A"/>
          <w:szCs w:val="28"/>
          <w:vertAlign w:val="subscript"/>
          <w:lang w:val="en-US"/>
        </w:rPr>
        <w:t>D</w:t>
      </w:r>
      <w:r w:rsidRPr="00C910E5">
        <w:rPr>
          <w:bCs/>
          <w:i/>
          <w:iCs/>
          <w:color w:val="1D1B11" w:themeColor="background2" w:themeShade="1A"/>
          <w:szCs w:val="28"/>
        </w:rPr>
        <w:t xml:space="preserve"> = </w:t>
      </w:r>
      <w:proofErr w:type="spellStart"/>
      <w:proofErr w:type="gramStart"/>
      <w:r w:rsidRPr="00C910E5">
        <w:rPr>
          <w:bCs/>
          <w:i/>
          <w:iCs/>
          <w:color w:val="1D1B11" w:themeColor="background2" w:themeShade="1A"/>
          <w:szCs w:val="28"/>
          <w:lang w:val="en-US"/>
        </w:rPr>
        <w:t>Rc</w:t>
      </w:r>
      <w:proofErr w:type="spellEnd"/>
      <w:proofErr w:type="gramEnd"/>
      <w:r w:rsidRPr="00C910E5">
        <w:rPr>
          <w:bCs/>
          <w:i/>
          <w:iCs/>
          <w:color w:val="1D1B11" w:themeColor="background2" w:themeShade="1A"/>
          <w:szCs w:val="28"/>
        </w:rPr>
        <w:t xml:space="preserve"> + </w:t>
      </w:r>
      <w:r w:rsidRPr="00C910E5">
        <w:rPr>
          <w:bCs/>
          <w:i/>
          <w:iCs/>
          <w:color w:val="1D1B11" w:themeColor="background2" w:themeShade="1A"/>
          <w:szCs w:val="28"/>
          <w:lang w:val="en-US"/>
        </w:rPr>
        <w:t>Re</w:t>
      </w:r>
    </w:p>
    <w:p w:rsidR="00C910E5" w:rsidRPr="00C910E5" w:rsidRDefault="00C910E5" w:rsidP="008353FF">
      <w:pPr>
        <w:tabs>
          <w:tab w:val="num" w:pos="720"/>
        </w:tabs>
        <w:ind w:left="-567" w:firstLine="567"/>
        <w:jc w:val="center"/>
        <w:rPr>
          <w:bCs/>
          <w:i/>
          <w:iCs/>
          <w:color w:val="1D1B11" w:themeColor="background2" w:themeShade="1A"/>
          <w:szCs w:val="28"/>
        </w:rPr>
      </w:pPr>
      <w:r w:rsidRPr="00C910E5">
        <w:rPr>
          <w:bCs/>
          <w:i/>
          <w:iCs/>
          <w:color w:val="1D1B11" w:themeColor="background2" w:themeShade="1A"/>
          <w:szCs w:val="28"/>
          <w:lang w:val="en-US"/>
        </w:rPr>
        <w:t>R</w:t>
      </w:r>
      <w:r w:rsidRPr="00C910E5">
        <w:rPr>
          <w:bCs/>
          <w:i/>
          <w:iCs/>
          <w:color w:val="1D1B11" w:themeColor="background2" w:themeShade="1A"/>
          <w:szCs w:val="28"/>
          <w:vertAlign w:val="subscript"/>
          <w:lang w:val="en-US"/>
        </w:rPr>
        <w:t>D</w:t>
      </w:r>
      <w:r w:rsidRPr="00C910E5">
        <w:rPr>
          <w:bCs/>
          <w:i/>
          <w:iCs/>
          <w:color w:val="1D1B11" w:themeColor="background2" w:themeShade="1A"/>
          <w:szCs w:val="28"/>
        </w:rPr>
        <w:t xml:space="preserve"> = 60 +40 = 100</w:t>
      </w:r>
    </w:p>
    <w:p w:rsidR="00C910E5" w:rsidRPr="00C910E5" w:rsidRDefault="00C910E5" w:rsidP="008353FF">
      <w:pPr>
        <w:tabs>
          <w:tab w:val="num" w:pos="-567"/>
        </w:tabs>
        <w:ind w:left="-567" w:firstLine="567"/>
        <w:jc w:val="both"/>
        <w:rPr>
          <w:bCs/>
          <w:i/>
          <w:iCs/>
          <w:color w:val="1D1B11" w:themeColor="background2" w:themeShade="1A"/>
          <w:szCs w:val="28"/>
        </w:rPr>
      </w:pPr>
      <w:r w:rsidRPr="00C910E5">
        <w:rPr>
          <w:bCs/>
          <w:i/>
          <w:iCs/>
          <w:color w:val="1D1B11" w:themeColor="background2" w:themeShade="1A"/>
          <w:szCs w:val="28"/>
        </w:rPr>
        <w:t>Оцінки (</w:t>
      </w:r>
      <w:r w:rsidRPr="00C910E5">
        <w:rPr>
          <w:bCs/>
          <w:i/>
          <w:iCs/>
          <w:color w:val="1D1B11" w:themeColor="background2" w:themeShade="1A"/>
          <w:szCs w:val="28"/>
          <w:lang w:val="en-US"/>
        </w:rPr>
        <w:t>ECTS</w:t>
      </w:r>
      <w:r w:rsidRPr="00C910E5">
        <w:rPr>
          <w:bCs/>
          <w:i/>
          <w:iCs/>
          <w:color w:val="1D1B11" w:themeColor="background2" w:themeShade="1A"/>
          <w:szCs w:val="28"/>
        </w:rPr>
        <w:t xml:space="preserve"> та традиційна) до залікової відомості виставляються згідно таблиці.</w:t>
      </w:r>
    </w:p>
    <w:tbl>
      <w:tblPr>
        <w:tblpPr w:leftFromText="180" w:rightFromText="180" w:vertAnchor="text" w:horzAnchor="margin" w:tblpXSpec="center" w:tblpY="248"/>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12"/>
        <w:gridCol w:w="3402"/>
        <w:gridCol w:w="3793"/>
      </w:tblGrid>
      <w:tr w:rsidR="00C910E5" w:rsidRPr="00C910E5" w:rsidTr="00424146">
        <w:trPr>
          <w:trHeight w:val="435"/>
        </w:trPr>
        <w:tc>
          <w:tcPr>
            <w:tcW w:w="3012" w:type="dxa"/>
            <w:tcBorders>
              <w:bottom w:val="nil"/>
            </w:tcBorders>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p>
          <w:p w:rsidR="00C910E5" w:rsidRPr="00C910E5" w:rsidRDefault="00C910E5" w:rsidP="008353FF">
            <w:pPr>
              <w:tabs>
                <w:tab w:val="num" w:pos="720"/>
              </w:tabs>
              <w:ind w:left="-567" w:right="-107" w:firstLine="567"/>
              <w:jc w:val="center"/>
              <w:rPr>
                <w:b/>
                <w:bCs/>
                <w:iCs/>
                <w:color w:val="1D1B11" w:themeColor="background2" w:themeShade="1A"/>
                <w:sz w:val="24"/>
                <w:szCs w:val="20"/>
              </w:rPr>
            </w:pPr>
          </w:p>
        </w:tc>
        <w:tc>
          <w:tcPr>
            <w:tcW w:w="7195" w:type="dxa"/>
            <w:gridSpan w:val="2"/>
            <w:shd w:val="clear" w:color="auto" w:fill="auto"/>
          </w:tcPr>
          <w:p w:rsidR="00C910E5" w:rsidRPr="00C910E5" w:rsidRDefault="00C910E5" w:rsidP="008353FF">
            <w:pPr>
              <w:tabs>
                <w:tab w:val="num" w:pos="720"/>
              </w:tabs>
              <w:ind w:left="-567" w:right="-108" w:firstLine="567"/>
              <w:jc w:val="center"/>
              <w:rPr>
                <w:bCs/>
                <w:iCs/>
                <w:color w:val="1D1B11" w:themeColor="background2" w:themeShade="1A"/>
                <w:sz w:val="24"/>
                <w:szCs w:val="20"/>
              </w:rPr>
            </w:pPr>
          </w:p>
          <w:p w:rsidR="00C910E5" w:rsidRPr="00C910E5" w:rsidRDefault="00C910E5" w:rsidP="008353FF">
            <w:pPr>
              <w:tabs>
                <w:tab w:val="num" w:pos="720"/>
              </w:tabs>
              <w:ind w:left="-567" w:right="-108" w:firstLine="567"/>
              <w:jc w:val="center"/>
              <w:rPr>
                <w:b/>
                <w:bCs/>
                <w:iCs/>
                <w:color w:val="1D1B11" w:themeColor="background2" w:themeShade="1A"/>
                <w:sz w:val="24"/>
                <w:szCs w:val="20"/>
              </w:rPr>
            </w:pPr>
            <w:r w:rsidRPr="00C910E5">
              <w:rPr>
                <w:b/>
                <w:bCs/>
                <w:iCs/>
                <w:color w:val="1D1B11" w:themeColor="background2" w:themeShade="1A"/>
                <w:sz w:val="24"/>
                <w:szCs w:val="20"/>
              </w:rPr>
              <w:t>Традиційна оцінка</w:t>
            </w:r>
          </w:p>
        </w:tc>
      </w:tr>
      <w:tr w:rsidR="00C910E5" w:rsidRPr="00C910E5" w:rsidTr="00424146">
        <w:trPr>
          <w:trHeight w:val="843"/>
        </w:trPr>
        <w:tc>
          <w:tcPr>
            <w:tcW w:w="3012" w:type="dxa"/>
            <w:tcBorders>
              <w:top w:val="nil"/>
            </w:tcBorders>
            <w:shd w:val="clear" w:color="auto" w:fill="auto"/>
          </w:tcPr>
          <w:p w:rsidR="00C910E5" w:rsidRPr="00C910E5" w:rsidRDefault="00C910E5" w:rsidP="008353FF">
            <w:pPr>
              <w:tabs>
                <w:tab w:val="left" w:pos="0"/>
                <w:tab w:val="left" w:pos="1626"/>
              </w:tabs>
              <w:ind w:left="-567" w:right="-108" w:firstLine="567"/>
              <w:jc w:val="center"/>
              <w:rPr>
                <w:b/>
                <w:bCs/>
                <w:iCs/>
                <w:color w:val="1D1B11" w:themeColor="background2" w:themeShade="1A"/>
                <w:sz w:val="24"/>
                <w:szCs w:val="20"/>
              </w:rPr>
            </w:pPr>
            <w:r w:rsidRPr="00C910E5">
              <w:rPr>
                <w:b/>
                <w:bCs/>
                <w:iCs/>
                <w:color w:val="1D1B11" w:themeColor="background2" w:themeShade="1A"/>
                <w:sz w:val="24"/>
                <w:szCs w:val="20"/>
              </w:rPr>
              <w:t>Підсумковий рейтинг</w:t>
            </w:r>
          </w:p>
        </w:tc>
        <w:tc>
          <w:tcPr>
            <w:tcW w:w="3402" w:type="dxa"/>
            <w:shd w:val="clear" w:color="auto" w:fill="auto"/>
          </w:tcPr>
          <w:p w:rsidR="00C910E5" w:rsidRPr="00C910E5" w:rsidRDefault="00C910E5" w:rsidP="008353FF">
            <w:pPr>
              <w:tabs>
                <w:tab w:val="num" w:pos="720"/>
              </w:tabs>
              <w:ind w:left="-567" w:right="-107" w:firstLine="567"/>
              <w:jc w:val="center"/>
              <w:rPr>
                <w:b/>
                <w:bCs/>
                <w:iCs/>
                <w:color w:val="1D1B11" w:themeColor="background2" w:themeShade="1A"/>
                <w:sz w:val="24"/>
                <w:szCs w:val="20"/>
              </w:rPr>
            </w:pPr>
            <w:r w:rsidRPr="00C910E5">
              <w:rPr>
                <w:b/>
                <w:bCs/>
                <w:iCs/>
                <w:color w:val="1D1B11" w:themeColor="background2" w:themeShade="1A"/>
                <w:sz w:val="24"/>
                <w:szCs w:val="20"/>
              </w:rPr>
              <w:t>Оцінка ЕСТS</w:t>
            </w:r>
          </w:p>
        </w:tc>
        <w:tc>
          <w:tcPr>
            <w:tcW w:w="3793" w:type="dxa"/>
            <w:shd w:val="clear" w:color="auto" w:fill="auto"/>
          </w:tcPr>
          <w:p w:rsidR="00C910E5" w:rsidRPr="00C910E5" w:rsidRDefault="00C910E5" w:rsidP="008353FF">
            <w:pPr>
              <w:tabs>
                <w:tab w:val="num" w:pos="720"/>
              </w:tabs>
              <w:ind w:left="-567" w:right="-108" w:firstLine="567"/>
              <w:jc w:val="center"/>
              <w:rPr>
                <w:b/>
                <w:bCs/>
                <w:iCs/>
                <w:color w:val="1D1B11" w:themeColor="background2" w:themeShade="1A"/>
                <w:sz w:val="24"/>
                <w:szCs w:val="20"/>
              </w:rPr>
            </w:pPr>
            <w:r w:rsidRPr="00C910E5">
              <w:rPr>
                <w:b/>
                <w:bCs/>
                <w:iCs/>
                <w:color w:val="1D1B11" w:themeColor="background2" w:themeShade="1A"/>
                <w:sz w:val="24"/>
                <w:szCs w:val="20"/>
              </w:rPr>
              <w:t>Оцінка за національною шкалою</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Cs/>
                <w:iCs/>
                <w:color w:val="1D1B11" w:themeColor="background2" w:themeShade="1A"/>
                <w:sz w:val="24"/>
                <w:szCs w:val="20"/>
                <w:lang w:val="en-US"/>
              </w:rPr>
            </w:pPr>
            <w:r w:rsidRPr="00C910E5">
              <w:rPr>
                <w:bCs/>
                <w:iCs/>
                <w:color w:val="1D1B11" w:themeColor="background2" w:themeShade="1A"/>
                <w:sz w:val="24"/>
                <w:szCs w:val="20"/>
                <w:lang w:val="en-US"/>
              </w:rPr>
              <w:t>95-100</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lang w:val="en-US"/>
              </w:rPr>
              <w:t>А</w:t>
            </w:r>
          </w:p>
        </w:tc>
        <w:tc>
          <w:tcPr>
            <w:tcW w:w="3793"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r w:rsidRPr="00C910E5">
              <w:rPr>
                <w:bCs/>
                <w:iCs/>
                <w:color w:val="1D1B11" w:themeColor="background2" w:themeShade="1A"/>
                <w:sz w:val="24"/>
                <w:szCs w:val="20"/>
              </w:rPr>
              <w:t>відмінно</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Cs/>
                <w:iCs/>
                <w:color w:val="1D1B11" w:themeColor="background2" w:themeShade="1A"/>
                <w:sz w:val="24"/>
                <w:szCs w:val="20"/>
                <w:lang w:val="en-US"/>
              </w:rPr>
            </w:pPr>
            <w:r w:rsidRPr="00C910E5">
              <w:rPr>
                <w:bCs/>
                <w:iCs/>
                <w:color w:val="1D1B11" w:themeColor="background2" w:themeShade="1A"/>
                <w:sz w:val="24"/>
                <w:szCs w:val="20"/>
                <w:lang w:val="en-US"/>
              </w:rPr>
              <w:t>85-94</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rPr>
              <w:t>В</w:t>
            </w:r>
          </w:p>
        </w:tc>
        <w:tc>
          <w:tcPr>
            <w:tcW w:w="3793"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r w:rsidRPr="00C910E5">
              <w:rPr>
                <w:bCs/>
                <w:iCs/>
                <w:color w:val="1D1B11" w:themeColor="background2" w:themeShade="1A"/>
                <w:sz w:val="24"/>
                <w:szCs w:val="20"/>
              </w:rPr>
              <w:t>дуже добре</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Cs/>
                <w:iCs/>
                <w:color w:val="1D1B11" w:themeColor="background2" w:themeShade="1A"/>
                <w:sz w:val="24"/>
                <w:szCs w:val="20"/>
                <w:lang w:val="en-US"/>
              </w:rPr>
            </w:pPr>
            <w:r w:rsidRPr="00C910E5">
              <w:rPr>
                <w:bCs/>
                <w:iCs/>
                <w:color w:val="1D1B11" w:themeColor="background2" w:themeShade="1A"/>
                <w:sz w:val="24"/>
                <w:szCs w:val="20"/>
                <w:lang w:val="en-US"/>
              </w:rPr>
              <w:t>75-84</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rPr>
              <w:t>С</w:t>
            </w:r>
          </w:p>
        </w:tc>
        <w:tc>
          <w:tcPr>
            <w:tcW w:w="3793"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r w:rsidRPr="00C910E5">
              <w:rPr>
                <w:bCs/>
                <w:iCs/>
                <w:color w:val="1D1B11" w:themeColor="background2" w:themeShade="1A"/>
                <w:sz w:val="24"/>
                <w:szCs w:val="20"/>
              </w:rPr>
              <w:t>добре</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Cs/>
                <w:iCs/>
                <w:color w:val="1D1B11" w:themeColor="background2" w:themeShade="1A"/>
                <w:sz w:val="24"/>
                <w:szCs w:val="20"/>
              </w:rPr>
            </w:pPr>
            <w:r w:rsidRPr="00C910E5">
              <w:rPr>
                <w:bCs/>
                <w:iCs/>
                <w:color w:val="1D1B11" w:themeColor="background2" w:themeShade="1A"/>
                <w:sz w:val="24"/>
                <w:szCs w:val="20"/>
              </w:rPr>
              <w:t>65-74</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lang w:val="en-US"/>
              </w:rPr>
              <w:t>D</w:t>
            </w:r>
          </w:p>
        </w:tc>
        <w:tc>
          <w:tcPr>
            <w:tcW w:w="3793"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r w:rsidRPr="00C910E5">
              <w:rPr>
                <w:bCs/>
                <w:iCs/>
                <w:color w:val="1D1B11" w:themeColor="background2" w:themeShade="1A"/>
                <w:sz w:val="24"/>
                <w:szCs w:val="20"/>
              </w:rPr>
              <w:t>задовільно</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Cs/>
                <w:iCs/>
                <w:color w:val="1D1B11" w:themeColor="background2" w:themeShade="1A"/>
                <w:sz w:val="24"/>
                <w:szCs w:val="20"/>
              </w:rPr>
            </w:pPr>
            <w:r w:rsidRPr="00C910E5">
              <w:rPr>
                <w:bCs/>
                <w:iCs/>
                <w:color w:val="1D1B11" w:themeColor="background2" w:themeShade="1A"/>
                <w:sz w:val="24"/>
                <w:szCs w:val="20"/>
              </w:rPr>
              <w:t>60-64</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rPr>
              <w:t>Е</w:t>
            </w:r>
          </w:p>
        </w:tc>
        <w:tc>
          <w:tcPr>
            <w:tcW w:w="3793"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r w:rsidRPr="00C910E5">
              <w:rPr>
                <w:bCs/>
                <w:iCs/>
                <w:color w:val="1D1B11" w:themeColor="background2" w:themeShade="1A"/>
                <w:sz w:val="24"/>
                <w:szCs w:val="20"/>
              </w:rPr>
              <w:t>достатньо</w:t>
            </w:r>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
                <w:bCs/>
                <w:i/>
                <w:iCs/>
                <w:color w:val="1D1B11" w:themeColor="background2" w:themeShade="1A"/>
                <w:sz w:val="24"/>
                <w:szCs w:val="20"/>
              </w:rPr>
            </w:pPr>
            <w:r w:rsidRPr="00C910E5">
              <w:rPr>
                <w:bCs/>
                <w:iCs/>
                <w:color w:val="1D1B11" w:themeColor="background2" w:themeShade="1A"/>
                <w:sz w:val="24"/>
                <w:szCs w:val="20"/>
              </w:rPr>
              <w:t>&lt;</w:t>
            </w:r>
            <w:r w:rsidRPr="00C910E5">
              <w:rPr>
                <w:bCs/>
                <w:iCs/>
                <w:color w:val="1D1B11" w:themeColor="background2" w:themeShade="1A"/>
                <w:sz w:val="24"/>
                <w:szCs w:val="20"/>
                <w:lang w:val="en-US"/>
              </w:rPr>
              <w:t>60</w:t>
            </w:r>
          </w:p>
        </w:tc>
        <w:tc>
          <w:tcPr>
            <w:tcW w:w="3402" w:type="dxa"/>
            <w:shd w:val="clear" w:color="auto" w:fill="auto"/>
          </w:tcPr>
          <w:p w:rsidR="00C910E5" w:rsidRPr="00C910E5" w:rsidRDefault="00C910E5" w:rsidP="008353FF">
            <w:pPr>
              <w:tabs>
                <w:tab w:val="num" w:pos="720"/>
              </w:tabs>
              <w:ind w:left="-567" w:right="-107" w:firstLine="567"/>
              <w:jc w:val="center"/>
              <w:rPr>
                <w:bCs/>
                <w:iCs/>
                <w:color w:val="1D1B11" w:themeColor="background2" w:themeShade="1A"/>
                <w:sz w:val="24"/>
                <w:szCs w:val="20"/>
              </w:rPr>
            </w:pPr>
            <w:proofErr w:type="spellStart"/>
            <w:r w:rsidRPr="00C910E5">
              <w:rPr>
                <w:bCs/>
                <w:iCs/>
                <w:color w:val="1D1B11" w:themeColor="background2" w:themeShade="1A"/>
                <w:sz w:val="24"/>
                <w:szCs w:val="20"/>
                <w:lang w:val="en-US"/>
              </w:rPr>
              <w:t>Fx</w:t>
            </w:r>
            <w:proofErr w:type="spellEnd"/>
          </w:p>
        </w:tc>
        <w:tc>
          <w:tcPr>
            <w:tcW w:w="3793" w:type="dxa"/>
            <w:shd w:val="clear" w:color="auto" w:fill="auto"/>
          </w:tcPr>
          <w:p w:rsidR="00C910E5" w:rsidRPr="00C910E5" w:rsidRDefault="00C910E5" w:rsidP="008353FF">
            <w:pPr>
              <w:tabs>
                <w:tab w:val="num" w:pos="720"/>
              </w:tabs>
              <w:ind w:left="-567" w:right="-108" w:firstLine="567"/>
              <w:jc w:val="center"/>
              <w:rPr>
                <w:bCs/>
                <w:iCs/>
                <w:color w:val="1D1B11" w:themeColor="background2" w:themeShade="1A"/>
                <w:sz w:val="24"/>
                <w:szCs w:val="20"/>
                <w:lang w:val="ru-RU"/>
              </w:rPr>
            </w:pPr>
            <w:r w:rsidRPr="00C910E5">
              <w:rPr>
                <w:bCs/>
                <w:iCs/>
                <w:color w:val="1D1B11" w:themeColor="background2" w:themeShade="1A"/>
                <w:sz w:val="24"/>
                <w:szCs w:val="20"/>
                <w:lang w:val="ru-RU"/>
              </w:rPr>
              <w:t xml:space="preserve">не </w:t>
            </w:r>
            <w:proofErr w:type="spellStart"/>
            <w:r w:rsidRPr="00C910E5">
              <w:rPr>
                <w:bCs/>
                <w:iCs/>
                <w:color w:val="1D1B11" w:themeColor="background2" w:themeShade="1A"/>
                <w:sz w:val="24"/>
                <w:szCs w:val="20"/>
                <w:lang w:val="ru-RU"/>
              </w:rPr>
              <w:t>зараховано</w:t>
            </w:r>
            <w:proofErr w:type="spellEnd"/>
          </w:p>
        </w:tc>
      </w:tr>
      <w:tr w:rsidR="00C910E5" w:rsidRPr="00C910E5" w:rsidTr="00424146">
        <w:tc>
          <w:tcPr>
            <w:tcW w:w="3012" w:type="dxa"/>
            <w:shd w:val="clear" w:color="auto" w:fill="auto"/>
          </w:tcPr>
          <w:p w:rsidR="00C910E5" w:rsidRPr="00C910E5" w:rsidRDefault="00C910E5" w:rsidP="008353FF">
            <w:pPr>
              <w:tabs>
                <w:tab w:val="left" w:pos="0"/>
                <w:tab w:val="left" w:pos="1626"/>
              </w:tabs>
              <w:ind w:left="-567" w:right="-108" w:firstLine="567"/>
              <w:jc w:val="center"/>
              <w:rPr>
                <w:b/>
                <w:bCs/>
                <w:i/>
                <w:iCs/>
                <w:color w:val="1D1B11" w:themeColor="background2" w:themeShade="1A"/>
                <w:sz w:val="24"/>
                <w:szCs w:val="20"/>
              </w:rPr>
            </w:pPr>
            <w:r w:rsidRPr="00C910E5">
              <w:rPr>
                <w:bCs/>
                <w:iCs/>
                <w:color w:val="1D1B11" w:themeColor="background2" w:themeShade="1A"/>
                <w:sz w:val="24"/>
                <w:szCs w:val="20"/>
              </w:rPr>
              <w:t>&lt;4</w:t>
            </w:r>
            <w:r w:rsidRPr="00C910E5">
              <w:rPr>
                <w:bCs/>
                <w:iCs/>
                <w:color w:val="1D1B11" w:themeColor="background2" w:themeShade="1A"/>
                <w:sz w:val="24"/>
                <w:szCs w:val="20"/>
                <w:lang w:val="en-US"/>
              </w:rPr>
              <w:t>0</w:t>
            </w:r>
          </w:p>
        </w:tc>
        <w:tc>
          <w:tcPr>
            <w:tcW w:w="3402" w:type="dxa"/>
            <w:shd w:val="clear" w:color="auto" w:fill="auto"/>
          </w:tcPr>
          <w:p w:rsidR="00C910E5" w:rsidRPr="00D4252D" w:rsidRDefault="00C910E5" w:rsidP="00D4252D">
            <w:pPr>
              <w:tabs>
                <w:tab w:val="num" w:pos="720"/>
              </w:tabs>
              <w:ind w:left="-567" w:right="-107" w:firstLine="567"/>
              <w:jc w:val="center"/>
              <w:rPr>
                <w:bCs/>
                <w:iCs/>
                <w:color w:val="1D1B11" w:themeColor="background2" w:themeShade="1A"/>
                <w:sz w:val="24"/>
                <w:szCs w:val="20"/>
                <w:lang w:val="ru-RU"/>
              </w:rPr>
            </w:pPr>
            <w:r w:rsidRPr="00C910E5">
              <w:rPr>
                <w:bCs/>
                <w:iCs/>
                <w:color w:val="1D1B11" w:themeColor="background2" w:themeShade="1A"/>
                <w:sz w:val="24"/>
                <w:szCs w:val="20"/>
                <w:lang w:val="en-US"/>
              </w:rPr>
              <w:t>F</w:t>
            </w:r>
          </w:p>
        </w:tc>
        <w:tc>
          <w:tcPr>
            <w:tcW w:w="3793" w:type="dxa"/>
            <w:shd w:val="clear" w:color="auto" w:fill="auto"/>
          </w:tcPr>
          <w:p w:rsidR="00C910E5" w:rsidRPr="00C910E5" w:rsidRDefault="00C910E5" w:rsidP="008353FF">
            <w:pPr>
              <w:tabs>
                <w:tab w:val="num" w:pos="720"/>
              </w:tabs>
              <w:ind w:left="-567" w:right="-108" w:firstLine="567"/>
              <w:jc w:val="center"/>
              <w:rPr>
                <w:bCs/>
                <w:iCs/>
                <w:color w:val="1D1B11" w:themeColor="background2" w:themeShade="1A"/>
                <w:sz w:val="24"/>
                <w:szCs w:val="20"/>
              </w:rPr>
            </w:pPr>
            <w:proofErr w:type="spellStart"/>
            <w:r w:rsidRPr="00C910E5">
              <w:rPr>
                <w:bCs/>
                <w:iCs/>
                <w:color w:val="1D1B11" w:themeColor="background2" w:themeShade="1A"/>
                <w:sz w:val="24"/>
                <w:szCs w:val="20"/>
              </w:rPr>
              <w:t>недопущено</w:t>
            </w:r>
            <w:proofErr w:type="spellEnd"/>
          </w:p>
        </w:tc>
      </w:tr>
    </w:tbl>
    <w:p w:rsidR="00C910E5" w:rsidRPr="00C910E5" w:rsidRDefault="00C910E5" w:rsidP="008353FF">
      <w:pPr>
        <w:tabs>
          <w:tab w:val="num" w:pos="720"/>
        </w:tabs>
        <w:ind w:left="-567" w:right="-568" w:firstLine="567"/>
        <w:rPr>
          <w:bCs/>
          <w:iCs/>
          <w:color w:val="1D1B11" w:themeColor="background2" w:themeShade="1A"/>
          <w:sz w:val="24"/>
          <w:szCs w:val="20"/>
        </w:rPr>
      </w:pPr>
    </w:p>
    <w:p w:rsidR="00C75051" w:rsidRDefault="00C75051">
      <w:pPr>
        <w:spacing w:after="200" w:line="276" w:lineRule="auto"/>
        <w:rPr>
          <w:color w:val="1D1B11" w:themeColor="background2" w:themeShade="1A"/>
          <w:szCs w:val="20"/>
        </w:rPr>
      </w:pPr>
      <w:r>
        <w:rPr>
          <w:color w:val="1D1B11" w:themeColor="background2" w:themeShade="1A"/>
          <w:szCs w:val="20"/>
        </w:rPr>
        <w:br w:type="page"/>
      </w:r>
    </w:p>
    <w:p w:rsidR="00C910E5" w:rsidRDefault="00C910E5" w:rsidP="00C910E5">
      <w:pPr>
        <w:pStyle w:val="a7"/>
        <w:tabs>
          <w:tab w:val="center" w:pos="4394"/>
        </w:tabs>
        <w:spacing w:line="360" w:lineRule="auto"/>
        <w:ind w:left="536"/>
        <w:jc w:val="right"/>
        <w:rPr>
          <w:b/>
        </w:rPr>
      </w:pPr>
      <w:r>
        <w:rPr>
          <w:b/>
        </w:rPr>
        <w:lastRenderedPageBreak/>
        <w:t>ДОДАТОК 2</w:t>
      </w:r>
    </w:p>
    <w:p w:rsidR="00C75051" w:rsidRPr="00C75051" w:rsidRDefault="00C75051" w:rsidP="00C75051">
      <w:pPr>
        <w:spacing w:after="200"/>
        <w:ind w:left="-567" w:right="57" w:firstLine="567"/>
        <w:jc w:val="center"/>
        <w:rPr>
          <w:rFonts w:eastAsiaTheme="minorHAnsi"/>
          <w:b/>
          <w:szCs w:val="28"/>
          <w:lang w:eastAsia="en-US"/>
        </w:rPr>
      </w:pPr>
      <w:r w:rsidRPr="00C75051">
        <w:rPr>
          <w:rFonts w:eastAsiaTheme="minorHAnsi"/>
          <w:b/>
          <w:szCs w:val="28"/>
          <w:lang w:eastAsia="en-US"/>
        </w:rPr>
        <w:t>Тематика рефератів</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 xml:space="preserve">Ідеї про взаємовідносини людини і держави у вченнях античних філософів (Солон, Платон, </w:t>
      </w:r>
      <w:proofErr w:type="spellStart"/>
      <w:r w:rsidRPr="00C75051">
        <w:rPr>
          <w:rFonts w:eastAsiaTheme="minorHAnsi"/>
          <w:szCs w:val="28"/>
          <w:lang w:eastAsia="en-US"/>
        </w:rPr>
        <w:t>Арістотель</w:t>
      </w:r>
      <w:proofErr w:type="spellEnd"/>
      <w:r w:rsidRPr="00C75051">
        <w:rPr>
          <w:rFonts w:eastAsiaTheme="minorHAnsi"/>
          <w:szCs w:val="28"/>
          <w:lang w:eastAsia="en-US"/>
        </w:rPr>
        <w:t>, Цицерон та ін.)</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Ідеї прав людини і громадянина у вченнях філософів епохи Відродження та Просвітництва (Н. Макіавеллі, Ш. Монтеск'є, Дж. Локк, Ж.Ж. Руссо, Вольтер та інші)</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Ідея природного права: історія та сучасність.</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людини в Конституції П. Орлика 1710 р.</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Конституційний обов'язок громадянина України по захисту Вітчизни: зміст та правова регламентація його реалізації.</w:t>
      </w:r>
    </w:p>
    <w:p w:rsidR="00C75051" w:rsidRPr="00C75051" w:rsidRDefault="00C75051" w:rsidP="00D66FA9">
      <w:pPr>
        <w:numPr>
          <w:ilvl w:val="0"/>
          <w:numId w:val="58"/>
        </w:numPr>
        <w:spacing w:after="200" w:line="276" w:lineRule="auto"/>
        <w:ind w:left="-567" w:firstLine="567"/>
        <w:contextualSpacing/>
        <w:rPr>
          <w:rFonts w:eastAsiaTheme="minorHAnsi"/>
          <w:szCs w:val="28"/>
          <w:lang w:eastAsia="en-US"/>
        </w:rPr>
      </w:pPr>
      <w:r w:rsidRPr="00C75051">
        <w:rPr>
          <w:rFonts w:eastAsiaTheme="minorHAnsi"/>
          <w:szCs w:val="28"/>
          <w:lang w:eastAsia="en-US"/>
        </w:rPr>
        <w:t>Система прав людини у сфері охорони здоров'я.</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Право людини на життя: зміст та проблеми правового забезпечення в Україні.</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людини у сфері захисту довкілля в Україні: стан та проблеми захисту.</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дитини в Україні: нормативна регламентація та стан їх дотримання.</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людини ув'язнених осіб в Україні: нормативна регламентація та стан їх дотримання.</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людини осіб з інвалідністю: міжнародні стандарти та законодавство України.</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Права жінок і гендерна рівність в Україні та країнах Європейського Союзу.</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Трудові права людини в Україні: зміст та засоби правового захисту.</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Правовий статус споживача за законодавством України.</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 xml:space="preserve">Право на </w:t>
      </w:r>
      <w:proofErr w:type="spellStart"/>
      <w:r w:rsidRPr="00C75051">
        <w:rPr>
          <w:rFonts w:eastAsiaTheme="minorHAnsi"/>
          <w:szCs w:val="28"/>
          <w:lang w:eastAsia="en-US"/>
        </w:rPr>
        <w:t>приватність</w:t>
      </w:r>
      <w:proofErr w:type="spellEnd"/>
      <w:r w:rsidRPr="00C75051">
        <w:rPr>
          <w:rFonts w:eastAsiaTheme="minorHAnsi"/>
          <w:szCs w:val="28"/>
          <w:lang w:eastAsia="en-US"/>
        </w:rPr>
        <w:t xml:space="preserve"> у законодавстві України та міжнародному праві.</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Право на освіту в Україні: історія та сучасність.</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Форми реалізації конституційного права на житло в Україні.</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Правозахисний рух в Україні.</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Роль міжнародних неурядових організацій у захисті прав людини.</w:t>
      </w:r>
    </w:p>
    <w:p w:rsidR="00C75051" w:rsidRPr="00C75051" w:rsidRDefault="00C75051" w:rsidP="00D66FA9">
      <w:pPr>
        <w:numPr>
          <w:ilvl w:val="0"/>
          <w:numId w:val="58"/>
        </w:numPr>
        <w:spacing w:after="200" w:line="276" w:lineRule="auto"/>
        <w:ind w:left="-567" w:firstLine="567"/>
        <w:contextualSpacing/>
        <w:jc w:val="both"/>
        <w:rPr>
          <w:rFonts w:eastAsiaTheme="minorHAnsi"/>
          <w:szCs w:val="28"/>
          <w:lang w:eastAsia="en-US"/>
        </w:rPr>
      </w:pPr>
      <w:r w:rsidRPr="00C75051">
        <w:rPr>
          <w:rFonts w:eastAsiaTheme="minorHAnsi"/>
          <w:szCs w:val="28"/>
          <w:lang w:eastAsia="en-US"/>
        </w:rPr>
        <w:t>Міжнародний Кримінальний Суд: структура та юрисдикція.</w:t>
      </w:r>
    </w:p>
    <w:p w:rsidR="00CC35D1" w:rsidRDefault="00CC35D1">
      <w:pPr>
        <w:spacing w:after="200" w:line="276" w:lineRule="auto"/>
        <w:rPr>
          <w:b/>
        </w:rPr>
      </w:pPr>
      <w:r>
        <w:rPr>
          <w:b/>
        </w:rPr>
        <w:br w:type="page"/>
      </w:r>
    </w:p>
    <w:p w:rsidR="00CC35D1" w:rsidRDefault="00CC35D1" w:rsidP="00CC35D1">
      <w:pPr>
        <w:pStyle w:val="a7"/>
        <w:tabs>
          <w:tab w:val="center" w:pos="4394"/>
        </w:tabs>
        <w:spacing w:line="360" w:lineRule="auto"/>
        <w:ind w:left="536"/>
        <w:jc w:val="right"/>
        <w:rPr>
          <w:b/>
        </w:rPr>
      </w:pPr>
      <w:r>
        <w:rPr>
          <w:b/>
        </w:rPr>
        <w:lastRenderedPageBreak/>
        <w:t>ДОДАТОК 3</w:t>
      </w:r>
    </w:p>
    <w:p w:rsidR="00C75051" w:rsidRDefault="00CC35D1" w:rsidP="00F37496">
      <w:pPr>
        <w:pStyle w:val="a7"/>
        <w:tabs>
          <w:tab w:val="center" w:pos="4394"/>
        </w:tabs>
        <w:ind w:left="536"/>
        <w:jc w:val="center"/>
        <w:rPr>
          <w:b/>
        </w:rPr>
      </w:pPr>
      <w:r>
        <w:rPr>
          <w:b/>
        </w:rPr>
        <w:t>Примірний перелік питань на екзамен з навчальної дисципліни «Права людини»</w:t>
      </w:r>
    </w:p>
    <w:p w:rsidR="00F37496" w:rsidRPr="00F37496" w:rsidRDefault="00F37496" w:rsidP="00F37496">
      <w:pPr>
        <w:pStyle w:val="a7"/>
        <w:tabs>
          <w:tab w:val="center" w:pos="-567"/>
        </w:tabs>
        <w:ind w:left="-567" w:firstLine="567"/>
        <w:jc w:val="both"/>
        <w:rPr>
          <w:szCs w:val="28"/>
        </w:rPr>
      </w:pPr>
      <w:r w:rsidRPr="00F37496">
        <w:rPr>
          <w:szCs w:val="28"/>
        </w:rPr>
        <w:t>1.</w:t>
      </w:r>
      <w:r w:rsidRPr="00F37496">
        <w:rPr>
          <w:szCs w:val="28"/>
        </w:rPr>
        <w:tab/>
        <w:t>Права людини як навчальна дисципліна: поняття, предмет та методи наукового пізнання.</w:t>
      </w:r>
    </w:p>
    <w:p w:rsidR="00F37496" w:rsidRPr="00F37496" w:rsidRDefault="00F37496" w:rsidP="00F37496">
      <w:pPr>
        <w:pStyle w:val="a7"/>
        <w:tabs>
          <w:tab w:val="center" w:pos="-567"/>
        </w:tabs>
        <w:ind w:left="-567" w:firstLine="567"/>
        <w:jc w:val="both"/>
        <w:rPr>
          <w:szCs w:val="28"/>
        </w:rPr>
      </w:pPr>
      <w:r w:rsidRPr="00F37496">
        <w:rPr>
          <w:szCs w:val="28"/>
        </w:rPr>
        <w:t>2.</w:t>
      </w:r>
      <w:r w:rsidRPr="00F37496">
        <w:rPr>
          <w:szCs w:val="28"/>
        </w:rPr>
        <w:tab/>
        <w:t>Поняття «Права людини» як навчальної дисципліни та значення її вивчення в сучасній Україні.</w:t>
      </w:r>
    </w:p>
    <w:p w:rsidR="00F37496" w:rsidRPr="00F37496" w:rsidRDefault="00F37496" w:rsidP="00F37496">
      <w:pPr>
        <w:pStyle w:val="a7"/>
        <w:tabs>
          <w:tab w:val="center" w:pos="-567"/>
        </w:tabs>
        <w:ind w:left="-567" w:firstLine="567"/>
        <w:jc w:val="both"/>
        <w:rPr>
          <w:szCs w:val="28"/>
        </w:rPr>
      </w:pPr>
      <w:r w:rsidRPr="00F37496">
        <w:rPr>
          <w:szCs w:val="28"/>
        </w:rPr>
        <w:t>3.</w:t>
      </w:r>
      <w:r w:rsidRPr="00F37496">
        <w:rPr>
          <w:szCs w:val="28"/>
        </w:rPr>
        <w:tab/>
        <w:t>Зв'язок навчальної дисципліни «Права людини» з юридичними науками.</w:t>
      </w:r>
    </w:p>
    <w:p w:rsidR="00F37496" w:rsidRPr="00F37496" w:rsidRDefault="00F37496" w:rsidP="00F37496">
      <w:pPr>
        <w:pStyle w:val="a7"/>
        <w:tabs>
          <w:tab w:val="center" w:pos="-567"/>
        </w:tabs>
        <w:ind w:left="-567" w:firstLine="567"/>
        <w:jc w:val="both"/>
        <w:rPr>
          <w:szCs w:val="28"/>
        </w:rPr>
      </w:pPr>
      <w:r w:rsidRPr="00F37496">
        <w:rPr>
          <w:szCs w:val="28"/>
        </w:rPr>
        <w:t>4.</w:t>
      </w:r>
      <w:r w:rsidRPr="00F37496">
        <w:rPr>
          <w:szCs w:val="28"/>
        </w:rPr>
        <w:tab/>
        <w:t>Зв'язок навчальної дисципліни «Права людини» з суспільними науками.</w:t>
      </w:r>
    </w:p>
    <w:p w:rsidR="00F37496" w:rsidRPr="00F37496" w:rsidRDefault="00F37496" w:rsidP="00F37496">
      <w:pPr>
        <w:pStyle w:val="a7"/>
        <w:tabs>
          <w:tab w:val="center" w:pos="-567"/>
        </w:tabs>
        <w:ind w:left="-567" w:firstLine="567"/>
        <w:jc w:val="both"/>
        <w:rPr>
          <w:szCs w:val="28"/>
        </w:rPr>
      </w:pPr>
      <w:r w:rsidRPr="00F37496">
        <w:rPr>
          <w:szCs w:val="28"/>
        </w:rPr>
        <w:t>5.</w:t>
      </w:r>
      <w:r w:rsidRPr="00F37496">
        <w:rPr>
          <w:szCs w:val="28"/>
        </w:rPr>
        <w:tab/>
        <w:t>Права людини як філософська концепція: зміст.</w:t>
      </w:r>
    </w:p>
    <w:p w:rsidR="00F37496" w:rsidRPr="00F37496" w:rsidRDefault="00F37496" w:rsidP="00F37496">
      <w:pPr>
        <w:pStyle w:val="a7"/>
        <w:tabs>
          <w:tab w:val="center" w:pos="-567"/>
        </w:tabs>
        <w:ind w:left="-567" w:firstLine="567"/>
        <w:jc w:val="both"/>
        <w:rPr>
          <w:szCs w:val="28"/>
        </w:rPr>
      </w:pPr>
      <w:r w:rsidRPr="00F37496">
        <w:rPr>
          <w:szCs w:val="28"/>
        </w:rPr>
        <w:t>6.</w:t>
      </w:r>
      <w:r w:rsidRPr="00F37496">
        <w:rPr>
          <w:szCs w:val="28"/>
        </w:rPr>
        <w:tab/>
        <w:t>Права людини як система правових норм та механізмів їх реалізації: зміст.</w:t>
      </w:r>
    </w:p>
    <w:p w:rsidR="00F37496" w:rsidRPr="00F37496" w:rsidRDefault="00F37496" w:rsidP="00F37496">
      <w:pPr>
        <w:pStyle w:val="a7"/>
        <w:tabs>
          <w:tab w:val="center" w:pos="-567"/>
        </w:tabs>
        <w:ind w:left="-567" w:firstLine="567"/>
        <w:jc w:val="both"/>
        <w:rPr>
          <w:szCs w:val="28"/>
        </w:rPr>
      </w:pPr>
      <w:r w:rsidRPr="00F37496">
        <w:rPr>
          <w:szCs w:val="28"/>
        </w:rPr>
        <w:t>7.</w:t>
      </w:r>
      <w:r w:rsidRPr="00F37496">
        <w:rPr>
          <w:szCs w:val="28"/>
        </w:rPr>
        <w:tab/>
        <w:t>Співвідношення понять «право», «свобода» та «обов'язок» людини та громадянина.</w:t>
      </w:r>
    </w:p>
    <w:p w:rsidR="00F37496" w:rsidRPr="00F37496" w:rsidRDefault="00F37496" w:rsidP="00F37496">
      <w:pPr>
        <w:pStyle w:val="a7"/>
        <w:tabs>
          <w:tab w:val="center" w:pos="-567"/>
        </w:tabs>
        <w:ind w:left="-567" w:firstLine="567"/>
        <w:jc w:val="both"/>
        <w:rPr>
          <w:szCs w:val="28"/>
        </w:rPr>
      </w:pPr>
      <w:r w:rsidRPr="00F37496">
        <w:rPr>
          <w:szCs w:val="28"/>
        </w:rPr>
        <w:t>8.</w:t>
      </w:r>
      <w:r w:rsidRPr="00F37496">
        <w:rPr>
          <w:szCs w:val="28"/>
        </w:rPr>
        <w:tab/>
        <w:t>Внесок України у становлення сучасної концепції прав людини.</w:t>
      </w:r>
    </w:p>
    <w:p w:rsidR="00F37496" w:rsidRPr="00F37496" w:rsidRDefault="00F37496" w:rsidP="00F37496">
      <w:pPr>
        <w:pStyle w:val="a7"/>
        <w:tabs>
          <w:tab w:val="center" w:pos="-567"/>
        </w:tabs>
        <w:ind w:left="-567" w:firstLine="567"/>
        <w:jc w:val="both"/>
        <w:rPr>
          <w:szCs w:val="28"/>
        </w:rPr>
      </w:pPr>
      <w:r w:rsidRPr="00F37496">
        <w:rPr>
          <w:szCs w:val="28"/>
        </w:rPr>
        <w:t>9.</w:t>
      </w:r>
      <w:r w:rsidRPr="00F37496">
        <w:rPr>
          <w:szCs w:val="28"/>
        </w:rPr>
        <w:tab/>
        <w:t>Громадянські (особисті) права людини: поняття та зміст.</w:t>
      </w:r>
    </w:p>
    <w:p w:rsidR="00F37496" w:rsidRPr="00F37496" w:rsidRDefault="00F37496" w:rsidP="00F37496">
      <w:pPr>
        <w:pStyle w:val="a7"/>
        <w:tabs>
          <w:tab w:val="center" w:pos="-567"/>
        </w:tabs>
        <w:ind w:left="-567" w:firstLine="567"/>
        <w:jc w:val="both"/>
        <w:rPr>
          <w:szCs w:val="28"/>
        </w:rPr>
      </w:pPr>
      <w:r w:rsidRPr="00F37496">
        <w:rPr>
          <w:szCs w:val="28"/>
        </w:rPr>
        <w:t>10.</w:t>
      </w:r>
      <w:r w:rsidRPr="00F37496">
        <w:rPr>
          <w:szCs w:val="28"/>
        </w:rPr>
        <w:tab/>
        <w:t>Політичні права людини і громадянина: поняття та зміст.</w:t>
      </w:r>
    </w:p>
    <w:p w:rsidR="00F37496" w:rsidRPr="00F37496" w:rsidRDefault="00F37496" w:rsidP="00F37496">
      <w:pPr>
        <w:pStyle w:val="a7"/>
        <w:tabs>
          <w:tab w:val="center" w:pos="-567"/>
        </w:tabs>
        <w:ind w:left="-567" w:firstLine="567"/>
        <w:jc w:val="both"/>
        <w:rPr>
          <w:szCs w:val="28"/>
        </w:rPr>
      </w:pPr>
      <w:r w:rsidRPr="00F37496">
        <w:rPr>
          <w:szCs w:val="28"/>
        </w:rPr>
        <w:t>11.</w:t>
      </w:r>
      <w:r w:rsidRPr="00F37496">
        <w:rPr>
          <w:szCs w:val="28"/>
        </w:rPr>
        <w:tab/>
        <w:t>Соціально-економічні права людини: поняття та зміст.</w:t>
      </w:r>
    </w:p>
    <w:p w:rsidR="00F37496" w:rsidRPr="00F37496" w:rsidRDefault="00F37496" w:rsidP="00F37496">
      <w:pPr>
        <w:pStyle w:val="a7"/>
        <w:tabs>
          <w:tab w:val="center" w:pos="-567"/>
        </w:tabs>
        <w:ind w:left="-567" w:firstLine="567"/>
        <w:jc w:val="both"/>
        <w:rPr>
          <w:szCs w:val="28"/>
        </w:rPr>
      </w:pPr>
      <w:r w:rsidRPr="00F37496">
        <w:rPr>
          <w:szCs w:val="28"/>
        </w:rPr>
        <w:t>12.</w:t>
      </w:r>
      <w:r w:rsidRPr="00F37496">
        <w:rPr>
          <w:szCs w:val="28"/>
        </w:rPr>
        <w:tab/>
        <w:t>Культурні права людини: поняття та зміст.</w:t>
      </w:r>
    </w:p>
    <w:p w:rsidR="00F37496" w:rsidRPr="00F37496" w:rsidRDefault="00F37496" w:rsidP="00F37496">
      <w:pPr>
        <w:pStyle w:val="a7"/>
        <w:tabs>
          <w:tab w:val="center" w:pos="-567"/>
        </w:tabs>
        <w:ind w:left="-567" w:firstLine="567"/>
        <w:jc w:val="both"/>
        <w:rPr>
          <w:szCs w:val="28"/>
        </w:rPr>
      </w:pPr>
      <w:r w:rsidRPr="00F37496">
        <w:rPr>
          <w:szCs w:val="28"/>
        </w:rPr>
        <w:t>13.</w:t>
      </w:r>
      <w:r w:rsidRPr="00F37496">
        <w:rPr>
          <w:szCs w:val="28"/>
        </w:rPr>
        <w:tab/>
        <w:t>Покоління прав людини: поняття та зміст.</w:t>
      </w:r>
    </w:p>
    <w:p w:rsidR="00F37496" w:rsidRPr="00F37496" w:rsidRDefault="00F37496" w:rsidP="00F37496">
      <w:pPr>
        <w:pStyle w:val="a7"/>
        <w:tabs>
          <w:tab w:val="center" w:pos="-567"/>
        </w:tabs>
        <w:ind w:left="-567" w:firstLine="567"/>
        <w:jc w:val="both"/>
        <w:rPr>
          <w:szCs w:val="28"/>
        </w:rPr>
      </w:pPr>
      <w:r w:rsidRPr="00F37496">
        <w:rPr>
          <w:szCs w:val="28"/>
        </w:rPr>
        <w:t>14.</w:t>
      </w:r>
      <w:r w:rsidRPr="00F37496">
        <w:rPr>
          <w:szCs w:val="28"/>
        </w:rPr>
        <w:tab/>
        <w:t>Становлення четвертого покоління прав людини.</w:t>
      </w:r>
    </w:p>
    <w:p w:rsidR="00F37496" w:rsidRPr="00F37496" w:rsidRDefault="00F37496" w:rsidP="00F37496">
      <w:pPr>
        <w:pStyle w:val="a7"/>
        <w:tabs>
          <w:tab w:val="center" w:pos="-567"/>
        </w:tabs>
        <w:ind w:left="-567" w:firstLine="567"/>
        <w:jc w:val="both"/>
        <w:rPr>
          <w:szCs w:val="28"/>
        </w:rPr>
      </w:pPr>
      <w:r w:rsidRPr="00F37496">
        <w:rPr>
          <w:szCs w:val="28"/>
        </w:rPr>
        <w:t>15.</w:t>
      </w:r>
      <w:r w:rsidRPr="00F37496">
        <w:rPr>
          <w:szCs w:val="28"/>
        </w:rPr>
        <w:tab/>
        <w:t>Основні (фундаментальні) та додаткові права людини.</w:t>
      </w:r>
    </w:p>
    <w:p w:rsidR="00F37496" w:rsidRPr="00F37496" w:rsidRDefault="00F37496" w:rsidP="00F37496">
      <w:pPr>
        <w:pStyle w:val="a7"/>
        <w:tabs>
          <w:tab w:val="center" w:pos="-567"/>
        </w:tabs>
        <w:ind w:left="-567" w:firstLine="567"/>
        <w:jc w:val="both"/>
        <w:rPr>
          <w:szCs w:val="28"/>
        </w:rPr>
      </w:pPr>
      <w:r w:rsidRPr="00F37496">
        <w:rPr>
          <w:szCs w:val="28"/>
        </w:rPr>
        <w:t>16.</w:t>
      </w:r>
      <w:r w:rsidRPr="00F37496">
        <w:rPr>
          <w:szCs w:val="28"/>
        </w:rPr>
        <w:tab/>
        <w:t>Конституційні обов'язки людини і громадянина в Україні: загальна характеристика.</w:t>
      </w:r>
    </w:p>
    <w:p w:rsidR="00F37496" w:rsidRPr="00F37496" w:rsidRDefault="00F37496" w:rsidP="00F37496">
      <w:pPr>
        <w:pStyle w:val="a7"/>
        <w:tabs>
          <w:tab w:val="center" w:pos="-567"/>
        </w:tabs>
        <w:ind w:left="-567" w:firstLine="567"/>
        <w:jc w:val="both"/>
        <w:rPr>
          <w:szCs w:val="28"/>
        </w:rPr>
      </w:pPr>
      <w:r w:rsidRPr="00F37496">
        <w:rPr>
          <w:szCs w:val="28"/>
        </w:rPr>
        <w:t>17.</w:t>
      </w:r>
      <w:r w:rsidRPr="00F37496">
        <w:rPr>
          <w:szCs w:val="28"/>
        </w:rPr>
        <w:tab/>
        <w:t>Обов'язок громадян України по захисту Вітчизни: зміст та правова регламентація.</w:t>
      </w:r>
    </w:p>
    <w:p w:rsidR="00F37496" w:rsidRPr="00F37496" w:rsidRDefault="00F37496" w:rsidP="00F37496">
      <w:pPr>
        <w:pStyle w:val="a7"/>
        <w:tabs>
          <w:tab w:val="center" w:pos="-567"/>
        </w:tabs>
        <w:ind w:left="-567" w:firstLine="567"/>
        <w:jc w:val="both"/>
        <w:rPr>
          <w:szCs w:val="28"/>
        </w:rPr>
      </w:pPr>
      <w:r w:rsidRPr="00F37496">
        <w:rPr>
          <w:szCs w:val="28"/>
        </w:rPr>
        <w:t>18.</w:t>
      </w:r>
      <w:r w:rsidRPr="00F37496">
        <w:rPr>
          <w:szCs w:val="28"/>
        </w:rPr>
        <w:tab/>
        <w:t>Правові форми захисту прав людини: загальна характеристика.</w:t>
      </w:r>
    </w:p>
    <w:p w:rsidR="00F37496" w:rsidRPr="00F37496" w:rsidRDefault="00F37496" w:rsidP="00F37496">
      <w:pPr>
        <w:pStyle w:val="a7"/>
        <w:tabs>
          <w:tab w:val="center" w:pos="-567"/>
        </w:tabs>
        <w:ind w:left="-567" w:firstLine="567"/>
        <w:jc w:val="both"/>
        <w:rPr>
          <w:szCs w:val="28"/>
        </w:rPr>
      </w:pPr>
      <w:r w:rsidRPr="00F37496">
        <w:rPr>
          <w:szCs w:val="28"/>
        </w:rPr>
        <w:t>19.</w:t>
      </w:r>
      <w:r w:rsidRPr="00F37496">
        <w:rPr>
          <w:szCs w:val="28"/>
        </w:rPr>
        <w:tab/>
        <w:t>Конституційне подання як нова форма правового захисту прав людини в Україні.</w:t>
      </w:r>
    </w:p>
    <w:p w:rsidR="00F37496" w:rsidRPr="00F37496" w:rsidRDefault="00F37496" w:rsidP="00F37496">
      <w:pPr>
        <w:pStyle w:val="a7"/>
        <w:tabs>
          <w:tab w:val="center" w:pos="-567"/>
        </w:tabs>
        <w:ind w:left="-567" w:firstLine="567"/>
        <w:jc w:val="both"/>
        <w:rPr>
          <w:szCs w:val="28"/>
        </w:rPr>
      </w:pPr>
      <w:r w:rsidRPr="00F37496">
        <w:rPr>
          <w:szCs w:val="28"/>
        </w:rPr>
        <w:t>20.</w:t>
      </w:r>
      <w:r w:rsidRPr="00F37496">
        <w:rPr>
          <w:szCs w:val="28"/>
        </w:rPr>
        <w:tab/>
        <w:t>Право на звернення до органів державної влади, органів місцевого самоврядування та посадових і службових осіб як позасудова форма захисту прав людини в Україні.</w:t>
      </w:r>
    </w:p>
    <w:p w:rsidR="00F37496" w:rsidRPr="00F37496" w:rsidRDefault="00F37496" w:rsidP="00F37496">
      <w:pPr>
        <w:pStyle w:val="a7"/>
        <w:tabs>
          <w:tab w:val="center" w:pos="-567"/>
        </w:tabs>
        <w:ind w:left="-567" w:firstLine="567"/>
        <w:jc w:val="both"/>
        <w:rPr>
          <w:szCs w:val="28"/>
        </w:rPr>
      </w:pPr>
      <w:r w:rsidRPr="00F37496">
        <w:rPr>
          <w:szCs w:val="28"/>
        </w:rPr>
        <w:t>21.</w:t>
      </w:r>
      <w:r w:rsidRPr="00F37496">
        <w:rPr>
          <w:szCs w:val="28"/>
        </w:rPr>
        <w:tab/>
        <w:t>Інститут Уповноваженого Верховної Ради з прав людини як позасудова форма захисту прав людини в Україні.</w:t>
      </w:r>
    </w:p>
    <w:p w:rsidR="00F37496" w:rsidRPr="00F37496" w:rsidRDefault="00F37496" w:rsidP="00F37496">
      <w:pPr>
        <w:pStyle w:val="a7"/>
        <w:tabs>
          <w:tab w:val="center" w:pos="-567"/>
        </w:tabs>
        <w:ind w:left="-567" w:firstLine="567"/>
        <w:jc w:val="both"/>
        <w:rPr>
          <w:szCs w:val="28"/>
        </w:rPr>
      </w:pPr>
      <w:r w:rsidRPr="00F37496">
        <w:rPr>
          <w:szCs w:val="28"/>
        </w:rPr>
        <w:t>22.</w:t>
      </w:r>
      <w:r w:rsidRPr="00F37496">
        <w:rPr>
          <w:szCs w:val="28"/>
        </w:rPr>
        <w:tab/>
        <w:t>Право на життя: змістовні елементи.</w:t>
      </w:r>
    </w:p>
    <w:p w:rsidR="00F37496" w:rsidRPr="00F37496" w:rsidRDefault="00F37496" w:rsidP="00F37496">
      <w:pPr>
        <w:pStyle w:val="a7"/>
        <w:tabs>
          <w:tab w:val="center" w:pos="-567"/>
        </w:tabs>
        <w:ind w:left="-567" w:firstLine="567"/>
        <w:jc w:val="both"/>
        <w:rPr>
          <w:szCs w:val="28"/>
        </w:rPr>
      </w:pPr>
      <w:r w:rsidRPr="00F37496">
        <w:rPr>
          <w:szCs w:val="28"/>
        </w:rPr>
        <w:t>23.</w:t>
      </w:r>
      <w:r w:rsidRPr="00F37496">
        <w:rPr>
          <w:szCs w:val="28"/>
        </w:rPr>
        <w:tab/>
        <w:t>Право на життя і смертна кара: співвідношення в міжнародному праві та вирішення цього питання у вітчизняному законодавстві.</w:t>
      </w:r>
    </w:p>
    <w:p w:rsidR="00F37496" w:rsidRPr="00F37496" w:rsidRDefault="00F37496" w:rsidP="00F37496">
      <w:pPr>
        <w:pStyle w:val="a7"/>
        <w:tabs>
          <w:tab w:val="center" w:pos="-567"/>
        </w:tabs>
        <w:ind w:left="-567" w:firstLine="567"/>
        <w:jc w:val="both"/>
        <w:rPr>
          <w:szCs w:val="28"/>
        </w:rPr>
      </w:pPr>
      <w:r w:rsidRPr="00F37496">
        <w:rPr>
          <w:szCs w:val="28"/>
        </w:rPr>
        <w:t>24.</w:t>
      </w:r>
      <w:r w:rsidRPr="00F37496">
        <w:rPr>
          <w:szCs w:val="28"/>
        </w:rPr>
        <w:tab/>
        <w:t>Позитивні та негативні обов'язки держави щодо забезпечення права на життя у практиці Європейського Суду з прав людини.</w:t>
      </w:r>
    </w:p>
    <w:p w:rsidR="00F37496" w:rsidRPr="00F37496" w:rsidRDefault="00F37496" w:rsidP="00F37496">
      <w:pPr>
        <w:pStyle w:val="a7"/>
        <w:tabs>
          <w:tab w:val="center" w:pos="-567"/>
        </w:tabs>
        <w:ind w:left="-567" w:firstLine="567"/>
        <w:jc w:val="both"/>
        <w:rPr>
          <w:szCs w:val="28"/>
        </w:rPr>
      </w:pPr>
      <w:r w:rsidRPr="00F37496">
        <w:rPr>
          <w:szCs w:val="28"/>
        </w:rPr>
        <w:t>25.</w:t>
      </w:r>
      <w:r w:rsidRPr="00F37496">
        <w:rPr>
          <w:szCs w:val="28"/>
        </w:rPr>
        <w:tab/>
        <w:t>Право на повагу людської гідності як абсолютне право: закріплення в міжнародному та національному праві.</w:t>
      </w:r>
    </w:p>
    <w:p w:rsidR="00F37496" w:rsidRPr="00F37496" w:rsidRDefault="00F37496" w:rsidP="00F37496">
      <w:pPr>
        <w:pStyle w:val="a7"/>
        <w:tabs>
          <w:tab w:val="center" w:pos="-567"/>
        </w:tabs>
        <w:ind w:left="-567" w:firstLine="567"/>
        <w:jc w:val="both"/>
        <w:rPr>
          <w:szCs w:val="28"/>
        </w:rPr>
      </w:pPr>
      <w:r w:rsidRPr="00F37496">
        <w:rPr>
          <w:szCs w:val="28"/>
        </w:rPr>
        <w:lastRenderedPageBreak/>
        <w:t>26.</w:t>
      </w:r>
      <w:r w:rsidRPr="00F37496">
        <w:rPr>
          <w:szCs w:val="28"/>
        </w:rPr>
        <w:tab/>
        <w:t xml:space="preserve">Зміст рішень ЄСПЛ, в яких тлумачиться порушення права на повагу людської гідності: «Нечипорук і </w:t>
      </w:r>
      <w:proofErr w:type="spellStart"/>
      <w:r w:rsidRPr="00F37496">
        <w:rPr>
          <w:szCs w:val="28"/>
        </w:rPr>
        <w:t>Йонкало</w:t>
      </w:r>
      <w:proofErr w:type="spellEnd"/>
      <w:r w:rsidRPr="00F37496">
        <w:rPr>
          <w:szCs w:val="28"/>
        </w:rPr>
        <w:t xml:space="preserve"> проти України», «Гонгадзе проти України».</w:t>
      </w:r>
    </w:p>
    <w:p w:rsidR="00F37496" w:rsidRPr="00F37496" w:rsidRDefault="00F37496" w:rsidP="00F37496">
      <w:pPr>
        <w:pStyle w:val="a7"/>
        <w:tabs>
          <w:tab w:val="center" w:pos="-567"/>
        </w:tabs>
        <w:ind w:left="-567" w:firstLine="567"/>
        <w:jc w:val="both"/>
        <w:rPr>
          <w:szCs w:val="28"/>
        </w:rPr>
      </w:pPr>
      <w:r w:rsidRPr="00F37496">
        <w:rPr>
          <w:szCs w:val="28"/>
        </w:rPr>
        <w:t>27.</w:t>
      </w:r>
      <w:r w:rsidRPr="00F37496">
        <w:rPr>
          <w:szCs w:val="28"/>
        </w:rPr>
        <w:tab/>
        <w:t>Право на свободу і особисту недоторканність: зміст в Конституції України 1996 р.</w:t>
      </w:r>
    </w:p>
    <w:p w:rsidR="00F37496" w:rsidRPr="00F37496" w:rsidRDefault="00F37496" w:rsidP="00F37496">
      <w:pPr>
        <w:pStyle w:val="a7"/>
        <w:tabs>
          <w:tab w:val="center" w:pos="-567"/>
        </w:tabs>
        <w:ind w:left="-567" w:firstLine="567"/>
        <w:jc w:val="both"/>
        <w:rPr>
          <w:szCs w:val="28"/>
        </w:rPr>
      </w:pPr>
      <w:r w:rsidRPr="00F37496">
        <w:rPr>
          <w:szCs w:val="28"/>
        </w:rPr>
        <w:t>28.</w:t>
      </w:r>
      <w:r w:rsidRPr="00F37496">
        <w:rPr>
          <w:szCs w:val="28"/>
        </w:rPr>
        <w:tab/>
        <w:t>Право на недоторканість житла: зміст та умови обмеження.</w:t>
      </w:r>
    </w:p>
    <w:p w:rsidR="00F37496" w:rsidRPr="00F37496" w:rsidRDefault="00F37496" w:rsidP="00F37496">
      <w:pPr>
        <w:pStyle w:val="a7"/>
        <w:tabs>
          <w:tab w:val="center" w:pos="-567"/>
        </w:tabs>
        <w:ind w:left="-567" w:firstLine="567"/>
        <w:jc w:val="both"/>
        <w:rPr>
          <w:szCs w:val="28"/>
        </w:rPr>
      </w:pPr>
      <w:r w:rsidRPr="00F37496">
        <w:rPr>
          <w:szCs w:val="28"/>
        </w:rPr>
        <w:t>29.</w:t>
      </w:r>
      <w:r w:rsidRPr="00F37496">
        <w:rPr>
          <w:szCs w:val="28"/>
        </w:rPr>
        <w:tab/>
        <w:t>Право на свободу думки і слова: зміст та умови обмеження.</w:t>
      </w:r>
    </w:p>
    <w:p w:rsidR="00F37496" w:rsidRPr="00F37496" w:rsidRDefault="00F37496" w:rsidP="00F37496">
      <w:pPr>
        <w:pStyle w:val="a7"/>
        <w:tabs>
          <w:tab w:val="center" w:pos="-567"/>
        </w:tabs>
        <w:ind w:left="-567" w:firstLine="567"/>
        <w:jc w:val="both"/>
        <w:rPr>
          <w:szCs w:val="28"/>
        </w:rPr>
      </w:pPr>
      <w:r w:rsidRPr="00F37496">
        <w:rPr>
          <w:szCs w:val="28"/>
        </w:rPr>
        <w:t>30.</w:t>
      </w:r>
      <w:r w:rsidRPr="00F37496">
        <w:rPr>
          <w:szCs w:val="28"/>
        </w:rPr>
        <w:tab/>
        <w:t>Право на свободу пересування, вільний вибір місця проживання, право на вільний в’їзд в Україну і виїзд з України: зміст та проблемні питання реалізації в Україні.</w:t>
      </w:r>
    </w:p>
    <w:p w:rsidR="00F37496" w:rsidRPr="00F37496" w:rsidRDefault="00F37496" w:rsidP="00F37496">
      <w:pPr>
        <w:pStyle w:val="a7"/>
        <w:tabs>
          <w:tab w:val="center" w:pos="-567"/>
        </w:tabs>
        <w:ind w:left="-567" w:firstLine="567"/>
        <w:jc w:val="both"/>
        <w:rPr>
          <w:szCs w:val="28"/>
        </w:rPr>
      </w:pPr>
      <w:r w:rsidRPr="00F37496">
        <w:rPr>
          <w:szCs w:val="28"/>
        </w:rPr>
        <w:t>31.</w:t>
      </w:r>
      <w:r w:rsidRPr="00F37496">
        <w:rPr>
          <w:szCs w:val="28"/>
        </w:rPr>
        <w:tab/>
        <w:t>Обмеження прав людини в умовах воєнного стану.</w:t>
      </w:r>
    </w:p>
    <w:p w:rsidR="00F37496" w:rsidRPr="00F37496" w:rsidRDefault="00F37496" w:rsidP="00F37496">
      <w:pPr>
        <w:pStyle w:val="a7"/>
        <w:tabs>
          <w:tab w:val="center" w:pos="-567"/>
        </w:tabs>
        <w:ind w:left="-567" w:firstLine="567"/>
        <w:jc w:val="both"/>
        <w:rPr>
          <w:szCs w:val="28"/>
        </w:rPr>
      </w:pPr>
      <w:r w:rsidRPr="00F37496">
        <w:rPr>
          <w:szCs w:val="28"/>
        </w:rPr>
        <w:t>32.</w:t>
      </w:r>
      <w:r w:rsidRPr="00F37496">
        <w:rPr>
          <w:szCs w:val="28"/>
        </w:rPr>
        <w:tab/>
        <w:t>Обмеження прав людини в умовах надзвичайного стану.</w:t>
      </w:r>
    </w:p>
    <w:p w:rsidR="00F37496" w:rsidRPr="00F37496" w:rsidRDefault="00F37496" w:rsidP="00F37496">
      <w:pPr>
        <w:pStyle w:val="a7"/>
        <w:tabs>
          <w:tab w:val="center" w:pos="-567"/>
        </w:tabs>
        <w:ind w:left="-567" w:firstLine="567"/>
        <w:jc w:val="both"/>
        <w:rPr>
          <w:szCs w:val="28"/>
        </w:rPr>
      </w:pPr>
      <w:r w:rsidRPr="00F37496">
        <w:rPr>
          <w:szCs w:val="28"/>
        </w:rPr>
        <w:t>33.</w:t>
      </w:r>
      <w:r w:rsidRPr="00F37496">
        <w:rPr>
          <w:szCs w:val="28"/>
        </w:rPr>
        <w:tab/>
        <w:t>Загальна декларація прав людини 1948 р.: зміст основних положень та значення.</w:t>
      </w:r>
    </w:p>
    <w:p w:rsidR="00F37496" w:rsidRPr="00F37496" w:rsidRDefault="00F37496" w:rsidP="00F37496">
      <w:pPr>
        <w:pStyle w:val="a7"/>
        <w:tabs>
          <w:tab w:val="center" w:pos="-567"/>
        </w:tabs>
        <w:ind w:left="-567" w:firstLine="567"/>
        <w:jc w:val="both"/>
        <w:rPr>
          <w:szCs w:val="28"/>
        </w:rPr>
      </w:pPr>
      <w:r w:rsidRPr="00F37496">
        <w:rPr>
          <w:szCs w:val="28"/>
        </w:rPr>
        <w:t>34.</w:t>
      </w:r>
      <w:r w:rsidRPr="00F37496">
        <w:rPr>
          <w:szCs w:val="28"/>
        </w:rPr>
        <w:tab/>
        <w:t>Міжнародний пакт про економічні, соціальні і культурні права 1966 р.: зміст основних положень.</w:t>
      </w:r>
    </w:p>
    <w:p w:rsidR="00F37496" w:rsidRPr="00F37496" w:rsidRDefault="00F37496" w:rsidP="00F37496">
      <w:pPr>
        <w:pStyle w:val="a7"/>
        <w:tabs>
          <w:tab w:val="center" w:pos="-567"/>
        </w:tabs>
        <w:ind w:left="-567" w:firstLine="567"/>
        <w:jc w:val="both"/>
        <w:rPr>
          <w:szCs w:val="28"/>
        </w:rPr>
      </w:pPr>
      <w:r w:rsidRPr="00F37496">
        <w:rPr>
          <w:szCs w:val="28"/>
        </w:rPr>
        <w:t>35.</w:t>
      </w:r>
      <w:r w:rsidRPr="00F37496">
        <w:rPr>
          <w:szCs w:val="28"/>
        </w:rPr>
        <w:tab/>
        <w:t>Міжнародний пакт про громадянські та політичні права та Факультативні протоколи до нього: зміст основних положень.</w:t>
      </w:r>
    </w:p>
    <w:p w:rsidR="00F37496" w:rsidRPr="00F37496" w:rsidRDefault="00F37496" w:rsidP="00F37496">
      <w:pPr>
        <w:pStyle w:val="a7"/>
        <w:tabs>
          <w:tab w:val="center" w:pos="-567"/>
        </w:tabs>
        <w:ind w:left="-567" w:firstLine="567"/>
        <w:jc w:val="both"/>
        <w:rPr>
          <w:szCs w:val="28"/>
        </w:rPr>
      </w:pPr>
      <w:r w:rsidRPr="00F37496">
        <w:rPr>
          <w:szCs w:val="28"/>
        </w:rPr>
        <w:t>36.</w:t>
      </w:r>
      <w:r w:rsidRPr="00F37496">
        <w:rPr>
          <w:szCs w:val="28"/>
        </w:rPr>
        <w:tab/>
        <w:t>Міжнародний Білль про права людини: поняття та значення.</w:t>
      </w:r>
    </w:p>
    <w:p w:rsidR="00F37496" w:rsidRPr="00F37496" w:rsidRDefault="00F37496" w:rsidP="00F37496">
      <w:pPr>
        <w:pStyle w:val="a7"/>
        <w:tabs>
          <w:tab w:val="center" w:pos="-567"/>
        </w:tabs>
        <w:ind w:left="-567" w:firstLine="567"/>
        <w:jc w:val="both"/>
        <w:rPr>
          <w:szCs w:val="28"/>
        </w:rPr>
      </w:pPr>
      <w:r w:rsidRPr="00F37496">
        <w:rPr>
          <w:szCs w:val="28"/>
        </w:rPr>
        <w:t>37.</w:t>
      </w:r>
      <w:r w:rsidRPr="00F37496">
        <w:rPr>
          <w:szCs w:val="28"/>
        </w:rPr>
        <w:tab/>
        <w:t>Міжнародні механізми захисту прав людини: поняття та види.</w:t>
      </w:r>
    </w:p>
    <w:p w:rsidR="00F37496" w:rsidRPr="00F37496" w:rsidRDefault="00F37496" w:rsidP="00F37496">
      <w:pPr>
        <w:pStyle w:val="a7"/>
        <w:tabs>
          <w:tab w:val="center" w:pos="-567"/>
        </w:tabs>
        <w:ind w:left="-567" w:firstLine="567"/>
        <w:jc w:val="both"/>
        <w:rPr>
          <w:szCs w:val="28"/>
        </w:rPr>
      </w:pPr>
      <w:r w:rsidRPr="00F37496">
        <w:rPr>
          <w:szCs w:val="28"/>
        </w:rPr>
        <w:t>38.</w:t>
      </w:r>
      <w:r w:rsidRPr="00F37496">
        <w:rPr>
          <w:szCs w:val="28"/>
        </w:rPr>
        <w:tab/>
        <w:t>Загальна характеристика європейського механізму захисту прав людини.</w:t>
      </w:r>
    </w:p>
    <w:p w:rsidR="00F37496" w:rsidRPr="00F37496" w:rsidRDefault="00F37496" w:rsidP="00F37496">
      <w:pPr>
        <w:pStyle w:val="a7"/>
        <w:tabs>
          <w:tab w:val="center" w:pos="-567"/>
        </w:tabs>
        <w:ind w:left="-567" w:firstLine="567"/>
        <w:jc w:val="both"/>
        <w:rPr>
          <w:szCs w:val="28"/>
        </w:rPr>
      </w:pPr>
      <w:r w:rsidRPr="00F37496">
        <w:rPr>
          <w:szCs w:val="28"/>
        </w:rPr>
        <w:t>39.</w:t>
      </w:r>
      <w:r w:rsidRPr="00F37496">
        <w:rPr>
          <w:szCs w:val="28"/>
        </w:rPr>
        <w:tab/>
        <w:t>Комісар з прав людини як позасудова інституція Ради Європи із захисту прав людини.</w:t>
      </w:r>
    </w:p>
    <w:p w:rsidR="00F37496" w:rsidRPr="00F37496" w:rsidRDefault="00F37496" w:rsidP="00F37496">
      <w:pPr>
        <w:pStyle w:val="a7"/>
        <w:tabs>
          <w:tab w:val="center" w:pos="-567"/>
        </w:tabs>
        <w:ind w:left="-567" w:firstLine="567"/>
        <w:jc w:val="both"/>
        <w:rPr>
          <w:szCs w:val="28"/>
        </w:rPr>
      </w:pPr>
      <w:r w:rsidRPr="00F37496">
        <w:rPr>
          <w:szCs w:val="28"/>
        </w:rPr>
        <w:t>40.</w:t>
      </w:r>
      <w:r w:rsidRPr="00F37496">
        <w:rPr>
          <w:szCs w:val="28"/>
        </w:rPr>
        <w:tab/>
        <w:t>Європейський уповноважений з прав людини як позасудова інституція Європейського Союзу із захисту прав людини.</w:t>
      </w:r>
    </w:p>
    <w:p w:rsidR="00F37496" w:rsidRPr="00F37496" w:rsidRDefault="00F37496" w:rsidP="00F37496">
      <w:pPr>
        <w:pStyle w:val="a7"/>
        <w:tabs>
          <w:tab w:val="center" w:pos="-567"/>
        </w:tabs>
        <w:ind w:left="-567" w:firstLine="567"/>
        <w:jc w:val="both"/>
        <w:rPr>
          <w:szCs w:val="28"/>
        </w:rPr>
      </w:pPr>
      <w:r w:rsidRPr="00F37496">
        <w:rPr>
          <w:szCs w:val="28"/>
        </w:rPr>
        <w:t>41.</w:t>
      </w:r>
      <w:r w:rsidRPr="00F37496">
        <w:rPr>
          <w:szCs w:val="28"/>
        </w:rPr>
        <w:tab/>
        <w:t>Загальна характеристика міжамериканського механізму захисту прав людини.</w:t>
      </w:r>
    </w:p>
    <w:p w:rsidR="00F37496" w:rsidRPr="00F37496" w:rsidRDefault="00F37496" w:rsidP="00F37496">
      <w:pPr>
        <w:pStyle w:val="a7"/>
        <w:tabs>
          <w:tab w:val="center" w:pos="-567"/>
        </w:tabs>
        <w:ind w:left="-567" w:firstLine="567"/>
        <w:jc w:val="both"/>
        <w:rPr>
          <w:szCs w:val="28"/>
        </w:rPr>
      </w:pPr>
      <w:r w:rsidRPr="00F37496">
        <w:rPr>
          <w:szCs w:val="28"/>
        </w:rPr>
        <w:t>42.</w:t>
      </w:r>
      <w:r w:rsidRPr="00F37496">
        <w:rPr>
          <w:szCs w:val="28"/>
        </w:rPr>
        <w:tab/>
        <w:t>Загальна характеристика африканського механізму захисту прав людини.</w:t>
      </w:r>
    </w:p>
    <w:p w:rsidR="00F37496" w:rsidRPr="00F37496" w:rsidRDefault="00F37496" w:rsidP="00F37496">
      <w:pPr>
        <w:pStyle w:val="a7"/>
        <w:tabs>
          <w:tab w:val="center" w:pos="-567"/>
        </w:tabs>
        <w:ind w:left="-567" w:firstLine="567"/>
        <w:jc w:val="both"/>
        <w:rPr>
          <w:szCs w:val="28"/>
        </w:rPr>
      </w:pPr>
      <w:r w:rsidRPr="00F37496">
        <w:rPr>
          <w:szCs w:val="28"/>
        </w:rPr>
        <w:t>43.</w:t>
      </w:r>
      <w:r w:rsidRPr="00F37496">
        <w:rPr>
          <w:szCs w:val="28"/>
        </w:rPr>
        <w:tab/>
        <w:t>Захист прав людини в азіатсько-тихоокеанському регіоні.</w:t>
      </w:r>
    </w:p>
    <w:p w:rsidR="00F37496" w:rsidRPr="00F37496" w:rsidRDefault="00F37496" w:rsidP="00F37496">
      <w:pPr>
        <w:pStyle w:val="a7"/>
        <w:tabs>
          <w:tab w:val="center" w:pos="-567"/>
        </w:tabs>
        <w:ind w:left="-567" w:firstLine="567"/>
        <w:jc w:val="both"/>
        <w:rPr>
          <w:szCs w:val="28"/>
        </w:rPr>
      </w:pPr>
      <w:r w:rsidRPr="00F37496">
        <w:rPr>
          <w:szCs w:val="28"/>
        </w:rPr>
        <w:t>44.</w:t>
      </w:r>
      <w:r w:rsidRPr="00F37496">
        <w:rPr>
          <w:szCs w:val="28"/>
        </w:rPr>
        <w:tab/>
        <w:t>Захист прав людини в арабських країнах.</w:t>
      </w:r>
    </w:p>
    <w:p w:rsidR="00F37496" w:rsidRPr="00F37496" w:rsidRDefault="00F37496" w:rsidP="00F37496">
      <w:pPr>
        <w:pStyle w:val="a7"/>
        <w:tabs>
          <w:tab w:val="center" w:pos="-567"/>
        </w:tabs>
        <w:ind w:left="-567" w:firstLine="567"/>
        <w:jc w:val="both"/>
        <w:rPr>
          <w:szCs w:val="28"/>
        </w:rPr>
      </w:pPr>
      <w:r w:rsidRPr="00F37496">
        <w:rPr>
          <w:szCs w:val="28"/>
        </w:rPr>
        <w:t>45.</w:t>
      </w:r>
      <w:r w:rsidRPr="00F37496">
        <w:rPr>
          <w:szCs w:val="28"/>
        </w:rPr>
        <w:tab/>
        <w:t>Склад та вимоги до суддівського корпусу Європейського Суду з прав людини.</w:t>
      </w:r>
    </w:p>
    <w:p w:rsidR="00F37496" w:rsidRPr="00F37496" w:rsidRDefault="00F37496" w:rsidP="00F37496">
      <w:pPr>
        <w:pStyle w:val="a7"/>
        <w:tabs>
          <w:tab w:val="center" w:pos="-567"/>
        </w:tabs>
        <w:ind w:left="-567" w:firstLine="567"/>
        <w:jc w:val="both"/>
        <w:rPr>
          <w:szCs w:val="28"/>
        </w:rPr>
      </w:pPr>
      <w:r w:rsidRPr="00F37496">
        <w:rPr>
          <w:szCs w:val="28"/>
        </w:rPr>
        <w:t>46.</w:t>
      </w:r>
      <w:r w:rsidRPr="00F37496">
        <w:rPr>
          <w:szCs w:val="28"/>
        </w:rPr>
        <w:tab/>
        <w:t xml:space="preserve">Умови прийнятності індивідуальних скарг до </w:t>
      </w:r>
      <w:r w:rsidR="007D4690">
        <w:rPr>
          <w:szCs w:val="28"/>
        </w:rPr>
        <w:t>ЄСПЛ</w:t>
      </w:r>
      <w:r w:rsidRPr="00F37496">
        <w:rPr>
          <w:szCs w:val="28"/>
        </w:rPr>
        <w:t>.</w:t>
      </w:r>
    </w:p>
    <w:p w:rsidR="00F37496" w:rsidRPr="00F37496" w:rsidRDefault="00F37496" w:rsidP="00F37496">
      <w:pPr>
        <w:pStyle w:val="a7"/>
        <w:tabs>
          <w:tab w:val="center" w:pos="-567"/>
        </w:tabs>
        <w:ind w:left="-567" w:firstLine="567"/>
        <w:jc w:val="both"/>
        <w:rPr>
          <w:szCs w:val="28"/>
        </w:rPr>
      </w:pPr>
      <w:r w:rsidRPr="00F37496">
        <w:rPr>
          <w:szCs w:val="28"/>
        </w:rPr>
        <w:t>47.</w:t>
      </w:r>
      <w:r w:rsidRPr="00F37496">
        <w:rPr>
          <w:szCs w:val="28"/>
        </w:rPr>
        <w:tab/>
        <w:t xml:space="preserve">Подання скарги до </w:t>
      </w:r>
      <w:r w:rsidR="007D4690">
        <w:rPr>
          <w:szCs w:val="28"/>
        </w:rPr>
        <w:t>ЄСПЛ</w:t>
      </w:r>
      <w:r w:rsidRPr="00F37496">
        <w:rPr>
          <w:szCs w:val="28"/>
        </w:rPr>
        <w:t>. Загальні вимоги до її оформлення.</w:t>
      </w:r>
    </w:p>
    <w:p w:rsidR="00F37496" w:rsidRPr="00F37496" w:rsidRDefault="00F37496" w:rsidP="00F37496">
      <w:pPr>
        <w:pStyle w:val="a7"/>
        <w:tabs>
          <w:tab w:val="center" w:pos="-567"/>
        </w:tabs>
        <w:ind w:left="-567" w:firstLine="567"/>
        <w:jc w:val="both"/>
        <w:rPr>
          <w:szCs w:val="28"/>
        </w:rPr>
      </w:pPr>
      <w:r w:rsidRPr="00F37496">
        <w:rPr>
          <w:szCs w:val="28"/>
        </w:rPr>
        <w:t>48.</w:t>
      </w:r>
      <w:r w:rsidRPr="00F37496">
        <w:rPr>
          <w:szCs w:val="28"/>
        </w:rPr>
        <w:tab/>
        <w:t>Одноособовий розгляд скарги суддею та Комітет суду як форми функціонування Європейського Суду з прав людини.</w:t>
      </w:r>
    </w:p>
    <w:p w:rsidR="00F37496" w:rsidRPr="00F37496" w:rsidRDefault="00F37496" w:rsidP="00F37496">
      <w:pPr>
        <w:pStyle w:val="a7"/>
        <w:tabs>
          <w:tab w:val="center" w:pos="-567"/>
        </w:tabs>
        <w:ind w:left="-567" w:firstLine="567"/>
        <w:jc w:val="both"/>
        <w:rPr>
          <w:szCs w:val="28"/>
        </w:rPr>
      </w:pPr>
      <w:r w:rsidRPr="00F37496">
        <w:rPr>
          <w:szCs w:val="28"/>
        </w:rPr>
        <w:t>49.</w:t>
      </w:r>
      <w:r w:rsidRPr="00F37496">
        <w:rPr>
          <w:szCs w:val="28"/>
        </w:rPr>
        <w:tab/>
        <w:t>Палата суду та Велика палата суду як форми функціонування  Європейського Суду з прав людини.</w:t>
      </w:r>
    </w:p>
    <w:p w:rsidR="00F37496" w:rsidRPr="00F37496" w:rsidRDefault="00F37496" w:rsidP="00F37496">
      <w:pPr>
        <w:pStyle w:val="a7"/>
        <w:tabs>
          <w:tab w:val="center" w:pos="-567"/>
        </w:tabs>
        <w:ind w:left="-567" w:firstLine="567"/>
        <w:jc w:val="both"/>
        <w:rPr>
          <w:szCs w:val="28"/>
        </w:rPr>
      </w:pPr>
      <w:r w:rsidRPr="00F37496">
        <w:rPr>
          <w:szCs w:val="28"/>
        </w:rPr>
        <w:t>50.</w:t>
      </w:r>
      <w:r w:rsidRPr="00F37496">
        <w:rPr>
          <w:szCs w:val="28"/>
        </w:rPr>
        <w:tab/>
        <w:t>Зобов'язання держави-відповідача при виконання рішення Європейського Суду з прав людини.</w:t>
      </w:r>
    </w:p>
    <w:p w:rsidR="00F37496" w:rsidRPr="00F37496" w:rsidRDefault="00F37496" w:rsidP="00F37496">
      <w:pPr>
        <w:pStyle w:val="a7"/>
        <w:tabs>
          <w:tab w:val="center" w:pos="-567"/>
        </w:tabs>
        <w:ind w:left="-567" w:firstLine="567"/>
        <w:jc w:val="both"/>
        <w:rPr>
          <w:szCs w:val="28"/>
        </w:rPr>
      </w:pPr>
      <w:r w:rsidRPr="00F37496">
        <w:rPr>
          <w:szCs w:val="28"/>
        </w:rPr>
        <w:t>51.</w:t>
      </w:r>
      <w:r w:rsidRPr="00F37496">
        <w:rPr>
          <w:szCs w:val="28"/>
        </w:rPr>
        <w:tab/>
        <w:t>Роль Комітету Міністрів Ради Європи у контролі за виконанням рішень ЄСПЛ.</w:t>
      </w:r>
    </w:p>
    <w:sectPr w:rsidR="00F37496" w:rsidRPr="00F37496">
      <w:footerReference w:type="default" r:id="rId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353" w:rsidRDefault="00D94353" w:rsidP="00FE6680">
      <w:r>
        <w:separator/>
      </w:r>
    </w:p>
  </w:endnote>
  <w:endnote w:type="continuationSeparator" w:id="0">
    <w:p w:rsidR="00D94353" w:rsidRDefault="00D94353" w:rsidP="00FE6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6102475"/>
      <w:docPartObj>
        <w:docPartGallery w:val="Page Numbers (Bottom of Page)"/>
        <w:docPartUnique/>
      </w:docPartObj>
    </w:sdtPr>
    <w:sdtEndPr/>
    <w:sdtContent>
      <w:p w:rsidR="003F75B3" w:rsidRDefault="003F75B3">
        <w:pPr>
          <w:pStyle w:val="aa"/>
          <w:jc w:val="right"/>
        </w:pPr>
        <w:r>
          <w:fldChar w:fldCharType="begin"/>
        </w:r>
        <w:r>
          <w:instrText>PAGE   \* MERGEFORMAT</w:instrText>
        </w:r>
        <w:r>
          <w:fldChar w:fldCharType="separate"/>
        </w:r>
        <w:r w:rsidR="00E00E2A" w:rsidRPr="00E00E2A">
          <w:rPr>
            <w:noProof/>
            <w:lang w:val="ru-RU"/>
          </w:rPr>
          <w:t>2</w:t>
        </w:r>
        <w:r>
          <w:fldChar w:fldCharType="end"/>
        </w:r>
      </w:p>
    </w:sdtContent>
  </w:sdt>
  <w:p w:rsidR="003F75B3" w:rsidRDefault="003F75B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353" w:rsidRDefault="00D94353" w:rsidP="00FE6680">
      <w:r>
        <w:separator/>
      </w:r>
    </w:p>
  </w:footnote>
  <w:footnote w:type="continuationSeparator" w:id="0">
    <w:p w:rsidR="00D94353" w:rsidRDefault="00D94353" w:rsidP="00FE668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B0274"/>
    <w:multiLevelType w:val="hybridMultilevel"/>
    <w:tmpl w:val="8CAAF58C"/>
    <w:lvl w:ilvl="0" w:tplc="0419000F">
      <w:start w:val="1"/>
      <w:numFmt w:val="decimal"/>
      <w:lvlText w:val="%1."/>
      <w:lvlJc w:val="left"/>
      <w:pPr>
        <w:ind w:left="896" w:hanging="360"/>
      </w:pPr>
    </w:lvl>
    <w:lvl w:ilvl="1" w:tplc="04190019" w:tentative="1">
      <w:start w:val="1"/>
      <w:numFmt w:val="lowerLetter"/>
      <w:lvlText w:val="%2."/>
      <w:lvlJc w:val="left"/>
      <w:pPr>
        <w:ind w:left="1616" w:hanging="360"/>
      </w:pPr>
    </w:lvl>
    <w:lvl w:ilvl="2" w:tplc="0419001B" w:tentative="1">
      <w:start w:val="1"/>
      <w:numFmt w:val="lowerRoman"/>
      <w:lvlText w:val="%3."/>
      <w:lvlJc w:val="right"/>
      <w:pPr>
        <w:ind w:left="2336" w:hanging="180"/>
      </w:pPr>
    </w:lvl>
    <w:lvl w:ilvl="3" w:tplc="0419000F" w:tentative="1">
      <w:start w:val="1"/>
      <w:numFmt w:val="decimal"/>
      <w:lvlText w:val="%4."/>
      <w:lvlJc w:val="left"/>
      <w:pPr>
        <w:ind w:left="3056" w:hanging="360"/>
      </w:pPr>
    </w:lvl>
    <w:lvl w:ilvl="4" w:tplc="04190019" w:tentative="1">
      <w:start w:val="1"/>
      <w:numFmt w:val="lowerLetter"/>
      <w:lvlText w:val="%5."/>
      <w:lvlJc w:val="left"/>
      <w:pPr>
        <w:ind w:left="3776" w:hanging="360"/>
      </w:pPr>
    </w:lvl>
    <w:lvl w:ilvl="5" w:tplc="0419001B" w:tentative="1">
      <w:start w:val="1"/>
      <w:numFmt w:val="lowerRoman"/>
      <w:lvlText w:val="%6."/>
      <w:lvlJc w:val="right"/>
      <w:pPr>
        <w:ind w:left="4496" w:hanging="180"/>
      </w:pPr>
    </w:lvl>
    <w:lvl w:ilvl="6" w:tplc="0419000F" w:tentative="1">
      <w:start w:val="1"/>
      <w:numFmt w:val="decimal"/>
      <w:lvlText w:val="%7."/>
      <w:lvlJc w:val="left"/>
      <w:pPr>
        <w:ind w:left="5216" w:hanging="360"/>
      </w:pPr>
    </w:lvl>
    <w:lvl w:ilvl="7" w:tplc="04190019" w:tentative="1">
      <w:start w:val="1"/>
      <w:numFmt w:val="lowerLetter"/>
      <w:lvlText w:val="%8."/>
      <w:lvlJc w:val="left"/>
      <w:pPr>
        <w:ind w:left="5936" w:hanging="360"/>
      </w:pPr>
    </w:lvl>
    <w:lvl w:ilvl="8" w:tplc="0419001B" w:tentative="1">
      <w:start w:val="1"/>
      <w:numFmt w:val="lowerRoman"/>
      <w:lvlText w:val="%9."/>
      <w:lvlJc w:val="right"/>
      <w:pPr>
        <w:ind w:left="6656" w:hanging="180"/>
      </w:pPr>
    </w:lvl>
  </w:abstractNum>
  <w:abstractNum w:abstractNumId="1">
    <w:nsid w:val="074F13B3"/>
    <w:multiLevelType w:val="hybridMultilevel"/>
    <w:tmpl w:val="502C0940"/>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A4051F"/>
    <w:multiLevelType w:val="hybridMultilevel"/>
    <w:tmpl w:val="143C8CFA"/>
    <w:lvl w:ilvl="0" w:tplc="28ACD6C4">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3">
    <w:nsid w:val="09B63D27"/>
    <w:multiLevelType w:val="hybridMultilevel"/>
    <w:tmpl w:val="CF86E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49609F"/>
    <w:multiLevelType w:val="hybridMultilevel"/>
    <w:tmpl w:val="C0A2A656"/>
    <w:lvl w:ilvl="0" w:tplc="B3B0E012">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5">
    <w:nsid w:val="0D826CC1"/>
    <w:multiLevelType w:val="hybridMultilevel"/>
    <w:tmpl w:val="B55E5FEA"/>
    <w:lvl w:ilvl="0" w:tplc="AC4EB0C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17612D0"/>
    <w:multiLevelType w:val="hybridMultilevel"/>
    <w:tmpl w:val="94FCED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24D3BAF"/>
    <w:multiLevelType w:val="multilevel"/>
    <w:tmpl w:val="8878FB42"/>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1A502EC2"/>
    <w:multiLevelType w:val="hybridMultilevel"/>
    <w:tmpl w:val="D1C4E876"/>
    <w:lvl w:ilvl="0" w:tplc="23CC8D92">
      <w:start w:val="1"/>
      <w:numFmt w:val="decimal"/>
      <w:lvlText w:val="%1."/>
      <w:lvlJc w:val="left"/>
      <w:pPr>
        <w:ind w:left="896" w:hanging="360"/>
      </w:pPr>
      <w:rPr>
        <w:rFonts w:hint="default"/>
      </w:rPr>
    </w:lvl>
    <w:lvl w:ilvl="1" w:tplc="04190019" w:tentative="1">
      <w:start w:val="1"/>
      <w:numFmt w:val="lowerLetter"/>
      <w:lvlText w:val="%2."/>
      <w:lvlJc w:val="left"/>
      <w:pPr>
        <w:ind w:left="1616" w:hanging="360"/>
      </w:pPr>
    </w:lvl>
    <w:lvl w:ilvl="2" w:tplc="0419001B" w:tentative="1">
      <w:start w:val="1"/>
      <w:numFmt w:val="lowerRoman"/>
      <w:lvlText w:val="%3."/>
      <w:lvlJc w:val="right"/>
      <w:pPr>
        <w:ind w:left="2336" w:hanging="180"/>
      </w:pPr>
    </w:lvl>
    <w:lvl w:ilvl="3" w:tplc="0419000F" w:tentative="1">
      <w:start w:val="1"/>
      <w:numFmt w:val="decimal"/>
      <w:lvlText w:val="%4."/>
      <w:lvlJc w:val="left"/>
      <w:pPr>
        <w:ind w:left="3056" w:hanging="360"/>
      </w:pPr>
    </w:lvl>
    <w:lvl w:ilvl="4" w:tplc="04190019" w:tentative="1">
      <w:start w:val="1"/>
      <w:numFmt w:val="lowerLetter"/>
      <w:lvlText w:val="%5."/>
      <w:lvlJc w:val="left"/>
      <w:pPr>
        <w:ind w:left="3776" w:hanging="360"/>
      </w:pPr>
    </w:lvl>
    <w:lvl w:ilvl="5" w:tplc="0419001B" w:tentative="1">
      <w:start w:val="1"/>
      <w:numFmt w:val="lowerRoman"/>
      <w:lvlText w:val="%6."/>
      <w:lvlJc w:val="right"/>
      <w:pPr>
        <w:ind w:left="4496" w:hanging="180"/>
      </w:pPr>
    </w:lvl>
    <w:lvl w:ilvl="6" w:tplc="0419000F" w:tentative="1">
      <w:start w:val="1"/>
      <w:numFmt w:val="decimal"/>
      <w:lvlText w:val="%7."/>
      <w:lvlJc w:val="left"/>
      <w:pPr>
        <w:ind w:left="5216" w:hanging="360"/>
      </w:pPr>
    </w:lvl>
    <w:lvl w:ilvl="7" w:tplc="04190019" w:tentative="1">
      <w:start w:val="1"/>
      <w:numFmt w:val="lowerLetter"/>
      <w:lvlText w:val="%8."/>
      <w:lvlJc w:val="left"/>
      <w:pPr>
        <w:ind w:left="5936" w:hanging="360"/>
      </w:pPr>
    </w:lvl>
    <w:lvl w:ilvl="8" w:tplc="0419001B" w:tentative="1">
      <w:start w:val="1"/>
      <w:numFmt w:val="lowerRoman"/>
      <w:lvlText w:val="%9."/>
      <w:lvlJc w:val="right"/>
      <w:pPr>
        <w:ind w:left="6656" w:hanging="180"/>
      </w:pPr>
    </w:lvl>
  </w:abstractNum>
  <w:abstractNum w:abstractNumId="9">
    <w:nsid w:val="1D1C73A0"/>
    <w:multiLevelType w:val="hybridMultilevel"/>
    <w:tmpl w:val="6C3A58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F0D6F86"/>
    <w:multiLevelType w:val="hybridMultilevel"/>
    <w:tmpl w:val="3AB0E6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18A6AB1"/>
    <w:multiLevelType w:val="hybridMultilevel"/>
    <w:tmpl w:val="981CE0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1A6051A"/>
    <w:multiLevelType w:val="hybridMultilevel"/>
    <w:tmpl w:val="AACCC6A8"/>
    <w:lvl w:ilvl="0" w:tplc="CEA060F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6682F4B"/>
    <w:multiLevelType w:val="hybridMultilevel"/>
    <w:tmpl w:val="0F64EC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85173AA"/>
    <w:multiLevelType w:val="hybridMultilevel"/>
    <w:tmpl w:val="5FDACC34"/>
    <w:lvl w:ilvl="0" w:tplc="9A58A3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28C36D73"/>
    <w:multiLevelType w:val="hybridMultilevel"/>
    <w:tmpl w:val="2F60E3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A6E05F2"/>
    <w:multiLevelType w:val="hybridMultilevel"/>
    <w:tmpl w:val="7C1A8C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A9F45AC"/>
    <w:multiLevelType w:val="hybridMultilevel"/>
    <w:tmpl w:val="C36451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D6C3FA2"/>
    <w:multiLevelType w:val="multilevel"/>
    <w:tmpl w:val="374A858A"/>
    <w:lvl w:ilvl="0">
      <w:start w:val="1"/>
      <w:numFmt w:val="decimal"/>
      <w:lvlText w:val="%1."/>
      <w:lvlJc w:val="left"/>
      <w:pPr>
        <w:ind w:left="-207"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635" w:hanging="180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6129" w:hanging="2160"/>
      </w:pPr>
      <w:rPr>
        <w:rFonts w:hint="default"/>
      </w:rPr>
    </w:lvl>
  </w:abstractNum>
  <w:abstractNum w:abstractNumId="19">
    <w:nsid w:val="2DA67089"/>
    <w:multiLevelType w:val="hybridMultilevel"/>
    <w:tmpl w:val="0CB00C16"/>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36327E3"/>
    <w:multiLevelType w:val="hybridMultilevel"/>
    <w:tmpl w:val="ADFC0A9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34A13ED7"/>
    <w:multiLevelType w:val="hybridMultilevel"/>
    <w:tmpl w:val="B50C19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504152D"/>
    <w:multiLevelType w:val="hybridMultilevel"/>
    <w:tmpl w:val="58A660FA"/>
    <w:lvl w:ilvl="0" w:tplc="1EC01636">
      <w:start w:val="1"/>
      <w:numFmt w:val="decimal"/>
      <w:lvlText w:val="%1."/>
      <w:lvlJc w:val="left"/>
      <w:pPr>
        <w:ind w:left="394" w:hanging="360"/>
      </w:pPr>
      <w:rPr>
        <w:rFonts w:hint="default"/>
      </w:rPr>
    </w:lvl>
    <w:lvl w:ilvl="1" w:tplc="04190019" w:tentative="1">
      <w:start w:val="1"/>
      <w:numFmt w:val="lowerLetter"/>
      <w:lvlText w:val="%2."/>
      <w:lvlJc w:val="left"/>
      <w:pPr>
        <w:ind w:left="1114" w:hanging="360"/>
      </w:pPr>
    </w:lvl>
    <w:lvl w:ilvl="2" w:tplc="0419001B" w:tentative="1">
      <w:start w:val="1"/>
      <w:numFmt w:val="lowerRoman"/>
      <w:lvlText w:val="%3."/>
      <w:lvlJc w:val="right"/>
      <w:pPr>
        <w:ind w:left="1834" w:hanging="180"/>
      </w:pPr>
    </w:lvl>
    <w:lvl w:ilvl="3" w:tplc="0419000F" w:tentative="1">
      <w:start w:val="1"/>
      <w:numFmt w:val="decimal"/>
      <w:lvlText w:val="%4."/>
      <w:lvlJc w:val="left"/>
      <w:pPr>
        <w:ind w:left="2554" w:hanging="360"/>
      </w:pPr>
    </w:lvl>
    <w:lvl w:ilvl="4" w:tplc="04190019" w:tentative="1">
      <w:start w:val="1"/>
      <w:numFmt w:val="lowerLetter"/>
      <w:lvlText w:val="%5."/>
      <w:lvlJc w:val="left"/>
      <w:pPr>
        <w:ind w:left="3274" w:hanging="360"/>
      </w:pPr>
    </w:lvl>
    <w:lvl w:ilvl="5" w:tplc="0419001B" w:tentative="1">
      <w:start w:val="1"/>
      <w:numFmt w:val="lowerRoman"/>
      <w:lvlText w:val="%6."/>
      <w:lvlJc w:val="right"/>
      <w:pPr>
        <w:ind w:left="3994" w:hanging="180"/>
      </w:pPr>
    </w:lvl>
    <w:lvl w:ilvl="6" w:tplc="0419000F" w:tentative="1">
      <w:start w:val="1"/>
      <w:numFmt w:val="decimal"/>
      <w:lvlText w:val="%7."/>
      <w:lvlJc w:val="left"/>
      <w:pPr>
        <w:ind w:left="4714" w:hanging="360"/>
      </w:pPr>
    </w:lvl>
    <w:lvl w:ilvl="7" w:tplc="04190019" w:tentative="1">
      <w:start w:val="1"/>
      <w:numFmt w:val="lowerLetter"/>
      <w:lvlText w:val="%8."/>
      <w:lvlJc w:val="left"/>
      <w:pPr>
        <w:ind w:left="5434" w:hanging="360"/>
      </w:pPr>
    </w:lvl>
    <w:lvl w:ilvl="8" w:tplc="0419001B" w:tentative="1">
      <w:start w:val="1"/>
      <w:numFmt w:val="lowerRoman"/>
      <w:lvlText w:val="%9."/>
      <w:lvlJc w:val="right"/>
      <w:pPr>
        <w:ind w:left="6154" w:hanging="180"/>
      </w:pPr>
    </w:lvl>
  </w:abstractNum>
  <w:abstractNum w:abstractNumId="23">
    <w:nsid w:val="387F187B"/>
    <w:multiLevelType w:val="hybridMultilevel"/>
    <w:tmpl w:val="D4AE9DA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38DA3168"/>
    <w:multiLevelType w:val="hybridMultilevel"/>
    <w:tmpl w:val="5FEC534E"/>
    <w:lvl w:ilvl="0" w:tplc="28ACD6C4">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25">
    <w:nsid w:val="39D014E8"/>
    <w:multiLevelType w:val="hybridMultilevel"/>
    <w:tmpl w:val="5790A3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CBF3387"/>
    <w:multiLevelType w:val="hybridMultilevel"/>
    <w:tmpl w:val="7536F61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3E3A0906"/>
    <w:multiLevelType w:val="hybridMultilevel"/>
    <w:tmpl w:val="B052DB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38631EF"/>
    <w:multiLevelType w:val="hybridMultilevel"/>
    <w:tmpl w:val="9476E2F4"/>
    <w:lvl w:ilvl="0" w:tplc="CADC16A8">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29">
    <w:nsid w:val="463D5180"/>
    <w:multiLevelType w:val="hybridMultilevel"/>
    <w:tmpl w:val="262E3114"/>
    <w:lvl w:ilvl="0" w:tplc="ACB645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83310C0"/>
    <w:multiLevelType w:val="hybridMultilevel"/>
    <w:tmpl w:val="C9BE2AA8"/>
    <w:lvl w:ilvl="0" w:tplc="D5D4DEE6">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8C03E4E"/>
    <w:multiLevelType w:val="hybridMultilevel"/>
    <w:tmpl w:val="9416A5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CCE4C86"/>
    <w:multiLevelType w:val="hybridMultilevel"/>
    <w:tmpl w:val="CB4261FE"/>
    <w:lvl w:ilvl="0" w:tplc="28ACD6C4">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33">
    <w:nsid w:val="4F4C5224"/>
    <w:multiLevelType w:val="hybridMultilevel"/>
    <w:tmpl w:val="790C4B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0DC45C8"/>
    <w:multiLevelType w:val="hybridMultilevel"/>
    <w:tmpl w:val="B24C8486"/>
    <w:lvl w:ilvl="0" w:tplc="15FA5574">
      <w:start w:val="1"/>
      <w:numFmt w:val="decimal"/>
      <w:lvlText w:val="%1."/>
      <w:lvlJc w:val="left"/>
      <w:pPr>
        <w:ind w:left="720" w:hanging="360"/>
      </w:pPr>
      <w:rPr>
        <w:rFonts w:asciiTheme="minorHAnsi" w:eastAsiaTheme="minorHAnsi" w:hAnsiTheme="minorHAnsi" w:cstheme="minorBidi"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2363B69"/>
    <w:multiLevelType w:val="hybridMultilevel"/>
    <w:tmpl w:val="CD0E25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73316C5"/>
    <w:multiLevelType w:val="hybridMultilevel"/>
    <w:tmpl w:val="83B89C9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7">
    <w:nsid w:val="59BD6D56"/>
    <w:multiLevelType w:val="hybridMultilevel"/>
    <w:tmpl w:val="A656CFAA"/>
    <w:lvl w:ilvl="0" w:tplc="38BAB95C">
      <w:start w:val="1"/>
      <w:numFmt w:val="decimal"/>
      <w:lvlText w:val="%1."/>
      <w:lvlJc w:val="left"/>
      <w:pPr>
        <w:ind w:left="1296" w:hanging="93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B3F57BE"/>
    <w:multiLevelType w:val="hybridMultilevel"/>
    <w:tmpl w:val="70FA90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D507F26"/>
    <w:multiLevelType w:val="hybridMultilevel"/>
    <w:tmpl w:val="790C4B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F0930D6"/>
    <w:multiLevelType w:val="multilevel"/>
    <w:tmpl w:val="95B6F7EA"/>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nsid w:val="642525DC"/>
    <w:multiLevelType w:val="multilevel"/>
    <w:tmpl w:val="2124A6D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647478EE"/>
    <w:multiLevelType w:val="hybridMultilevel"/>
    <w:tmpl w:val="1E283542"/>
    <w:lvl w:ilvl="0" w:tplc="9C9C7806">
      <w:start w:val="1"/>
      <w:numFmt w:val="decimal"/>
      <w:lvlText w:val="%1."/>
      <w:lvlJc w:val="left"/>
      <w:pPr>
        <w:ind w:left="536" w:hanging="360"/>
      </w:pPr>
      <w:rPr>
        <w:rFonts w:hint="default"/>
        <w:b/>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43">
    <w:nsid w:val="66BA2F01"/>
    <w:multiLevelType w:val="hybridMultilevel"/>
    <w:tmpl w:val="E25ED2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7D35567"/>
    <w:multiLevelType w:val="hybridMultilevel"/>
    <w:tmpl w:val="FD44B4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687D5E6E"/>
    <w:multiLevelType w:val="hybridMultilevel"/>
    <w:tmpl w:val="C36451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ADE2433"/>
    <w:multiLevelType w:val="hybridMultilevel"/>
    <w:tmpl w:val="719CFCB2"/>
    <w:lvl w:ilvl="0" w:tplc="FB6C2BB6">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6BF27405"/>
    <w:multiLevelType w:val="hybridMultilevel"/>
    <w:tmpl w:val="939AF5F4"/>
    <w:lvl w:ilvl="0" w:tplc="FE222226">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48">
    <w:nsid w:val="6CF23E24"/>
    <w:multiLevelType w:val="hybridMultilevel"/>
    <w:tmpl w:val="979A5C1A"/>
    <w:lvl w:ilvl="0" w:tplc="9226364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6DCB469D"/>
    <w:multiLevelType w:val="hybridMultilevel"/>
    <w:tmpl w:val="07FA78A4"/>
    <w:lvl w:ilvl="0" w:tplc="E9F26FE4">
      <w:start w:val="1"/>
      <w:numFmt w:val="bullet"/>
      <w:lvlText w:val=""/>
      <w:lvlJc w:val="left"/>
      <w:pPr>
        <w:ind w:left="432" w:hanging="360"/>
      </w:pPr>
      <w:rPr>
        <w:rFonts w:ascii="Times New Roman" w:eastAsia="Times New Roman" w:hAnsi="Times New Roman" w:cs="Times New Roman"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50">
    <w:nsid w:val="6E1601AD"/>
    <w:multiLevelType w:val="hybridMultilevel"/>
    <w:tmpl w:val="3E8600BC"/>
    <w:lvl w:ilvl="0" w:tplc="28ACD6C4">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51">
    <w:nsid w:val="6FA96CA8"/>
    <w:multiLevelType w:val="hybridMultilevel"/>
    <w:tmpl w:val="11E83E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6FAE29E6"/>
    <w:multiLevelType w:val="hybridMultilevel"/>
    <w:tmpl w:val="4B067EEA"/>
    <w:lvl w:ilvl="0" w:tplc="F71ECAD8">
      <w:start w:val="1"/>
      <w:numFmt w:val="decimal"/>
      <w:lvlText w:val="%1."/>
      <w:lvlJc w:val="left"/>
      <w:pPr>
        <w:ind w:left="536" w:hanging="360"/>
      </w:pPr>
      <w:rPr>
        <w:rFonts w:hint="default"/>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53">
    <w:nsid w:val="764A47B7"/>
    <w:multiLevelType w:val="hybridMultilevel"/>
    <w:tmpl w:val="1670212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4">
    <w:nsid w:val="78E81F8A"/>
    <w:multiLevelType w:val="hybridMultilevel"/>
    <w:tmpl w:val="B72E100A"/>
    <w:lvl w:ilvl="0" w:tplc="28ACD6C4">
      <w:start w:val="1"/>
      <w:numFmt w:val="decimal"/>
      <w:lvlText w:val="%1."/>
      <w:lvlJc w:val="left"/>
      <w:pPr>
        <w:ind w:left="536" w:hanging="360"/>
      </w:pPr>
      <w:rPr>
        <w:rFonts w:hint="default"/>
        <w:b w:val="0"/>
      </w:rPr>
    </w:lvl>
    <w:lvl w:ilvl="1" w:tplc="04190019" w:tentative="1">
      <w:start w:val="1"/>
      <w:numFmt w:val="lowerLetter"/>
      <w:lvlText w:val="%2."/>
      <w:lvlJc w:val="left"/>
      <w:pPr>
        <w:ind w:left="1256" w:hanging="360"/>
      </w:pPr>
    </w:lvl>
    <w:lvl w:ilvl="2" w:tplc="0419001B" w:tentative="1">
      <w:start w:val="1"/>
      <w:numFmt w:val="lowerRoman"/>
      <w:lvlText w:val="%3."/>
      <w:lvlJc w:val="right"/>
      <w:pPr>
        <w:ind w:left="1976" w:hanging="180"/>
      </w:pPr>
    </w:lvl>
    <w:lvl w:ilvl="3" w:tplc="0419000F" w:tentative="1">
      <w:start w:val="1"/>
      <w:numFmt w:val="decimal"/>
      <w:lvlText w:val="%4."/>
      <w:lvlJc w:val="left"/>
      <w:pPr>
        <w:ind w:left="2696" w:hanging="360"/>
      </w:pPr>
    </w:lvl>
    <w:lvl w:ilvl="4" w:tplc="04190019" w:tentative="1">
      <w:start w:val="1"/>
      <w:numFmt w:val="lowerLetter"/>
      <w:lvlText w:val="%5."/>
      <w:lvlJc w:val="left"/>
      <w:pPr>
        <w:ind w:left="3416" w:hanging="360"/>
      </w:pPr>
    </w:lvl>
    <w:lvl w:ilvl="5" w:tplc="0419001B" w:tentative="1">
      <w:start w:val="1"/>
      <w:numFmt w:val="lowerRoman"/>
      <w:lvlText w:val="%6."/>
      <w:lvlJc w:val="right"/>
      <w:pPr>
        <w:ind w:left="4136" w:hanging="180"/>
      </w:pPr>
    </w:lvl>
    <w:lvl w:ilvl="6" w:tplc="0419000F" w:tentative="1">
      <w:start w:val="1"/>
      <w:numFmt w:val="decimal"/>
      <w:lvlText w:val="%7."/>
      <w:lvlJc w:val="left"/>
      <w:pPr>
        <w:ind w:left="4856" w:hanging="360"/>
      </w:pPr>
    </w:lvl>
    <w:lvl w:ilvl="7" w:tplc="04190019" w:tentative="1">
      <w:start w:val="1"/>
      <w:numFmt w:val="lowerLetter"/>
      <w:lvlText w:val="%8."/>
      <w:lvlJc w:val="left"/>
      <w:pPr>
        <w:ind w:left="5576" w:hanging="360"/>
      </w:pPr>
    </w:lvl>
    <w:lvl w:ilvl="8" w:tplc="0419001B" w:tentative="1">
      <w:start w:val="1"/>
      <w:numFmt w:val="lowerRoman"/>
      <w:lvlText w:val="%9."/>
      <w:lvlJc w:val="right"/>
      <w:pPr>
        <w:ind w:left="6296" w:hanging="180"/>
      </w:pPr>
    </w:lvl>
  </w:abstractNum>
  <w:abstractNum w:abstractNumId="55">
    <w:nsid w:val="7A2C33F6"/>
    <w:multiLevelType w:val="hybridMultilevel"/>
    <w:tmpl w:val="4F2CD1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nsid w:val="7AB11B76"/>
    <w:multiLevelType w:val="hybridMultilevel"/>
    <w:tmpl w:val="F768E9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FC0338B"/>
    <w:multiLevelType w:val="hybridMultilevel"/>
    <w:tmpl w:val="4A16A9A0"/>
    <w:lvl w:ilvl="0" w:tplc="7AD0E45A">
      <w:start w:val="5"/>
      <w:numFmt w:val="decimal"/>
      <w:lvlText w:val="%1."/>
      <w:lvlJc w:val="left"/>
      <w:pPr>
        <w:ind w:left="53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7FD02797"/>
    <w:multiLevelType w:val="hybridMultilevel"/>
    <w:tmpl w:val="05C263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5"/>
  </w:num>
  <w:num w:numId="3">
    <w:abstractNumId w:val="29"/>
  </w:num>
  <w:num w:numId="4">
    <w:abstractNumId w:val="36"/>
  </w:num>
  <w:num w:numId="5">
    <w:abstractNumId w:val="49"/>
  </w:num>
  <w:num w:numId="6">
    <w:abstractNumId w:val="55"/>
  </w:num>
  <w:num w:numId="7">
    <w:abstractNumId w:val="56"/>
  </w:num>
  <w:num w:numId="8">
    <w:abstractNumId w:val="0"/>
  </w:num>
  <w:num w:numId="9">
    <w:abstractNumId w:val="16"/>
  </w:num>
  <w:num w:numId="10">
    <w:abstractNumId w:val="37"/>
  </w:num>
  <w:num w:numId="11">
    <w:abstractNumId w:val="34"/>
  </w:num>
  <w:num w:numId="12">
    <w:abstractNumId w:val="52"/>
  </w:num>
  <w:num w:numId="13">
    <w:abstractNumId w:val="48"/>
  </w:num>
  <w:num w:numId="14">
    <w:abstractNumId w:val="22"/>
  </w:num>
  <w:num w:numId="15">
    <w:abstractNumId w:val="17"/>
  </w:num>
  <w:num w:numId="16">
    <w:abstractNumId w:val="12"/>
  </w:num>
  <w:num w:numId="17">
    <w:abstractNumId w:val="38"/>
  </w:num>
  <w:num w:numId="18">
    <w:abstractNumId w:val="30"/>
  </w:num>
  <w:num w:numId="19">
    <w:abstractNumId w:val="33"/>
  </w:num>
  <w:num w:numId="20">
    <w:abstractNumId w:val="44"/>
  </w:num>
  <w:num w:numId="21">
    <w:abstractNumId w:val="41"/>
  </w:num>
  <w:num w:numId="22">
    <w:abstractNumId w:val="25"/>
  </w:num>
  <w:num w:numId="23">
    <w:abstractNumId w:val="51"/>
  </w:num>
  <w:num w:numId="24">
    <w:abstractNumId w:val="21"/>
  </w:num>
  <w:num w:numId="25">
    <w:abstractNumId w:val="13"/>
  </w:num>
  <w:num w:numId="26">
    <w:abstractNumId w:val="15"/>
  </w:num>
  <w:num w:numId="27">
    <w:abstractNumId w:val="58"/>
  </w:num>
  <w:num w:numId="28">
    <w:abstractNumId w:val="11"/>
  </w:num>
  <w:num w:numId="29">
    <w:abstractNumId w:val="40"/>
  </w:num>
  <w:num w:numId="30">
    <w:abstractNumId w:val="35"/>
  </w:num>
  <w:num w:numId="31">
    <w:abstractNumId w:val="31"/>
  </w:num>
  <w:num w:numId="32">
    <w:abstractNumId w:val="43"/>
  </w:num>
  <w:num w:numId="33">
    <w:abstractNumId w:val="1"/>
  </w:num>
  <w:num w:numId="34">
    <w:abstractNumId w:val="3"/>
  </w:num>
  <w:num w:numId="35">
    <w:abstractNumId w:val="7"/>
  </w:num>
  <w:num w:numId="36">
    <w:abstractNumId w:val="23"/>
  </w:num>
  <w:num w:numId="37">
    <w:abstractNumId w:val="20"/>
  </w:num>
  <w:num w:numId="38">
    <w:abstractNumId w:val="2"/>
  </w:num>
  <w:num w:numId="39">
    <w:abstractNumId w:val="6"/>
  </w:num>
  <w:num w:numId="40">
    <w:abstractNumId w:val="24"/>
  </w:num>
  <w:num w:numId="41">
    <w:abstractNumId w:val="32"/>
  </w:num>
  <w:num w:numId="42">
    <w:abstractNumId w:val="42"/>
  </w:num>
  <w:num w:numId="43">
    <w:abstractNumId w:val="54"/>
  </w:num>
  <w:num w:numId="44">
    <w:abstractNumId w:val="50"/>
  </w:num>
  <w:num w:numId="45">
    <w:abstractNumId w:val="8"/>
  </w:num>
  <w:num w:numId="46">
    <w:abstractNumId w:val="4"/>
  </w:num>
  <w:num w:numId="47">
    <w:abstractNumId w:val="28"/>
  </w:num>
  <w:num w:numId="48">
    <w:abstractNumId w:val="45"/>
  </w:num>
  <w:num w:numId="49">
    <w:abstractNumId w:val="39"/>
  </w:num>
  <w:num w:numId="50">
    <w:abstractNumId w:val="47"/>
  </w:num>
  <w:num w:numId="51">
    <w:abstractNumId w:val="10"/>
  </w:num>
  <w:num w:numId="52">
    <w:abstractNumId w:val="57"/>
  </w:num>
  <w:num w:numId="53">
    <w:abstractNumId w:val="26"/>
  </w:num>
  <w:num w:numId="54">
    <w:abstractNumId w:val="46"/>
  </w:num>
  <w:num w:numId="55">
    <w:abstractNumId w:val="53"/>
  </w:num>
  <w:num w:numId="56">
    <w:abstractNumId w:val="19"/>
  </w:num>
  <w:num w:numId="57">
    <w:abstractNumId w:val="9"/>
  </w:num>
  <w:num w:numId="58">
    <w:abstractNumId w:val="27"/>
  </w:num>
  <w:num w:numId="59">
    <w:abstractNumId w:val="1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E72"/>
    <w:rsid w:val="000000EA"/>
    <w:rsid w:val="00001049"/>
    <w:rsid w:val="00004D23"/>
    <w:rsid w:val="00011CA8"/>
    <w:rsid w:val="0001531A"/>
    <w:rsid w:val="00015854"/>
    <w:rsid w:val="000220A2"/>
    <w:rsid w:val="00026C4A"/>
    <w:rsid w:val="000422D2"/>
    <w:rsid w:val="0004710D"/>
    <w:rsid w:val="00055A0B"/>
    <w:rsid w:val="000617E5"/>
    <w:rsid w:val="0006334E"/>
    <w:rsid w:val="00071CE3"/>
    <w:rsid w:val="000801E9"/>
    <w:rsid w:val="00080942"/>
    <w:rsid w:val="00083212"/>
    <w:rsid w:val="000867AC"/>
    <w:rsid w:val="000938A9"/>
    <w:rsid w:val="00093CD1"/>
    <w:rsid w:val="000B156B"/>
    <w:rsid w:val="000B2954"/>
    <w:rsid w:val="000B38CC"/>
    <w:rsid w:val="000D5123"/>
    <w:rsid w:val="000E534E"/>
    <w:rsid w:val="000F1C2E"/>
    <w:rsid w:val="000F1DA3"/>
    <w:rsid w:val="000F496B"/>
    <w:rsid w:val="00102A53"/>
    <w:rsid w:val="001109DC"/>
    <w:rsid w:val="00113EC8"/>
    <w:rsid w:val="001320EC"/>
    <w:rsid w:val="001401C4"/>
    <w:rsid w:val="00142333"/>
    <w:rsid w:val="001478BC"/>
    <w:rsid w:val="001515B9"/>
    <w:rsid w:val="001516DD"/>
    <w:rsid w:val="00152495"/>
    <w:rsid w:val="00153907"/>
    <w:rsid w:val="00154C84"/>
    <w:rsid w:val="00162986"/>
    <w:rsid w:val="001633E9"/>
    <w:rsid w:val="00170C90"/>
    <w:rsid w:val="001749B7"/>
    <w:rsid w:val="00177959"/>
    <w:rsid w:val="001812F8"/>
    <w:rsid w:val="00187D59"/>
    <w:rsid w:val="001A1707"/>
    <w:rsid w:val="001A1D82"/>
    <w:rsid w:val="001A2050"/>
    <w:rsid w:val="001A6B4B"/>
    <w:rsid w:val="001B306D"/>
    <w:rsid w:val="001C3ABA"/>
    <w:rsid w:val="001C4841"/>
    <w:rsid w:val="001C724D"/>
    <w:rsid w:val="001D2238"/>
    <w:rsid w:val="001D55CB"/>
    <w:rsid w:val="001D7EB2"/>
    <w:rsid w:val="001E6BA5"/>
    <w:rsid w:val="001F052F"/>
    <w:rsid w:val="001F4615"/>
    <w:rsid w:val="001F4EA4"/>
    <w:rsid w:val="001F530B"/>
    <w:rsid w:val="001F777C"/>
    <w:rsid w:val="00205B2F"/>
    <w:rsid w:val="0021128F"/>
    <w:rsid w:val="00212299"/>
    <w:rsid w:val="00222DB1"/>
    <w:rsid w:val="00226914"/>
    <w:rsid w:val="0024601F"/>
    <w:rsid w:val="0025658E"/>
    <w:rsid w:val="0026472F"/>
    <w:rsid w:val="00283FC4"/>
    <w:rsid w:val="00292282"/>
    <w:rsid w:val="002972B9"/>
    <w:rsid w:val="002A043F"/>
    <w:rsid w:val="002A7444"/>
    <w:rsid w:val="002B3A90"/>
    <w:rsid w:val="002B7E84"/>
    <w:rsid w:val="002C2A8F"/>
    <w:rsid w:val="002C6030"/>
    <w:rsid w:val="002D5162"/>
    <w:rsid w:val="002E04A7"/>
    <w:rsid w:val="002E0DEB"/>
    <w:rsid w:val="002F45F9"/>
    <w:rsid w:val="00303B04"/>
    <w:rsid w:val="003150BB"/>
    <w:rsid w:val="0031550C"/>
    <w:rsid w:val="0032139F"/>
    <w:rsid w:val="003229B2"/>
    <w:rsid w:val="00324797"/>
    <w:rsid w:val="0032499D"/>
    <w:rsid w:val="0032552A"/>
    <w:rsid w:val="0032623C"/>
    <w:rsid w:val="00332A29"/>
    <w:rsid w:val="003340C2"/>
    <w:rsid w:val="00345AA3"/>
    <w:rsid w:val="00346427"/>
    <w:rsid w:val="00350AB9"/>
    <w:rsid w:val="003538A3"/>
    <w:rsid w:val="003547E2"/>
    <w:rsid w:val="00356F4C"/>
    <w:rsid w:val="0036328E"/>
    <w:rsid w:val="0036368E"/>
    <w:rsid w:val="00365FE4"/>
    <w:rsid w:val="0037647E"/>
    <w:rsid w:val="00382631"/>
    <w:rsid w:val="00383C5D"/>
    <w:rsid w:val="00392423"/>
    <w:rsid w:val="003952DD"/>
    <w:rsid w:val="003B16ED"/>
    <w:rsid w:val="003C3D8D"/>
    <w:rsid w:val="003C3F36"/>
    <w:rsid w:val="003D11D2"/>
    <w:rsid w:val="003D3565"/>
    <w:rsid w:val="003E033C"/>
    <w:rsid w:val="003E047E"/>
    <w:rsid w:val="003E2EB7"/>
    <w:rsid w:val="003E64DE"/>
    <w:rsid w:val="003F1959"/>
    <w:rsid w:val="003F75B3"/>
    <w:rsid w:val="00402470"/>
    <w:rsid w:val="00405874"/>
    <w:rsid w:val="00410941"/>
    <w:rsid w:val="004112CA"/>
    <w:rsid w:val="00416462"/>
    <w:rsid w:val="00424146"/>
    <w:rsid w:val="004341C5"/>
    <w:rsid w:val="0044452D"/>
    <w:rsid w:val="00445F41"/>
    <w:rsid w:val="004531B2"/>
    <w:rsid w:val="00461620"/>
    <w:rsid w:val="00464215"/>
    <w:rsid w:val="004653E4"/>
    <w:rsid w:val="004660BC"/>
    <w:rsid w:val="0047081C"/>
    <w:rsid w:val="00487F27"/>
    <w:rsid w:val="004908D4"/>
    <w:rsid w:val="00495BDF"/>
    <w:rsid w:val="004B4A0F"/>
    <w:rsid w:val="004C03DF"/>
    <w:rsid w:val="004C73B2"/>
    <w:rsid w:val="004D3EB7"/>
    <w:rsid w:val="004E13BB"/>
    <w:rsid w:val="004E1891"/>
    <w:rsid w:val="004E4F2D"/>
    <w:rsid w:val="004F1834"/>
    <w:rsid w:val="004F1E11"/>
    <w:rsid w:val="004F24BA"/>
    <w:rsid w:val="004F24C9"/>
    <w:rsid w:val="004F30C3"/>
    <w:rsid w:val="004F683F"/>
    <w:rsid w:val="0051135F"/>
    <w:rsid w:val="00512318"/>
    <w:rsid w:val="005140D0"/>
    <w:rsid w:val="0051496E"/>
    <w:rsid w:val="00514E72"/>
    <w:rsid w:val="005217CB"/>
    <w:rsid w:val="00522612"/>
    <w:rsid w:val="00526C9F"/>
    <w:rsid w:val="00534AC9"/>
    <w:rsid w:val="00536071"/>
    <w:rsid w:val="00536485"/>
    <w:rsid w:val="00541905"/>
    <w:rsid w:val="005458C1"/>
    <w:rsid w:val="005632BF"/>
    <w:rsid w:val="005656D0"/>
    <w:rsid w:val="0057253C"/>
    <w:rsid w:val="00573C32"/>
    <w:rsid w:val="00576658"/>
    <w:rsid w:val="005A3A0E"/>
    <w:rsid w:val="005A4534"/>
    <w:rsid w:val="005A503B"/>
    <w:rsid w:val="005B28EC"/>
    <w:rsid w:val="005B3FDA"/>
    <w:rsid w:val="005E48B5"/>
    <w:rsid w:val="005E6B7A"/>
    <w:rsid w:val="005E6D44"/>
    <w:rsid w:val="005F1209"/>
    <w:rsid w:val="00601BDC"/>
    <w:rsid w:val="006155BB"/>
    <w:rsid w:val="00616D33"/>
    <w:rsid w:val="00616FA1"/>
    <w:rsid w:val="00623AD5"/>
    <w:rsid w:val="0062545F"/>
    <w:rsid w:val="00634F63"/>
    <w:rsid w:val="00637E77"/>
    <w:rsid w:val="00645784"/>
    <w:rsid w:val="006534A5"/>
    <w:rsid w:val="00670009"/>
    <w:rsid w:val="00671F01"/>
    <w:rsid w:val="0067704C"/>
    <w:rsid w:val="00681F7D"/>
    <w:rsid w:val="00685B3C"/>
    <w:rsid w:val="006866BE"/>
    <w:rsid w:val="00692391"/>
    <w:rsid w:val="0069388F"/>
    <w:rsid w:val="006A1DD2"/>
    <w:rsid w:val="006A6131"/>
    <w:rsid w:val="006A7099"/>
    <w:rsid w:val="006B13A2"/>
    <w:rsid w:val="006B197E"/>
    <w:rsid w:val="006B4190"/>
    <w:rsid w:val="006C3080"/>
    <w:rsid w:val="006C334A"/>
    <w:rsid w:val="006C660D"/>
    <w:rsid w:val="006D0A39"/>
    <w:rsid w:val="006E414D"/>
    <w:rsid w:val="006E5E63"/>
    <w:rsid w:val="006E6739"/>
    <w:rsid w:val="006E6CCD"/>
    <w:rsid w:val="006F0BEB"/>
    <w:rsid w:val="006F1002"/>
    <w:rsid w:val="006F6065"/>
    <w:rsid w:val="0070336E"/>
    <w:rsid w:val="00704E65"/>
    <w:rsid w:val="00706E8C"/>
    <w:rsid w:val="00716231"/>
    <w:rsid w:val="00726D42"/>
    <w:rsid w:val="00727702"/>
    <w:rsid w:val="0073373A"/>
    <w:rsid w:val="007429E9"/>
    <w:rsid w:val="00745893"/>
    <w:rsid w:val="00754A3E"/>
    <w:rsid w:val="0075510A"/>
    <w:rsid w:val="0075627F"/>
    <w:rsid w:val="00756D7F"/>
    <w:rsid w:val="007665BD"/>
    <w:rsid w:val="007713D5"/>
    <w:rsid w:val="00771DAA"/>
    <w:rsid w:val="00773B83"/>
    <w:rsid w:val="0077743D"/>
    <w:rsid w:val="007843CB"/>
    <w:rsid w:val="0078554D"/>
    <w:rsid w:val="0079019B"/>
    <w:rsid w:val="007930F3"/>
    <w:rsid w:val="00793F15"/>
    <w:rsid w:val="0079725D"/>
    <w:rsid w:val="007979A7"/>
    <w:rsid w:val="007A542A"/>
    <w:rsid w:val="007A7517"/>
    <w:rsid w:val="007A7E89"/>
    <w:rsid w:val="007B1CBE"/>
    <w:rsid w:val="007B30A4"/>
    <w:rsid w:val="007B7E10"/>
    <w:rsid w:val="007C0C73"/>
    <w:rsid w:val="007C3513"/>
    <w:rsid w:val="007D29E5"/>
    <w:rsid w:val="007D4690"/>
    <w:rsid w:val="007D4CD0"/>
    <w:rsid w:val="007D5AA7"/>
    <w:rsid w:val="007E65BA"/>
    <w:rsid w:val="007F35D4"/>
    <w:rsid w:val="008036E8"/>
    <w:rsid w:val="00806746"/>
    <w:rsid w:val="00813922"/>
    <w:rsid w:val="0082560C"/>
    <w:rsid w:val="00832954"/>
    <w:rsid w:val="0083490C"/>
    <w:rsid w:val="00834E72"/>
    <w:rsid w:val="008353FF"/>
    <w:rsid w:val="00836235"/>
    <w:rsid w:val="008437C7"/>
    <w:rsid w:val="00850DDF"/>
    <w:rsid w:val="0087108A"/>
    <w:rsid w:val="00875288"/>
    <w:rsid w:val="0088441C"/>
    <w:rsid w:val="00884D3A"/>
    <w:rsid w:val="00886166"/>
    <w:rsid w:val="008955AB"/>
    <w:rsid w:val="0089581D"/>
    <w:rsid w:val="008A0F80"/>
    <w:rsid w:val="008C365A"/>
    <w:rsid w:val="008C5C33"/>
    <w:rsid w:val="008E10ED"/>
    <w:rsid w:val="008E2300"/>
    <w:rsid w:val="008E6048"/>
    <w:rsid w:val="008E6D0C"/>
    <w:rsid w:val="008F2803"/>
    <w:rsid w:val="00900CF1"/>
    <w:rsid w:val="009057F1"/>
    <w:rsid w:val="0090591C"/>
    <w:rsid w:val="009070B9"/>
    <w:rsid w:val="009104F1"/>
    <w:rsid w:val="00912BFD"/>
    <w:rsid w:val="00917146"/>
    <w:rsid w:val="00917BF0"/>
    <w:rsid w:val="00921A34"/>
    <w:rsid w:val="00924FA6"/>
    <w:rsid w:val="00925345"/>
    <w:rsid w:val="009331AB"/>
    <w:rsid w:val="00933651"/>
    <w:rsid w:val="009533E7"/>
    <w:rsid w:val="009614A3"/>
    <w:rsid w:val="009619AC"/>
    <w:rsid w:val="009641E2"/>
    <w:rsid w:val="00975919"/>
    <w:rsid w:val="00991C58"/>
    <w:rsid w:val="009A0BDB"/>
    <w:rsid w:val="009A2558"/>
    <w:rsid w:val="009B2FA0"/>
    <w:rsid w:val="009B4152"/>
    <w:rsid w:val="009B72F9"/>
    <w:rsid w:val="009C0BC3"/>
    <w:rsid w:val="009C5669"/>
    <w:rsid w:val="009D6C13"/>
    <w:rsid w:val="009E1A5A"/>
    <w:rsid w:val="009E402E"/>
    <w:rsid w:val="00A019AB"/>
    <w:rsid w:val="00A115B2"/>
    <w:rsid w:val="00A12641"/>
    <w:rsid w:val="00A227E0"/>
    <w:rsid w:val="00A23E65"/>
    <w:rsid w:val="00A263EA"/>
    <w:rsid w:val="00A26E83"/>
    <w:rsid w:val="00A27AE8"/>
    <w:rsid w:val="00A30418"/>
    <w:rsid w:val="00A57043"/>
    <w:rsid w:val="00A60134"/>
    <w:rsid w:val="00A64EAF"/>
    <w:rsid w:val="00A65F15"/>
    <w:rsid w:val="00A6705A"/>
    <w:rsid w:val="00A811B5"/>
    <w:rsid w:val="00A831AC"/>
    <w:rsid w:val="00A960ED"/>
    <w:rsid w:val="00A97510"/>
    <w:rsid w:val="00A975BD"/>
    <w:rsid w:val="00AA4053"/>
    <w:rsid w:val="00AA7458"/>
    <w:rsid w:val="00AB54F7"/>
    <w:rsid w:val="00AD2670"/>
    <w:rsid w:val="00AD27EC"/>
    <w:rsid w:val="00AE4599"/>
    <w:rsid w:val="00B03EC5"/>
    <w:rsid w:val="00B06A52"/>
    <w:rsid w:val="00B070D8"/>
    <w:rsid w:val="00B11187"/>
    <w:rsid w:val="00B162D7"/>
    <w:rsid w:val="00B169B7"/>
    <w:rsid w:val="00B31BEB"/>
    <w:rsid w:val="00B57BDC"/>
    <w:rsid w:val="00B6613A"/>
    <w:rsid w:val="00B67980"/>
    <w:rsid w:val="00B7759D"/>
    <w:rsid w:val="00B818A7"/>
    <w:rsid w:val="00B836A4"/>
    <w:rsid w:val="00B960FE"/>
    <w:rsid w:val="00BA19F4"/>
    <w:rsid w:val="00BB01C4"/>
    <w:rsid w:val="00BC0322"/>
    <w:rsid w:val="00BC6DFE"/>
    <w:rsid w:val="00BD2F77"/>
    <w:rsid w:val="00BD38D5"/>
    <w:rsid w:val="00BE11CA"/>
    <w:rsid w:val="00BE2AC1"/>
    <w:rsid w:val="00BF03E0"/>
    <w:rsid w:val="00BF1EB0"/>
    <w:rsid w:val="00C05228"/>
    <w:rsid w:val="00C1563A"/>
    <w:rsid w:val="00C332E4"/>
    <w:rsid w:val="00C43067"/>
    <w:rsid w:val="00C464AD"/>
    <w:rsid w:val="00C514FF"/>
    <w:rsid w:val="00C51C9E"/>
    <w:rsid w:val="00C532D3"/>
    <w:rsid w:val="00C5535F"/>
    <w:rsid w:val="00C577C7"/>
    <w:rsid w:val="00C72F51"/>
    <w:rsid w:val="00C75051"/>
    <w:rsid w:val="00C8317E"/>
    <w:rsid w:val="00C84A51"/>
    <w:rsid w:val="00C87898"/>
    <w:rsid w:val="00C905CD"/>
    <w:rsid w:val="00C910E5"/>
    <w:rsid w:val="00CA0725"/>
    <w:rsid w:val="00CA3003"/>
    <w:rsid w:val="00CA3DB5"/>
    <w:rsid w:val="00CB05CB"/>
    <w:rsid w:val="00CB103E"/>
    <w:rsid w:val="00CB2690"/>
    <w:rsid w:val="00CC35D1"/>
    <w:rsid w:val="00CD2949"/>
    <w:rsid w:val="00CD35DC"/>
    <w:rsid w:val="00CD3A47"/>
    <w:rsid w:val="00CD3C48"/>
    <w:rsid w:val="00CD7145"/>
    <w:rsid w:val="00CE0EB3"/>
    <w:rsid w:val="00CE11DB"/>
    <w:rsid w:val="00CF322E"/>
    <w:rsid w:val="00D006CB"/>
    <w:rsid w:val="00D020A1"/>
    <w:rsid w:val="00D03507"/>
    <w:rsid w:val="00D03F89"/>
    <w:rsid w:val="00D1088A"/>
    <w:rsid w:val="00D16CC4"/>
    <w:rsid w:val="00D211F5"/>
    <w:rsid w:val="00D2203E"/>
    <w:rsid w:val="00D27DA0"/>
    <w:rsid w:val="00D27E33"/>
    <w:rsid w:val="00D36FFE"/>
    <w:rsid w:val="00D4252D"/>
    <w:rsid w:val="00D43037"/>
    <w:rsid w:val="00D439DE"/>
    <w:rsid w:val="00D464A0"/>
    <w:rsid w:val="00D475A1"/>
    <w:rsid w:val="00D52493"/>
    <w:rsid w:val="00D61D3C"/>
    <w:rsid w:val="00D66FA9"/>
    <w:rsid w:val="00D7521A"/>
    <w:rsid w:val="00D82952"/>
    <w:rsid w:val="00D94353"/>
    <w:rsid w:val="00DB495B"/>
    <w:rsid w:val="00DC1543"/>
    <w:rsid w:val="00DC2DE5"/>
    <w:rsid w:val="00DC60FD"/>
    <w:rsid w:val="00DC7CC6"/>
    <w:rsid w:val="00DE059B"/>
    <w:rsid w:val="00DE13AC"/>
    <w:rsid w:val="00DE6CCC"/>
    <w:rsid w:val="00DE74D8"/>
    <w:rsid w:val="00DF6DB5"/>
    <w:rsid w:val="00E00E2A"/>
    <w:rsid w:val="00E0379E"/>
    <w:rsid w:val="00E050A7"/>
    <w:rsid w:val="00E062D3"/>
    <w:rsid w:val="00E068A7"/>
    <w:rsid w:val="00E156FA"/>
    <w:rsid w:val="00E21D8B"/>
    <w:rsid w:val="00E227DF"/>
    <w:rsid w:val="00E24568"/>
    <w:rsid w:val="00E30D5D"/>
    <w:rsid w:val="00E51918"/>
    <w:rsid w:val="00E6402D"/>
    <w:rsid w:val="00E729A3"/>
    <w:rsid w:val="00E730D7"/>
    <w:rsid w:val="00E7502A"/>
    <w:rsid w:val="00E93C31"/>
    <w:rsid w:val="00EA591E"/>
    <w:rsid w:val="00EA6EEF"/>
    <w:rsid w:val="00EB4A35"/>
    <w:rsid w:val="00EC1358"/>
    <w:rsid w:val="00EC4262"/>
    <w:rsid w:val="00EC6436"/>
    <w:rsid w:val="00ED6BBE"/>
    <w:rsid w:val="00EF08E6"/>
    <w:rsid w:val="00EF5C40"/>
    <w:rsid w:val="00EF7BCF"/>
    <w:rsid w:val="00F00E5F"/>
    <w:rsid w:val="00F01104"/>
    <w:rsid w:val="00F061D8"/>
    <w:rsid w:val="00F06D80"/>
    <w:rsid w:val="00F10DD4"/>
    <w:rsid w:val="00F173EE"/>
    <w:rsid w:val="00F21439"/>
    <w:rsid w:val="00F21DFD"/>
    <w:rsid w:val="00F24A31"/>
    <w:rsid w:val="00F309EB"/>
    <w:rsid w:val="00F30DE3"/>
    <w:rsid w:val="00F35012"/>
    <w:rsid w:val="00F37496"/>
    <w:rsid w:val="00F42407"/>
    <w:rsid w:val="00F463B0"/>
    <w:rsid w:val="00F50884"/>
    <w:rsid w:val="00F73B48"/>
    <w:rsid w:val="00F82D3F"/>
    <w:rsid w:val="00F8505E"/>
    <w:rsid w:val="00F857DE"/>
    <w:rsid w:val="00FA7A44"/>
    <w:rsid w:val="00FC1CF9"/>
    <w:rsid w:val="00FC3CF6"/>
    <w:rsid w:val="00FD4E4A"/>
    <w:rsid w:val="00FD67B3"/>
    <w:rsid w:val="00FE00E5"/>
    <w:rsid w:val="00FE1F55"/>
    <w:rsid w:val="00FE3EC8"/>
    <w:rsid w:val="00FE6680"/>
    <w:rsid w:val="00FE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58E"/>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25658E"/>
    <w:pPr>
      <w:keepNext/>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5658E"/>
    <w:rPr>
      <w:rFonts w:ascii="Times New Roman" w:eastAsia="Times New Roman" w:hAnsi="Times New Roman" w:cs="Times New Roman"/>
      <w:sz w:val="32"/>
      <w:szCs w:val="24"/>
      <w:lang w:val="uk-UA" w:eastAsia="ru-RU"/>
    </w:rPr>
  </w:style>
  <w:style w:type="paragraph" w:styleId="a3">
    <w:name w:val="Title"/>
    <w:basedOn w:val="a"/>
    <w:link w:val="a4"/>
    <w:qFormat/>
    <w:rsid w:val="0025658E"/>
    <w:pPr>
      <w:widowControl w:val="0"/>
      <w:jc w:val="center"/>
    </w:pPr>
    <w:rPr>
      <w:rFonts w:ascii="Arial" w:hAnsi="Arial"/>
      <w:b/>
      <w:sz w:val="24"/>
      <w:szCs w:val="20"/>
    </w:rPr>
  </w:style>
  <w:style w:type="character" w:customStyle="1" w:styleId="a4">
    <w:name w:val="Название Знак"/>
    <w:basedOn w:val="a0"/>
    <w:link w:val="a3"/>
    <w:rsid w:val="0025658E"/>
    <w:rPr>
      <w:rFonts w:ascii="Arial" w:eastAsia="Times New Roman" w:hAnsi="Arial" w:cs="Times New Roman"/>
      <w:b/>
      <w:sz w:val="24"/>
      <w:szCs w:val="20"/>
      <w:lang w:val="uk-UA" w:eastAsia="ru-RU"/>
    </w:rPr>
  </w:style>
  <w:style w:type="table" w:styleId="a5">
    <w:name w:val="Table Grid"/>
    <w:basedOn w:val="a1"/>
    <w:uiPriority w:val="59"/>
    <w:rsid w:val="0025658E"/>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semiHidden/>
    <w:unhideWhenUsed/>
    <w:rsid w:val="00F06D80"/>
    <w:rPr>
      <w:color w:val="0000FF"/>
      <w:u w:val="single"/>
    </w:rPr>
  </w:style>
  <w:style w:type="paragraph" w:styleId="11">
    <w:name w:val="toc 1"/>
    <w:basedOn w:val="a"/>
    <w:next w:val="a"/>
    <w:autoRedefine/>
    <w:unhideWhenUsed/>
    <w:rsid w:val="00F06D80"/>
    <w:pPr>
      <w:tabs>
        <w:tab w:val="left" w:pos="560"/>
        <w:tab w:val="right" w:leader="dot" w:pos="9628"/>
      </w:tabs>
      <w:spacing w:line="360" w:lineRule="auto"/>
      <w:jc w:val="both"/>
    </w:pPr>
    <w:rPr>
      <w:noProof/>
      <w:szCs w:val="28"/>
      <w:lang w:val="en-US"/>
    </w:rPr>
  </w:style>
  <w:style w:type="paragraph" w:styleId="2">
    <w:name w:val="toc 2"/>
    <w:basedOn w:val="a"/>
    <w:next w:val="a"/>
    <w:autoRedefine/>
    <w:semiHidden/>
    <w:unhideWhenUsed/>
    <w:rsid w:val="00F06D80"/>
    <w:pPr>
      <w:tabs>
        <w:tab w:val="left" w:pos="540"/>
        <w:tab w:val="right" w:leader="dot" w:pos="9628"/>
      </w:tabs>
      <w:spacing w:line="360" w:lineRule="auto"/>
      <w:ind w:left="280"/>
    </w:pPr>
  </w:style>
  <w:style w:type="paragraph" w:styleId="a7">
    <w:name w:val="List Paragraph"/>
    <w:basedOn w:val="a"/>
    <w:uiPriority w:val="34"/>
    <w:qFormat/>
    <w:rsid w:val="00813922"/>
    <w:pPr>
      <w:ind w:left="720"/>
      <w:contextualSpacing/>
    </w:pPr>
  </w:style>
  <w:style w:type="paragraph" w:customStyle="1" w:styleId="12">
    <w:name w:val="Обычный1"/>
    <w:rsid w:val="0044452D"/>
    <w:pPr>
      <w:spacing w:after="0" w:line="240" w:lineRule="auto"/>
    </w:pPr>
    <w:rPr>
      <w:rFonts w:ascii="Times New Roman" w:eastAsia="Times New Roman" w:hAnsi="Times New Roman" w:cs="Times New Roman"/>
      <w:sz w:val="20"/>
      <w:szCs w:val="20"/>
      <w:lang w:eastAsia="ru-RU"/>
    </w:rPr>
  </w:style>
  <w:style w:type="paragraph" w:styleId="a8">
    <w:name w:val="header"/>
    <w:basedOn w:val="a"/>
    <w:link w:val="a9"/>
    <w:uiPriority w:val="99"/>
    <w:unhideWhenUsed/>
    <w:rsid w:val="00FE6680"/>
    <w:pPr>
      <w:tabs>
        <w:tab w:val="center" w:pos="4677"/>
        <w:tab w:val="right" w:pos="9355"/>
      </w:tabs>
    </w:pPr>
  </w:style>
  <w:style w:type="character" w:customStyle="1" w:styleId="a9">
    <w:name w:val="Верхний колонтитул Знак"/>
    <w:basedOn w:val="a0"/>
    <w:link w:val="a8"/>
    <w:uiPriority w:val="99"/>
    <w:rsid w:val="00FE6680"/>
    <w:rPr>
      <w:rFonts w:ascii="Times New Roman" w:eastAsia="Times New Roman" w:hAnsi="Times New Roman" w:cs="Times New Roman"/>
      <w:sz w:val="28"/>
      <w:szCs w:val="24"/>
      <w:lang w:val="uk-UA" w:eastAsia="ru-RU"/>
    </w:rPr>
  </w:style>
  <w:style w:type="paragraph" w:styleId="aa">
    <w:name w:val="footer"/>
    <w:basedOn w:val="a"/>
    <w:link w:val="ab"/>
    <w:uiPriority w:val="99"/>
    <w:unhideWhenUsed/>
    <w:rsid w:val="00FE6680"/>
    <w:pPr>
      <w:tabs>
        <w:tab w:val="center" w:pos="4677"/>
        <w:tab w:val="right" w:pos="9355"/>
      </w:tabs>
    </w:pPr>
  </w:style>
  <w:style w:type="character" w:customStyle="1" w:styleId="ab">
    <w:name w:val="Нижний колонтитул Знак"/>
    <w:basedOn w:val="a0"/>
    <w:link w:val="aa"/>
    <w:uiPriority w:val="99"/>
    <w:rsid w:val="00FE6680"/>
    <w:rPr>
      <w:rFonts w:ascii="Times New Roman" w:eastAsia="Times New Roman" w:hAnsi="Times New Roman" w:cs="Times New Roman"/>
      <w:sz w:val="28"/>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58E"/>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25658E"/>
    <w:pPr>
      <w:keepNext/>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5658E"/>
    <w:rPr>
      <w:rFonts w:ascii="Times New Roman" w:eastAsia="Times New Roman" w:hAnsi="Times New Roman" w:cs="Times New Roman"/>
      <w:sz w:val="32"/>
      <w:szCs w:val="24"/>
      <w:lang w:val="uk-UA" w:eastAsia="ru-RU"/>
    </w:rPr>
  </w:style>
  <w:style w:type="paragraph" w:styleId="a3">
    <w:name w:val="Title"/>
    <w:basedOn w:val="a"/>
    <w:link w:val="a4"/>
    <w:qFormat/>
    <w:rsid w:val="0025658E"/>
    <w:pPr>
      <w:widowControl w:val="0"/>
      <w:jc w:val="center"/>
    </w:pPr>
    <w:rPr>
      <w:rFonts w:ascii="Arial" w:hAnsi="Arial"/>
      <w:b/>
      <w:sz w:val="24"/>
      <w:szCs w:val="20"/>
    </w:rPr>
  </w:style>
  <w:style w:type="character" w:customStyle="1" w:styleId="a4">
    <w:name w:val="Название Знак"/>
    <w:basedOn w:val="a0"/>
    <w:link w:val="a3"/>
    <w:rsid w:val="0025658E"/>
    <w:rPr>
      <w:rFonts w:ascii="Arial" w:eastAsia="Times New Roman" w:hAnsi="Arial" w:cs="Times New Roman"/>
      <w:b/>
      <w:sz w:val="24"/>
      <w:szCs w:val="20"/>
      <w:lang w:val="uk-UA" w:eastAsia="ru-RU"/>
    </w:rPr>
  </w:style>
  <w:style w:type="table" w:styleId="a5">
    <w:name w:val="Table Grid"/>
    <w:basedOn w:val="a1"/>
    <w:uiPriority w:val="59"/>
    <w:rsid w:val="0025658E"/>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semiHidden/>
    <w:unhideWhenUsed/>
    <w:rsid w:val="00F06D80"/>
    <w:rPr>
      <w:color w:val="0000FF"/>
      <w:u w:val="single"/>
    </w:rPr>
  </w:style>
  <w:style w:type="paragraph" w:styleId="11">
    <w:name w:val="toc 1"/>
    <w:basedOn w:val="a"/>
    <w:next w:val="a"/>
    <w:autoRedefine/>
    <w:unhideWhenUsed/>
    <w:rsid w:val="00F06D80"/>
    <w:pPr>
      <w:tabs>
        <w:tab w:val="left" w:pos="560"/>
        <w:tab w:val="right" w:leader="dot" w:pos="9628"/>
      </w:tabs>
      <w:spacing w:line="360" w:lineRule="auto"/>
      <w:jc w:val="both"/>
    </w:pPr>
    <w:rPr>
      <w:noProof/>
      <w:szCs w:val="28"/>
      <w:lang w:val="en-US"/>
    </w:rPr>
  </w:style>
  <w:style w:type="paragraph" w:styleId="2">
    <w:name w:val="toc 2"/>
    <w:basedOn w:val="a"/>
    <w:next w:val="a"/>
    <w:autoRedefine/>
    <w:semiHidden/>
    <w:unhideWhenUsed/>
    <w:rsid w:val="00F06D80"/>
    <w:pPr>
      <w:tabs>
        <w:tab w:val="left" w:pos="540"/>
        <w:tab w:val="right" w:leader="dot" w:pos="9628"/>
      </w:tabs>
      <w:spacing w:line="360" w:lineRule="auto"/>
      <w:ind w:left="280"/>
    </w:pPr>
  </w:style>
  <w:style w:type="paragraph" w:styleId="a7">
    <w:name w:val="List Paragraph"/>
    <w:basedOn w:val="a"/>
    <w:uiPriority w:val="34"/>
    <w:qFormat/>
    <w:rsid w:val="00813922"/>
    <w:pPr>
      <w:ind w:left="720"/>
      <w:contextualSpacing/>
    </w:pPr>
  </w:style>
  <w:style w:type="paragraph" w:customStyle="1" w:styleId="12">
    <w:name w:val="Обычный1"/>
    <w:rsid w:val="0044452D"/>
    <w:pPr>
      <w:spacing w:after="0" w:line="240" w:lineRule="auto"/>
    </w:pPr>
    <w:rPr>
      <w:rFonts w:ascii="Times New Roman" w:eastAsia="Times New Roman" w:hAnsi="Times New Roman" w:cs="Times New Roman"/>
      <w:sz w:val="20"/>
      <w:szCs w:val="20"/>
      <w:lang w:eastAsia="ru-RU"/>
    </w:rPr>
  </w:style>
  <w:style w:type="paragraph" w:styleId="a8">
    <w:name w:val="header"/>
    <w:basedOn w:val="a"/>
    <w:link w:val="a9"/>
    <w:uiPriority w:val="99"/>
    <w:unhideWhenUsed/>
    <w:rsid w:val="00FE6680"/>
    <w:pPr>
      <w:tabs>
        <w:tab w:val="center" w:pos="4677"/>
        <w:tab w:val="right" w:pos="9355"/>
      </w:tabs>
    </w:pPr>
  </w:style>
  <w:style w:type="character" w:customStyle="1" w:styleId="a9">
    <w:name w:val="Верхний колонтитул Знак"/>
    <w:basedOn w:val="a0"/>
    <w:link w:val="a8"/>
    <w:uiPriority w:val="99"/>
    <w:rsid w:val="00FE6680"/>
    <w:rPr>
      <w:rFonts w:ascii="Times New Roman" w:eastAsia="Times New Roman" w:hAnsi="Times New Roman" w:cs="Times New Roman"/>
      <w:sz w:val="28"/>
      <w:szCs w:val="24"/>
      <w:lang w:val="uk-UA" w:eastAsia="ru-RU"/>
    </w:rPr>
  </w:style>
  <w:style w:type="paragraph" w:styleId="aa">
    <w:name w:val="footer"/>
    <w:basedOn w:val="a"/>
    <w:link w:val="ab"/>
    <w:uiPriority w:val="99"/>
    <w:unhideWhenUsed/>
    <w:rsid w:val="00FE6680"/>
    <w:pPr>
      <w:tabs>
        <w:tab w:val="center" w:pos="4677"/>
        <w:tab w:val="right" w:pos="9355"/>
      </w:tabs>
    </w:pPr>
  </w:style>
  <w:style w:type="character" w:customStyle="1" w:styleId="ab">
    <w:name w:val="Нижний колонтитул Знак"/>
    <w:basedOn w:val="a0"/>
    <w:link w:val="aa"/>
    <w:uiPriority w:val="99"/>
    <w:rsid w:val="00FE6680"/>
    <w:rPr>
      <w:rFonts w:ascii="Times New Roman" w:eastAsia="Times New Roman"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6715857">
      <w:bodyDiv w:val="1"/>
      <w:marLeft w:val="0"/>
      <w:marRight w:val="0"/>
      <w:marTop w:val="0"/>
      <w:marBottom w:val="0"/>
      <w:divBdr>
        <w:top w:val="none" w:sz="0" w:space="0" w:color="auto"/>
        <w:left w:val="none" w:sz="0" w:space="0" w:color="auto"/>
        <w:bottom w:val="none" w:sz="0" w:space="0" w:color="auto"/>
        <w:right w:val="none" w:sz="0" w:space="0" w:color="auto"/>
      </w:divBdr>
    </w:div>
    <w:div w:id="738943988">
      <w:bodyDiv w:val="1"/>
      <w:marLeft w:val="0"/>
      <w:marRight w:val="0"/>
      <w:marTop w:val="0"/>
      <w:marBottom w:val="0"/>
      <w:divBdr>
        <w:top w:val="none" w:sz="0" w:space="0" w:color="auto"/>
        <w:left w:val="none" w:sz="0" w:space="0" w:color="auto"/>
        <w:bottom w:val="none" w:sz="0" w:space="0" w:color="auto"/>
        <w:right w:val="none" w:sz="0" w:space="0" w:color="auto"/>
      </w:divBdr>
    </w:div>
    <w:div w:id="1579750789">
      <w:bodyDiv w:val="1"/>
      <w:marLeft w:val="0"/>
      <w:marRight w:val="0"/>
      <w:marTop w:val="0"/>
      <w:marBottom w:val="0"/>
      <w:divBdr>
        <w:top w:val="none" w:sz="0" w:space="0" w:color="auto"/>
        <w:left w:val="none" w:sz="0" w:space="0" w:color="auto"/>
        <w:bottom w:val="none" w:sz="0" w:space="0" w:color="auto"/>
        <w:right w:val="none" w:sz="0" w:space="0" w:color="auto"/>
      </w:divBdr>
    </w:div>
    <w:div w:id="1720282247">
      <w:bodyDiv w:val="1"/>
      <w:marLeft w:val="0"/>
      <w:marRight w:val="0"/>
      <w:marTop w:val="0"/>
      <w:marBottom w:val="0"/>
      <w:divBdr>
        <w:top w:val="none" w:sz="0" w:space="0" w:color="auto"/>
        <w:left w:val="none" w:sz="0" w:space="0" w:color="auto"/>
        <w:bottom w:val="none" w:sz="0" w:space="0" w:color="auto"/>
        <w:right w:val="none" w:sz="0" w:space="0" w:color="auto"/>
      </w:divBdr>
    </w:div>
    <w:div w:id="1947957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hr.coe.int/Documents/Admissibility_guide_UKR.pdf" TargetMode="External"/><Relationship Id="rId13" Type="http://schemas.openxmlformats.org/officeDocument/2006/relationships/hyperlink" Target="http://zakon3.rada.gov.ua/laws/show/980_067" TargetMode="External"/><Relationship Id="rId18" Type="http://schemas.openxmlformats.org/officeDocument/2006/relationships/hyperlink" Target="http://www.ombudsman.gov.ua/"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echr.coe.int/Pages/home.aspx?p=home" TargetMode="External"/><Relationship Id="rId17" Type="http://schemas.openxmlformats.org/officeDocument/2006/relationships/hyperlink" Target="http://www.echr.coe.int/Pages/home.aspx?p=home" TargetMode="External"/><Relationship Id="rId2" Type="http://schemas.openxmlformats.org/officeDocument/2006/relationships/styles" Target="styles.xml"/><Relationship Id="rId16" Type="http://schemas.openxmlformats.org/officeDocument/2006/relationships/hyperlink" Target="http://echr.coe.int/Documents/Admissibility_guide_UKR.pdf"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hr.coe.int/Documents/Admissibility_guide_UKR.pdf" TargetMode="External"/><Relationship Id="rId5" Type="http://schemas.openxmlformats.org/officeDocument/2006/relationships/webSettings" Target="webSettings.xml"/><Relationship Id="rId15" Type="http://schemas.openxmlformats.org/officeDocument/2006/relationships/hyperlink" Target="http://zakon3.rada.gov.ua/laws/show/995_004" TargetMode="External"/><Relationship Id="rId10" Type="http://schemas.openxmlformats.org/officeDocument/2006/relationships/hyperlink" Target="http://zakon3.rada.gov.ua/laws/show/980_067" TargetMode="External"/><Relationship Id="rId19" Type="http://schemas.openxmlformats.org/officeDocument/2006/relationships/hyperlink" Target="http://old.minjust.gov.ua/" TargetMode="External"/><Relationship Id="rId4" Type="http://schemas.openxmlformats.org/officeDocument/2006/relationships/settings" Target="settings.xml"/><Relationship Id="rId9" Type="http://schemas.openxmlformats.org/officeDocument/2006/relationships/hyperlink" Target="http://echr.coe.int/Documents/Admissibility_guide_UKR.pdf" TargetMode="External"/><Relationship Id="rId14" Type="http://schemas.openxmlformats.org/officeDocument/2006/relationships/hyperlink" Target="http://zakon3.rada.gov.ua/laws/show/254%D0%BA/96-%D0%B2%D1%80"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400</TotalTime>
  <Pages>31</Pages>
  <Words>9456</Words>
  <Characters>53905</Characters>
  <Application>Microsoft Office Word</Application>
  <DocSecurity>0</DocSecurity>
  <Lines>449</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30</cp:revision>
  <dcterms:created xsi:type="dcterms:W3CDTF">2018-01-18T14:59:00Z</dcterms:created>
  <dcterms:modified xsi:type="dcterms:W3CDTF">2019-01-30T18:52:00Z</dcterms:modified>
</cp:coreProperties>
</file>