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drawings/drawing1.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8.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3A31" w:rsidRPr="004F3A31" w:rsidRDefault="004F3A31" w:rsidP="00356F39">
      <w:pPr>
        <w:spacing w:after="0" w:line="240" w:lineRule="auto"/>
        <w:jc w:val="center"/>
        <w:rPr>
          <w:rFonts w:ascii="Times New Roman" w:eastAsia="Times New Roman" w:hAnsi="Times New Roman" w:cs="Times New Roman"/>
          <w:b/>
          <w:bCs/>
          <w:caps/>
          <w:sz w:val="28"/>
          <w:szCs w:val="28"/>
          <w:lang w:val="uk-UA" w:eastAsia="ru-RU"/>
        </w:rPr>
      </w:pPr>
      <w:r w:rsidRPr="004F3A31">
        <w:rPr>
          <w:rFonts w:ascii="Times New Roman" w:eastAsia="Times New Roman" w:hAnsi="Times New Roman" w:cs="Times New Roman"/>
          <w:b/>
          <w:bCs/>
          <w:caps/>
          <w:sz w:val="28"/>
          <w:szCs w:val="28"/>
          <w:lang w:val="uk-UA" w:eastAsia="ru-RU"/>
        </w:rPr>
        <w:t>Національний технічний університет України</w:t>
      </w:r>
    </w:p>
    <w:p w:rsidR="004F3A31" w:rsidRPr="004F3A31" w:rsidRDefault="004F3A31" w:rsidP="00356F39">
      <w:pPr>
        <w:spacing w:after="0" w:line="240" w:lineRule="auto"/>
        <w:jc w:val="center"/>
        <w:rPr>
          <w:rFonts w:ascii="Times New Roman" w:eastAsia="Times New Roman" w:hAnsi="Times New Roman" w:cs="Times New Roman"/>
          <w:b/>
          <w:bCs/>
          <w:caps/>
          <w:sz w:val="28"/>
          <w:szCs w:val="28"/>
          <w:lang w:val="uk-UA" w:eastAsia="ru-RU"/>
        </w:rPr>
      </w:pPr>
      <w:r w:rsidRPr="004F3A31">
        <w:rPr>
          <w:rFonts w:ascii="Times New Roman" w:eastAsia="Times New Roman" w:hAnsi="Times New Roman" w:cs="Times New Roman"/>
          <w:b/>
          <w:bCs/>
          <w:caps/>
          <w:sz w:val="28"/>
          <w:szCs w:val="28"/>
          <w:lang w:val="uk-UA" w:eastAsia="ru-RU"/>
        </w:rPr>
        <w:t>«Київський політехнічний інститут</w:t>
      </w:r>
    </w:p>
    <w:p w:rsidR="004F3A31" w:rsidRPr="004F3A31" w:rsidRDefault="004F3A31" w:rsidP="00356F39">
      <w:pPr>
        <w:spacing w:after="0" w:line="240" w:lineRule="auto"/>
        <w:jc w:val="center"/>
        <w:rPr>
          <w:rFonts w:ascii="Times New Roman" w:eastAsia="Times New Roman" w:hAnsi="Times New Roman" w:cs="Times New Roman"/>
          <w:b/>
          <w:bCs/>
          <w:sz w:val="28"/>
          <w:szCs w:val="28"/>
          <w:lang w:val="uk-UA" w:eastAsia="ru-RU"/>
        </w:rPr>
      </w:pPr>
      <w:r w:rsidRPr="004F3A31">
        <w:rPr>
          <w:rFonts w:ascii="Times New Roman" w:eastAsia="Times New Roman" w:hAnsi="Times New Roman" w:cs="Times New Roman"/>
          <w:b/>
          <w:bCs/>
          <w:sz w:val="28"/>
          <w:szCs w:val="28"/>
          <w:lang w:val="uk-UA" w:eastAsia="ru-RU"/>
        </w:rPr>
        <w:t>імені ІГОРЯ СІКОРСЬКОГО»</w:t>
      </w:r>
    </w:p>
    <w:p w:rsidR="004F3A31" w:rsidRPr="004F3A31" w:rsidRDefault="004F3A31" w:rsidP="00356F39">
      <w:pPr>
        <w:spacing w:after="0" w:line="240" w:lineRule="auto"/>
        <w:jc w:val="center"/>
        <w:rPr>
          <w:rFonts w:ascii="Times New Roman" w:eastAsia="Times New Roman" w:hAnsi="Times New Roman" w:cs="Times New Roman"/>
          <w:bCs/>
          <w:caps/>
          <w:sz w:val="16"/>
          <w:szCs w:val="16"/>
          <w:lang w:val="uk-UA" w:eastAsia="ru-RU"/>
        </w:rPr>
      </w:pPr>
    </w:p>
    <w:p w:rsidR="004F3A31" w:rsidRPr="004F3A31" w:rsidRDefault="004F3A31" w:rsidP="00356F39">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4F3A31">
        <w:rPr>
          <w:rFonts w:ascii="Times New Roman" w:eastAsia="Times New Roman" w:hAnsi="Times New Roman" w:cs="Times New Roman"/>
          <w:sz w:val="28"/>
          <w:szCs w:val="24"/>
          <w:lang w:val="uk-UA" w:eastAsia="ru-RU"/>
        </w:rPr>
        <w:t xml:space="preserve">Інститут енергозбереження та енергоменеджменту </w:t>
      </w:r>
    </w:p>
    <w:p w:rsidR="004F3A31" w:rsidRPr="004F3A31" w:rsidRDefault="004F3A31" w:rsidP="00356F39">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4F3A31">
        <w:rPr>
          <w:rFonts w:ascii="Times New Roman" w:eastAsia="Times New Roman" w:hAnsi="Times New Roman" w:cs="Times New Roman"/>
          <w:sz w:val="28"/>
          <w:szCs w:val="24"/>
          <w:lang w:val="uk-UA" w:eastAsia="ru-RU"/>
        </w:rPr>
        <w:t>Кафедра теплотехніки та енергозбереження</w:t>
      </w:r>
    </w:p>
    <w:p w:rsidR="004F3A31" w:rsidRPr="004F3A31" w:rsidRDefault="004F3A31" w:rsidP="00356F39">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16"/>
          <w:szCs w:val="16"/>
          <w:lang w:val="uk-UA" w:eastAsia="ru-RU"/>
        </w:rPr>
      </w:pPr>
    </w:p>
    <w:tbl>
      <w:tblPr>
        <w:tblW w:w="0" w:type="auto"/>
        <w:tblLook w:val="04A0" w:firstRow="1" w:lastRow="0" w:firstColumn="1" w:lastColumn="0" w:noHBand="0" w:noVBand="1"/>
      </w:tblPr>
      <w:tblGrid>
        <w:gridCol w:w="5637"/>
        <w:gridCol w:w="3969"/>
      </w:tblGrid>
      <w:tr w:rsidR="004F3A31" w:rsidRPr="004F3A31" w:rsidTr="004F3A31">
        <w:tc>
          <w:tcPr>
            <w:tcW w:w="5637" w:type="dxa"/>
          </w:tcPr>
          <w:p w:rsidR="004F3A31" w:rsidRPr="004F3A31" w:rsidRDefault="004F3A31" w:rsidP="00356F39">
            <w:pPr>
              <w:tabs>
                <w:tab w:val="left" w:leader="underscore" w:pos="9631"/>
              </w:tabs>
              <w:spacing w:after="0" w:line="240" w:lineRule="auto"/>
              <w:ind w:firstLine="709"/>
              <w:rPr>
                <w:rFonts w:ascii="Times New Roman" w:eastAsia="Times New Roman" w:hAnsi="Times New Roman" w:cs="Times New Roman"/>
                <w:bCs/>
                <w:sz w:val="26"/>
                <w:szCs w:val="24"/>
                <w:lang w:val="uk-UA" w:eastAsia="ru-RU"/>
              </w:rPr>
            </w:pPr>
            <w:r w:rsidRPr="004F3A31">
              <w:rPr>
                <w:rFonts w:ascii="Times New Roman" w:eastAsia="Times New Roman" w:hAnsi="Times New Roman" w:cs="Times New Roman"/>
                <w:bCs/>
                <w:sz w:val="26"/>
                <w:szCs w:val="24"/>
                <w:lang w:val="uk-UA" w:eastAsia="ru-RU"/>
              </w:rPr>
              <w:t>«На правах рукопису»</w:t>
            </w:r>
          </w:p>
          <w:p w:rsidR="004F3A31" w:rsidRPr="004F3A31" w:rsidRDefault="00631FE0" w:rsidP="00356F39">
            <w:pPr>
              <w:tabs>
                <w:tab w:val="left" w:leader="underscore" w:pos="9631"/>
              </w:tabs>
              <w:spacing w:after="0" w:line="240" w:lineRule="auto"/>
              <w:ind w:firstLine="709"/>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УДК  </w:t>
            </w:r>
            <w:r w:rsidRPr="00631FE0">
              <w:rPr>
                <w:rFonts w:ascii="Times New Roman" w:eastAsia="Times New Roman" w:hAnsi="Times New Roman" w:cs="Times New Roman"/>
                <w:bCs/>
                <w:sz w:val="26"/>
                <w:szCs w:val="24"/>
                <w:u w:val="single"/>
                <w:lang w:val="uk-UA" w:eastAsia="ru-RU"/>
              </w:rPr>
              <w:t xml:space="preserve"> </w:t>
            </w:r>
            <w:r w:rsidRPr="00FF58B6">
              <w:rPr>
                <w:rFonts w:ascii="Times New Roman" w:eastAsia="Times New Roman" w:hAnsi="Times New Roman" w:cs="Times New Roman"/>
                <w:bCs/>
                <w:sz w:val="26"/>
                <w:szCs w:val="24"/>
                <w:u w:val="single"/>
                <w:lang w:val="uk-UA" w:eastAsia="ru-RU"/>
              </w:rPr>
              <w:t>621.31</w:t>
            </w:r>
            <w:r w:rsidR="00FF58B6" w:rsidRPr="000F11D0">
              <w:rPr>
                <w:rFonts w:ascii="Times New Roman" w:eastAsia="Times New Roman" w:hAnsi="Times New Roman" w:cs="Times New Roman"/>
                <w:bCs/>
                <w:sz w:val="26"/>
                <w:szCs w:val="24"/>
                <w:u w:val="single"/>
                <w:lang w:val="uk-UA" w:eastAsia="ru-RU"/>
              </w:rPr>
              <w:t xml:space="preserve">  </w:t>
            </w:r>
            <w:r w:rsidR="000F11D0" w:rsidRPr="000F11D0">
              <w:rPr>
                <w:rFonts w:ascii="Times New Roman" w:eastAsia="Times New Roman" w:hAnsi="Times New Roman" w:cs="Times New Roman"/>
                <w:bCs/>
                <w:sz w:val="26"/>
                <w:szCs w:val="24"/>
                <w:u w:val="single"/>
                <w:lang w:val="uk-UA" w:eastAsia="ru-RU"/>
              </w:rPr>
              <w:t xml:space="preserve">   </w:t>
            </w:r>
          </w:p>
        </w:tc>
        <w:tc>
          <w:tcPr>
            <w:tcW w:w="3969" w:type="dxa"/>
          </w:tcPr>
          <w:p w:rsidR="004F3A31" w:rsidRPr="004F3A31" w:rsidRDefault="004F3A31" w:rsidP="00356F39">
            <w:pPr>
              <w:spacing w:after="0" w:line="360" w:lineRule="auto"/>
              <w:rPr>
                <w:rFonts w:ascii="Times New Roman" w:eastAsia="Times New Roman" w:hAnsi="Times New Roman" w:cs="Times New Roman"/>
                <w:sz w:val="26"/>
                <w:szCs w:val="24"/>
                <w:lang w:val="uk-UA" w:eastAsia="ru-RU"/>
              </w:rPr>
            </w:pPr>
            <w:r w:rsidRPr="004F3A31">
              <w:rPr>
                <w:rFonts w:ascii="Times New Roman" w:eastAsia="Times New Roman" w:hAnsi="Times New Roman" w:cs="Times New Roman"/>
                <w:sz w:val="26"/>
                <w:szCs w:val="24"/>
                <w:lang w:val="uk-UA" w:eastAsia="ru-RU"/>
              </w:rPr>
              <w:t>«До захисту допущено»</w:t>
            </w:r>
          </w:p>
          <w:p w:rsidR="004F3A31" w:rsidRPr="004F3A31" w:rsidRDefault="004F3A31" w:rsidP="00356F39">
            <w:pPr>
              <w:spacing w:after="0" w:line="240" w:lineRule="auto"/>
              <w:rPr>
                <w:rFonts w:ascii="Times New Roman" w:eastAsia="Times New Roman" w:hAnsi="Times New Roman" w:cs="Times New Roman"/>
                <w:bCs/>
                <w:sz w:val="26"/>
                <w:szCs w:val="24"/>
                <w:lang w:val="uk-UA" w:eastAsia="ru-RU"/>
              </w:rPr>
            </w:pPr>
            <w:r w:rsidRPr="004F3A31">
              <w:rPr>
                <w:rFonts w:ascii="Times New Roman" w:eastAsia="Times New Roman" w:hAnsi="Times New Roman" w:cs="Times New Roman"/>
                <w:bCs/>
                <w:sz w:val="26"/>
                <w:szCs w:val="24"/>
                <w:lang w:val="uk-UA" w:eastAsia="ru-RU"/>
              </w:rPr>
              <w:t>Завідувач кафедри</w:t>
            </w:r>
          </w:p>
          <w:p w:rsidR="004F3A31" w:rsidRPr="004F3A31" w:rsidRDefault="004F3A31" w:rsidP="00356F39">
            <w:pPr>
              <w:spacing w:after="0" w:line="240" w:lineRule="auto"/>
              <w:rPr>
                <w:rFonts w:ascii="Times New Roman" w:eastAsia="Times New Roman" w:hAnsi="Times New Roman" w:cs="Times New Roman"/>
                <w:sz w:val="26"/>
                <w:szCs w:val="24"/>
                <w:lang w:val="uk-UA" w:eastAsia="ru-RU"/>
              </w:rPr>
            </w:pPr>
            <w:r w:rsidRPr="004F3A31">
              <w:rPr>
                <w:rFonts w:ascii="Times New Roman" w:eastAsia="Times New Roman" w:hAnsi="Times New Roman" w:cs="Times New Roman"/>
                <w:sz w:val="26"/>
                <w:szCs w:val="24"/>
                <w:lang w:val="uk-UA" w:eastAsia="ru-RU"/>
              </w:rPr>
              <w:t xml:space="preserve">__________    </w:t>
            </w:r>
            <w:r w:rsidRPr="004F3A31">
              <w:rPr>
                <w:rFonts w:ascii="Times New Roman" w:eastAsia="Times New Roman" w:hAnsi="Times New Roman" w:cs="Times New Roman"/>
                <w:i/>
                <w:sz w:val="26"/>
                <w:szCs w:val="24"/>
                <w:u w:val="single"/>
                <w:lang w:val="uk-UA" w:eastAsia="ru-RU"/>
              </w:rPr>
              <w:t xml:space="preserve">Інна БІЛОУС </w:t>
            </w:r>
            <w:r w:rsidRPr="004F3A31">
              <w:rPr>
                <w:rFonts w:ascii="Times New Roman" w:eastAsia="Times New Roman" w:hAnsi="Times New Roman" w:cs="Times New Roman"/>
                <w:i/>
                <w:sz w:val="26"/>
                <w:szCs w:val="24"/>
                <w:lang w:val="uk-UA" w:eastAsia="ru-RU"/>
              </w:rPr>
              <w:t>_</w:t>
            </w:r>
          </w:p>
          <w:p w:rsidR="004F3A31" w:rsidRPr="004F3A31" w:rsidRDefault="004F3A31" w:rsidP="00356F39">
            <w:pPr>
              <w:spacing w:after="0" w:line="240" w:lineRule="auto"/>
              <w:ind w:firstLine="438"/>
              <w:rPr>
                <w:rFonts w:ascii="Times New Roman" w:eastAsia="Times New Roman" w:hAnsi="Times New Roman" w:cs="Times New Roman"/>
                <w:sz w:val="26"/>
                <w:szCs w:val="24"/>
                <w:vertAlign w:val="superscript"/>
                <w:lang w:val="uk-UA" w:eastAsia="ru-RU"/>
              </w:rPr>
            </w:pPr>
            <w:r w:rsidRPr="004F3A31">
              <w:rPr>
                <w:rFonts w:ascii="Times New Roman" w:eastAsia="Times New Roman" w:hAnsi="Times New Roman" w:cs="Times New Roman"/>
                <w:sz w:val="26"/>
                <w:szCs w:val="24"/>
                <w:vertAlign w:val="superscript"/>
                <w:lang w:val="uk-UA" w:eastAsia="ru-RU"/>
              </w:rPr>
              <w:t>(підпис)            (ініціали, прізвище)</w:t>
            </w:r>
          </w:p>
          <w:p w:rsidR="004F3A31" w:rsidRPr="004F3A31" w:rsidRDefault="004F3A31" w:rsidP="00356F39">
            <w:pPr>
              <w:spacing w:after="0" w:line="240" w:lineRule="auto"/>
              <w:rPr>
                <w:rFonts w:ascii="Times New Roman" w:eastAsia="Times New Roman" w:hAnsi="Times New Roman" w:cs="Times New Roman"/>
                <w:bCs/>
                <w:caps/>
                <w:sz w:val="26"/>
                <w:szCs w:val="24"/>
                <w:lang w:val="uk-UA" w:eastAsia="ru-RU"/>
              </w:rPr>
            </w:pPr>
            <w:r w:rsidRPr="004F3A31">
              <w:rPr>
                <w:rFonts w:ascii="Times New Roman" w:eastAsia="Times New Roman" w:hAnsi="Times New Roman" w:cs="Times New Roman"/>
                <w:sz w:val="26"/>
                <w:szCs w:val="24"/>
                <w:lang w:val="uk-UA" w:eastAsia="ru-RU"/>
              </w:rPr>
              <w:t>“___”_____________2021 р.</w:t>
            </w:r>
          </w:p>
        </w:tc>
      </w:tr>
    </w:tbl>
    <w:p w:rsidR="004F3A31" w:rsidRPr="004F3A31" w:rsidRDefault="004F3A31" w:rsidP="00356F39">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4F3A31">
        <w:rPr>
          <w:rFonts w:ascii="Times New Roman" w:eastAsia="Times New Roman" w:hAnsi="Times New Roman" w:cs="Times New Roman"/>
          <w:b/>
          <w:sz w:val="40"/>
          <w:szCs w:val="40"/>
          <w:lang w:val="uk-UA" w:eastAsia="ru-RU"/>
        </w:rPr>
        <w:t>Магістерська дисертація</w:t>
      </w:r>
    </w:p>
    <w:p w:rsidR="004F3A31" w:rsidRPr="004F3A31" w:rsidRDefault="004F3A31" w:rsidP="00356F39">
      <w:pPr>
        <w:spacing w:before="120" w:after="0" w:line="240" w:lineRule="auto"/>
        <w:jc w:val="center"/>
        <w:rPr>
          <w:rFonts w:ascii="Times New Roman" w:eastAsia="Times New Roman" w:hAnsi="Times New Roman" w:cs="Times New Roman"/>
          <w:b/>
          <w:sz w:val="16"/>
          <w:szCs w:val="16"/>
          <w:lang w:val="uk-UA" w:eastAsia="ru-RU"/>
        </w:rPr>
      </w:pPr>
      <w:r w:rsidRPr="004F3A31">
        <w:rPr>
          <w:rFonts w:ascii="Times New Roman" w:eastAsia="Times New Roman" w:hAnsi="Times New Roman" w:cs="Times New Roman"/>
          <w:b/>
          <w:sz w:val="28"/>
          <w:szCs w:val="28"/>
          <w:lang w:val="uk-UA" w:eastAsia="ru-RU"/>
        </w:rPr>
        <w:t>на здобуття ступеня магістра</w:t>
      </w:r>
    </w:p>
    <w:p w:rsidR="004F3A31" w:rsidRPr="004F3A31" w:rsidRDefault="004F3A31" w:rsidP="00356F39">
      <w:pPr>
        <w:tabs>
          <w:tab w:val="left" w:leader="underscore" w:pos="8903"/>
        </w:tabs>
        <w:spacing w:after="0" w:line="360" w:lineRule="auto"/>
        <w:ind w:firstLine="709"/>
        <w:rPr>
          <w:rFonts w:ascii="Times New Roman" w:eastAsia="Times New Roman" w:hAnsi="Times New Roman" w:cs="Times New Roman"/>
          <w:sz w:val="26"/>
          <w:szCs w:val="26"/>
          <w:lang w:val="uk-UA" w:eastAsia="ru-RU"/>
        </w:rPr>
      </w:pPr>
      <w:r w:rsidRPr="004F3A31">
        <w:rPr>
          <w:rFonts w:ascii="Times New Roman" w:eastAsia="Times New Roman" w:hAnsi="Times New Roman" w:cs="Times New Roman"/>
          <w:sz w:val="26"/>
          <w:szCs w:val="26"/>
          <w:lang w:val="uk-UA" w:eastAsia="ru-RU"/>
        </w:rPr>
        <w:t>зі спеціальності</w:t>
      </w:r>
      <w:r w:rsidRPr="004F3A31">
        <w:rPr>
          <w:rFonts w:ascii="Times New Roman" w:eastAsia="Times New Roman" w:hAnsi="Times New Roman" w:cs="Times New Roman"/>
          <w:sz w:val="26"/>
          <w:szCs w:val="26"/>
          <w:lang w:eastAsia="ru-RU"/>
        </w:rPr>
        <w:t xml:space="preserve"> </w:t>
      </w:r>
      <w:r w:rsidRPr="004F3A31">
        <w:rPr>
          <w:rFonts w:ascii="Times New Roman" w:eastAsia="Times New Roman" w:hAnsi="Times New Roman" w:cs="Times New Roman"/>
          <w:i/>
          <w:iCs/>
          <w:sz w:val="26"/>
          <w:szCs w:val="26"/>
          <w:u w:val="single"/>
          <w:lang w:val="uk-UA" w:eastAsia="ru-RU"/>
        </w:rPr>
        <w:t>144 «Теплоенергетика»</w:t>
      </w:r>
      <w:r w:rsidRPr="004F3A31">
        <w:rPr>
          <w:rFonts w:ascii="Times New Roman" w:eastAsia="Times New Roman" w:hAnsi="Times New Roman" w:cs="Times New Roman"/>
          <w:sz w:val="26"/>
          <w:szCs w:val="26"/>
          <w:lang w:val="uk-UA" w:eastAsia="ru-RU"/>
        </w:rPr>
        <w:tab/>
      </w:r>
    </w:p>
    <w:p w:rsidR="004F3A31" w:rsidRPr="004F3A31" w:rsidRDefault="004F3A31" w:rsidP="00356F39">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r w:rsidRPr="004F3A31">
        <w:rPr>
          <w:rFonts w:ascii="Times New Roman" w:eastAsia="Times New Roman" w:hAnsi="Times New Roman" w:cs="Times New Roman"/>
          <w:sz w:val="26"/>
          <w:szCs w:val="26"/>
          <w:lang w:eastAsia="ru-RU"/>
        </w:rPr>
        <w:t>освітньо-професійна програма</w:t>
      </w:r>
      <w:r w:rsidRPr="004F3A31">
        <w:rPr>
          <w:rFonts w:ascii="Times New Roman" w:eastAsia="Times New Roman" w:hAnsi="Times New Roman" w:cs="Times New Roman"/>
          <w:sz w:val="26"/>
          <w:szCs w:val="26"/>
          <w:lang w:val="uk-UA" w:eastAsia="ru-RU"/>
        </w:rPr>
        <w:t xml:space="preserve"> «</w:t>
      </w:r>
      <w:r w:rsidRPr="004F3A31">
        <w:rPr>
          <w:rFonts w:ascii="Times New Roman" w:eastAsia="Times New Roman" w:hAnsi="Times New Roman" w:cs="Times New Roman"/>
          <w:i/>
          <w:sz w:val="26"/>
          <w:szCs w:val="26"/>
          <w:u w:val="single"/>
          <w:lang w:val="uk-UA" w:eastAsia="ru-RU"/>
        </w:rPr>
        <w:t>Енергетичний менеджмент та інжиніринг теплоенергетичних систем»</w:t>
      </w:r>
    </w:p>
    <w:p w:rsidR="004F3A31" w:rsidRPr="004F3A31" w:rsidRDefault="004F3A31" w:rsidP="00356F39">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p>
    <w:p w:rsidR="004F3A31" w:rsidRPr="004F3A31" w:rsidRDefault="004F3A31" w:rsidP="00356F39">
      <w:pPr>
        <w:spacing w:after="0"/>
        <w:rPr>
          <w:rFonts w:ascii="Times New Roman" w:eastAsia="Calibri" w:hAnsi="Times New Roman" w:cs="Times New Roman"/>
          <w:sz w:val="28"/>
          <w:szCs w:val="28"/>
          <w:u w:val="single"/>
          <w:lang w:val="uk-UA"/>
        </w:rPr>
      </w:pPr>
      <w:r w:rsidRPr="004F3A31">
        <w:rPr>
          <w:rFonts w:ascii="Times New Roman" w:eastAsia="Times New Roman" w:hAnsi="Times New Roman" w:cs="Times New Roman"/>
          <w:sz w:val="26"/>
          <w:szCs w:val="24"/>
          <w:lang w:val="uk-UA" w:eastAsia="ru-RU"/>
        </w:rPr>
        <w:t xml:space="preserve">на тему: </w:t>
      </w:r>
      <w:r w:rsidRPr="004F3A31">
        <w:rPr>
          <w:rFonts w:ascii="Times New Roman" w:eastAsia="Times New Roman" w:hAnsi="Times New Roman" w:cs="Times New Roman"/>
          <w:sz w:val="26"/>
          <w:szCs w:val="24"/>
          <w:u w:val="single"/>
          <w:lang w:val="uk-UA" w:eastAsia="ru-RU"/>
        </w:rPr>
        <w:t xml:space="preserve">  </w:t>
      </w:r>
      <w:r w:rsidRPr="00C54404">
        <w:rPr>
          <w:rFonts w:ascii="Times New Roman" w:eastAsia="Times New Roman" w:hAnsi="Times New Roman" w:cs="Times New Roman"/>
          <w:sz w:val="26"/>
          <w:szCs w:val="26"/>
          <w:u w:val="single"/>
          <w:lang w:val="uk-UA" w:eastAsia="ru-RU"/>
        </w:rPr>
        <w:t>«</w:t>
      </w:r>
      <w:r w:rsidRPr="00C54404">
        <w:rPr>
          <w:rFonts w:ascii="Times New Roman" w:eastAsia="Calibri" w:hAnsi="Times New Roman" w:cs="Times New Roman"/>
          <w:sz w:val="26"/>
          <w:szCs w:val="26"/>
          <w:u w:val="single"/>
          <w:lang w:val="uk-UA"/>
        </w:rPr>
        <w:t>Дослідження характеристик мобільного теплового акумулятора для систем теплопостачання житлових та промислових об’єктів.</w:t>
      </w:r>
      <w:r w:rsidRPr="00C54404">
        <w:rPr>
          <w:rFonts w:ascii="Times New Roman" w:eastAsia="Times New Roman" w:hAnsi="Times New Roman" w:cs="Times New Roman"/>
          <w:sz w:val="26"/>
          <w:szCs w:val="26"/>
          <w:u w:val="single"/>
          <w:lang w:val="uk-UA" w:eastAsia="ru-RU"/>
        </w:rPr>
        <w:t>»</w:t>
      </w:r>
      <w:r w:rsidRPr="004F3A31">
        <w:rPr>
          <w:rFonts w:ascii="Times New Roman" w:eastAsia="Times New Roman" w:hAnsi="Times New Roman" w:cs="Times New Roman"/>
          <w:sz w:val="26"/>
          <w:szCs w:val="24"/>
          <w:u w:val="single"/>
          <w:lang w:val="uk-UA" w:eastAsia="ru-RU"/>
        </w:rPr>
        <w:tab/>
      </w:r>
    </w:p>
    <w:p w:rsidR="004F3A31" w:rsidRPr="004F3A31" w:rsidRDefault="00650A85" w:rsidP="00356F39">
      <w:pPr>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Виконав: студент</w:t>
      </w:r>
      <w:r w:rsidR="004F3A31" w:rsidRPr="004F3A31">
        <w:rPr>
          <w:rFonts w:ascii="Times New Roman" w:eastAsia="Times New Roman" w:hAnsi="Times New Roman" w:cs="Times New Roman"/>
          <w:bCs/>
          <w:sz w:val="26"/>
          <w:szCs w:val="24"/>
          <w:lang w:val="uk-UA" w:eastAsia="ru-RU"/>
        </w:rPr>
        <w:t xml:space="preserve"> ІI  курсу, групи _</w:t>
      </w:r>
      <w:r w:rsidR="004F3A31" w:rsidRPr="004F3A31">
        <w:rPr>
          <w:rFonts w:ascii="Times New Roman" w:eastAsia="Times New Roman" w:hAnsi="Times New Roman" w:cs="Times New Roman"/>
          <w:bCs/>
          <w:sz w:val="26"/>
          <w:szCs w:val="24"/>
          <w:u w:val="single"/>
          <w:lang w:val="uk-UA" w:eastAsia="ru-RU"/>
        </w:rPr>
        <w:t xml:space="preserve">ОТ – </w:t>
      </w:r>
      <w:r w:rsidR="004F3A31" w:rsidRPr="004F3A31">
        <w:rPr>
          <w:rFonts w:ascii="Times New Roman" w:eastAsia="Times New Roman" w:hAnsi="Times New Roman" w:cs="Times New Roman"/>
          <w:bCs/>
          <w:sz w:val="26"/>
          <w:szCs w:val="24"/>
          <w:u w:val="single"/>
          <w:lang w:eastAsia="ru-RU"/>
        </w:rPr>
        <w:t>0</w:t>
      </w:r>
      <w:r w:rsidR="004F3A31" w:rsidRPr="004F3A31">
        <w:rPr>
          <w:rFonts w:ascii="Times New Roman" w:eastAsia="Times New Roman" w:hAnsi="Times New Roman" w:cs="Times New Roman"/>
          <w:bCs/>
          <w:sz w:val="26"/>
          <w:szCs w:val="24"/>
          <w:u w:val="single"/>
          <w:lang w:val="uk-UA" w:eastAsia="ru-RU"/>
        </w:rPr>
        <w:t>1мп</w:t>
      </w:r>
      <w:r w:rsidR="004F3A31" w:rsidRPr="004F3A31">
        <w:rPr>
          <w:rFonts w:ascii="Times New Roman" w:eastAsia="Times New Roman" w:hAnsi="Times New Roman" w:cs="Times New Roman"/>
          <w:bCs/>
          <w:sz w:val="26"/>
          <w:szCs w:val="24"/>
          <w:lang w:val="uk-UA" w:eastAsia="ru-RU"/>
        </w:rPr>
        <w:t>_</w:t>
      </w:r>
    </w:p>
    <w:p w:rsidR="004F3A31" w:rsidRPr="004F3A31" w:rsidRDefault="004F3A31" w:rsidP="00356F39">
      <w:pPr>
        <w:spacing w:after="0" w:line="240" w:lineRule="auto"/>
        <w:ind w:left="1194" w:firstLine="4084"/>
        <w:rPr>
          <w:rFonts w:ascii="Times New Roman" w:eastAsia="Times New Roman" w:hAnsi="Times New Roman" w:cs="Times New Roman"/>
          <w:sz w:val="26"/>
          <w:szCs w:val="24"/>
          <w:vertAlign w:val="superscript"/>
          <w:lang w:val="uk-UA" w:eastAsia="ru-RU"/>
        </w:rPr>
      </w:pPr>
      <w:r w:rsidRPr="004F3A31">
        <w:rPr>
          <w:rFonts w:ascii="Times New Roman" w:eastAsia="Times New Roman" w:hAnsi="Times New Roman" w:cs="Times New Roman"/>
          <w:sz w:val="26"/>
          <w:szCs w:val="24"/>
          <w:vertAlign w:val="superscript"/>
          <w:lang w:val="uk-UA" w:eastAsia="ru-RU"/>
        </w:rPr>
        <w:t>(шифр групи)</w:t>
      </w:r>
    </w:p>
    <w:p w:rsidR="004F3A31" w:rsidRPr="004F3A31" w:rsidRDefault="004F3A31" w:rsidP="00356F39">
      <w:pPr>
        <w:tabs>
          <w:tab w:val="left" w:leader="underscore" w:pos="9356"/>
        </w:tabs>
        <w:spacing w:after="0" w:line="240" w:lineRule="auto"/>
        <w:ind w:firstLine="2552"/>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Демченко Володимир Володимирович</w:t>
      </w:r>
    </w:p>
    <w:p w:rsidR="004F3A31" w:rsidRPr="004F3A31" w:rsidRDefault="004F3A31" w:rsidP="00356F39">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6"/>
          <w:szCs w:val="24"/>
          <w:lang w:val="uk-UA" w:eastAsia="ru-RU"/>
        </w:rPr>
      </w:pPr>
      <w:r w:rsidRPr="004F3A31">
        <w:rPr>
          <w:rFonts w:ascii="Times New Roman" w:eastAsia="Times New Roman" w:hAnsi="Times New Roman" w:cs="Times New Roman"/>
          <w:bCs/>
          <w:sz w:val="6"/>
          <w:szCs w:val="24"/>
          <w:lang w:val="uk-UA" w:eastAsia="ru-RU"/>
        </w:rPr>
        <w:tab/>
      </w:r>
      <w:r w:rsidRPr="004F3A31">
        <w:rPr>
          <w:rFonts w:ascii="Times New Roman" w:eastAsia="Times New Roman" w:hAnsi="Times New Roman" w:cs="Times New Roman"/>
          <w:bCs/>
          <w:sz w:val="6"/>
          <w:szCs w:val="24"/>
          <w:lang w:val="uk-UA" w:eastAsia="ru-RU"/>
        </w:rPr>
        <w:tab/>
        <w:t xml:space="preserve">   </w:t>
      </w:r>
      <w:r w:rsidRPr="004F3A31">
        <w:rPr>
          <w:rFonts w:ascii="Times New Roman" w:eastAsia="Times New Roman" w:hAnsi="Times New Roman" w:cs="Times New Roman"/>
          <w:bCs/>
          <w:sz w:val="6"/>
          <w:szCs w:val="24"/>
          <w:lang w:val="uk-UA" w:eastAsia="ru-RU"/>
        </w:rPr>
        <w:tab/>
      </w:r>
    </w:p>
    <w:p w:rsidR="004F3A31" w:rsidRPr="004F3A31" w:rsidRDefault="004F3A31" w:rsidP="00356F39">
      <w:pPr>
        <w:tabs>
          <w:tab w:val="left" w:pos="7938"/>
        </w:tabs>
        <w:spacing w:after="0" w:line="240" w:lineRule="auto"/>
        <w:ind w:firstLine="2693"/>
        <w:rPr>
          <w:rFonts w:ascii="Times New Roman" w:eastAsia="Times New Roman" w:hAnsi="Times New Roman" w:cs="Times New Roman"/>
          <w:sz w:val="26"/>
          <w:szCs w:val="24"/>
          <w:vertAlign w:val="superscript"/>
          <w:lang w:val="uk-UA" w:eastAsia="ru-RU"/>
        </w:rPr>
      </w:pPr>
      <w:r w:rsidRPr="004F3A31">
        <w:rPr>
          <w:rFonts w:ascii="Times New Roman" w:eastAsia="Times New Roman" w:hAnsi="Times New Roman" w:cs="Times New Roman"/>
          <w:sz w:val="26"/>
          <w:szCs w:val="24"/>
          <w:vertAlign w:val="superscript"/>
          <w:lang w:val="uk-UA" w:eastAsia="ru-RU"/>
        </w:rPr>
        <w:t xml:space="preserve">      (прізвище, ім’я, по батькові)</w:t>
      </w:r>
      <w:r w:rsidRPr="004F3A31">
        <w:rPr>
          <w:rFonts w:ascii="Times New Roman" w:eastAsia="Times New Roman" w:hAnsi="Times New Roman" w:cs="Times New Roman"/>
          <w:sz w:val="26"/>
          <w:szCs w:val="24"/>
          <w:vertAlign w:val="superscript"/>
          <w:lang w:val="uk-UA" w:eastAsia="ru-RU"/>
        </w:rPr>
        <w:tab/>
        <w:t xml:space="preserve">(підпис) </w:t>
      </w:r>
    </w:p>
    <w:p w:rsidR="004F3A31" w:rsidRPr="004F3A31" w:rsidRDefault="004F3A31" w:rsidP="00356F39">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4F3A31">
        <w:rPr>
          <w:rFonts w:ascii="Times New Roman" w:eastAsia="Times New Roman" w:hAnsi="Times New Roman" w:cs="Times New Roman"/>
          <w:bCs/>
          <w:sz w:val="26"/>
          <w:szCs w:val="24"/>
          <w:lang w:val="uk-UA" w:eastAsia="ru-RU"/>
        </w:rPr>
        <w:t xml:space="preserve">Керівник </w:t>
      </w:r>
      <w:r w:rsidRPr="004F3A31">
        <w:rPr>
          <w:rFonts w:ascii="Times New Roman" w:eastAsia="Times New Roman" w:hAnsi="Times New Roman" w:cs="Times New Roman"/>
          <w:bCs/>
          <w:sz w:val="26"/>
          <w:szCs w:val="24"/>
          <w:u w:val="single"/>
          <w:lang w:val="uk-UA" w:eastAsia="ru-RU"/>
        </w:rPr>
        <w:t xml:space="preserve">        к.т.н., доцент Єщенко Олександр Іванович</w:t>
      </w:r>
      <w:r w:rsidRPr="004F3A31">
        <w:rPr>
          <w:rFonts w:ascii="Times New Roman" w:eastAsia="Times New Roman" w:hAnsi="Times New Roman" w:cs="Times New Roman"/>
          <w:bCs/>
          <w:sz w:val="26"/>
          <w:szCs w:val="24"/>
          <w:lang w:val="uk-UA" w:eastAsia="ru-RU"/>
        </w:rPr>
        <w:tab/>
      </w:r>
      <w:r w:rsidRPr="004F3A31">
        <w:rPr>
          <w:rFonts w:ascii="Times New Roman" w:eastAsia="Times New Roman" w:hAnsi="Times New Roman" w:cs="Times New Roman"/>
          <w:bCs/>
          <w:sz w:val="26"/>
          <w:szCs w:val="24"/>
          <w:lang w:val="uk-UA" w:eastAsia="ru-RU"/>
        </w:rPr>
        <w:tab/>
      </w:r>
      <w:r w:rsidRPr="004F3A31">
        <w:rPr>
          <w:rFonts w:ascii="Times New Roman" w:eastAsia="Times New Roman" w:hAnsi="Times New Roman" w:cs="Times New Roman"/>
          <w:bCs/>
          <w:sz w:val="26"/>
          <w:szCs w:val="24"/>
          <w:lang w:val="uk-UA" w:eastAsia="ru-RU"/>
        </w:rPr>
        <w:tab/>
      </w:r>
    </w:p>
    <w:p w:rsidR="004F3A31" w:rsidRPr="004F3A31" w:rsidRDefault="004F3A31" w:rsidP="00356F39">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4F3A31">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4F3A31">
        <w:rPr>
          <w:rFonts w:ascii="Times New Roman" w:eastAsia="Times New Roman" w:hAnsi="Times New Roman" w:cs="Times New Roman"/>
          <w:sz w:val="26"/>
          <w:szCs w:val="24"/>
          <w:vertAlign w:val="superscript"/>
          <w:lang w:val="uk-UA" w:eastAsia="ru-RU"/>
        </w:rPr>
        <w:tab/>
        <w:t xml:space="preserve">(підпис) </w:t>
      </w:r>
    </w:p>
    <w:p w:rsidR="004F3A31" w:rsidRPr="004F3A31" w:rsidRDefault="004F3A31" w:rsidP="00356F39">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i/>
          <w:iCs/>
          <w:sz w:val="26"/>
          <w:szCs w:val="26"/>
          <w:u w:val="single"/>
          <w:lang w:val="uk-UA" w:eastAsia="ru-RU"/>
        </w:rPr>
      </w:pPr>
      <w:r w:rsidRPr="004F3A31">
        <w:rPr>
          <w:rFonts w:ascii="Times New Roman" w:eastAsia="Times New Roman" w:hAnsi="Times New Roman" w:cs="Times New Roman"/>
          <w:bCs/>
          <w:sz w:val="26"/>
          <w:szCs w:val="26"/>
          <w:lang w:val="uk-UA" w:eastAsia="ru-RU"/>
        </w:rPr>
        <w:t>Консультанти:</w:t>
      </w:r>
    </w:p>
    <w:p w:rsidR="004F3A31" w:rsidRPr="004F3A31" w:rsidRDefault="004F3A31" w:rsidP="00356F39">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val="uk-UA" w:eastAsia="ru-RU"/>
        </w:rPr>
      </w:pPr>
      <w:r w:rsidRPr="004F3A31">
        <w:rPr>
          <w:rFonts w:ascii="Times New Roman" w:eastAsia="Times New Roman" w:hAnsi="Times New Roman" w:cs="Times New Roman"/>
          <w:iCs/>
          <w:sz w:val="26"/>
          <w:szCs w:val="26"/>
          <w:lang w:val="uk-UA" w:eastAsia="ru-RU"/>
        </w:rPr>
        <w:t>Електротехнічна  частина</w:t>
      </w:r>
      <w:r w:rsidRPr="004F3A31">
        <w:rPr>
          <w:rFonts w:ascii="Times New Roman" w:eastAsia="Times New Roman" w:hAnsi="Times New Roman" w:cs="Times New Roman"/>
          <w:iCs/>
          <w:sz w:val="26"/>
          <w:szCs w:val="26"/>
          <w:u w:val="single"/>
          <w:lang w:val="uk-UA" w:eastAsia="ru-RU"/>
        </w:rPr>
        <w:tab/>
      </w:r>
      <w:r w:rsidRPr="004F3A31">
        <w:rPr>
          <w:rFonts w:ascii="Times New Roman" w:eastAsia="Times New Roman" w:hAnsi="Times New Roman" w:cs="Times New Roman"/>
          <w:sz w:val="26"/>
          <w:szCs w:val="26"/>
          <w:lang w:val="uk-UA" w:eastAsia="ru-RU"/>
        </w:rPr>
        <w:t xml:space="preserve">          </w:t>
      </w:r>
      <w:r w:rsidRPr="004F3A31">
        <w:rPr>
          <w:rFonts w:ascii="Times New Roman" w:eastAsia="Times New Roman" w:hAnsi="Times New Roman" w:cs="Times New Roman"/>
          <w:iCs/>
          <w:sz w:val="26"/>
          <w:szCs w:val="26"/>
          <w:lang w:val="uk-UA" w:eastAsia="ru-RU"/>
        </w:rPr>
        <w:t xml:space="preserve">к.т.н.,  доцент Замулко А.І.  </w:t>
      </w:r>
      <w:r w:rsidRPr="004F3A31">
        <w:rPr>
          <w:rFonts w:ascii="Times New Roman" w:eastAsia="Times New Roman" w:hAnsi="Times New Roman" w:cs="Times New Roman"/>
          <w:sz w:val="26"/>
          <w:szCs w:val="26"/>
          <w:lang w:val="uk-UA" w:eastAsia="ru-RU"/>
        </w:rPr>
        <w:t xml:space="preserve">          ______________</w:t>
      </w:r>
    </w:p>
    <w:p w:rsidR="004F3A31" w:rsidRPr="004F3A31" w:rsidRDefault="004F3A31" w:rsidP="00356F39">
      <w:pPr>
        <w:spacing w:after="0" w:line="240" w:lineRule="auto"/>
        <w:ind w:firstLine="709"/>
        <w:rPr>
          <w:rFonts w:ascii="Times New Roman" w:eastAsia="Times New Roman" w:hAnsi="Times New Roman" w:cs="Times New Roman"/>
          <w:b/>
          <w:sz w:val="16"/>
          <w:szCs w:val="16"/>
          <w:lang w:val="uk-UA" w:eastAsia="ru-RU"/>
        </w:rPr>
      </w:pPr>
    </w:p>
    <w:p w:rsidR="004F3A31" w:rsidRPr="004F3A31" w:rsidRDefault="004F3A31" w:rsidP="00356F39">
      <w:pPr>
        <w:tabs>
          <w:tab w:val="left" w:leader="underscore" w:pos="2700"/>
          <w:tab w:val="left" w:pos="3060"/>
          <w:tab w:val="left" w:leader="underscore" w:pos="702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val="uk-UA" w:eastAsia="ru-RU"/>
        </w:rPr>
      </w:pPr>
      <w:r w:rsidRPr="004F3A31">
        <w:rPr>
          <w:rFonts w:ascii="Times New Roman" w:eastAsia="Times New Roman" w:hAnsi="Times New Roman" w:cs="Times New Roman"/>
          <w:iCs/>
          <w:sz w:val="26"/>
          <w:szCs w:val="26"/>
          <w:lang w:val="uk-UA" w:eastAsia="ru-RU"/>
        </w:rPr>
        <w:t xml:space="preserve">Стартап-проект         </w:t>
      </w:r>
      <w:r w:rsidRPr="004F3A31">
        <w:rPr>
          <w:rFonts w:ascii="Times New Roman" w:eastAsia="Times New Roman" w:hAnsi="Times New Roman" w:cs="Times New Roman"/>
          <w:sz w:val="26"/>
          <w:szCs w:val="26"/>
          <w:lang w:val="uk-UA" w:eastAsia="ru-RU"/>
        </w:rPr>
        <w:t xml:space="preserve">                  </w:t>
      </w:r>
      <w:r w:rsidRPr="004F3A31">
        <w:rPr>
          <w:rFonts w:ascii="Times New Roman" w:eastAsia="Times New Roman" w:hAnsi="Times New Roman" w:cs="Times New Roman"/>
          <w:iCs/>
          <w:sz w:val="26"/>
          <w:szCs w:val="26"/>
          <w:lang w:val="uk-UA" w:eastAsia="ru-RU"/>
        </w:rPr>
        <w:t xml:space="preserve">к.т.н., </w:t>
      </w:r>
      <w:r w:rsidRPr="004F3A31">
        <w:rPr>
          <w:rFonts w:ascii="Times New Roman" w:eastAsia="Times New Roman" w:hAnsi="Times New Roman" w:cs="Times New Roman"/>
          <w:sz w:val="26"/>
          <w:szCs w:val="26"/>
          <w:lang w:val="uk-UA" w:eastAsia="ru-RU"/>
        </w:rPr>
        <w:t>доцент</w:t>
      </w:r>
      <w:r w:rsidRPr="004F3A31">
        <w:rPr>
          <w:rFonts w:ascii="Times New Roman" w:eastAsia="Times New Roman" w:hAnsi="Times New Roman" w:cs="Times New Roman"/>
          <w:iCs/>
          <w:sz w:val="26"/>
          <w:szCs w:val="26"/>
          <w:lang w:val="uk-UA" w:eastAsia="ru-RU"/>
        </w:rPr>
        <w:t xml:space="preserve"> Шевчук Н.А.</w:t>
      </w:r>
      <w:r w:rsidRPr="004F3A31">
        <w:rPr>
          <w:rFonts w:ascii="Times New Roman" w:eastAsia="Times New Roman" w:hAnsi="Times New Roman" w:cs="Times New Roman"/>
          <w:sz w:val="26"/>
          <w:szCs w:val="26"/>
          <w:lang w:val="uk-UA" w:eastAsia="ru-RU"/>
        </w:rPr>
        <w:t xml:space="preserve">             ______________</w:t>
      </w:r>
    </w:p>
    <w:p w:rsidR="004F3A31" w:rsidRPr="004F3A31" w:rsidRDefault="004F3A31" w:rsidP="00356F39">
      <w:pPr>
        <w:spacing w:after="0" w:line="240" w:lineRule="auto"/>
        <w:ind w:firstLine="709"/>
        <w:rPr>
          <w:rFonts w:ascii="Times New Roman" w:eastAsia="Times New Roman" w:hAnsi="Times New Roman" w:cs="Times New Roman"/>
          <w:b/>
          <w:color w:val="FF0000"/>
          <w:sz w:val="16"/>
          <w:szCs w:val="16"/>
          <w:lang w:val="uk-UA" w:eastAsia="ru-RU"/>
        </w:rPr>
      </w:pPr>
    </w:p>
    <w:p w:rsidR="004F3A31" w:rsidRPr="004F3A31" w:rsidRDefault="004F3A31" w:rsidP="00356F39">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sz w:val="26"/>
          <w:szCs w:val="26"/>
          <w:lang w:val="uk-UA" w:eastAsia="ru-RU"/>
        </w:rPr>
      </w:pPr>
      <w:r w:rsidRPr="004F3A31">
        <w:rPr>
          <w:rFonts w:ascii="Times New Roman" w:eastAsia="Times New Roman" w:hAnsi="Times New Roman" w:cs="Times New Roman"/>
          <w:iCs/>
          <w:sz w:val="28"/>
          <w:szCs w:val="28"/>
          <w:lang w:val="uk-UA" w:eastAsia="ru-RU"/>
        </w:rPr>
        <w:t>Моделюв</w:t>
      </w:r>
      <w:r w:rsidRPr="004F3A31">
        <w:rPr>
          <w:rFonts w:ascii="Times New Roman" w:eastAsia="Times New Roman" w:hAnsi="Times New Roman" w:cs="Times New Roman"/>
          <w:iCs/>
          <w:sz w:val="26"/>
          <w:szCs w:val="26"/>
          <w:lang w:val="uk-UA" w:eastAsia="ru-RU"/>
        </w:rPr>
        <w:t xml:space="preserve">ання енергетичних </w:t>
      </w:r>
    </w:p>
    <w:p w:rsidR="004F3A31" w:rsidRPr="004F3A31" w:rsidRDefault="004F3A31" w:rsidP="00356F39">
      <w:pPr>
        <w:tabs>
          <w:tab w:val="left" w:leader="underscore" w:pos="2700"/>
          <w:tab w:val="left" w:pos="2880"/>
          <w:tab w:val="left" w:pos="3060"/>
          <w:tab w:val="left" w:pos="3420"/>
          <w:tab w:val="left" w:pos="3600"/>
          <w:tab w:val="left" w:pos="7020"/>
          <w:tab w:val="left" w:pos="7380"/>
          <w:tab w:val="left" w:pos="7560"/>
        </w:tabs>
        <w:spacing w:after="0" w:line="240" w:lineRule="auto"/>
        <w:ind w:right="-284"/>
        <w:outlineLvl w:val="2"/>
        <w:rPr>
          <w:rFonts w:ascii="Times New Roman" w:eastAsia="Times New Roman" w:hAnsi="Times New Roman" w:cs="Times New Roman"/>
          <w:sz w:val="26"/>
          <w:szCs w:val="26"/>
          <w:lang w:val="uk-UA" w:eastAsia="ru-RU"/>
        </w:rPr>
      </w:pPr>
      <w:r w:rsidRPr="004F3A31">
        <w:rPr>
          <w:rFonts w:ascii="Times New Roman" w:eastAsia="Times New Roman" w:hAnsi="Times New Roman" w:cs="Times New Roman"/>
          <w:iCs/>
          <w:sz w:val="26"/>
          <w:szCs w:val="26"/>
          <w:lang w:val="uk-UA" w:eastAsia="ru-RU"/>
        </w:rPr>
        <w:t>процесів і систем</w:t>
      </w:r>
      <w:r w:rsidRPr="004F3A31">
        <w:rPr>
          <w:rFonts w:ascii="Times New Roman" w:eastAsia="Times New Roman" w:hAnsi="Times New Roman" w:cs="Times New Roman"/>
          <w:sz w:val="26"/>
          <w:szCs w:val="26"/>
          <w:lang w:val="uk-UA" w:eastAsia="ru-RU"/>
        </w:rPr>
        <w:t xml:space="preserve">                        </w:t>
      </w:r>
      <w:r w:rsidRPr="004F3A31">
        <w:rPr>
          <w:rFonts w:ascii="Times New Roman" w:eastAsia="Times New Roman" w:hAnsi="Times New Roman" w:cs="Times New Roman"/>
          <w:iCs/>
          <w:sz w:val="26"/>
          <w:szCs w:val="26"/>
          <w:lang w:val="uk-UA" w:eastAsia="ru-RU"/>
        </w:rPr>
        <w:t xml:space="preserve">к.т.н., </w:t>
      </w:r>
      <w:r w:rsidRPr="004F3A31">
        <w:rPr>
          <w:rFonts w:ascii="Times New Roman" w:eastAsia="Times New Roman" w:hAnsi="Times New Roman" w:cs="Times New Roman"/>
          <w:sz w:val="26"/>
          <w:szCs w:val="26"/>
          <w:lang w:val="uk-UA" w:eastAsia="ru-RU"/>
        </w:rPr>
        <w:t>доцент</w:t>
      </w:r>
      <w:r w:rsidRPr="004F3A31">
        <w:rPr>
          <w:rFonts w:ascii="Times New Roman" w:eastAsia="Times New Roman" w:hAnsi="Times New Roman" w:cs="Times New Roman"/>
          <w:iCs/>
          <w:sz w:val="26"/>
          <w:szCs w:val="26"/>
          <w:lang w:val="uk-UA" w:eastAsia="ru-RU"/>
        </w:rPr>
        <w:t xml:space="preserve"> Суходуб І.О</w:t>
      </w:r>
      <w:r w:rsidRPr="004F3A31">
        <w:rPr>
          <w:rFonts w:ascii="Times New Roman" w:eastAsia="Times New Roman" w:hAnsi="Times New Roman" w:cs="Times New Roman"/>
          <w:iCs/>
          <w:sz w:val="26"/>
          <w:szCs w:val="26"/>
          <w:lang w:eastAsia="ru-RU"/>
        </w:rPr>
        <w:t>.</w:t>
      </w:r>
      <w:r w:rsidRPr="004F3A31">
        <w:rPr>
          <w:rFonts w:ascii="Times New Roman" w:eastAsia="Times New Roman" w:hAnsi="Times New Roman" w:cs="Times New Roman"/>
          <w:iCs/>
          <w:sz w:val="26"/>
          <w:szCs w:val="26"/>
          <w:lang w:val="uk-UA" w:eastAsia="ru-RU"/>
        </w:rPr>
        <w:t xml:space="preserve">    </w:t>
      </w:r>
      <w:r w:rsidRPr="004F3A31">
        <w:rPr>
          <w:rFonts w:ascii="Times New Roman" w:eastAsia="Times New Roman" w:hAnsi="Times New Roman" w:cs="Times New Roman"/>
          <w:sz w:val="26"/>
          <w:szCs w:val="26"/>
          <w:lang w:val="uk-UA" w:eastAsia="ru-RU"/>
        </w:rPr>
        <w:t xml:space="preserve">           ______________</w:t>
      </w:r>
    </w:p>
    <w:p w:rsidR="004F3A31" w:rsidRPr="004F3A31" w:rsidRDefault="004F3A31" w:rsidP="00356F39">
      <w:pPr>
        <w:spacing w:after="0" w:line="240" w:lineRule="auto"/>
        <w:ind w:firstLine="709"/>
        <w:rPr>
          <w:rFonts w:ascii="Times New Roman" w:eastAsia="Times New Roman" w:hAnsi="Times New Roman" w:cs="Times New Roman"/>
          <w:b/>
          <w:sz w:val="16"/>
          <w:szCs w:val="16"/>
          <w:lang w:val="uk-UA" w:eastAsia="ru-RU"/>
        </w:rPr>
      </w:pPr>
    </w:p>
    <w:p w:rsidR="004F3A31" w:rsidRPr="004F3A31" w:rsidRDefault="004F3A31" w:rsidP="00356F39">
      <w:pPr>
        <w:tabs>
          <w:tab w:val="left" w:pos="1560"/>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val="uk-UA" w:eastAsia="ru-RU"/>
        </w:rPr>
      </w:pPr>
      <w:r w:rsidRPr="004F3A31">
        <w:rPr>
          <w:rFonts w:ascii="Times New Roman" w:eastAsia="Times New Roman" w:hAnsi="Times New Roman" w:cs="Times New Roman"/>
          <w:bCs/>
          <w:sz w:val="26"/>
          <w:szCs w:val="26"/>
          <w:lang w:val="uk-UA" w:eastAsia="ru-RU"/>
        </w:rPr>
        <w:t xml:space="preserve">Нормоконтроль               </w:t>
      </w:r>
      <w:r w:rsidR="000F11D0">
        <w:rPr>
          <w:rFonts w:ascii="Times New Roman" w:eastAsia="Times New Roman" w:hAnsi="Times New Roman" w:cs="Times New Roman"/>
          <w:bCs/>
          <w:sz w:val="26"/>
          <w:szCs w:val="26"/>
          <w:lang w:val="uk-UA" w:eastAsia="ru-RU"/>
        </w:rPr>
        <w:t xml:space="preserve">           к.т.н., доцент Дубровська В.В</w:t>
      </w:r>
      <w:r w:rsidRPr="004F3A31">
        <w:rPr>
          <w:rFonts w:ascii="Times New Roman" w:eastAsia="Times New Roman" w:hAnsi="Times New Roman" w:cs="Times New Roman"/>
          <w:bCs/>
          <w:sz w:val="26"/>
          <w:szCs w:val="26"/>
          <w:lang w:val="uk-UA" w:eastAsia="ru-RU"/>
        </w:rPr>
        <w:t>.                ______________</w:t>
      </w:r>
    </w:p>
    <w:p w:rsidR="004F3A31" w:rsidRPr="004F3A31" w:rsidRDefault="004F3A31" w:rsidP="00356F39">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val="uk-UA" w:eastAsia="ru-RU"/>
        </w:rPr>
      </w:pPr>
      <w:r w:rsidRPr="004F3A31">
        <w:rPr>
          <w:rFonts w:ascii="Times New Roman" w:eastAsia="Times New Roman" w:hAnsi="Times New Roman" w:cs="Times New Roman"/>
          <w:bCs/>
          <w:sz w:val="26"/>
          <w:szCs w:val="24"/>
          <w:lang w:val="uk-UA" w:eastAsia="ru-RU"/>
        </w:rPr>
        <w:t>Рецензент</w:t>
      </w:r>
      <w:r w:rsidRPr="004F3A31">
        <w:rPr>
          <w:rFonts w:ascii="Times New Roman" w:eastAsia="Times New Roman" w:hAnsi="Times New Roman" w:cs="Times New Roman"/>
          <w:bCs/>
          <w:sz w:val="26"/>
          <w:szCs w:val="24"/>
          <w:lang w:val="uk-UA" w:eastAsia="ru-RU"/>
        </w:rPr>
        <w:tab/>
      </w:r>
      <w:r w:rsidRPr="004F3A31">
        <w:rPr>
          <w:rFonts w:ascii="Times New Roman" w:eastAsia="Times New Roman" w:hAnsi="Times New Roman" w:cs="Times New Roman"/>
          <w:bCs/>
          <w:sz w:val="26"/>
          <w:szCs w:val="24"/>
          <w:lang w:val="uk-UA" w:eastAsia="ru-RU"/>
        </w:rPr>
        <w:tab/>
      </w:r>
      <w:r w:rsidRPr="004F3A31">
        <w:rPr>
          <w:rFonts w:ascii="Times New Roman" w:eastAsia="Times New Roman" w:hAnsi="Times New Roman" w:cs="Times New Roman"/>
          <w:bCs/>
          <w:sz w:val="26"/>
          <w:szCs w:val="24"/>
          <w:lang w:val="uk-UA" w:eastAsia="ru-RU"/>
        </w:rPr>
        <w:tab/>
      </w:r>
    </w:p>
    <w:p w:rsidR="004F3A31" w:rsidRPr="004F3A31" w:rsidRDefault="004F3A31" w:rsidP="00356F39">
      <w:pPr>
        <w:tabs>
          <w:tab w:val="left" w:pos="7938"/>
        </w:tabs>
        <w:spacing w:after="0" w:line="240" w:lineRule="auto"/>
        <w:ind w:firstLine="1276"/>
        <w:rPr>
          <w:rFonts w:ascii="Times New Roman" w:eastAsia="Times New Roman" w:hAnsi="Times New Roman" w:cs="Times New Roman"/>
          <w:sz w:val="26"/>
          <w:szCs w:val="24"/>
          <w:lang w:val="uk-UA" w:eastAsia="ru-RU"/>
        </w:rPr>
      </w:pPr>
      <w:r w:rsidRPr="004F3A31">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4F3A31">
        <w:rPr>
          <w:rFonts w:ascii="Times New Roman" w:eastAsia="Times New Roman" w:hAnsi="Times New Roman" w:cs="Times New Roman"/>
          <w:sz w:val="26"/>
          <w:szCs w:val="24"/>
          <w:vertAlign w:val="superscript"/>
          <w:lang w:val="uk-UA" w:eastAsia="ru-RU"/>
        </w:rPr>
        <w:tab/>
        <w:t xml:space="preserve">(підпис) </w:t>
      </w:r>
    </w:p>
    <w:p w:rsidR="004F3A31" w:rsidRPr="004F3A31" w:rsidRDefault="004F3A31" w:rsidP="00356F39">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val="uk-UA" w:eastAsia="ru-RU"/>
        </w:rPr>
      </w:pPr>
      <w:r w:rsidRPr="004F3A31">
        <w:rPr>
          <w:rFonts w:ascii="Times New Roman" w:eastAsia="Times New Roman" w:hAnsi="Times New Roman" w:cs="Times New Roman"/>
          <w:bCs/>
          <w:sz w:val="26"/>
          <w:szCs w:val="24"/>
          <w:lang w:val="uk-UA" w:eastAsia="ru-RU"/>
        </w:rPr>
        <w:t>Рецензент</w:t>
      </w:r>
      <w:r w:rsidRPr="004F3A31">
        <w:rPr>
          <w:rFonts w:ascii="Times New Roman" w:eastAsia="Times New Roman" w:hAnsi="Times New Roman" w:cs="Times New Roman"/>
          <w:bCs/>
          <w:sz w:val="26"/>
          <w:szCs w:val="24"/>
          <w:lang w:val="uk-UA" w:eastAsia="ru-RU"/>
        </w:rPr>
        <w:tab/>
      </w:r>
      <w:r w:rsidRPr="004F3A31">
        <w:rPr>
          <w:rFonts w:ascii="Times New Roman" w:eastAsia="Times New Roman" w:hAnsi="Times New Roman" w:cs="Times New Roman"/>
          <w:bCs/>
          <w:sz w:val="26"/>
          <w:szCs w:val="24"/>
          <w:lang w:val="uk-UA" w:eastAsia="ru-RU"/>
        </w:rPr>
        <w:tab/>
      </w:r>
      <w:r w:rsidRPr="004F3A31">
        <w:rPr>
          <w:rFonts w:ascii="Times New Roman" w:eastAsia="Times New Roman" w:hAnsi="Times New Roman" w:cs="Times New Roman"/>
          <w:bCs/>
          <w:sz w:val="26"/>
          <w:szCs w:val="24"/>
          <w:lang w:val="uk-UA" w:eastAsia="ru-RU"/>
        </w:rPr>
        <w:tab/>
      </w:r>
    </w:p>
    <w:p w:rsidR="004F3A31" w:rsidRPr="004F3A31" w:rsidRDefault="004F3A31" w:rsidP="00356F39">
      <w:pPr>
        <w:tabs>
          <w:tab w:val="left" w:pos="7938"/>
        </w:tabs>
        <w:spacing w:after="0" w:line="240" w:lineRule="auto"/>
        <w:ind w:firstLine="1276"/>
        <w:rPr>
          <w:rFonts w:ascii="Times New Roman" w:eastAsia="Times New Roman" w:hAnsi="Times New Roman" w:cs="Times New Roman"/>
          <w:sz w:val="26"/>
          <w:szCs w:val="24"/>
          <w:lang w:val="uk-UA" w:eastAsia="ru-RU"/>
        </w:rPr>
      </w:pPr>
      <w:r w:rsidRPr="004F3A31">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4F3A31">
        <w:rPr>
          <w:rFonts w:ascii="Times New Roman" w:eastAsia="Times New Roman" w:hAnsi="Times New Roman" w:cs="Times New Roman"/>
          <w:sz w:val="26"/>
          <w:szCs w:val="24"/>
          <w:vertAlign w:val="superscript"/>
          <w:lang w:val="uk-UA" w:eastAsia="ru-RU"/>
        </w:rPr>
        <w:tab/>
        <w:t xml:space="preserve">(підпис) </w:t>
      </w:r>
    </w:p>
    <w:p w:rsidR="004F3A31" w:rsidRPr="004F3A31" w:rsidRDefault="004F3A31" w:rsidP="00356F39">
      <w:pPr>
        <w:tabs>
          <w:tab w:val="left" w:pos="330"/>
        </w:tabs>
        <w:spacing w:after="0" w:line="240" w:lineRule="auto"/>
        <w:ind w:left="4536"/>
        <w:rPr>
          <w:rFonts w:ascii="Times New Roman" w:eastAsia="Times New Roman" w:hAnsi="Times New Roman" w:cs="Times New Roman"/>
          <w:sz w:val="26"/>
          <w:szCs w:val="26"/>
          <w:lang w:val="uk-UA" w:eastAsia="ru-RU"/>
        </w:rPr>
      </w:pPr>
      <w:r w:rsidRPr="004F3A31">
        <w:rPr>
          <w:rFonts w:ascii="Times New Roman" w:eastAsia="Times New Roman" w:hAnsi="Times New Roman" w:cs="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rsidR="004F3A31" w:rsidRPr="004F3A31" w:rsidRDefault="004F3A31" w:rsidP="00356F39">
      <w:pPr>
        <w:tabs>
          <w:tab w:val="left" w:pos="330"/>
        </w:tabs>
        <w:spacing w:after="0" w:line="240" w:lineRule="auto"/>
        <w:ind w:firstLine="4536"/>
        <w:jc w:val="both"/>
        <w:rPr>
          <w:rFonts w:ascii="Times New Roman" w:eastAsia="Times New Roman" w:hAnsi="Times New Roman" w:cs="Times New Roman"/>
          <w:sz w:val="26"/>
          <w:szCs w:val="24"/>
          <w:lang w:val="uk-UA" w:eastAsia="ru-RU"/>
        </w:rPr>
      </w:pPr>
      <w:r w:rsidRPr="004F3A31">
        <w:rPr>
          <w:rFonts w:ascii="Times New Roman" w:eastAsia="Times New Roman" w:hAnsi="Times New Roman" w:cs="Times New Roman"/>
          <w:sz w:val="26"/>
          <w:szCs w:val="26"/>
          <w:lang w:val="uk-UA" w:eastAsia="ru-RU"/>
        </w:rPr>
        <w:t>Студент</w:t>
      </w:r>
      <w:r w:rsidRPr="004F3A31">
        <w:rPr>
          <w:rFonts w:ascii="Times New Roman" w:eastAsia="Times New Roman" w:hAnsi="Times New Roman" w:cs="Times New Roman"/>
          <w:sz w:val="26"/>
          <w:szCs w:val="24"/>
          <w:lang w:val="uk-UA" w:eastAsia="ru-RU"/>
        </w:rPr>
        <w:t xml:space="preserve"> </w:t>
      </w:r>
      <w:r w:rsidRPr="004F3A31">
        <w:rPr>
          <w:rFonts w:ascii="Times New Roman" w:eastAsia="Times New Roman" w:hAnsi="Times New Roman" w:cs="Times New Roman"/>
          <w:bCs/>
          <w:sz w:val="26"/>
          <w:szCs w:val="24"/>
          <w:lang w:val="uk-UA" w:eastAsia="ru-RU"/>
        </w:rPr>
        <w:t xml:space="preserve"> </w:t>
      </w:r>
      <w:r w:rsidRPr="004F3A31">
        <w:rPr>
          <w:rFonts w:ascii="Times New Roman" w:eastAsia="Times New Roman" w:hAnsi="Times New Roman" w:cs="Times New Roman"/>
          <w:sz w:val="26"/>
          <w:szCs w:val="24"/>
          <w:lang w:val="uk-UA" w:eastAsia="ru-RU"/>
        </w:rPr>
        <w:t>_____________</w:t>
      </w:r>
    </w:p>
    <w:p w:rsidR="004F3A31" w:rsidRPr="004F3A31" w:rsidRDefault="004F3A31" w:rsidP="00356F39">
      <w:pPr>
        <w:tabs>
          <w:tab w:val="left" w:pos="7938"/>
        </w:tabs>
        <w:spacing w:after="0" w:line="240" w:lineRule="auto"/>
        <w:ind w:left="4536" w:firstLine="1701"/>
        <w:rPr>
          <w:rFonts w:ascii="Times New Roman" w:eastAsia="Times New Roman" w:hAnsi="Times New Roman" w:cs="Times New Roman"/>
          <w:sz w:val="32"/>
          <w:szCs w:val="20"/>
          <w:vertAlign w:val="superscript"/>
          <w:lang w:val="uk-UA" w:eastAsia="ru-RU"/>
        </w:rPr>
      </w:pPr>
      <w:r w:rsidRPr="004F3A31">
        <w:rPr>
          <w:rFonts w:ascii="Times New Roman" w:eastAsia="Times New Roman" w:hAnsi="Times New Roman" w:cs="Times New Roman"/>
          <w:sz w:val="32"/>
          <w:szCs w:val="20"/>
          <w:vertAlign w:val="superscript"/>
          <w:lang w:val="uk-UA" w:eastAsia="ru-RU"/>
        </w:rPr>
        <w:t>(підпис)</w:t>
      </w:r>
    </w:p>
    <w:p w:rsidR="004F3A31" w:rsidRDefault="004F3A31" w:rsidP="00356F39">
      <w:pPr>
        <w:spacing w:after="0" w:line="264" w:lineRule="auto"/>
        <w:jc w:val="center"/>
        <w:rPr>
          <w:rFonts w:ascii="Times New Roman" w:eastAsia="Times New Roman" w:hAnsi="Times New Roman" w:cs="Times New Roman"/>
          <w:sz w:val="26"/>
          <w:szCs w:val="24"/>
          <w:lang w:val="uk-UA" w:eastAsia="ru-RU"/>
        </w:rPr>
      </w:pPr>
      <w:r w:rsidRPr="004F3A31">
        <w:rPr>
          <w:rFonts w:ascii="Times New Roman" w:eastAsia="Times New Roman" w:hAnsi="Times New Roman" w:cs="Times New Roman"/>
          <w:sz w:val="26"/>
          <w:szCs w:val="24"/>
          <w:lang w:val="uk-UA" w:eastAsia="ru-RU"/>
        </w:rPr>
        <w:t>Київ – 2021 року</w:t>
      </w:r>
    </w:p>
    <w:p w:rsidR="00EA4230" w:rsidRDefault="00EA4230" w:rsidP="00356F39">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p>
    <w:p w:rsidR="004F3A31" w:rsidRPr="004F3A31" w:rsidRDefault="004F3A31" w:rsidP="00356F39">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4F3A31">
        <w:rPr>
          <w:rFonts w:ascii="Times New Roman" w:eastAsia="Times New Roman" w:hAnsi="Times New Roman" w:cs="Times New Roman"/>
          <w:b/>
          <w:bCs/>
          <w:sz w:val="28"/>
          <w:szCs w:val="28"/>
          <w:lang w:val="uk-UA" w:eastAsia="ru-RU"/>
        </w:rPr>
        <w:lastRenderedPageBreak/>
        <w:t xml:space="preserve">Національний технічний університет України </w:t>
      </w:r>
    </w:p>
    <w:p w:rsidR="004F3A31" w:rsidRPr="004F3A31" w:rsidRDefault="004F3A31" w:rsidP="00356F39">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4F3A31">
        <w:rPr>
          <w:rFonts w:ascii="Times New Roman" w:eastAsia="Times New Roman" w:hAnsi="Times New Roman" w:cs="Times New Roman"/>
          <w:b/>
          <w:bCs/>
          <w:sz w:val="28"/>
          <w:szCs w:val="28"/>
          <w:lang w:val="uk-UA" w:eastAsia="ru-RU"/>
        </w:rPr>
        <w:t>«Київський політехнічний інститут</w:t>
      </w:r>
    </w:p>
    <w:p w:rsidR="004F3A31" w:rsidRPr="004F3A31" w:rsidRDefault="004F3A31" w:rsidP="00356F39">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4F3A31">
        <w:rPr>
          <w:rFonts w:ascii="Times New Roman" w:eastAsia="Times New Roman" w:hAnsi="Times New Roman" w:cs="Times New Roman"/>
          <w:b/>
          <w:bCs/>
          <w:sz w:val="28"/>
          <w:szCs w:val="28"/>
          <w:lang w:val="uk-UA" w:eastAsia="ru-RU"/>
        </w:rPr>
        <w:t>імені Ігоря Сікорського»</w:t>
      </w:r>
    </w:p>
    <w:p w:rsidR="004F3A31" w:rsidRPr="004F3A31" w:rsidRDefault="004F3A31" w:rsidP="00356F39">
      <w:pPr>
        <w:tabs>
          <w:tab w:val="left" w:pos="720"/>
          <w:tab w:val="left" w:pos="1440"/>
          <w:tab w:val="left" w:pos="1620"/>
        </w:tabs>
        <w:spacing w:after="0" w:line="240" w:lineRule="auto"/>
        <w:ind w:left="539"/>
        <w:rPr>
          <w:rFonts w:ascii="Times New Roman" w:eastAsia="Times New Roman" w:hAnsi="Times New Roman" w:cs="Times New Roman"/>
          <w:bCs/>
          <w:sz w:val="28"/>
          <w:szCs w:val="28"/>
          <w:lang w:val="uk-UA" w:eastAsia="ru-RU"/>
        </w:rPr>
      </w:pPr>
    </w:p>
    <w:p w:rsidR="004F3A31" w:rsidRPr="004F3A31" w:rsidRDefault="004F3A31" w:rsidP="00356F39">
      <w:pPr>
        <w:tabs>
          <w:tab w:val="left" w:leader="underscore" w:pos="9356"/>
        </w:tabs>
        <w:spacing w:after="0" w:line="240" w:lineRule="auto"/>
        <w:ind w:left="539" w:hanging="540"/>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 xml:space="preserve">Інститут (факультет) </w:t>
      </w:r>
      <w:r w:rsidRPr="004F3A31">
        <w:rPr>
          <w:rFonts w:ascii="Times New Roman" w:eastAsia="Times New Roman" w:hAnsi="Times New Roman" w:cs="Times New Roman"/>
          <w:i/>
          <w:sz w:val="28"/>
          <w:szCs w:val="28"/>
          <w:u w:val="single"/>
          <w:lang w:val="uk-UA" w:eastAsia="ru-RU"/>
        </w:rPr>
        <w:t>Інститут енергозбереження та енергоменеджменту</w:t>
      </w:r>
    </w:p>
    <w:p w:rsidR="004F3A31" w:rsidRPr="004F3A31" w:rsidRDefault="004F3A31" w:rsidP="00356F39">
      <w:pPr>
        <w:tabs>
          <w:tab w:val="left" w:leader="underscore" w:pos="8903"/>
        </w:tabs>
        <w:spacing w:after="0" w:line="240" w:lineRule="auto"/>
        <w:ind w:left="539" w:firstLine="2013"/>
        <w:jc w:val="center"/>
        <w:rPr>
          <w:rFonts w:ascii="Times New Roman" w:eastAsia="Times New Roman" w:hAnsi="Times New Roman" w:cs="Times New Roman"/>
          <w:sz w:val="28"/>
          <w:szCs w:val="28"/>
          <w:vertAlign w:val="superscript"/>
          <w:lang w:val="uk-UA" w:eastAsia="ru-RU"/>
        </w:rPr>
      </w:pPr>
      <w:r w:rsidRPr="004F3A31">
        <w:rPr>
          <w:rFonts w:ascii="Times New Roman" w:eastAsia="Times New Roman" w:hAnsi="Times New Roman" w:cs="Times New Roman"/>
          <w:sz w:val="28"/>
          <w:szCs w:val="28"/>
          <w:vertAlign w:val="superscript"/>
          <w:lang w:val="uk-UA" w:eastAsia="ru-RU"/>
        </w:rPr>
        <w:t>(повна назва)</w:t>
      </w:r>
    </w:p>
    <w:p w:rsidR="004F3A31" w:rsidRPr="004F3A31" w:rsidRDefault="004F3A31" w:rsidP="00356F39">
      <w:pPr>
        <w:tabs>
          <w:tab w:val="left" w:leader="underscore" w:pos="9356"/>
        </w:tabs>
        <w:spacing w:after="0" w:line="240" w:lineRule="auto"/>
        <w:ind w:left="539" w:hanging="540"/>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 xml:space="preserve">Кафедра </w:t>
      </w:r>
      <w:r w:rsidRPr="004F3A31">
        <w:rPr>
          <w:rFonts w:ascii="Times New Roman" w:eastAsia="Times New Roman" w:hAnsi="Times New Roman" w:cs="Times New Roman"/>
          <w:i/>
          <w:sz w:val="28"/>
          <w:szCs w:val="28"/>
          <w:u w:val="single"/>
          <w:lang w:val="uk-UA" w:eastAsia="ru-RU"/>
        </w:rPr>
        <w:t>Теплотехніки та енергозбереження</w:t>
      </w:r>
    </w:p>
    <w:p w:rsidR="004F3A31" w:rsidRPr="004F3A31" w:rsidRDefault="004F3A31" w:rsidP="00356F39">
      <w:pPr>
        <w:tabs>
          <w:tab w:val="left" w:leader="underscore" w:pos="8903"/>
        </w:tabs>
        <w:spacing w:after="0" w:line="240" w:lineRule="auto"/>
        <w:ind w:left="539" w:right="3402" w:firstLine="595"/>
        <w:jc w:val="center"/>
        <w:rPr>
          <w:rFonts w:ascii="Times New Roman" w:eastAsia="Times New Roman" w:hAnsi="Times New Roman" w:cs="Times New Roman"/>
          <w:sz w:val="28"/>
          <w:szCs w:val="28"/>
          <w:vertAlign w:val="superscript"/>
          <w:lang w:val="uk-UA" w:eastAsia="ru-RU"/>
        </w:rPr>
      </w:pPr>
      <w:r w:rsidRPr="004F3A31">
        <w:rPr>
          <w:rFonts w:ascii="Times New Roman" w:eastAsia="Times New Roman" w:hAnsi="Times New Roman" w:cs="Times New Roman"/>
          <w:sz w:val="28"/>
          <w:szCs w:val="28"/>
          <w:vertAlign w:val="superscript"/>
          <w:lang w:val="uk-UA" w:eastAsia="ru-RU"/>
        </w:rPr>
        <w:t>(повна назва)</w:t>
      </w:r>
    </w:p>
    <w:p w:rsidR="004F3A31" w:rsidRPr="004F3A31" w:rsidRDefault="004F3A31" w:rsidP="00356F39">
      <w:pPr>
        <w:tabs>
          <w:tab w:val="left" w:pos="5812"/>
          <w:tab w:val="left" w:pos="8833"/>
        </w:tabs>
        <w:spacing w:after="0" w:line="240" w:lineRule="auto"/>
        <w:ind w:left="539" w:hanging="540"/>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Рівень вищої освіти – другий (магістерський)</w:t>
      </w:r>
    </w:p>
    <w:p w:rsidR="004F3A31" w:rsidRPr="004F3A31" w:rsidRDefault="004F3A31" w:rsidP="00356F39">
      <w:pPr>
        <w:tabs>
          <w:tab w:val="left" w:leader="underscore" w:pos="9356"/>
        </w:tabs>
        <w:spacing w:before="120" w:after="0" w:line="240" w:lineRule="auto"/>
        <w:ind w:left="539" w:hanging="539"/>
        <w:rPr>
          <w:rFonts w:ascii="Times New Roman" w:eastAsia="Times New Roman" w:hAnsi="Times New Roman" w:cs="Times New Roman"/>
          <w:i/>
          <w:sz w:val="28"/>
          <w:szCs w:val="28"/>
          <w:u w:val="single"/>
          <w:lang w:val="uk-UA" w:eastAsia="ru-RU"/>
        </w:rPr>
      </w:pPr>
      <w:r w:rsidRPr="004F3A31">
        <w:rPr>
          <w:rFonts w:ascii="Times New Roman" w:eastAsia="Times New Roman" w:hAnsi="Times New Roman" w:cs="Times New Roman"/>
          <w:b/>
          <w:sz w:val="28"/>
          <w:szCs w:val="28"/>
          <w:lang w:val="uk-UA" w:eastAsia="ru-RU"/>
        </w:rPr>
        <w:t xml:space="preserve">Спеціальність </w:t>
      </w:r>
      <w:r w:rsidRPr="004F3A31">
        <w:rPr>
          <w:rFonts w:ascii="Times New Roman" w:eastAsia="Times New Roman" w:hAnsi="Times New Roman" w:cs="Times New Roman"/>
          <w:i/>
          <w:iCs/>
          <w:sz w:val="28"/>
          <w:szCs w:val="28"/>
          <w:u w:val="single"/>
          <w:lang w:val="uk-UA" w:eastAsia="ru-RU"/>
        </w:rPr>
        <w:t>144 «Теплоенергетика»</w:t>
      </w:r>
    </w:p>
    <w:p w:rsidR="004F3A31" w:rsidRPr="004F3A31" w:rsidRDefault="004F3A31" w:rsidP="00356F39">
      <w:pPr>
        <w:tabs>
          <w:tab w:val="left" w:leader="underscore" w:pos="8903"/>
        </w:tabs>
        <w:spacing w:after="0" w:line="240" w:lineRule="auto"/>
        <w:ind w:left="539" w:right="4677" w:firstLine="1162"/>
        <w:jc w:val="center"/>
        <w:rPr>
          <w:rFonts w:ascii="Times New Roman" w:eastAsia="Times New Roman" w:hAnsi="Times New Roman" w:cs="Times New Roman"/>
          <w:sz w:val="28"/>
          <w:szCs w:val="28"/>
          <w:vertAlign w:val="superscript"/>
          <w:lang w:val="uk-UA" w:eastAsia="ru-RU"/>
        </w:rPr>
      </w:pPr>
      <w:r w:rsidRPr="004F3A31">
        <w:rPr>
          <w:rFonts w:ascii="Times New Roman" w:eastAsia="Times New Roman" w:hAnsi="Times New Roman" w:cs="Times New Roman"/>
          <w:sz w:val="28"/>
          <w:szCs w:val="28"/>
          <w:vertAlign w:val="superscript"/>
          <w:lang w:val="uk-UA" w:eastAsia="ru-RU"/>
        </w:rPr>
        <w:t>(код і назва)</w:t>
      </w:r>
    </w:p>
    <w:p w:rsidR="004F3A31" w:rsidRPr="004F3A31" w:rsidRDefault="004F3A31" w:rsidP="00356F39">
      <w:pPr>
        <w:tabs>
          <w:tab w:val="left" w:pos="720"/>
          <w:tab w:val="left" w:pos="1440"/>
          <w:tab w:val="left" w:pos="1620"/>
        </w:tabs>
        <w:spacing w:after="0" w:line="240" w:lineRule="auto"/>
        <w:rPr>
          <w:rFonts w:ascii="Times New Roman" w:eastAsia="Times New Roman" w:hAnsi="Times New Roman" w:cs="Times New Roman"/>
          <w:i/>
          <w:sz w:val="28"/>
          <w:szCs w:val="28"/>
          <w:u w:val="single"/>
          <w:lang w:val="uk-UA" w:eastAsia="ru-RU"/>
        </w:rPr>
      </w:pPr>
      <w:r w:rsidRPr="004F3A31">
        <w:rPr>
          <w:rFonts w:ascii="Times New Roman" w:eastAsia="Times New Roman" w:hAnsi="Times New Roman" w:cs="Times New Roman"/>
          <w:b/>
          <w:sz w:val="28"/>
          <w:szCs w:val="28"/>
          <w:lang w:eastAsia="ru-RU"/>
        </w:rPr>
        <w:t>Освітньо-професійна програма</w:t>
      </w:r>
      <w:r w:rsidRPr="004F3A31">
        <w:rPr>
          <w:rFonts w:ascii="Times New Roman" w:eastAsia="Times New Roman" w:hAnsi="Times New Roman" w:cs="Times New Roman"/>
          <w:sz w:val="28"/>
          <w:szCs w:val="28"/>
          <w:lang w:val="uk-UA" w:eastAsia="ru-RU"/>
        </w:rPr>
        <w:t xml:space="preserve"> «</w:t>
      </w:r>
      <w:r w:rsidRPr="004F3A31">
        <w:rPr>
          <w:rFonts w:ascii="Times New Roman" w:eastAsia="Times New Roman" w:hAnsi="Times New Roman" w:cs="Times New Roman"/>
          <w:i/>
          <w:sz w:val="28"/>
          <w:szCs w:val="28"/>
          <w:u w:val="single"/>
          <w:lang w:val="uk-UA" w:eastAsia="ru-RU"/>
        </w:rPr>
        <w:t>Енергетичний менеджмент та інжиніринг теплоенергетичних систем»</w:t>
      </w:r>
    </w:p>
    <w:p w:rsidR="004F3A31" w:rsidRPr="004F3A31" w:rsidRDefault="004F3A31" w:rsidP="00356F39">
      <w:pPr>
        <w:tabs>
          <w:tab w:val="left" w:pos="720"/>
          <w:tab w:val="left" w:pos="1440"/>
          <w:tab w:val="left" w:pos="1620"/>
        </w:tabs>
        <w:spacing w:after="0" w:line="240" w:lineRule="auto"/>
        <w:rPr>
          <w:rFonts w:ascii="Times New Roman" w:eastAsia="Times New Roman" w:hAnsi="Times New Roman" w:cs="Times New Roman"/>
          <w:i/>
          <w:sz w:val="28"/>
          <w:szCs w:val="28"/>
          <w:u w:val="single"/>
          <w:lang w:val="uk-UA" w:eastAsia="ru-RU"/>
        </w:rPr>
      </w:pPr>
    </w:p>
    <w:p w:rsidR="004F3A31" w:rsidRPr="004F3A31" w:rsidRDefault="004F3A31" w:rsidP="00356F39">
      <w:pPr>
        <w:tabs>
          <w:tab w:val="left" w:pos="720"/>
          <w:tab w:val="left" w:pos="1440"/>
          <w:tab w:val="left" w:pos="1620"/>
        </w:tabs>
        <w:spacing w:after="0" w:line="240" w:lineRule="auto"/>
        <w:ind w:left="5672"/>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ЗАТВЕРДЖУЮ</w:t>
      </w:r>
    </w:p>
    <w:p w:rsidR="004F3A31" w:rsidRPr="004F3A31" w:rsidRDefault="004F3A31" w:rsidP="00356F39">
      <w:pPr>
        <w:tabs>
          <w:tab w:val="left" w:pos="720"/>
          <w:tab w:val="left" w:pos="1440"/>
          <w:tab w:val="left" w:pos="1620"/>
        </w:tabs>
        <w:spacing w:after="0" w:line="240" w:lineRule="auto"/>
        <w:ind w:left="5672"/>
        <w:rPr>
          <w:rFonts w:ascii="Times New Roman" w:eastAsia="Times New Roman" w:hAnsi="Times New Roman" w:cs="Times New Roman"/>
          <w:bCs/>
          <w:sz w:val="28"/>
          <w:szCs w:val="28"/>
          <w:lang w:val="uk-UA" w:eastAsia="ru-RU"/>
        </w:rPr>
      </w:pPr>
      <w:r w:rsidRPr="004F3A31">
        <w:rPr>
          <w:rFonts w:ascii="Times New Roman" w:eastAsia="Times New Roman" w:hAnsi="Times New Roman" w:cs="Times New Roman"/>
          <w:bCs/>
          <w:sz w:val="28"/>
          <w:szCs w:val="28"/>
          <w:lang w:val="uk-UA" w:eastAsia="ru-RU"/>
        </w:rPr>
        <w:t>Завідувач кафедри</w:t>
      </w:r>
    </w:p>
    <w:p w:rsidR="004F3A31" w:rsidRPr="004F3A31" w:rsidRDefault="004F3A31" w:rsidP="00356F39">
      <w:pPr>
        <w:tabs>
          <w:tab w:val="left" w:pos="720"/>
          <w:tab w:val="left" w:pos="1440"/>
          <w:tab w:val="left" w:pos="1620"/>
        </w:tabs>
        <w:spacing w:after="0" w:line="240" w:lineRule="auto"/>
        <w:ind w:left="5671"/>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 xml:space="preserve">__________  </w:t>
      </w:r>
      <w:r w:rsidRPr="004F3A31">
        <w:rPr>
          <w:rFonts w:ascii="Times New Roman" w:eastAsia="Times New Roman" w:hAnsi="Times New Roman" w:cs="Times New Roman"/>
          <w:i/>
          <w:sz w:val="26"/>
          <w:szCs w:val="24"/>
          <w:u w:val="single"/>
          <w:lang w:val="uk-UA" w:eastAsia="ru-RU"/>
        </w:rPr>
        <w:t>Інна БІЛОУС</w:t>
      </w:r>
    </w:p>
    <w:p w:rsidR="004F3A31" w:rsidRPr="004F3A31" w:rsidRDefault="004F3A31" w:rsidP="00356F39">
      <w:pPr>
        <w:tabs>
          <w:tab w:val="left" w:pos="720"/>
          <w:tab w:val="left" w:pos="1440"/>
          <w:tab w:val="left" w:pos="1620"/>
        </w:tabs>
        <w:spacing w:after="0" w:line="240" w:lineRule="auto"/>
        <w:ind w:left="5671" w:firstLine="425"/>
        <w:rPr>
          <w:rFonts w:ascii="Times New Roman" w:eastAsia="Times New Roman" w:hAnsi="Times New Roman" w:cs="Times New Roman"/>
          <w:sz w:val="28"/>
          <w:szCs w:val="28"/>
          <w:vertAlign w:val="superscript"/>
          <w:lang w:val="uk-UA" w:eastAsia="ru-RU"/>
        </w:rPr>
      </w:pPr>
      <w:r w:rsidRPr="004F3A31">
        <w:rPr>
          <w:rFonts w:ascii="Times New Roman" w:eastAsia="Times New Roman" w:hAnsi="Times New Roman" w:cs="Times New Roman"/>
          <w:sz w:val="28"/>
          <w:szCs w:val="28"/>
          <w:vertAlign w:val="superscript"/>
          <w:lang w:val="uk-UA" w:eastAsia="ru-RU"/>
        </w:rPr>
        <w:t>(підпис)            (ініціали, прізвище)</w:t>
      </w:r>
    </w:p>
    <w:p w:rsidR="004F3A31" w:rsidRPr="004F3A31" w:rsidRDefault="004F3A31" w:rsidP="00356F39">
      <w:pPr>
        <w:tabs>
          <w:tab w:val="left" w:pos="720"/>
          <w:tab w:val="left" w:pos="1440"/>
          <w:tab w:val="left" w:pos="1620"/>
        </w:tabs>
        <w:spacing w:after="0" w:line="240" w:lineRule="auto"/>
        <w:ind w:left="5672"/>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«___»_____________</w:t>
      </w:r>
      <w:r w:rsidRPr="004F3A31">
        <w:rPr>
          <w:rFonts w:ascii="Times New Roman" w:eastAsia="Times New Roman" w:hAnsi="Times New Roman" w:cs="Times New Roman"/>
          <w:sz w:val="28"/>
          <w:szCs w:val="28"/>
          <w:lang w:val="uk-UA" w:eastAsia="ru-RU"/>
        </w:rPr>
        <w:t>20</w:t>
      </w:r>
      <w:r w:rsidRPr="004F3A31">
        <w:rPr>
          <w:rFonts w:ascii="Times New Roman" w:eastAsia="Times New Roman" w:hAnsi="Times New Roman" w:cs="Times New Roman"/>
          <w:sz w:val="28"/>
          <w:szCs w:val="28"/>
          <w:lang w:eastAsia="ru-RU"/>
        </w:rPr>
        <w:t>21</w:t>
      </w:r>
      <w:r w:rsidRPr="004F3A31">
        <w:rPr>
          <w:rFonts w:ascii="Times New Roman" w:eastAsia="Times New Roman" w:hAnsi="Times New Roman" w:cs="Times New Roman"/>
          <w:sz w:val="28"/>
          <w:szCs w:val="28"/>
          <w:lang w:val="uk-UA" w:eastAsia="ru-RU"/>
        </w:rPr>
        <w:t xml:space="preserve"> р.</w:t>
      </w:r>
    </w:p>
    <w:p w:rsidR="004F3A31" w:rsidRPr="004F3A31" w:rsidRDefault="004F3A31" w:rsidP="00356F39">
      <w:pPr>
        <w:tabs>
          <w:tab w:val="left" w:pos="720"/>
          <w:tab w:val="left" w:pos="1440"/>
          <w:tab w:val="left" w:pos="1620"/>
        </w:tabs>
        <w:spacing w:before="120" w:after="0" w:line="240" w:lineRule="auto"/>
        <w:ind w:left="540"/>
        <w:jc w:val="center"/>
        <w:rPr>
          <w:rFonts w:ascii="Times New Roman" w:eastAsia="Times New Roman" w:hAnsi="Times New Roman" w:cs="Times New Roman"/>
          <w:bCs/>
          <w:sz w:val="28"/>
          <w:szCs w:val="28"/>
          <w:lang w:val="uk-UA" w:eastAsia="ru-RU"/>
        </w:rPr>
      </w:pPr>
    </w:p>
    <w:p w:rsidR="004F3A31" w:rsidRPr="004F3A31" w:rsidRDefault="004F3A31" w:rsidP="00356F39">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val="uk-UA" w:eastAsia="ru-RU"/>
        </w:rPr>
      </w:pPr>
      <w:r w:rsidRPr="004F3A31">
        <w:rPr>
          <w:rFonts w:ascii="Times New Roman" w:eastAsia="Times New Roman" w:hAnsi="Times New Roman" w:cs="Times New Roman"/>
          <w:bCs/>
          <w:sz w:val="28"/>
          <w:szCs w:val="28"/>
          <w:lang w:val="uk-UA" w:eastAsia="ru-RU"/>
        </w:rPr>
        <w:t>ЗАВДАННЯ</w:t>
      </w:r>
    </w:p>
    <w:p w:rsidR="004F3A31" w:rsidRPr="004F3A31" w:rsidRDefault="004F3A31" w:rsidP="00356F39">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val="uk-UA" w:eastAsia="ru-RU"/>
        </w:rPr>
      </w:pPr>
      <w:r w:rsidRPr="004F3A31">
        <w:rPr>
          <w:rFonts w:ascii="Times New Roman" w:eastAsia="Times New Roman" w:hAnsi="Times New Roman" w:cs="Times New Roman"/>
          <w:bCs/>
          <w:sz w:val="28"/>
          <w:szCs w:val="28"/>
          <w:lang w:val="uk-UA" w:eastAsia="ru-RU"/>
        </w:rPr>
        <w:t>на магістерську дисертацію студенту</w:t>
      </w:r>
    </w:p>
    <w:p w:rsidR="004F3A31" w:rsidRPr="004F3A31" w:rsidRDefault="00972393" w:rsidP="00356F39">
      <w:pPr>
        <w:tabs>
          <w:tab w:val="left" w:leader="underscore" w:pos="9356"/>
        </w:tabs>
        <w:spacing w:after="0" w:line="240" w:lineRule="auto"/>
        <w:jc w:val="center"/>
        <w:rPr>
          <w:rFonts w:ascii="Times New Roman" w:eastAsia="Times New Roman" w:hAnsi="Times New Roman" w:cs="Times New Roman"/>
          <w:i/>
          <w:sz w:val="28"/>
          <w:szCs w:val="28"/>
          <w:u w:val="single"/>
          <w:lang w:val="uk-UA" w:eastAsia="ru-RU"/>
        </w:rPr>
      </w:pPr>
      <w:r>
        <w:rPr>
          <w:rFonts w:ascii="Times New Roman" w:eastAsia="Times New Roman" w:hAnsi="Times New Roman" w:cs="Times New Roman"/>
          <w:i/>
          <w:sz w:val="28"/>
          <w:szCs w:val="28"/>
          <w:u w:val="single"/>
          <w:lang w:val="uk-UA" w:eastAsia="ru-RU"/>
        </w:rPr>
        <w:t>Демченку Володимиру Володимировичу</w:t>
      </w:r>
    </w:p>
    <w:p w:rsidR="004F3A31" w:rsidRPr="004F3A31" w:rsidRDefault="004F3A31" w:rsidP="00356F39">
      <w:pPr>
        <w:tabs>
          <w:tab w:val="left" w:leader="underscore" w:pos="8903"/>
        </w:tabs>
        <w:spacing w:after="0" w:line="240" w:lineRule="auto"/>
        <w:jc w:val="center"/>
        <w:rPr>
          <w:rFonts w:ascii="Times New Roman" w:eastAsia="Times New Roman" w:hAnsi="Times New Roman" w:cs="Times New Roman"/>
          <w:sz w:val="28"/>
          <w:szCs w:val="28"/>
          <w:vertAlign w:val="superscript"/>
          <w:lang w:val="uk-UA" w:eastAsia="ru-RU"/>
        </w:rPr>
      </w:pPr>
      <w:r w:rsidRPr="004F3A31">
        <w:rPr>
          <w:rFonts w:ascii="Times New Roman" w:eastAsia="Times New Roman" w:hAnsi="Times New Roman" w:cs="Times New Roman"/>
          <w:sz w:val="28"/>
          <w:szCs w:val="28"/>
          <w:vertAlign w:val="superscript"/>
          <w:lang w:val="uk-UA" w:eastAsia="ru-RU"/>
        </w:rPr>
        <w:t>(прізвище, ім’я, по батькові)</w:t>
      </w:r>
    </w:p>
    <w:p w:rsidR="004F3A31" w:rsidRPr="004F3A31" w:rsidRDefault="004F3A31" w:rsidP="00356F39">
      <w:pPr>
        <w:tabs>
          <w:tab w:val="left" w:leader="underscore" w:pos="9356"/>
        </w:tabs>
        <w:spacing w:before="240" w:after="0" w:line="240" w:lineRule="auto"/>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 xml:space="preserve">1. Тема дисертації </w:t>
      </w:r>
      <w:r w:rsidRPr="00972393">
        <w:rPr>
          <w:rFonts w:ascii="Times New Roman" w:eastAsia="Times New Roman" w:hAnsi="Times New Roman" w:cs="Times New Roman"/>
          <w:i/>
          <w:sz w:val="28"/>
          <w:szCs w:val="28"/>
          <w:u w:val="single"/>
          <w:lang w:val="uk-UA" w:eastAsia="ru-RU"/>
        </w:rPr>
        <w:t>«</w:t>
      </w:r>
      <w:r w:rsidR="00972393" w:rsidRPr="00972393">
        <w:rPr>
          <w:rFonts w:ascii="Times New Roman" w:eastAsia="Times New Roman" w:hAnsi="Times New Roman" w:cs="Times New Roman"/>
          <w:i/>
          <w:sz w:val="28"/>
          <w:szCs w:val="28"/>
          <w:u w:val="single"/>
          <w:lang w:val="uk-UA" w:eastAsia="ru-RU"/>
        </w:rPr>
        <w:t>Дослідження характеристик мобільного теплового акумулятора для систем теплопостачання житлових та промислових об’єктів</w:t>
      </w:r>
      <w:r w:rsidRPr="00972393">
        <w:rPr>
          <w:rFonts w:ascii="Times New Roman" w:eastAsia="Times New Roman" w:hAnsi="Times New Roman" w:cs="Times New Roman"/>
          <w:b/>
          <w:i/>
          <w:sz w:val="28"/>
          <w:szCs w:val="28"/>
          <w:u w:val="single"/>
          <w:lang w:val="uk-UA" w:eastAsia="ru-RU"/>
        </w:rPr>
        <w:t>»</w:t>
      </w:r>
    </w:p>
    <w:p w:rsidR="004F3A31" w:rsidRPr="004F3A31" w:rsidRDefault="004F3A31" w:rsidP="00356F39">
      <w:pPr>
        <w:tabs>
          <w:tab w:val="left" w:leader="underscore" w:pos="9356"/>
        </w:tabs>
        <w:spacing w:after="0" w:line="240" w:lineRule="auto"/>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ab/>
        <w:t>,</w:t>
      </w:r>
    </w:p>
    <w:p w:rsidR="004F3A31" w:rsidRPr="004F3A31" w:rsidRDefault="004F3A31" w:rsidP="00356F39">
      <w:pPr>
        <w:tabs>
          <w:tab w:val="right" w:leader="underscore" w:pos="9639"/>
        </w:tabs>
        <w:spacing w:after="0" w:line="240" w:lineRule="auto"/>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 xml:space="preserve">науковий керівник дисертації </w:t>
      </w:r>
      <w:r w:rsidR="00972393" w:rsidRPr="00972393">
        <w:rPr>
          <w:rFonts w:ascii="Times New Roman" w:eastAsia="Times New Roman" w:hAnsi="Times New Roman" w:cs="Times New Roman"/>
          <w:bCs/>
          <w:sz w:val="28"/>
          <w:szCs w:val="28"/>
          <w:u w:val="single"/>
          <w:lang w:val="uk-UA" w:eastAsia="ru-RU"/>
        </w:rPr>
        <w:t>Єщенко Олександр Іванович</w:t>
      </w:r>
      <w:r w:rsidRPr="00972393">
        <w:rPr>
          <w:rFonts w:ascii="Times New Roman" w:eastAsia="Times New Roman" w:hAnsi="Times New Roman" w:cs="Times New Roman"/>
          <w:i/>
          <w:sz w:val="28"/>
          <w:szCs w:val="28"/>
          <w:u w:val="single"/>
          <w:lang w:val="uk-UA" w:eastAsia="ru-RU"/>
        </w:rPr>
        <w:t>, к.т.н, доцент</w:t>
      </w:r>
      <w:r w:rsidRPr="004F3A31">
        <w:rPr>
          <w:rFonts w:ascii="Times New Roman" w:eastAsia="Times New Roman" w:hAnsi="Times New Roman" w:cs="Times New Roman"/>
          <w:b/>
          <w:sz w:val="28"/>
          <w:szCs w:val="28"/>
          <w:lang w:val="uk-UA" w:eastAsia="ru-RU"/>
        </w:rPr>
        <w:tab/>
        <w:t>,</w:t>
      </w:r>
    </w:p>
    <w:p w:rsidR="004F3A31" w:rsidRPr="004F3A31" w:rsidRDefault="004F3A31" w:rsidP="00356F39">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val="uk-UA" w:eastAsia="ru-RU"/>
        </w:rPr>
      </w:pPr>
      <w:r w:rsidRPr="004F3A31">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rsidR="004F3A31" w:rsidRPr="004F3A31" w:rsidRDefault="004F3A31" w:rsidP="00356F39">
      <w:pPr>
        <w:tabs>
          <w:tab w:val="left" w:leader="underscore" w:pos="8903"/>
        </w:tabs>
        <w:spacing w:after="0" w:line="240" w:lineRule="auto"/>
        <w:rPr>
          <w:rFonts w:ascii="Times New Roman" w:eastAsia="Times New Roman" w:hAnsi="Times New Roman" w:cs="Times New Roman"/>
          <w:b/>
          <w:sz w:val="28"/>
          <w:szCs w:val="28"/>
          <w:lang w:eastAsia="ru-RU"/>
        </w:rPr>
      </w:pPr>
      <w:r w:rsidRPr="004F3A31">
        <w:rPr>
          <w:rFonts w:ascii="Times New Roman" w:eastAsia="Times New Roman" w:hAnsi="Times New Roman" w:cs="Times New Roman"/>
          <w:b/>
          <w:sz w:val="28"/>
          <w:szCs w:val="28"/>
          <w:lang w:val="uk-UA" w:eastAsia="ru-RU"/>
        </w:rPr>
        <w:t xml:space="preserve">затверджені наказом по університету </w:t>
      </w:r>
      <w:r w:rsidRPr="00F0218D">
        <w:rPr>
          <w:rFonts w:ascii="Times New Roman" w:eastAsia="Times New Roman" w:hAnsi="Times New Roman" w:cs="Times New Roman"/>
          <w:b/>
          <w:sz w:val="28"/>
          <w:szCs w:val="28"/>
          <w:lang w:val="uk-UA" w:eastAsia="ru-RU"/>
        </w:rPr>
        <w:t xml:space="preserve">від </w:t>
      </w:r>
      <w:r w:rsidRPr="00F0218D">
        <w:rPr>
          <w:rFonts w:ascii="Times New Roman" w:eastAsia="Times New Roman" w:hAnsi="Times New Roman" w:cs="Times New Roman"/>
          <w:sz w:val="28"/>
          <w:szCs w:val="28"/>
          <w:lang w:val="uk-UA" w:eastAsia="ru-RU"/>
        </w:rPr>
        <w:t>«</w:t>
      </w:r>
      <w:r w:rsidRPr="00F0218D">
        <w:rPr>
          <w:rFonts w:ascii="Times New Roman" w:eastAsia="Times New Roman" w:hAnsi="Times New Roman" w:cs="Times New Roman"/>
          <w:sz w:val="28"/>
          <w:szCs w:val="28"/>
          <w:u w:val="single"/>
          <w:lang w:eastAsia="ru-RU"/>
        </w:rPr>
        <w:t>03</w:t>
      </w:r>
      <w:r w:rsidRPr="00F0218D">
        <w:rPr>
          <w:rFonts w:ascii="Times New Roman" w:eastAsia="Times New Roman" w:hAnsi="Times New Roman" w:cs="Times New Roman"/>
          <w:sz w:val="28"/>
          <w:szCs w:val="28"/>
          <w:lang w:val="uk-UA" w:eastAsia="ru-RU"/>
        </w:rPr>
        <w:t>»_</w:t>
      </w:r>
      <w:r w:rsidRPr="00F0218D">
        <w:rPr>
          <w:rFonts w:ascii="Times New Roman" w:eastAsia="Times New Roman" w:hAnsi="Times New Roman" w:cs="Times New Roman"/>
          <w:sz w:val="28"/>
          <w:szCs w:val="28"/>
          <w:u w:val="single"/>
          <w:lang w:eastAsia="ru-RU"/>
        </w:rPr>
        <w:t>11</w:t>
      </w:r>
      <w:r w:rsidRPr="00F0218D">
        <w:rPr>
          <w:rFonts w:ascii="Times New Roman" w:eastAsia="Times New Roman" w:hAnsi="Times New Roman" w:cs="Times New Roman"/>
          <w:sz w:val="28"/>
          <w:szCs w:val="28"/>
          <w:lang w:val="uk-UA" w:eastAsia="ru-RU"/>
        </w:rPr>
        <w:t>__ 20</w:t>
      </w:r>
      <w:r w:rsidRPr="00F0218D">
        <w:rPr>
          <w:rFonts w:ascii="Times New Roman" w:eastAsia="Times New Roman" w:hAnsi="Times New Roman" w:cs="Times New Roman"/>
          <w:sz w:val="28"/>
          <w:szCs w:val="28"/>
          <w:lang w:eastAsia="ru-RU"/>
        </w:rPr>
        <w:t xml:space="preserve">21 </w:t>
      </w:r>
      <w:r w:rsidRPr="00F0218D">
        <w:rPr>
          <w:rFonts w:ascii="Times New Roman" w:eastAsia="Times New Roman" w:hAnsi="Times New Roman" w:cs="Times New Roman"/>
          <w:sz w:val="28"/>
          <w:szCs w:val="28"/>
          <w:lang w:val="uk-UA" w:eastAsia="ru-RU"/>
        </w:rPr>
        <w:t>р. №_</w:t>
      </w:r>
      <w:r w:rsidRPr="00F0218D">
        <w:rPr>
          <w:rFonts w:ascii="Times New Roman" w:eastAsia="Times New Roman" w:hAnsi="Times New Roman" w:cs="Times New Roman"/>
          <w:color w:val="000000"/>
          <w:sz w:val="28"/>
          <w:szCs w:val="28"/>
          <w:u w:val="single"/>
          <w:shd w:val="clear" w:color="auto" w:fill="FFFFFF"/>
          <w:lang w:val="uk-UA" w:eastAsia="ru-RU"/>
        </w:rPr>
        <w:t>3199-с</w:t>
      </w:r>
      <w:r w:rsidRPr="00F0218D">
        <w:rPr>
          <w:rFonts w:ascii="Times New Roman" w:eastAsia="Times New Roman" w:hAnsi="Times New Roman" w:cs="Times New Roman"/>
          <w:b/>
          <w:sz w:val="28"/>
          <w:szCs w:val="28"/>
          <w:lang w:val="uk-UA" w:eastAsia="ru-RU"/>
        </w:rPr>
        <w:t xml:space="preserve"> __</w:t>
      </w:r>
    </w:p>
    <w:p w:rsidR="004F3A31" w:rsidRPr="004F3A31" w:rsidRDefault="004F3A31" w:rsidP="00356F39">
      <w:pPr>
        <w:tabs>
          <w:tab w:val="left" w:leader="underscore" w:pos="8903"/>
        </w:tabs>
        <w:spacing w:after="0" w:line="240" w:lineRule="auto"/>
        <w:rPr>
          <w:rFonts w:ascii="Times New Roman" w:eastAsia="Times New Roman" w:hAnsi="Times New Roman" w:cs="Times New Roman"/>
          <w:b/>
          <w:sz w:val="28"/>
          <w:szCs w:val="28"/>
          <w:lang w:eastAsia="ru-RU"/>
        </w:rPr>
      </w:pPr>
    </w:p>
    <w:p w:rsidR="004F3A31" w:rsidRPr="004F3A31" w:rsidRDefault="004F3A31" w:rsidP="00356F39">
      <w:pPr>
        <w:tabs>
          <w:tab w:val="left" w:leader="underscore" w:pos="9356"/>
        </w:tabs>
        <w:spacing w:after="0" w:line="240" w:lineRule="auto"/>
        <w:rPr>
          <w:rFonts w:ascii="Times New Roman" w:eastAsia="Times New Roman" w:hAnsi="Times New Roman" w:cs="Times New Roman"/>
          <w:b/>
          <w:sz w:val="28"/>
          <w:szCs w:val="28"/>
          <w:lang w:eastAsia="ru-RU"/>
        </w:rPr>
      </w:pPr>
      <w:r w:rsidRPr="004F3A31">
        <w:rPr>
          <w:rFonts w:ascii="Times New Roman" w:eastAsia="Times New Roman" w:hAnsi="Times New Roman" w:cs="Times New Roman"/>
          <w:b/>
          <w:sz w:val="28"/>
          <w:szCs w:val="28"/>
          <w:lang w:val="uk-UA" w:eastAsia="ru-RU"/>
        </w:rPr>
        <w:t xml:space="preserve">2. Термін подання студентом дисертації   </w:t>
      </w:r>
      <w:r w:rsidRPr="004F3A31">
        <w:rPr>
          <w:rFonts w:ascii="Times New Roman" w:eastAsia="Times New Roman" w:hAnsi="Times New Roman" w:cs="Times New Roman"/>
          <w:sz w:val="28"/>
          <w:szCs w:val="28"/>
          <w:u w:val="single"/>
          <w:lang w:eastAsia="ru-RU"/>
        </w:rPr>
        <w:t xml:space="preserve">06 </w:t>
      </w:r>
      <w:r w:rsidRPr="004F3A31">
        <w:rPr>
          <w:rFonts w:ascii="Times New Roman" w:eastAsia="Times New Roman" w:hAnsi="Times New Roman" w:cs="Times New Roman"/>
          <w:sz w:val="28"/>
          <w:szCs w:val="28"/>
          <w:u w:val="single"/>
          <w:lang w:val="uk-UA" w:eastAsia="ru-RU"/>
        </w:rPr>
        <w:t xml:space="preserve"> грудня  2021 р.</w:t>
      </w:r>
    </w:p>
    <w:p w:rsidR="004F3A31" w:rsidRPr="004F3A31" w:rsidRDefault="004F3A31" w:rsidP="00356F39">
      <w:pPr>
        <w:tabs>
          <w:tab w:val="left" w:leader="underscore" w:pos="9356"/>
        </w:tabs>
        <w:spacing w:after="0" w:line="240" w:lineRule="auto"/>
        <w:rPr>
          <w:rFonts w:ascii="Times New Roman" w:eastAsia="Times New Roman" w:hAnsi="Times New Roman" w:cs="Times New Roman"/>
          <w:b/>
          <w:sz w:val="28"/>
          <w:szCs w:val="28"/>
          <w:lang w:eastAsia="ru-RU"/>
        </w:rPr>
      </w:pPr>
    </w:p>
    <w:p w:rsidR="004F3A31" w:rsidRPr="004F3A31" w:rsidRDefault="004F3A31" w:rsidP="00356F39">
      <w:pPr>
        <w:tabs>
          <w:tab w:val="left" w:leader="underscore" w:pos="9356"/>
        </w:tabs>
        <w:spacing w:after="0" w:line="240" w:lineRule="auto"/>
        <w:rPr>
          <w:rFonts w:ascii="Times New Roman" w:eastAsia="Times New Roman" w:hAnsi="Times New Roman" w:cs="Times New Roman"/>
          <w:sz w:val="28"/>
          <w:szCs w:val="28"/>
          <w:lang w:eastAsia="ru-RU"/>
        </w:rPr>
      </w:pPr>
      <w:r w:rsidRPr="004F3A31">
        <w:rPr>
          <w:rFonts w:ascii="Times New Roman" w:eastAsia="Times New Roman" w:hAnsi="Times New Roman" w:cs="Times New Roman"/>
          <w:b/>
          <w:sz w:val="28"/>
          <w:szCs w:val="28"/>
          <w:lang w:val="uk-UA" w:eastAsia="ru-RU"/>
        </w:rPr>
        <w:t xml:space="preserve">3. </w:t>
      </w:r>
      <w:r w:rsidRPr="004F3A31">
        <w:rPr>
          <w:rFonts w:ascii="Times New Roman" w:eastAsia="Times New Roman" w:hAnsi="Times New Roman" w:cs="Times New Roman"/>
          <w:b/>
          <w:bCs/>
          <w:sz w:val="28"/>
          <w:szCs w:val="28"/>
          <w:lang w:val="uk-UA" w:eastAsia="ru-RU"/>
        </w:rPr>
        <w:t>Об’єкт дослідження</w:t>
      </w:r>
      <w:r w:rsidR="00972393">
        <w:rPr>
          <w:rFonts w:ascii="Times New Roman" w:eastAsia="Times New Roman" w:hAnsi="Times New Roman" w:cs="Times New Roman"/>
          <w:b/>
          <w:bCs/>
          <w:sz w:val="28"/>
          <w:szCs w:val="28"/>
          <w:lang w:eastAsia="ru-RU"/>
        </w:rPr>
        <w:t xml:space="preserve"> </w:t>
      </w:r>
      <w:r w:rsidR="00972393" w:rsidRPr="00972393">
        <w:rPr>
          <w:rFonts w:ascii="Times New Roman" w:eastAsia="Times New Roman" w:hAnsi="Times New Roman" w:cs="Times New Roman"/>
          <w:i/>
          <w:sz w:val="28"/>
          <w:szCs w:val="28"/>
          <w:u w:val="single"/>
          <w:lang w:val="uk-UA" w:eastAsia="ru-RU"/>
        </w:rPr>
        <w:t xml:space="preserve"> </w:t>
      </w:r>
      <w:r w:rsidR="00602D17">
        <w:rPr>
          <w:rFonts w:ascii="Times New Roman" w:eastAsia="Times New Roman" w:hAnsi="Times New Roman" w:cs="Times New Roman"/>
          <w:i/>
          <w:sz w:val="28"/>
          <w:szCs w:val="28"/>
          <w:u w:val="single"/>
          <w:lang w:val="uk-UA" w:eastAsia="ru-RU"/>
        </w:rPr>
        <w:t>використання</w:t>
      </w:r>
      <w:r w:rsidR="00972393" w:rsidRPr="00972393">
        <w:rPr>
          <w:rFonts w:ascii="Times New Roman" w:eastAsia="Times New Roman" w:hAnsi="Times New Roman" w:cs="Times New Roman"/>
          <w:i/>
          <w:sz w:val="28"/>
          <w:szCs w:val="28"/>
          <w:u w:val="single"/>
          <w:lang w:val="uk-UA" w:eastAsia="ru-RU"/>
        </w:rPr>
        <w:t xml:space="preserve"> МТА</w:t>
      </w:r>
      <w:r w:rsidR="00602D17">
        <w:rPr>
          <w:rFonts w:ascii="Times New Roman" w:eastAsia="Times New Roman" w:hAnsi="Times New Roman" w:cs="Times New Roman"/>
          <w:i/>
          <w:sz w:val="28"/>
          <w:szCs w:val="28"/>
          <w:u w:val="single"/>
          <w:lang w:val="uk-UA" w:eastAsia="ru-RU"/>
        </w:rPr>
        <w:t xml:space="preserve"> в системах опалення</w:t>
      </w:r>
    </w:p>
    <w:p w:rsidR="004F3A31" w:rsidRPr="004F3A31" w:rsidRDefault="004F3A31" w:rsidP="00356F39">
      <w:pPr>
        <w:tabs>
          <w:tab w:val="left" w:leader="underscore" w:pos="9356"/>
        </w:tabs>
        <w:spacing w:after="0" w:line="240" w:lineRule="auto"/>
        <w:rPr>
          <w:rFonts w:ascii="Times New Roman" w:eastAsia="Times New Roman" w:hAnsi="Times New Roman" w:cs="Times New Roman"/>
          <w:b/>
          <w:sz w:val="28"/>
          <w:szCs w:val="28"/>
          <w:lang w:eastAsia="ru-RU"/>
        </w:rPr>
      </w:pPr>
    </w:p>
    <w:p w:rsidR="00BD6AA1" w:rsidRPr="004F3A31" w:rsidRDefault="004F3A31" w:rsidP="00356F39">
      <w:pPr>
        <w:spacing w:after="0" w:line="240" w:lineRule="auto"/>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 xml:space="preserve">4. </w:t>
      </w:r>
      <w:r w:rsidRPr="004F3A31">
        <w:rPr>
          <w:rFonts w:ascii="Times New Roman" w:eastAsia="Times New Roman" w:hAnsi="Times New Roman" w:cs="Times New Roman"/>
          <w:b/>
          <w:bCs/>
          <w:sz w:val="28"/>
          <w:szCs w:val="28"/>
          <w:lang w:val="uk-UA" w:eastAsia="ru-RU"/>
        </w:rPr>
        <w:t>Вихідні дані до магістерської дисертації _</w:t>
      </w:r>
      <w:r w:rsidRPr="00833631">
        <w:rPr>
          <w:rFonts w:ascii="Times New Roman" w:eastAsia="Times New Roman" w:hAnsi="Times New Roman" w:cs="Times New Roman"/>
          <w:bCs/>
          <w:sz w:val="28"/>
          <w:szCs w:val="28"/>
          <w:u w:val="single"/>
          <w:lang w:val="uk-UA" w:eastAsia="ru-RU"/>
        </w:rPr>
        <w:t>стор.</w:t>
      </w:r>
      <w:r w:rsidR="00972393" w:rsidRPr="00833631">
        <w:rPr>
          <w:rFonts w:ascii="Times New Roman" w:eastAsia="Times New Roman" w:hAnsi="Times New Roman" w:cs="Times New Roman"/>
          <w:bCs/>
          <w:sz w:val="28"/>
          <w:szCs w:val="28"/>
          <w:u w:val="single"/>
          <w:lang w:eastAsia="ru-RU"/>
        </w:rPr>
        <w:t xml:space="preserve"> </w:t>
      </w:r>
      <w:r w:rsidR="006E20C9" w:rsidRPr="00833631">
        <w:rPr>
          <w:rFonts w:ascii="Times New Roman" w:eastAsia="Times New Roman" w:hAnsi="Times New Roman" w:cs="Times New Roman"/>
          <w:bCs/>
          <w:sz w:val="28"/>
          <w:szCs w:val="28"/>
          <w:u w:val="single"/>
          <w:lang w:val="uk-UA" w:eastAsia="ru-RU"/>
        </w:rPr>
        <w:t>5</w:t>
      </w:r>
      <w:r w:rsidR="00972393" w:rsidRPr="00833631">
        <w:rPr>
          <w:rFonts w:ascii="Times New Roman" w:eastAsia="Times New Roman" w:hAnsi="Times New Roman" w:cs="Times New Roman"/>
          <w:bCs/>
          <w:sz w:val="28"/>
          <w:szCs w:val="28"/>
          <w:u w:val="single"/>
          <w:lang w:eastAsia="ru-RU"/>
        </w:rPr>
        <w:t>3</w:t>
      </w:r>
      <w:r w:rsidRPr="00833631">
        <w:rPr>
          <w:rFonts w:ascii="Times New Roman" w:eastAsia="Times New Roman" w:hAnsi="Times New Roman" w:cs="Times New Roman"/>
          <w:bCs/>
          <w:sz w:val="28"/>
          <w:szCs w:val="28"/>
          <w:u w:val="single"/>
          <w:lang w:val="uk-UA" w:eastAsia="ru-RU"/>
        </w:rPr>
        <w:t xml:space="preserve"> положення</w:t>
      </w:r>
      <w:r w:rsidR="006E20C9" w:rsidRPr="00833631">
        <w:rPr>
          <w:rFonts w:ascii="Times New Roman" w:eastAsia="Times New Roman" w:hAnsi="Times New Roman" w:cs="Times New Roman"/>
          <w:bCs/>
          <w:sz w:val="28"/>
          <w:szCs w:val="28"/>
          <w:u w:val="single"/>
          <w:lang w:val="uk-UA" w:eastAsia="ru-RU"/>
        </w:rPr>
        <w:t>.</w:t>
      </w:r>
      <w:r w:rsidRPr="004F3A31">
        <w:rPr>
          <w:rFonts w:ascii="Times New Roman" w:eastAsia="Times New Roman" w:hAnsi="Times New Roman" w:cs="Times New Roman"/>
          <w:bCs/>
          <w:sz w:val="28"/>
          <w:szCs w:val="28"/>
          <w:u w:val="single"/>
          <w:lang w:val="uk-UA" w:eastAsia="ru-RU"/>
        </w:rPr>
        <w:t xml:space="preserve"> </w:t>
      </w:r>
      <w:r w:rsidR="00BD6AA1" w:rsidRPr="00BD6AA1">
        <w:rPr>
          <w:rFonts w:ascii="Times New Roman" w:eastAsia="Times New Roman" w:hAnsi="Times New Roman" w:cs="Times New Roman"/>
          <w:bCs/>
          <w:sz w:val="28"/>
          <w:szCs w:val="28"/>
          <w:u w:val="single"/>
          <w:lang w:val="uk-UA" w:eastAsia="ru-RU"/>
        </w:rPr>
        <w:t>Теплове навантаження</w:t>
      </w:r>
      <w:r w:rsidR="006E20C9">
        <w:rPr>
          <w:rFonts w:ascii="Times New Roman" w:eastAsia="Times New Roman" w:hAnsi="Times New Roman" w:cs="Times New Roman"/>
          <w:bCs/>
          <w:sz w:val="28"/>
          <w:szCs w:val="28"/>
          <w:u w:val="single"/>
          <w:lang w:val="uk-UA" w:eastAsia="ru-RU"/>
        </w:rPr>
        <w:t xml:space="preserve">: </w:t>
      </w:r>
      <w:r w:rsidR="006E20C9">
        <w:rPr>
          <w:rFonts w:ascii="Times New Roman" w:eastAsia="Times New Roman" w:hAnsi="Times New Roman" w:cs="Times New Roman"/>
          <w:bCs/>
          <w:sz w:val="28"/>
          <w:szCs w:val="28"/>
          <w:u w:val="single"/>
          <w:lang w:val="en-US" w:eastAsia="ru-RU"/>
        </w:rPr>
        <w:t>Q</w:t>
      </w:r>
      <w:r w:rsidR="006E20C9">
        <w:rPr>
          <w:rFonts w:ascii="Times New Roman" w:eastAsia="Times New Roman" w:hAnsi="Times New Roman" w:cs="Times New Roman"/>
          <w:bCs/>
          <w:sz w:val="28"/>
          <w:szCs w:val="28"/>
          <w:u w:val="single"/>
          <w:lang w:eastAsia="ru-RU"/>
        </w:rPr>
        <w:t xml:space="preserve">= 0,296 </w:t>
      </w:r>
      <w:r w:rsidR="006E20C9">
        <w:rPr>
          <w:rFonts w:ascii="Times New Roman" w:eastAsia="Times New Roman" w:hAnsi="Times New Roman" w:cs="Times New Roman"/>
          <w:bCs/>
          <w:sz w:val="28"/>
          <w:szCs w:val="28"/>
          <w:u w:val="single"/>
          <w:lang w:val="uk-UA" w:eastAsia="ru-RU"/>
        </w:rPr>
        <w:t>Гкал/год, питомий об’єм води</w:t>
      </w:r>
      <w:r w:rsidR="006E20C9" w:rsidRPr="006E20C9">
        <w:rPr>
          <w:rFonts w:ascii="Times New Roman" w:eastAsia="Times New Roman" w:hAnsi="Times New Roman" w:cs="Times New Roman"/>
          <w:bCs/>
          <w:sz w:val="28"/>
          <w:szCs w:val="28"/>
          <w:u w:val="single"/>
          <w:lang w:val="uk-UA" w:eastAsia="ru-RU"/>
        </w:rPr>
        <w:t xml:space="preserve">: </w:t>
      </w:r>
      <w:r w:rsidR="006E20C9" w:rsidRPr="006E20C9">
        <w:rPr>
          <w:rFonts w:ascii="Times New Roman" w:eastAsia="Times New Roman" w:hAnsi="Times New Roman" w:cs="Times New Roman"/>
          <w:bCs/>
          <w:sz w:val="28"/>
          <w:szCs w:val="28"/>
          <w:u w:val="single"/>
          <w:lang w:val="en-US" w:eastAsia="ru-RU"/>
        </w:rPr>
        <w:t>V</w:t>
      </w:r>
      <w:r w:rsidR="006E20C9" w:rsidRPr="006E20C9">
        <w:rPr>
          <w:rFonts w:ascii="Times New Roman" w:eastAsia="Times New Roman" w:hAnsi="Times New Roman" w:cs="Times New Roman"/>
          <w:bCs/>
          <w:sz w:val="28"/>
          <w:szCs w:val="28"/>
          <w:u w:val="single"/>
          <w:lang w:val="uk-UA" w:eastAsia="ru-RU"/>
        </w:rPr>
        <w:t>пит =</w:t>
      </w:r>
      <w:r w:rsidR="00BD6AA1" w:rsidRPr="006E20C9">
        <w:rPr>
          <w:rFonts w:ascii="Times New Roman" w:eastAsia="Times New Roman" w:hAnsi="Times New Roman" w:cs="Times New Roman"/>
          <w:bCs/>
          <w:sz w:val="28"/>
          <w:szCs w:val="28"/>
          <w:u w:val="single"/>
          <w:lang w:val="uk-UA" w:eastAsia="ru-RU"/>
        </w:rPr>
        <w:t xml:space="preserve"> </w:t>
      </w:r>
      <w:r w:rsidR="006E20C9" w:rsidRPr="006E20C9">
        <w:rPr>
          <w:rFonts w:ascii="Times New Roman" w:eastAsia="Times New Roman" w:hAnsi="Times New Roman" w:cs="Times New Roman"/>
          <w:bCs/>
          <w:sz w:val="28"/>
          <w:szCs w:val="28"/>
          <w:u w:val="single"/>
          <w:lang w:val="uk-UA" w:eastAsia="ru-RU"/>
        </w:rPr>
        <w:t xml:space="preserve">13,3 </w:t>
      </w:r>
      <w:r w:rsidR="006E20C9">
        <w:rPr>
          <w:rFonts w:ascii="Times New Roman" w:eastAsia="Times New Roman" w:hAnsi="Times New Roman" w:cs="Times New Roman"/>
          <w:bCs/>
          <w:sz w:val="28"/>
          <w:szCs w:val="28"/>
          <w:u w:val="single"/>
          <w:lang w:val="uk-UA" w:eastAsia="ru-RU"/>
        </w:rPr>
        <w:t>м3</w:t>
      </w:r>
      <w:r w:rsidR="006E20C9" w:rsidRPr="006E20C9">
        <w:rPr>
          <w:rFonts w:ascii="Times New Roman" w:eastAsia="Times New Roman" w:hAnsi="Times New Roman" w:cs="Times New Roman"/>
          <w:bCs/>
          <w:sz w:val="28"/>
          <w:szCs w:val="28"/>
          <w:u w:val="single"/>
          <w:lang w:val="uk-UA" w:eastAsia="ru-RU"/>
        </w:rPr>
        <w:t>/Гкал</w:t>
      </w:r>
    </w:p>
    <w:p w:rsidR="004F3A31" w:rsidRPr="004F3A31" w:rsidRDefault="004F3A31" w:rsidP="00356F39">
      <w:pPr>
        <w:spacing w:after="0" w:line="240" w:lineRule="auto"/>
        <w:rPr>
          <w:rFonts w:ascii="Times New Roman" w:eastAsia="Times New Roman" w:hAnsi="Times New Roman" w:cs="Times New Roman"/>
          <w:b/>
          <w:sz w:val="28"/>
          <w:szCs w:val="28"/>
          <w:lang w:val="uk-UA" w:eastAsia="ru-RU"/>
        </w:rPr>
      </w:pPr>
    </w:p>
    <w:p w:rsidR="00B46695" w:rsidRDefault="004F3A31" w:rsidP="00356F39">
      <w:pPr>
        <w:spacing w:after="0" w:line="240" w:lineRule="auto"/>
        <w:rPr>
          <w:rFonts w:ascii="Times New Roman" w:eastAsia="Times New Roman" w:hAnsi="Times New Roman" w:cs="Times New Roman"/>
          <w:i/>
          <w:sz w:val="28"/>
          <w:szCs w:val="28"/>
          <w:u w:val="single"/>
          <w:lang w:val="uk-UA" w:eastAsia="ru-RU"/>
        </w:rPr>
      </w:pPr>
      <w:r w:rsidRPr="004F3A31">
        <w:rPr>
          <w:rFonts w:ascii="Times New Roman" w:eastAsia="Times New Roman" w:hAnsi="Times New Roman" w:cs="Times New Roman"/>
          <w:b/>
          <w:sz w:val="28"/>
          <w:szCs w:val="28"/>
          <w:lang w:val="uk-UA" w:eastAsia="ru-RU"/>
        </w:rPr>
        <w:t xml:space="preserve">5. Перелік завдань, які потрібно </w:t>
      </w:r>
      <w:r w:rsidRPr="00B46695">
        <w:rPr>
          <w:rFonts w:ascii="Times New Roman" w:eastAsia="Times New Roman" w:hAnsi="Times New Roman" w:cs="Times New Roman"/>
          <w:b/>
          <w:sz w:val="28"/>
          <w:szCs w:val="28"/>
          <w:lang w:val="uk-UA" w:eastAsia="ru-RU"/>
        </w:rPr>
        <w:t xml:space="preserve">розробити </w:t>
      </w:r>
      <w:r w:rsidR="00B46695" w:rsidRPr="00B46695">
        <w:rPr>
          <w:rFonts w:ascii="Times New Roman" w:eastAsia="Times New Roman" w:hAnsi="Times New Roman" w:cs="Times New Roman"/>
          <w:i/>
          <w:sz w:val="28"/>
          <w:szCs w:val="28"/>
          <w:u w:val="single"/>
          <w:lang w:val="uk-UA" w:eastAsia="ru-RU"/>
        </w:rPr>
        <w:t>1)</w:t>
      </w:r>
      <w:r w:rsidR="00972393" w:rsidRPr="00B46695">
        <w:rPr>
          <w:rFonts w:ascii="Times New Roman" w:eastAsia="Times New Roman" w:hAnsi="Times New Roman" w:cs="Times New Roman"/>
          <w:i/>
          <w:sz w:val="28"/>
          <w:szCs w:val="28"/>
          <w:u w:val="single"/>
          <w:lang w:val="uk-UA" w:eastAsia="ru-RU"/>
        </w:rPr>
        <w:t xml:space="preserve"> основна</w:t>
      </w:r>
      <w:r w:rsidR="00972393" w:rsidRPr="00972393">
        <w:rPr>
          <w:rFonts w:ascii="Times New Roman" w:eastAsia="Times New Roman" w:hAnsi="Times New Roman" w:cs="Times New Roman"/>
          <w:i/>
          <w:sz w:val="28"/>
          <w:szCs w:val="28"/>
          <w:u w:val="single"/>
          <w:lang w:val="uk-UA" w:eastAsia="ru-RU"/>
        </w:rPr>
        <w:t xml:space="preserve"> частина: виконати методику моделювання; виконати аналіз чисельних досліджень</w:t>
      </w:r>
      <w:r w:rsidR="00264EB0">
        <w:rPr>
          <w:rFonts w:ascii="Times New Roman" w:eastAsia="Times New Roman" w:hAnsi="Times New Roman" w:cs="Times New Roman"/>
          <w:i/>
          <w:sz w:val="28"/>
          <w:szCs w:val="28"/>
          <w:u w:val="single"/>
          <w:lang w:val="uk-UA" w:eastAsia="ru-RU"/>
        </w:rPr>
        <w:t>, дослідити загальні відомості про об’єкт дослідження</w:t>
      </w:r>
      <w:r w:rsidR="00972393" w:rsidRPr="00B46695">
        <w:rPr>
          <w:rFonts w:ascii="Times New Roman" w:eastAsia="Times New Roman" w:hAnsi="Times New Roman" w:cs="Times New Roman"/>
          <w:i/>
          <w:sz w:val="28"/>
          <w:szCs w:val="28"/>
          <w:u w:val="single"/>
          <w:lang w:val="uk-UA" w:eastAsia="ru-RU"/>
        </w:rPr>
        <w:t>.</w:t>
      </w:r>
      <w:r w:rsidRPr="00B46695">
        <w:rPr>
          <w:rFonts w:ascii="Times New Roman" w:eastAsia="Times New Roman" w:hAnsi="Times New Roman" w:cs="Times New Roman"/>
          <w:i/>
          <w:sz w:val="28"/>
          <w:szCs w:val="28"/>
          <w:u w:val="single"/>
          <w:lang w:val="uk-UA" w:eastAsia="ru-RU"/>
        </w:rPr>
        <w:t xml:space="preserve">; </w:t>
      </w:r>
      <w:r w:rsidR="00264EB0" w:rsidRPr="00B46695">
        <w:rPr>
          <w:rFonts w:ascii="Times New Roman" w:eastAsia="Times New Roman" w:hAnsi="Times New Roman" w:cs="Times New Roman"/>
          <w:i/>
          <w:sz w:val="28"/>
          <w:szCs w:val="28"/>
          <w:u w:val="single"/>
          <w:lang w:val="uk-UA" w:eastAsia="ru-RU"/>
        </w:rPr>
        <w:t>2) виконання</w:t>
      </w:r>
      <w:r w:rsidR="00264EB0" w:rsidRPr="00B46695">
        <w:rPr>
          <w:rFonts w:ascii="Times New Roman" w:eastAsia="Times New Roman" w:hAnsi="Times New Roman" w:cs="Times New Roman"/>
          <w:iCs/>
          <w:sz w:val="28"/>
          <w:szCs w:val="28"/>
          <w:u w:val="single"/>
          <w:lang w:val="uk-UA" w:eastAsia="ru-RU"/>
        </w:rPr>
        <w:t xml:space="preserve"> інжинірингу енергетичних систем</w:t>
      </w:r>
      <w:r w:rsidRPr="00B46695">
        <w:rPr>
          <w:rFonts w:ascii="Times New Roman" w:eastAsia="Times New Roman" w:hAnsi="Times New Roman" w:cs="Times New Roman"/>
          <w:i/>
          <w:sz w:val="28"/>
          <w:szCs w:val="28"/>
          <w:u w:val="single"/>
          <w:lang w:val="uk-UA" w:eastAsia="ru-RU"/>
        </w:rPr>
        <w:t>;</w:t>
      </w:r>
      <w:r w:rsidR="00B46695" w:rsidRPr="00B46695">
        <w:rPr>
          <w:rFonts w:ascii="Times New Roman" w:eastAsia="Times New Roman" w:hAnsi="Times New Roman" w:cs="Times New Roman"/>
          <w:i/>
          <w:sz w:val="28"/>
          <w:szCs w:val="28"/>
          <w:u w:val="single"/>
          <w:lang w:val="uk-UA" w:eastAsia="ru-RU"/>
        </w:rPr>
        <w:t xml:space="preserve"> </w:t>
      </w:r>
      <w:r w:rsidRPr="00B46695">
        <w:rPr>
          <w:rFonts w:ascii="Times New Roman" w:eastAsia="Times New Roman" w:hAnsi="Times New Roman" w:cs="Times New Roman"/>
          <w:i/>
          <w:sz w:val="28"/>
          <w:szCs w:val="28"/>
          <w:u w:val="single"/>
          <w:lang w:val="uk-UA" w:eastAsia="ru-RU"/>
        </w:rPr>
        <w:t>3)</w:t>
      </w:r>
      <w:r w:rsidR="00264EB0" w:rsidRPr="00B46695">
        <w:rPr>
          <w:rFonts w:ascii="Times New Roman" w:eastAsia="Times New Roman" w:hAnsi="Times New Roman" w:cs="Times New Roman"/>
          <w:i/>
          <w:sz w:val="28"/>
          <w:szCs w:val="28"/>
          <w:u w:val="single"/>
          <w:lang w:val="uk-UA" w:eastAsia="ru-RU"/>
        </w:rPr>
        <w:t xml:space="preserve"> розробити системи теплопостачання об’єкту</w:t>
      </w:r>
      <w:r w:rsidRPr="00B46695">
        <w:rPr>
          <w:rFonts w:ascii="Times New Roman" w:eastAsia="Times New Roman" w:hAnsi="Times New Roman" w:cs="Times New Roman"/>
          <w:i/>
          <w:sz w:val="28"/>
          <w:szCs w:val="28"/>
          <w:u w:val="single"/>
          <w:lang w:val="uk-UA" w:eastAsia="ru-RU"/>
        </w:rPr>
        <w:t>;</w:t>
      </w:r>
      <w:r w:rsidR="00B46695" w:rsidRPr="00B46695">
        <w:rPr>
          <w:rFonts w:ascii="Times New Roman" w:eastAsia="Times New Roman" w:hAnsi="Times New Roman" w:cs="Times New Roman"/>
          <w:i/>
          <w:sz w:val="28"/>
          <w:szCs w:val="28"/>
          <w:u w:val="single"/>
          <w:lang w:val="uk-UA" w:eastAsia="ru-RU"/>
        </w:rPr>
        <w:t xml:space="preserve"> </w:t>
      </w:r>
    </w:p>
    <w:p w:rsidR="004F3A31" w:rsidRPr="00B46695" w:rsidRDefault="004F3A31" w:rsidP="00356F39">
      <w:pPr>
        <w:spacing w:after="0" w:line="240" w:lineRule="auto"/>
        <w:rPr>
          <w:rFonts w:ascii="Times New Roman" w:eastAsia="Times New Roman" w:hAnsi="Times New Roman" w:cs="Times New Roman"/>
          <w:i/>
          <w:sz w:val="28"/>
          <w:szCs w:val="28"/>
          <w:highlight w:val="yellow"/>
          <w:u w:val="single"/>
          <w:lang w:val="uk-UA" w:eastAsia="ru-RU"/>
        </w:rPr>
      </w:pPr>
      <w:r w:rsidRPr="00B46695">
        <w:rPr>
          <w:rFonts w:ascii="Times New Roman" w:eastAsia="Times New Roman" w:hAnsi="Times New Roman" w:cs="Times New Roman"/>
          <w:i/>
          <w:sz w:val="28"/>
          <w:szCs w:val="28"/>
          <w:u w:val="single"/>
          <w:lang w:val="uk-UA" w:eastAsia="ru-RU"/>
        </w:rPr>
        <w:lastRenderedPageBreak/>
        <w:t>4) провести</w:t>
      </w:r>
      <w:r w:rsidR="00B46695">
        <w:rPr>
          <w:rFonts w:ascii="Times New Roman" w:eastAsia="Times New Roman" w:hAnsi="Times New Roman" w:cs="Times New Roman"/>
          <w:i/>
          <w:sz w:val="28"/>
          <w:szCs w:val="28"/>
          <w:u w:val="single"/>
          <w:lang w:val="uk-UA" w:eastAsia="ru-RU"/>
        </w:rPr>
        <w:t xml:space="preserve"> </w:t>
      </w:r>
      <w:r w:rsidR="00B46695" w:rsidRPr="00B46695">
        <w:rPr>
          <w:rFonts w:ascii="Times New Roman" w:eastAsia="Times New Roman" w:hAnsi="Times New Roman" w:cs="Times New Roman"/>
          <w:i/>
          <w:sz w:val="28"/>
          <w:szCs w:val="28"/>
          <w:u w:val="single"/>
          <w:lang w:val="uk-UA" w:eastAsia="ru-RU"/>
        </w:rPr>
        <w:t>енергоменеджмент та моніторинг</w:t>
      </w:r>
      <w:r w:rsidRPr="00B46695">
        <w:rPr>
          <w:rFonts w:ascii="Times New Roman" w:eastAsia="Times New Roman" w:hAnsi="Times New Roman" w:cs="Times New Roman"/>
          <w:i/>
          <w:sz w:val="28"/>
          <w:szCs w:val="28"/>
          <w:u w:val="single"/>
          <w:lang w:val="uk-UA" w:eastAsia="ru-RU"/>
        </w:rPr>
        <w:t xml:space="preserve">; </w:t>
      </w:r>
      <w:r w:rsidR="00B46695" w:rsidRPr="00B46695">
        <w:rPr>
          <w:rFonts w:ascii="Times New Roman" w:eastAsia="Times New Roman" w:hAnsi="Times New Roman" w:cs="Times New Roman"/>
          <w:i/>
          <w:sz w:val="28"/>
          <w:szCs w:val="28"/>
          <w:u w:val="single"/>
          <w:lang w:val="uk-UA" w:eastAsia="ru-RU"/>
        </w:rPr>
        <w:t>5) розробити стартап проект</w:t>
      </w:r>
      <w:r w:rsidR="00B46695">
        <w:rPr>
          <w:rFonts w:ascii="Times New Roman" w:eastAsia="Times New Roman" w:hAnsi="Times New Roman" w:cs="Times New Roman"/>
          <w:i/>
          <w:sz w:val="28"/>
          <w:szCs w:val="28"/>
          <w:u w:val="single"/>
          <w:lang w:val="uk-UA" w:eastAsia="ru-RU"/>
        </w:rPr>
        <w:t xml:space="preserve"> використання МТА </w:t>
      </w:r>
      <w:r w:rsidR="00B46695" w:rsidRPr="00B46695">
        <w:rPr>
          <w:rFonts w:ascii="Times New Roman" w:eastAsia="Times New Roman" w:hAnsi="Times New Roman" w:cs="Times New Roman"/>
          <w:i/>
          <w:sz w:val="28"/>
          <w:szCs w:val="28"/>
          <w:u w:val="single"/>
          <w:lang w:val="uk-UA" w:eastAsia="ru-RU"/>
        </w:rPr>
        <w:t xml:space="preserve"> в системах опалення різних будівель</w:t>
      </w:r>
      <w:r w:rsidRPr="004F3A31">
        <w:rPr>
          <w:rFonts w:ascii="Times New Roman" w:eastAsia="Times New Roman" w:hAnsi="Times New Roman" w:cs="Times New Roman"/>
          <w:b/>
          <w:sz w:val="28"/>
          <w:szCs w:val="28"/>
          <w:lang w:val="uk-UA" w:eastAsia="ru-RU"/>
        </w:rPr>
        <w:tab/>
      </w:r>
    </w:p>
    <w:p w:rsidR="00B46695" w:rsidRDefault="00B46695" w:rsidP="00356F39">
      <w:pPr>
        <w:tabs>
          <w:tab w:val="left" w:leader="underscore" w:pos="9356"/>
        </w:tabs>
        <w:spacing w:after="0" w:line="240" w:lineRule="auto"/>
        <w:rPr>
          <w:rFonts w:ascii="Times New Roman" w:eastAsia="Times New Roman" w:hAnsi="Times New Roman" w:cs="Times New Roman"/>
          <w:b/>
          <w:sz w:val="28"/>
          <w:szCs w:val="28"/>
          <w:lang w:val="uk-UA" w:eastAsia="ru-RU"/>
        </w:rPr>
      </w:pPr>
    </w:p>
    <w:p w:rsidR="004F3A31" w:rsidRPr="004F3A31" w:rsidRDefault="004F3A31" w:rsidP="00356F39">
      <w:pPr>
        <w:tabs>
          <w:tab w:val="left" w:leader="underscore" w:pos="9356"/>
        </w:tabs>
        <w:spacing w:after="0" w:line="240" w:lineRule="auto"/>
        <w:rPr>
          <w:rFonts w:ascii="Times New Roman" w:eastAsia="Times New Roman" w:hAnsi="Times New Roman" w:cs="Times New Roman"/>
          <w:i/>
          <w:sz w:val="28"/>
          <w:szCs w:val="28"/>
          <w:u w:val="single"/>
          <w:lang w:val="uk-UA" w:eastAsia="ru-RU"/>
        </w:rPr>
      </w:pPr>
      <w:r w:rsidRPr="004F3A31">
        <w:rPr>
          <w:rFonts w:ascii="Times New Roman" w:eastAsia="Times New Roman" w:hAnsi="Times New Roman" w:cs="Times New Roman"/>
          <w:b/>
          <w:sz w:val="28"/>
          <w:szCs w:val="28"/>
          <w:lang w:val="uk-UA" w:eastAsia="ru-RU"/>
        </w:rPr>
        <w:t xml:space="preserve">6. Орієнтовний перелік ілюстративного матеріалу: </w:t>
      </w:r>
      <w:r w:rsidRPr="00A0324B">
        <w:rPr>
          <w:rFonts w:ascii="Times New Roman" w:eastAsia="Times New Roman" w:hAnsi="Times New Roman" w:cs="Times New Roman"/>
          <w:i/>
          <w:sz w:val="28"/>
          <w:szCs w:val="28"/>
          <w:u w:val="single"/>
          <w:lang w:eastAsia="ru-RU"/>
        </w:rPr>
        <w:t>2 аркуші формату А1</w:t>
      </w:r>
      <w:r w:rsidRPr="00A0324B">
        <w:rPr>
          <w:rFonts w:ascii="Times New Roman" w:eastAsia="Times New Roman" w:hAnsi="Times New Roman" w:cs="Times New Roman"/>
          <w:i/>
          <w:sz w:val="28"/>
          <w:szCs w:val="28"/>
          <w:u w:val="single"/>
          <w:lang w:val="uk-UA" w:eastAsia="ru-RU"/>
        </w:rPr>
        <w:t xml:space="preserve"> </w:t>
      </w:r>
      <w:r w:rsidRPr="00833631">
        <w:rPr>
          <w:rFonts w:ascii="Times New Roman" w:eastAsia="Times New Roman" w:hAnsi="Times New Roman" w:cs="Times New Roman"/>
          <w:i/>
          <w:sz w:val="28"/>
          <w:szCs w:val="28"/>
          <w:u w:val="single"/>
          <w:lang w:val="uk-UA" w:eastAsia="ru-RU"/>
        </w:rPr>
        <w:t>-(Назва)</w:t>
      </w:r>
      <w:r w:rsidRPr="00833631">
        <w:rPr>
          <w:rFonts w:ascii="Times New Roman" w:eastAsia="Times New Roman" w:hAnsi="Times New Roman" w:cs="Times New Roman"/>
          <w:i/>
          <w:sz w:val="28"/>
          <w:szCs w:val="28"/>
          <w:u w:val="single"/>
          <w:lang w:eastAsia="ru-RU"/>
        </w:rPr>
        <w:t>,</w:t>
      </w:r>
      <w:r w:rsidRPr="00A0324B">
        <w:rPr>
          <w:rFonts w:ascii="Times New Roman" w:eastAsia="Times New Roman" w:hAnsi="Times New Roman" w:cs="Times New Roman"/>
          <w:i/>
          <w:sz w:val="28"/>
          <w:szCs w:val="28"/>
          <w:u w:val="single"/>
          <w:lang w:eastAsia="ru-RU"/>
        </w:rPr>
        <w:t xml:space="preserve"> </w:t>
      </w:r>
      <w:r w:rsidRPr="00A0324B">
        <w:rPr>
          <w:rFonts w:ascii="Times New Roman" w:eastAsia="Times New Roman" w:hAnsi="Times New Roman" w:cs="Times New Roman"/>
          <w:i/>
          <w:sz w:val="28"/>
          <w:szCs w:val="28"/>
          <w:u w:val="single"/>
          <w:lang w:val="uk-UA" w:eastAsia="ru-RU"/>
        </w:rPr>
        <w:t>Презентація</w:t>
      </w:r>
      <w:r w:rsidRPr="00A0324B">
        <w:rPr>
          <w:rFonts w:ascii="Times New Roman" w:eastAsia="Times New Roman" w:hAnsi="Times New Roman" w:cs="Times New Roman"/>
          <w:sz w:val="28"/>
          <w:szCs w:val="28"/>
          <w:lang w:val="uk-UA" w:eastAsia="ru-RU"/>
        </w:rPr>
        <w:t>_</w:t>
      </w:r>
      <w:r w:rsidRPr="008C11A0">
        <w:rPr>
          <w:rFonts w:ascii="Times New Roman" w:eastAsia="Times New Roman" w:hAnsi="Times New Roman" w:cs="Times New Roman"/>
          <w:sz w:val="28"/>
          <w:szCs w:val="28"/>
          <w:u w:val="single"/>
          <w:lang w:eastAsia="ru-RU"/>
        </w:rPr>
        <w:t>15</w:t>
      </w:r>
      <w:r w:rsidRPr="008C11A0">
        <w:rPr>
          <w:rFonts w:ascii="Times New Roman" w:eastAsia="Times New Roman" w:hAnsi="Times New Roman" w:cs="Times New Roman"/>
          <w:sz w:val="28"/>
          <w:szCs w:val="28"/>
          <w:u w:val="single"/>
          <w:lang w:val="uk-UA" w:eastAsia="ru-RU"/>
        </w:rPr>
        <w:t>-</w:t>
      </w:r>
      <w:r w:rsidRPr="008C11A0">
        <w:rPr>
          <w:rFonts w:ascii="Times New Roman" w:eastAsia="Times New Roman" w:hAnsi="Times New Roman" w:cs="Times New Roman"/>
          <w:sz w:val="28"/>
          <w:szCs w:val="28"/>
          <w:u w:val="single"/>
          <w:lang w:eastAsia="ru-RU"/>
        </w:rPr>
        <w:t>20</w:t>
      </w:r>
      <w:r w:rsidRPr="008C11A0">
        <w:rPr>
          <w:rFonts w:ascii="Times New Roman" w:eastAsia="Times New Roman" w:hAnsi="Times New Roman" w:cs="Times New Roman"/>
          <w:sz w:val="28"/>
          <w:szCs w:val="28"/>
          <w:u w:val="single"/>
          <w:lang w:val="uk-UA" w:eastAsia="ru-RU"/>
        </w:rPr>
        <w:t xml:space="preserve"> слайдів.</w:t>
      </w:r>
      <w:r w:rsidRPr="008C11A0">
        <w:rPr>
          <w:rFonts w:ascii="Times New Roman" w:eastAsia="Times New Roman" w:hAnsi="Times New Roman" w:cs="Times New Roman"/>
          <w:sz w:val="28"/>
          <w:szCs w:val="28"/>
          <w:lang w:val="uk-UA" w:eastAsia="ru-RU"/>
        </w:rPr>
        <w:t>_________________</w:t>
      </w:r>
    </w:p>
    <w:p w:rsidR="00B46695" w:rsidRDefault="00B46695" w:rsidP="00356F39">
      <w:pPr>
        <w:tabs>
          <w:tab w:val="left" w:leader="underscore" w:pos="9356"/>
        </w:tabs>
        <w:spacing w:before="240" w:after="0" w:line="240" w:lineRule="auto"/>
        <w:rPr>
          <w:rFonts w:ascii="Times New Roman" w:eastAsia="Times New Roman" w:hAnsi="Times New Roman" w:cs="Times New Roman"/>
          <w:b/>
          <w:sz w:val="28"/>
          <w:szCs w:val="28"/>
          <w:lang w:val="uk-UA" w:eastAsia="ru-RU"/>
        </w:rPr>
      </w:pPr>
    </w:p>
    <w:p w:rsidR="004F3A31" w:rsidRPr="00FF58B6" w:rsidRDefault="004F3A31" w:rsidP="00356F39">
      <w:pPr>
        <w:tabs>
          <w:tab w:val="left" w:leader="underscore" w:pos="9356"/>
        </w:tabs>
        <w:spacing w:before="240" w:after="0" w:line="240" w:lineRule="auto"/>
        <w:rPr>
          <w:rFonts w:ascii="Times New Roman" w:eastAsia="Times New Roman" w:hAnsi="Times New Roman" w:cs="Times New Roman"/>
          <w:b/>
          <w:sz w:val="28"/>
          <w:szCs w:val="28"/>
          <w:u w:val="single"/>
          <w:lang w:val="uk-UA" w:eastAsia="ru-RU"/>
        </w:rPr>
      </w:pPr>
      <w:r w:rsidRPr="004F3A31">
        <w:rPr>
          <w:rFonts w:ascii="Times New Roman" w:eastAsia="Times New Roman" w:hAnsi="Times New Roman" w:cs="Times New Roman"/>
          <w:b/>
          <w:sz w:val="28"/>
          <w:szCs w:val="28"/>
          <w:lang w:val="uk-UA" w:eastAsia="ru-RU"/>
        </w:rPr>
        <w:t xml:space="preserve">7. Орієнтовний перелік публікацій </w:t>
      </w:r>
      <w:r w:rsidR="00A576B5" w:rsidRPr="00FF58B6">
        <w:rPr>
          <w:rFonts w:ascii="Times New Roman" w:eastAsia="Times New Roman" w:hAnsi="Times New Roman" w:cs="Times New Roman"/>
          <w:sz w:val="28"/>
          <w:szCs w:val="28"/>
          <w:u w:val="single"/>
          <w:lang w:val="uk-UA" w:eastAsia="ru-RU"/>
        </w:rPr>
        <w:t>Наукові статті</w:t>
      </w:r>
      <w:r w:rsidR="00FF58B6" w:rsidRPr="00FF58B6">
        <w:rPr>
          <w:rFonts w:ascii="Times New Roman" w:eastAsia="Times New Roman" w:hAnsi="Times New Roman" w:cs="Times New Roman"/>
          <w:sz w:val="28"/>
          <w:szCs w:val="28"/>
          <w:u w:val="single"/>
          <w:lang w:val="uk-UA" w:eastAsia="ru-RU"/>
        </w:rPr>
        <w:t xml:space="preserve"> - 5 шт., Тези доповідей на науково-технічних конференціях - 7 шт., Патенти - 1 шт.</w:t>
      </w:r>
    </w:p>
    <w:p w:rsidR="004F3A31" w:rsidRPr="004F3A31" w:rsidRDefault="004F3A31" w:rsidP="00356F39">
      <w:pPr>
        <w:tabs>
          <w:tab w:val="left" w:pos="360"/>
          <w:tab w:val="left" w:pos="1440"/>
          <w:tab w:val="left" w:pos="1620"/>
        </w:tabs>
        <w:spacing w:before="240" w:after="0" w:line="240" w:lineRule="auto"/>
        <w:ind w:left="540" w:hanging="540"/>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4F3A31" w:rsidRPr="004F3A31" w:rsidTr="004F3A31">
        <w:trPr>
          <w:cantSplit/>
        </w:trPr>
        <w:tc>
          <w:tcPr>
            <w:tcW w:w="2410" w:type="dxa"/>
            <w:vMerge w:val="restart"/>
            <w:vAlign w:val="center"/>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Розділ</w:t>
            </w:r>
          </w:p>
        </w:tc>
        <w:tc>
          <w:tcPr>
            <w:tcW w:w="4111" w:type="dxa"/>
            <w:vMerge w:val="restart"/>
            <w:vAlign w:val="center"/>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 xml:space="preserve">Прізвище, ініціали та посада </w:t>
            </w:r>
            <w:r w:rsidRPr="004F3A31">
              <w:rPr>
                <w:rFonts w:ascii="Times New Roman" w:eastAsia="Times New Roman" w:hAnsi="Times New Roman" w:cs="Times New Roman"/>
                <w:b/>
                <w:sz w:val="24"/>
                <w:szCs w:val="28"/>
                <w:lang w:val="uk-UA" w:eastAsia="ru-RU"/>
              </w:rPr>
              <w:br/>
              <w:t>консультанта</w:t>
            </w:r>
          </w:p>
        </w:tc>
        <w:tc>
          <w:tcPr>
            <w:tcW w:w="2793" w:type="dxa"/>
            <w:gridSpan w:val="2"/>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Підпис, дата</w:t>
            </w:r>
          </w:p>
        </w:tc>
      </w:tr>
      <w:tr w:rsidR="004F3A31" w:rsidRPr="004F3A31" w:rsidTr="004F3A31">
        <w:trPr>
          <w:cantSplit/>
        </w:trPr>
        <w:tc>
          <w:tcPr>
            <w:tcW w:w="2410" w:type="dxa"/>
            <w:vMerge/>
          </w:tcPr>
          <w:p w:rsidR="004F3A31" w:rsidRPr="004F3A31" w:rsidRDefault="004F3A31" w:rsidP="00356F39">
            <w:pPr>
              <w:spacing w:after="0" w:line="240" w:lineRule="auto"/>
              <w:jc w:val="center"/>
              <w:rPr>
                <w:rFonts w:ascii="Times New Roman" w:eastAsia="Times New Roman" w:hAnsi="Times New Roman" w:cs="Times New Roman"/>
                <w:b/>
                <w:sz w:val="28"/>
                <w:szCs w:val="28"/>
                <w:lang w:val="uk-UA" w:eastAsia="ru-RU"/>
              </w:rPr>
            </w:pPr>
          </w:p>
        </w:tc>
        <w:tc>
          <w:tcPr>
            <w:tcW w:w="4111" w:type="dxa"/>
            <w:vMerge/>
          </w:tcPr>
          <w:p w:rsidR="004F3A31" w:rsidRPr="004F3A31" w:rsidRDefault="004F3A31" w:rsidP="00356F39">
            <w:pPr>
              <w:spacing w:after="0" w:line="240" w:lineRule="auto"/>
              <w:jc w:val="center"/>
              <w:rPr>
                <w:rFonts w:ascii="Times New Roman" w:eastAsia="Times New Roman" w:hAnsi="Times New Roman" w:cs="Times New Roman"/>
                <w:b/>
                <w:sz w:val="28"/>
                <w:szCs w:val="28"/>
                <w:lang w:val="uk-UA" w:eastAsia="ru-RU"/>
              </w:rPr>
            </w:pPr>
          </w:p>
        </w:tc>
        <w:tc>
          <w:tcPr>
            <w:tcW w:w="1396" w:type="dxa"/>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 xml:space="preserve">завдання </w:t>
            </w:r>
            <w:r w:rsidRPr="004F3A31">
              <w:rPr>
                <w:rFonts w:ascii="Times New Roman" w:eastAsia="Times New Roman" w:hAnsi="Times New Roman" w:cs="Times New Roman"/>
                <w:b/>
                <w:sz w:val="24"/>
                <w:szCs w:val="28"/>
                <w:lang w:val="uk-UA" w:eastAsia="ru-RU"/>
              </w:rPr>
              <w:br/>
              <w:t>видав</w:t>
            </w:r>
          </w:p>
        </w:tc>
        <w:tc>
          <w:tcPr>
            <w:tcW w:w="1397" w:type="dxa"/>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завдання</w:t>
            </w:r>
            <w:r w:rsidRPr="004F3A31">
              <w:rPr>
                <w:rFonts w:ascii="Times New Roman" w:eastAsia="Times New Roman" w:hAnsi="Times New Roman" w:cs="Times New Roman"/>
                <w:b/>
                <w:sz w:val="24"/>
                <w:szCs w:val="28"/>
                <w:lang w:val="uk-UA" w:eastAsia="ru-RU"/>
              </w:rPr>
              <w:br/>
              <w:t>прийняв</w:t>
            </w:r>
          </w:p>
        </w:tc>
      </w:tr>
      <w:tr w:rsidR="004F3A31" w:rsidRPr="004F3A31" w:rsidTr="004F3A31">
        <w:tc>
          <w:tcPr>
            <w:tcW w:w="2410" w:type="dxa"/>
          </w:tcPr>
          <w:p w:rsidR="004F3A31" w:rsidRPr="00A0324B" w:rsidRDefault="004F3A31" w:rsidP="00356F39">
            <w:pPr>
              <w:spacing w:after="0" w:line="240" w:lineRule="auto"/>
              <w:rPr>
                <w:rFonts w:ascii="Times New Roman" w:eastAsia="Times New Roman" w:hAnsi="Times New Roman" w:cs="Times New Roman"/>
                <w:i/>
                <w:sz w:val="24"/>
                <w:szCs w:val="28"/>
                <w:lang w:val="uk-UA" w:eastAsia="ru-RU"/>
              </w:rPr>
            </w:pPr>
            <w:r w:rsidRPr="00A0324B">
              <w:rPr>
                <w:rFonts w:ascii="Times New Roman" w:eastAsia="Times New Roman" w:hAnsi="Times New Roman" w:cs="Times New Roman"/>
                <w:bCs/>
                <w:iCs/>
                <w:sz w:val="26"/>
                <w:szCs w:val="26"/>
                <w:lang w:val="uk-UA" w:eastAsia="ru-RU"/>
              </w:rPr>
              <w:t>Електротехнічна  частина</w:t>
            </w:r>
          </w:p>
        </w:tc>
        <w:tc>
          <w:tcPr>
            <w:tcW w:w="4111" w:type="dxa"/>
          </w:tcPr>
          <w:p w:rsidR="004F3A31" w:rsidRPr="00A0324B" w:rsidRDefault="004F3A31" w:rsidP="00356F39">
            <w:pPr>
              <w:spacing w:after="0" w:line="240" w:lineRule="auto"/>
              <w:rPr>
                <w:rFonts w:ascii="Times New Roman" w:eastAsia="Times New Roman" w:hAnsi="Times New Roman" w:cs="Times New Roman"/>
                <w:b/>
                <w:sz w:val="24"/>
                <w:szCs w:val="28"/>
                <w:lang w:val="uk-UA" w:eastAsia="ru-RU"/>
              </w:rPr>
            </w:pPr>
            <w:r w:rsidRPr="00A0324B">
              <w:rPr>
                <w:rFonts w:ascii="Times New Roman" w:eastAsia="Times New Roman" w:hAnsi="Times New Roman" w:cs="Times New Roman"/>
                <w:bCs/>
                <w:sz w:val="26"/>
                <w:szCs w:val="26"/>
                <w:lang w:val="uk-UA" w:eastAsia="ru-RU"/>
              </w:rPr>
              <w:t>доцент</w:t>
            </w:r>
            <w:r w:rsidRPr="00A0324B">
              <w:rPr>
                <w:rFonts w:ascii="Times New Roman" w:eastAsia="Times New Roman" w:hAnsi="Times New Roman" w:cs="Times New Roman"/>
                <w:bCs/>
                <w:iCs/>
                <w:sz w:val="26"/>
                <w:szCs w:val="26"/>
                <w:lang w:val="uk-UA" w:eastAsia="ru-RU"/>
              </w:rPr>
              <w:t xml:space="preserve"> Замулко А.І.</w:t>
            </w:r>
          </w:p>
        </w:tc>
        <w:tc>
          <w:tcPr>
            <w:tcW w:w="1396" w:type="dxa"/>
          </w:tcPr>
          <w:p w:rsidR="004F3A31" w:rsidRPr="004F3A31" w:rsidRDefault="004F3A31" w:rsidP="00356F39">
            <w:pPr>
              <w:spacing w:after="0" w:line="240" w:lineRule="auto"/>
              <w:rPr>
                <w:rFonts w:ascii="Times New Roman" w:eastAsia="Times New Roman" w:hAnsi="Times New Roman" w:cs="Times New Roman"/>
                <w:b/>
                <w:color w:val="FF0000"/>
                <w:sz w:val="24"/>
                <w:szCs w:val="28"/>
                <w:lang w:val="uk-UA" w:eastAsia="ru-RU"/>
              </w:rPr>
            </w:pPr>
          </w:p>
        </w:tc>
        <w:tc>
          <w:tcPr>
            <w:tcW w:w="1397" w:type="dxa"/>
          </w:tcPr>
          <w:p w:rsidR="004F3A31" w:rsidRPr="004F3A31" w:rsidRDefault="004F3A31" w:rsidP="00356F39">
            <w:pPr>
              <w:spacing w:after="0" w:line="240" w:lineRule="auto"/>
              <w:rPr>
                <w:rFonts w:ascii="Times New Roman" w:eastAsia="Times New Roman" w:hAnsi="Times New Roman" w:cs="Times New Roman"/>
                <w:b/>
                <w:color w:val="FF0000"/>
                <w:sz w:val="24"/>
                <w:szCs w:val="28"/>
                <w:lang w:val="uk-UA" w:eastAsia="ru-RU"/>
              </w:rPr>
            </w:pPr>
          </w:p>
        </w:tc>
      </w:tr>
      <w:tr w:rsidR="004F3A31" w:rsidRPr="004F3A31" w:rsidTr="004F3A31">
        <w:tc>
          <w:tcPr>
            <w:tcW w:w="2410" w:type="dxa"/>
          </w:tcPr>
          <w:p w:rsidR="004F3A31" w:rsidRPr="00A0324B" w:rsidRDefault="004F3A31" w:rsidP="00356F39">
            <w:pPr>
              <w:spacing w:after="0" w:line="240" w:lineRule="auto"/>
              <w:rPr>
                <w:rFonts w:ascii="Times New Roman" w:eastAsia="Times New Roman" w:hAnsi="Times New Roman" w:cs="Times New Roman"/>
                <w:b/>
                <w:sz w:val="24"/>
                <w:szCs w:val="28"/>
                <w:lang w:val="uk-UA" w:eastAsia="ru-RU"/>
              </w:rPr>
            </w:pPr>
            <w:r w:rsidRPr="00A0324B">
              <w:rPr>
                <w:rFonts w:ascii="Times New Roman" w:eastAsia="Times New Roman" w:hAnsi="Times New Roman" w:cs="Times New Roman"/>
                <w:bCs/>
                <w:iCs/>
                <w:sz w:val="26"/>
                <w:szCs w:val="26"/>
                <w:lang w:val="uk-UA" w:eastAsia="ru-RU"/>
              </w:rPr>
              <w:t>Стартап-проект</w:t>
            </w:r>
          </w:p>
        </w:tc>
        <w:tc>
          <w:tcPr>
            <w:tcW w:w="4111" w:type="dxa"/>
          </w:tcPr>
          <w:p w:rsidR="004F3A31" w:rsidRPr="00A0324B" w:rsidRDefault="004F3A31" w:rsidP="00356F39">
            <w:pPr>
              <w:spacing w:after="0" w:line="240" w:lineRule="auto"/>
              <w:rPr>
                <w:rFonts w:ascii="Times New Roman" w:eastAsia="Times New Roman" w:hAnsi="Times New Roman" w:cs="Times New Roman"/>
                <w:b/>
                <w:sz w:val="24"/>
                <w:szCs w:val="28"/>
                <w:lang w:val="uk-UA" w:eastAsia="ru-RU"/>
              </w:rPr>
            </w:pPr>
            <w:r w:rsidRPr="00A0324B">
              <w:rPr>
                <w:rFonts w:ascii="Times New Roman" w:eastAsia="Times New Roman" w:hAnsi="Times New Roman" w:cs="Times New Roman"/>
                <w:bCs/>
                <w:sz w:val="26"/>
                <w:szCs w:val="26"/>
                <w:lang w:val="uk-UA" w:eastAsia="ru-RU"/>
              </w:rPr>
              <w:t>доцент</w:t>
            </w:r>
            <w:r w:rsidRPr="00A0324B">
              <w:rPr>
                <w:rFonts w:ascii="Times New Roman" w:eastAsia="Times New Roman" w:hAnsi="Times New Roman" w:cs="Times New Roman"/>
                <w:bCs/>
                <w:iCs/>
                <w:sz w:val="26"/>
                <w:szCs w:val="26"/>
                <w:lang w:val="uk-UA" w:eastAsia="ru-RU"/>
              </w:rPr>
              <w:t xml:space="preserve"> Шевчук Н.А.</w:t>
            </w:r>
          </w:p>
        </w:tc>
        <w:tc>
          <w:tcPr>
            <w:tcW w:w="1396"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c>
          <w:tcPr>
            <w:tcW w:w="1397"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r w:rsidR="004F3A31" w:rsidRPr="004F3A31" w:rsidTr="004F3A31">
        <w:tc>
          <w:tcPr>
            <w:tcW w:w="2410" w:type="dxa"/>
          </w:tcPr>
          <w:p w:rsidR="004F3A31" w:rsidRPr="00A0324B" w:rsidRDefault="004F3A31" w:rsidP="00356F39">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sz w:val="26"/>
                <w:szCs w:val="26"/>
                <w:lang w:val="uk-UA" w:eastAsia="ru-RU"/>
              </w:rPr>
            </w:pPr>
            <w:r w:rsidRPr="00A0324B">
              <w:rPr>
                <w:rFonts w:ascii="Times New Roman" w:eastAsia="Times New Roman" w:hAnsi="Times New Roman" w:cs="Times New Roman"/>
                <w:iCs/>
                <w:sz w:val="26"/>
                <w:szCs w:val="26"/>
                <w:lang w:val="uk-UA" w:eastAsia="ru-RU"/>
              </w:rPr>
              <w:t xml:space="preserve">Моделювання енергетичних </w:t>
            </w:r>
          </w:p>
          <w:p w:rsidR="004F3A31" w:rsidRPr="00A0324B" w:rsidRDefault="004F3A31" w:rsidP="00356F39">
            <w:pPr>
              <w:spacing w:after="0" w:line="240" w:lineRule="auto"/>
              <w:rPr>
                <w:rFonts w:ascii="Times New Roman" w:eastAsia="Times New Roman" w:hAnsi="Times New Roman" w:cs="Times New Roman"/>
                <w:bCs/>
                <w:iCs/>
                <w:sz w:val="26"/>
                <w:szCs w:val="26"/>
                <w:lang w:val="uk-UA" w:eastAsia="ru-RU"/>
              </w:rPr>
            </w:pPr>
            <w:r w:rsidRPr="00A0324B">
              <w:rPr>
                <w:rFonts w:ascii="Times New Roman" w:eastAsia="Times New Roman" w:hAnsi="Times New Roman" w:cs="Times New Roman"/>
                <w:bCs/>
                <w:iCs/>
                <w:sz w:val="26"/>
                <w:szCs w:val="26"/>
                <w:lang w:val="uk-UA" w:eastAsia="ru-RU"/>
              </w:rPr>
              <w:t>процесів і систем</w:t>
            </w:r>
          </w:p>
        </w:tc>
        <w:tc>
          <w:tcPr>
            <w:tcW w:w="4111" w:type="dxa"/>
          </w:tcPr>
          <w:p w:rsidR="004F3A31" w:rsidRPr="00A0324B" w:rsidRDefault="004F3A31" w:rsidP="00356F39">
            <w:pPr>
              <w:spacing w:after="0" w:line="240" w:lineRule="auto"/>
              <w:rPr>
                <w:rFonts w:ascii="Times New Roman" w:eastAsia="Times New Roman" w:hAnsi="Times New Roman" w:cs="Times New Roman"/>
                <w:bCs/>
                <w:iCs/>
                <w:sz w:val="26"/>
                <w:szCs w:val="26"/>
                <w:lang w:val="uk-UA" w:eastAsia="ru-RU"/>
              </w:rPr>
            </w:pPr>
            <w:r w:rsidRPr="00A0324B">
              <w:rPr>
                <w:rFonts w:ascii="Times New Roman" w:eastAsia="Times New Roman" w:hAnsi="Times New Roman" w:cs="Times New Roman"/>
                <w:bCs/>
                <w:sz w:val="26"/>
                <w:szCs w:val="26"/>
                <w:lang w:val="uk-UA" w:eastAsia="ru-RU"/>
              </w:rPr>
              <w:t>доцент</w:t>
            </w:r>
            <w:r w:rsidRPr="00A0324B">
              <w:rPr>
                <w:rFonts w:ascii="Times New Roman" w:eastAsia="Times New Roman" w:hAnsi="Times New Roman" w:cs="Times New Roman"/>
                <w:bCs/>
                <w:iCs/>
                <w:sz w:val="26"/>
                <w:szCs w:val="26"/>
                <w:lang w:val="uk-UA" w:eastAsia="ru-RU"/>
              </w:rPr>
              <w:t xml:space="preserve"> Суходуб  І.О.</w:t>
            </w:r>
          </w:p>
        </w:tc>
        <w:tc>
          <w:tcPr>
            <w:tcW w:w="1396" w:type="dxa"/>
          </w:tcPr>
          <w:p w:rsidR="004F3A31" w:rsidRPr="004F3A31" w:rsidRDefault="004F3A31" w:rsidP="00356F39">
            <w:pPr>
              <w:spacing w:after="0" w:line="240" w:lineRule="auto"/>
              <w:rPr>
                <w:rFonts w:ascii="Times New Roman" w:eastAsia="Times New Roman" w:hAnsi="Times New Roman" w:cs="Times New Roman"/>
                <w:b/>
                <w:color w:val="FF0000"/>
                <w:sz w:val="24"/>
                <w:szCs w:val="28"/>
                <w:lang w:val="uk-UA" w:eastAsia="ru-RU"/>
              </w:rPr>
            </w:pPr>
          </w:p>
        </w:tc>
        <w:tc>
          <w:tcPr>
            <w:tcW w:w="1397" w:type="dxa"/>
          </w:tcPr>
          <w:p w:rsidR="004F3A31" w:rsidRPr="004F3A31" w:rsidRDefault="004F3A31" w:rsidP="00356F39">
            <w:pPr>
              <w:spacing w:after="0" w:line="240" w:lineRule="auto"/>
              <w:rPr>
                <w:rFonts w:ascii="Times New Roman" w:eastAsia="Times New Roman" w:hAnsi="Times New Roman" w:cs="Times New Roman"/>
                <w:b/>
                <w:color w:val="FF0000"/>
                <w:sz w:val="24"/>
                <w:szCs w:val="28"/>
                <w:lang w:val="uk-UA" w:eastAsia="ru-RU"/>
              </w:rPr>
            </w:pPr>
          </w:p>
        </w:tc>
      </w:tr>
      <w:tr w:rsidR="004F3A31" w:rsidRPr="004F3A31" w:rsidTr="004F3A31">
        <w:tc>
          <w:tcPr>
            <w:tcW w:w="2410"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Cs/>
                <w:sz w:val="26"/>
                <w:szCs w:val="26"/>
                <w:lang w:val="uk-UA" w:eastAsia="ru-RU"/>
              </w:rPr>
              <w:t>Нормоконтроль</w:t>
            </w:r>
          </w:p>
        </w:tc>
        <w:tc>
          <w:tcPr>
            <w:tcW w:w="411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Cs/>
                <w:sz w:val="26"/>
                <w:szCs w:val="26"/>
                <w:lang w:val="uk-UA" w:eastAsia="ru-RU"/>
              </w:rPr>
              <w:t>доцент</w:t>
            </w:r>
            <w:r w:rsidR="002A7C97">
              <w:rPr>
                <w:rFonts w:ascii="Times New Roman" w:eastAsia="Times New Roman" w:hAnsi="Times New Roman" w:cs="Times New Roman"/>
                <w:bCs/>
                <w:sz w:val="26"/>
                <w:szCs w:val="26"/>
                <w:lang w:val="uk-UA" w:eastAsia="ru-RU"/>
              </w:rPr>
              <w:t xml:space="preserve"> Дубровська В.В</w:t>
            </w:r>
            <w:r w:rsidRPr="004F3A31">
              <w:rPr>
                <w:rFonts w:ascii="Times New Roman" w:eastAsia="Times New Roman" w:hAnsi="Times New Roman" w:cs="Times New Roman"/>
                <w:bCs/>
                <w:sz w:val="26"/>
                <w:szCs w:val="26"/>
                <w:lang w:val="uk-UA" w:eastAsia="ru-RU"/>
              </w:rPr>
              <w:t>.</w:t>
            </w:r>
          </w:p>
        </w:tc>
        <w:tc>
          <w:tcPr>
            <w:tcW w:w="1396"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c>
          <w:tcPr>
            <w:tcW w:w="1397"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bl>
    <w:p w:rsidR="004F3A31" w:rsidRPr="004F3A31" w:rsidRDefault="004F3A31" w:rsidP="00356F39">
      <w:pPr>
        <w:tabs>
          <w:tab w:val="left" w:pos="1440"/>
          <w:tab w:val="left" w:pos="1620"/>
          <w:tab w:val="left" w:pos="9356"/>
        </w:tabs>
        <w:spacing w:before="240" w:after="0" w:line="240" w:lineRule="auto"/>
        <w:ind w:right="-31"/>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sz w:val="28"/>
          <w:szCs w:val="28"/>
          <w:lang w:val="uk-UA" w:eastAsia="ru-RU"/>
        </w:rPr>
        <w:t xml:space="preserve">9. </w:t>
      </w:r>
      <w:r w:rsidRPr="004F3A31">
        <w:rPr>
          <w:rFonts w:ascii="Times New Roman" w:eastAsia="Times New Roman" w:hAnsi="Times New Roman" w:cs="Times New Roman"/>
          <w:b/>
          <w:bCs/>
          <w:sz w:val="28"/>
          <w:szCs w:val="28"/>
          <w:lang w:val="uk-UA" w:eastAsia="ru-RU"/>
        </w:rPr>
        <w:t xml:space="preserve">Дата видачі завдання  </w:t>
      </w:r>
      <w:r w:rsidRPr="004F3A31">
        <w:rPr>
          <w:rFonts w:ascii="Times New Roman" w:eastAsia="Times New Roman" w:hAnsi="Times New Roman" w:cs="Times New Roman"/>
          <w:bCs/>
          <w:sz w:val="28"/>
          <w:szCs w:val="28"/>
          <w:u w:val="single"/>
          <w:lang w:val="uk-UA" w:eastAsia="ru-RU"/>
        </w:rPr>
        <w:t>01.09. 2021 р.</w:t>
      </w:r>
    </w:p>
    <w:p w:rsidR="004F3A31" w:rsidRPr="004F3A31" w:rsidRDefault="004F3A31" w:rsidP="00356F39">
      <w:pPr>
        <w:spacing w:before="240" w:after="0" w:line="240" w:lineRule="auto"/>
        <w:jc w:val="center"/>
        <w:rPr>
          <w:rFonts w:ascii="Times New Roman" w:eastAsia="Times New Roman" w:hAnsi="Times New Roman" w:cs="Times New Roman"/>
          <w:b/>
          <w:sz w:val="28"/>
          <w:szCs w:val="28"/>
          <w:lang w:val="uk-UA" w:eastAsia="ru-RU"/>
        </w:rPr>
      </w:pPr>
      <w:r w:rsidRPr="004F3A31">
        <w:rPr>
          <w:rFonts w:ascii="Times New Roman" w:eastAsia="Times New Roman" w:hAnsi="Times New Roman" w:cs="Times New Roman"/>
          <w:b/>
          <w:bCs/>
          <w:sz w:val="28"/>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4F3A31" w:rsidRPr="004F3A31" w:rsidTr="004F3A31">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 з/п</w:t>
            </w:r>
          </w:p>
        </w:tc>
        <w:tc>
          <w:tcPr>
            <w:tcW w:w="4674" w:type="dxa"/>
            <w:vAlign w:val="center"/>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 xml:space="preserve">Назва етапів виконання </w:t>
            </w:r>
            <w:r w:rsidRPr="004F3A31">
              <w:rPr>
                <w:rFonts w:ascii="Times New Roman" w:eastAsia="Times New Roman" w:hAnsi="Times New Roman" w:cs="Times New Roman"/>
                <w:b/>
                <w:sz w:val="24"/>
                <w:szCs w:val="28"/>
                <w:lang w:val="uk-UA" w:eastAsia="ru-RU"/>
              </w:rPr>
              <w:br/>
              <w:t>магістерської дисертації</w:t>
            </w:r>
          </w:p>
        </w:tc>
        <w:tc>
          <w:tcPr>
            <w:tcW w:w="2819" w:type="dxa"/>
            <w:vAlign w:val="center"/>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Термін виконання етапів магістерської дисертації</w:t>
            </w:r>
          </w:p>
        </w:tc>
        <w:tc>
          <w:tcPr>
            <w:tcW w:w="1281" w:type="dxa"/>
            <w:vAlign w:val="center"/>
          </w:tcPr>
          <w:p w:rsidR="004F3A31" w:rsidRPr="004F3A31" w:rsidRDefault="004F3A31" w:rsidP="00356F39">
            <w:pPr>
              <w:spacing w:after="0" w:line="240" w:lineRule="auto"/>
              <w:jc w:val="center"/>
              <w:rPr>
                <w:rFonts w:ascii="Times New Roman" w:eastAsia="Times New Roman" w:hAnsi="Times New Roman" w:cs="Times New Roman"/>
                <w:b/>
                <w:sz w:val="24"/>
                <w:szCs w:val="28"/>
                <w:lang w:val="uk-UA" w:eastAsia="ru-RU"/>
              </w:rPr>
            </w:pPr>
            <w:r w:rsidRPr="004F3A31">
              <w:rPr>
                <w:rFonts w:ascii="Times New Roman" w:eastAsia="Times New Roman" w:hAnsi="Times New Roman" w:cs="Times New Roman"/>
                <w:b/>
                <w:sz w:val="24"/>
                <w:szCs w:val="28"/>
                <w:lang w:val="uk-UA" w:eastAsia="ru-RU"/>
              </w:rPr>
              <w:t>Примітка</w:t>
            </w:r>
          </w:p>
        </w:tc>
      </w:tr>
      <w:tr w:rsidR="004F3A31" w:rsidRPr="004F3A31" w:rsidTr="004F3A31">
        <w:trPr>
          <w:trHeight w:val="20"/>
        </w:trPr>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r w:rsidRPr="004F3A31">
              <w:rPr>
                <w:rFonts w:ascii="Times New Roman" w:eastAsia="Times New Roman" w:hAnsi="Times New Roman" w:cs="Times New Roman"/>
                <w:sz w:val="24"/>
                <w:szCs w:val="28"/>
                <w:lang w:val="uk-UA" w:eastAsia="ru-RU"/>
              </w:rPr>
              <w:t>1</w:t>
            </w:r>
          </w:p>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p>
        </w:tc>
        <w:tc>
          <w:tcPr>
            <w:tcW w:w="4674" w:type="dxa"/>
          </w:tcPr>
          <w:p w:rsidR="004F3A31" w:rsidRPr="004F3A31" w:rsidRDefault="004F3A31" w:rsidP="00356F39">
            <w:pPr>
              <w:spacing w:after="0" w:line="240" w:lineRule="auto"/>
              <w:rPr>
                <w:rFonts w:ascii="Times New Roman" w:eastAsia="Times New Roman" w:hAnsi="Times New Roman" w:cs="Times New Roman"/>
                <w:i/>
                <w:sz w:val="24"/>
                <w:szCs w:val="24"/>
                <w:lang w:val="uk-UA" w:eastAsia="ru-RU"/>
              </w:rPr>
            </w:pPr>
            <w:r w:rsidRPr="004F3A31">
              <w:rPr>
                <w:rFonts w:ascii="Times New Roman" w:eastAsia="Times New Roman" w:hAnsi="Times New Roman" w:cs="Times New Roman"/>
                <w:i/>
                <w:sz w:val="24"/>
                <w:szCs w:val="24"/>
                <w:lang w:val="uk-UA" w:eastAsia="ru-RU"/>
              </w:rPr>
              <w:t>Загальні відомості про об’єкт дослідження</w:t>
            </w:r>
          </w:p>
        </w:tc>
        <w:tc>
          <w:tcPr>
            <w:tcW w:w="2819" w:type="dxa"/>
            <w:vAlign w:val="center"/>
          </w:tcPr>
          <w:p w:rsidR="004F3A31" w:rsidRPr="00B46695" w:rsidRDefault="00B46695" w:rsidP="00356F39">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26.10. 2021 - 11.11. 2021</w:t>
            </w:r>
          </w:p>
        </w:tc>
        <w:tc>
          <w:tcPr>
            <w:tcW w:w="128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r w:rsidR="004F3A31" w:rsidRPr="004F3A31" w:rsidTr="004F3A31">
        <w:trPr>
          <w:trHeight w:val="20"/>
        </w:trPr>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r w:rsidRPr="004F3A31">
              <w:rPr>
                <w:rFonts w:ascii="Times New Roman" w:eastAsia="Times New Roman" w:hAnsi="Times New Roman" w:cs="Times New Roman"/>
                <w:sz w:val="24"/>
                <w:szCs w:val="28"/>
                <w:lang w:val="uk-UA" w:eastAsia="ru-RU"/>
              </w:rPr>
              <w:t>2</w:t>
            </w:r>
          </w:p>
        </w:tc>
        <w:tc>
          <w:tcPr>
            <w:tcW w:w="4674" w:type="dxa"/>
          </w:tcPr>
          <w:p w:rsidR="004F3A31" w:rsidRPr="004F3A31" w:rsidRDefault="004F3A31" w:rsidP="00356F39">
            <w:pPr>
              <w:spacing w:after="0" w:line="240" w:lineRule="auto"/>
              <w:rPr>
                <w:rFonts w:ascii="Times New Roman" w:eastAsia="Times New Roman" w:hAnsi="Times New Roman" w:cs="Times New Roman"/>
                <w:i/>
                <w:sz w:val="24"/>
                <w:szCs w:val="24"/>
                <w:highlight w:val="yellow"/>
                <w:lang w:val="uk-UA" w:eastAsia="ru-RU"/>
              </w:rPr>
            </w:pPr>
            <w:r w:rsidRPr="004F3A31">
              <w:rPr>
                <w:rFonts w:ascii="Times New Roman" w:eastAsia="Times New Roman" w:hAnsi="Times New Roman" w:cs="Times New Roman"/>
                <w:i/>
                <w:sz w:val="24"/>
                <w:szCs w:val="24"/>
                <w:lang w:val="uk-UA" w:eastAsia="ru-RU"/>
              </w:rPr>
              <w:t>Інжиніринг  енергетичних  систем</w:t>
            </w:r>
          </w:p>
        </w:tc>
        <w:tc>
          <w:tcPr>
            <w:tcW w:w="2819" w:type="dxa"/>
            <w:vAlign w:val="center"/>
          </w:tcPr>
          <w:p w:rsidR="004F3A31" w:rsidRPr="00B46695" w:rsidRDefault="00B46695" w:rsidP="00356F39">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26.10. 2021 -07.12. 2021</w:t>
            </w:r>
          </w:p>
        </w:tc>
        <w:tc>
          <w:tcPr>
            <w:tcW w:w="128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r w:rsidR="004F3A31" w:rsidRPr="004F3A31" w:rsidTr="004F3A31">
        <w:trPr>
          <w:trHeight w:val="20"/>
        </w:trPr>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r w:rsidRPr="004F3A31">
              <w:rPr>
                <w:rFonts w:ascii="Times New Roman" w:eastAsia="Times New Roman" w:hAnsi="Times New Roman" w:cs="Times New Roman"/>
                <w:sz w:val="24"/>
                <w:szCs w:val="28"/>
                <w:lang w:val="uk-UA" w:eastAsia="ru-RU"/>
              </w:rPr>
              <w:t>3</w:t>
            </w:r>
          </w:p>
        </w:tc>
        <w:tc>
          <w:tcPr>
            <w:tcW w:w="4674" w:type="dxa"/>
          </w:tcPr>
          <w:p w:rsidR="004F3A31" w:rsidRPr="004F3A31" w:rsidRDefault="004F3A31" w:rsidP="00356F39">
            <w:pPr>
              <w:spacing w:after="0" w:line="240" w:lineRule="auto"/>
              <w:rPr>
                <w:rFonts w:ascii="Times New Roman" w:eastAsia="Times New Roman" w:hAnsi="Times New Roman" w:cs="Times New Roman"/>
                <w:i/>
                <w:sz w:val="24"/>
                <w:szCs w:val="24"/>
                <w:highlight w:val="yellow"/>
                <w:lang w:val="uk-UA" w:eastAsia="ru-RU"/>
              </w:rPr>
            </w:pPr>
            <w:r w:rsidRPr="004F3A31">
              <w:rPr>
                <w:rFonts w:ascii="Times New Roman" w:eastAsia="Times New Roman" w:hAnsi="Times New Roman" w:cs="Times New Roman"/>
                <w:i/>
                <w:sz w:val="24"/>
                <w:szCs w:val="24"/>
                <w:lang w:val="uk-UA" w:eastAsia="ru-RU"/>
              </w:rPr>
              <w:t xml:space="preserve">Науково-дослідний інжиніринг </w:t>
            </w:r>
          </w:p>
        </w:tc>
        <w:tc>
          <w:tcPr>
            <w:tcW w:w="2819" w:type="dxa"/>
            <w:vAlign w:val="center"/>
          </w:tcPr>
          <w:p w:rsidR="004F3A31" w:rsidRPr="00B46695" w:rsidRDefault="00B46695" w:rsidP="00356F39">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26.10. 2021 - 07.12. 2021</w:t>
            </w:r>
          </w:p>
        </w:tc>
        <w:tc>
          <w:tcPr>
            <w:tcW w:w="128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r w:rsidR="004F3A31" w:rsidRPr="004F3A31" w:rsidTr="004F3A31">
        <w:trPr>
          <w:trHeight w:val="20"/>
        </w:trPr>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r w:rsidRPr="004F3A31">
              <w:rPr>
                <w:rFonts w:ascii="Times New Roman" w:eastAsia="Times New Roman" w:hAnsi="Times New Roman" w:cs="Times New Roman"/>
                <w:sz w:val="24"/>
                <w:szCs w:val="28"/>
                <w:lang w:val="uk-UA" w:eastAsia="ru-RU"/>
              </w:rPr>
              <w:t>4</w:t>
            </w:r>
          </w:p>
        </w:tc>
        <w:tc>
          <w:tcPr>
            <w:tcW w:w="4674" w:type="dxa"/>
          </w:tcPr>
          <w:p w:rsidR="004F3A31" w:rsidRPr="004F3A31" w:rsidRDefault="004F3A31" w:rsidP="00356F39">
            <w:pPr>
              <w:spacing w:after="0" w:line="240" w:lineRule="auto"/>
              <w:rPr>
                <w:rFonts w:ascii="Times New Roman" w:eastAsia="Times New Roman" w:hAnsi="Times New Roman" w:cs="Times New Roman"/>
                <w:i/>
                <w:sz w:val="24"/>
                <w:szCs w:val="24"/>
                <w:highlight w:val="yellow"/>
                <w:lang w:val="uk-UA" w:eastAsia="ru-RU"/>
              </w:rPr>
            </w:pPr>
            <w:r w:rsidRPr="004F3A31">
              <w:rPr>
                <w:rFonts w:ascii="Times New Roman" w:eastAsia="Times New Roman" w:hAnsi="Times New Roman" w:cs="Times New Roman"/>
                <w:bCs/>
                <w:i/>
                <w:sz w:val="24"/>
                <w:szCs w:val="24"/>
                <w:lang w:val="uk-UA"/>
              </w:rPr>
              <w:t>Енергоменеджмент та моніторинг</w:t>
            </w:r>
          </w:p>
        </w:tc>
        <w:tc>
          <w:tcPr>
            <w:tcW w:w="2819" w:type="dxa"/>
            <w:vAlign w:val="center"/>
          </w:tcPr>
          <w:p w:rsidR="004F3A31" w:rsidRPr="00B46695" w:rsidRDefault="004F3A31" w:rsidP="00356F39">
            <w:pPr>
              <w:spacing w:after="0" w:line="240" w:lineRule="auto"/>
              <w:jc w:val="center"/>
              <w:rPr>
                <w:rFonts w:ascii="Times New Roman" w:eastAsia="Times New Roman" w:hAnsi="Times New Roman" w:cs="Times New Roman"/>
                <w:i/>
                <w:sz w:val="24"/>
                <w:szCs w:val="28"/>
                <w:lang w:val="uk-UA" w:eastAsia="ru-RU"/>
              </w:rPr>
            </w:pPr>
            <w:r w:rsidRPr="00B46695">
              <w:rPr>
                <w:rFonts w:ascii="Times New Roman" w:eastAsia="Times New Roman" w:hAnsi="Times New Roman" w:cs="Times New Roman"/>
                <w:i/>
                <w:sz w:val="24"/>
                <w:szCs w:val="28"/>
                <w:lang w:val="uk-UA" w:eastAsia="ru-RU"/>
              </w:rPr>
              <w:t xml:space="preserve">26.10. </w:t>
            </w:r>
            <w:r w:rsidR="00B46695">
              <w:rPr>
                <w:rFonts w:ascii="Times New Roman" w:eastAsia="Times New Roman" w:hAnsi="Times New Roman" w:cs="Times New Roman"/>
                <w:i/>
                <w:sz w:val="24"/>
                <w:szCs w:val="28"/>
                <w:lang w:val="uk-UA" w:eastAsia="ru-RU"/>
              </w:rPr>
              <w:t>2021 - 09.11. 2021</w:t>
            </w:r>
          </w:p>
        </w:tc>
        <w:tc>
          <w:tcPr>
            <w:tcW w:w="128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r w:rsidR="004F3A31" w:rsidRPr="004F3A31" w:rsidTr="004F3A31">
        <w:trPr>
          <w:trHeight w:val="20"/>
        </w:trPr>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r w:rsidRPr="004F3A31">
              <w:rPr>
                <w:rFonts w:ascii="Times New Roman" w:eastAsia="Times New Roman" w:hAnsi="Times New Roman" w:cs="Times New Roman"/>
                <w:sz w:val="24"/>
                <w:szCs w:val="28"/>
                <w:lang w:val="uk-UA" w:eastAsia="ru-RU"/>
              </w:rPr>
              <w:t>5</w:t>
            </w:r>
          </w:p>
        </w:tc>
        <w:tc>
          <w:tcPr>
            <w:tcW w:w="4674" w:type="dxa"/>
          </w:tcPr>
          <w:p w:rsidR="004F3A31" w:rsidRPr="004F3A31" w:rsidRDefault="004F3A31" w:rsidP="00356F39">
            <w:pPr>
              <w:spacing w:after="0" w:line="240" w:lineRule="auto"/>
              <w:rPr>
                <w:rFonts w:ascii="Times New Roman" w:eastAsia="Times New Roman" w:hAnsi="Times New Roman" w:cs="Times New Roman"/>
                <w:i/>
                <w:sz w:val="24"/>
                <w:szCs w:val="24"/>
                <w:highlight w:val="yellow"/>
                <w:lang w:val="uk-UA" w:eastAsia="ru-RU"/>
              </w:rPr>
            </w:pPr>
            <w:r w:rsidRPr="004F3A31">
              <w:rPr>
                <w:rFonts w:ascii="Times New Roman" w:eastAsia="Times New Roman" w:hAnsi="Times New Roman" w:cs="Times New Roman"/>
                <w:i/>
                <w:sz w:val="24"/>
                <w:szCs w:val="24"/>
                <w:lang w:val="uk-UA" w:eastAsia="ru-RU"/>
              </w:rPr>
              <w:t>Стартап-проект</w:t>
            </w:r>
          </w:p>
        </w:tc>
        <w:tc>
          <w:tcPr>
            <w:tcW w:w="2819" w:type="dxa"/>
            <w:vAlign w:val="center"/>
          </w:tcPr>
          <w:p w:rsidR="004F3A31" w:rsidRPr="00B46695" w:rsidRDefault="00B46695" w:rsidP="00356F39">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02.11. 2021 - 07.12. 2021</w:t>
            </w:r>
          </w:p>
        </w:tc>
        <w:tc>
          <w:tcPr>
            <w:tcW w:w="128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r w:rsidR="004F3A31" w:rsidRPr="004F3A31" w:rsidTr="004F3A31">
        <w:trPr>
          <w:trHeight w:val="20"/>
        </w:trPr>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r w:rsidRPr="004F3A31">
              <w:rPr>
                <w:rFonts w:ascii="Times New Roman" w:eastAsia="Times New Roman" w:hAnsi="Times New Roman" w:cs="Times New Roman"/>
                <w:sz w:val="24"/>
                <w:szCs w:val="28"/>
                <w:lang w:val="uk-UA" w:eastAsia="ru-RU"/>
              </w:rPr>
              <w:t>6</w:t>
            </w:r>
          </w:p>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p>
        </w:tc>
        <w:tc>
          <w:tcPr>
            <w:tcW w:w="4674" w:type="dxa"/>
          </w:tcPr>
          <w:p w:rsidR="004F3A31" w:rsidRPr="004F3A31" w:rsidRDefault="004F3A31" w:rsidP="00356F39">
            <w:pPr>
              <w:spacing w:after="0" w:line="240" w:lineRule="auto"/>
              <w:rPr>
                <w:rFonts w:ascii="Times New Roman" w:eastAsia="Times New Roman" w:hAnsi="Times New Roman" w:cs="Times New Roman"/>
                <w:b/>
                <w:sz w:val="24"/>
                <w:szCs w:val="24"/>
                <w:highlight w:val="yellow"/>
                <w:lang w:val="uk-UA" w:eastAsia="ru-RU"/>
              </w:rPr>
            </w:pPr>
            <w:r w:rsidRPr="004F3A31">
              <w:rPr>
                <w:rFonts w:ascii="Times New Roman" w:eastAsia="Times New Roman" w:hAnsi="Times New Roman" w:cs="Times New Roman"/>
                <w:i/>
                <w:sz w:val="24"/>
                <w:szCs w:val="24"/>
                <w:lang w:val="uk-UA" w:eastAsia="ru-RU"/>
              </w:rPr>
              <w:t>Нормативне оформлення магістерської дисертації</w:t>
            </w:r>
          </w:p>
        </w:tc>
        <w:tc>
          <w:tcPr>
            <w:tcW w:w="2819" w:type="dxa"/>
            <w:vAlign w:val="center"/>
          </w:tcPr>
          <w:p w:rsidR="004F3A31" w:rsidRPr="00B46695" w:rsidRDefault="00B46695" w:rsidP="00356F39">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30.11.2021-07.12. 2021</w:t>
            </w:r>
          </w:p>
        </w:tc>
        <w:tc>
          <w:tcPr>
            <w:tcW w:w="128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r w:rsidR="004F3A31" w:rsidRPr="004F3A31" w:rsidTr="004F3A31">
        <w:trPr>
          <w:trHeight w:val="20"/>
        </w:trPr>
        <w:tc>
          <w:tcPr>
            <w:tcW w:w="540" w:type="dxa"/>
            <w:vAlign w:val="center"/>
          </w:tcPr>
          <w:p w:rsidR="004F3A31" w:rsidRPr="004F3A31" w:rsidRDefault="004F3A31" w:rsidP="00356F39">
            <w:pPr>
              <w:spacing w:after="0" w:line="240" w:lineRule="auto"/>
              <w:jc w:val="center"/>
              <w:rPr>
                <w:rFonts w:ascii="Times New Roman" w:eastAsia="Times New Roman" w:hAnsi="Times New Roman" w:cs="Times New Roman"/>
                <w:sz w:val="24"/>
                <w:szCs w:val="28"/>
                <w:lang w:val="uk-UA" w:eastAsia="ru-RU"/>
              </w:rPr>
            </w:pPr>
            <w:r w:rsidRPr="004F3A31">
              <w:rPr>
                <w:rFonts w:ascii="Times New Roman" w:eastAsia="Times New Roman" w:hAnsi="Times New Roman" w:cs="Times New Roman"/>
                <w:sz w:val="24"/>
                <w:szCs w:val="28"/>
                <w:lang w:val="uk-UA" w:eastAsia="ru-RU"/>
              </w:rPr>
              <w:t>7</w:t>
            </w:r>
          </w:p>
        </w:tc>
        <w:tc>
          <w:tcPr>
            <w:tcW w:w="4674" w:type="dxa"/>
          </w:tcPr>
          <w:p w:rsidR="004F3A31" w:rsidRPr="004F3A31" w:rsidRDefault="004F3A31" w:rsidP="00356F39">
            <w:pPr>
              <w:spacing w:after="0" w:line="240" w:lineRule="auto"/>
              <w:rPr>
                <w:rFonts w:ascii="Times New Roman" w:eastAsia="Times New Roman" w:hAnsi="Times New Roman" w:cs="Times New Roman"/>
                <w:i/>
                <w:sz w:val="24"/>
                <w:szCs w:val="24"/>
                <w:lang w:val="uk-UA" w:eastAsia="ru-RU"/>
              </w:rPr>
            </w:pPr>
            <w:r w:rsidRPr="004F3A31">
              <w:rPr>
                <w:rFonts w:ascii="Times New Roman" w:eastAsia="Times New Roman" w:hAnsi="Times New Roman" w:cs="Times New Roman"/>
                <w:i/>
                <w:sz w:val="24"/>
                <w:szCs w:val="24"/>
                <w:lang w:val="uk-UA" w:eastAsia="ru-RU"/>
              </w:rPr>
              <w:t>Попередній захист</w:t>
            </w:r>
          </w:p>
        </w:tc>
        <w:tc>
          <w:tcPr>
            <w:tcW w:w="2819" w:type="dxa"/>
            <w:vAlign w:val="center"/>
          </w:tcPr>
          <w:p w:rsidR="004F3A31" w:rsidRPr="00B46695" w:rsidRDefault="00631FE0" w:rsidP="00356F39">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10</w:t>
            </w:r>
            <w:r w:rsidR="00B46695">
              <w:rPr>
                <w:rFonts w:ascii="Times New Roman" w:eastAsia="Times New Roman" w:hAnsi="Times New Roman" w:cs="Times New Roman"/>
                <w:i/>
                <w:sz w:val="24"/>
                <w:szCs w:val="28"/>
                <w:lang w:val="uk-UA" w:eastAsia="ru-RU"/>
              </w:rPr>
              <w:t>.12.2021</w:t>
            </w:r>
            <w:r>
              <w:rPr>
                <w:rFonts w:ascii="Times New Roman" w:eastAsia="Times New Roman" w:hAnsi="Times New Roman" w:cs="Times New Roman"/>
                <w:i/>
                <w:sz w:val="24"/>
                <w:szCs w:val="28"/>
                <w:lang w:val="uk-UA" w:eastAsia="ru-RU"/>
              </w:rPr>
              <w:t>-15</w:t>
            </w:r>
            <w:r w:rsidR="00B46695">
              <w:rPr>
                <w:rFonts w:ascii="Times New Roman" w:eastAsia="Times New Roman" w:hAnsi="Times New Roman" w:cs="Times New Roman"/>
                <w:i/>
                <w:sz w:val="24"/>
                <w:szCs w:val="28"/>
                <w:lang w:val="uk-UA" w:eastAsia="ru-RU"/>
              </w:rPr>
              <w:t>.12.2021</w:t>
            </w:r>
          </w:p>
        </w:tc>
        <w:tc>
          <w:tcPr>
            <w:tcW w:w="1281" w:type="dxa"/>
          </w:tcPr>
          <w:p w:rsidR="004F3A31" w:rsidRPr="004F3A31" w:rsidRDefault="004F3A31" w:rsidP="00356F39">
            <w:pPr>
              <w:spacing w:after="0" w:line="240" w:lineRule="auto"/>
              <w:rPr>
                <w:rFonts w:ascii="Times New Roman" w:eastAsia="Times New Roman" w:hAnsi="Times New Roman" w:cs="Times New Roman"/>
                <w:b/>
                <w:sz w:val="24"/>
                <w:szCs w:val="28"/>
                <w:lang w:val="uk-UA" w:eastAsia="ru-RU"/>
              </w:rPr>
            </w:pPr>
          </w:p>
        </w:tc>
      </w:tr>
    </w:tbl>
    <w:p w:rsidR="004F3A31" w:rsidRPr="004F3A31" w:rsidRDefault="004F3A31" w:rsidP="00356F39">
      <w:pPr>
        <w:spacing w:after="0" w:line="240" w:lineRule="auto"/>
        <w:rPr>
          <w:rFonts w:ascii="Times New Roman" w:eastAsia="Times New Roman" w:hAnsi="Times New Roman" w:cs="Times New Roman"/>
          <w:b/>
          <w:sz w:val="28"/>
          <w:szCs w:val="28"/>
          <w:lang w:val="uk-UA" w:eastAsia="ru-RU"/>
        </w:rPr>
      </w:pPr>
    </w:p>
    <w:p w:rsidR="004F3A31" w:rsidRPr="004F3A31" w:rsidRDefault="004F3A31" w:rsidP="00356F39">
      <w:pPr>
        <w:spacing w:after="0" w:line="240" w:lineRule="auto"/>
        <w:rPr>
          <w:rFonts w:ascii="Times New Roman" w:eastAsia="Times New Roman" w:hAnsi="Times New Roman" w:cs="Times New Roman"/>
          <w:b/>
          <w:sz w:val="28"/>
          <w:szCs w:val="28"/>
          <w:lang w:val="uk-UA" w:eastAsia="ru-RU"/>
        </w:rPr>
      </w:pPr>
    </w:p>
    <w:p w:rsidR="004F3A31" w:rsidRPr="00F0218D" w:rsidRDefault="004F3A31" w:rsidP="00356F39">
      <w:pPr>
        <w:tabs>
          <w:tab w:val="left" w:pos="3828"/>
          <w:tab w:val="left" w:pos="6096"/>
          <w:tab w:val="right" w:pos="8931"/>
        </w:tabs>
        <w:spacing w:after="0" w:line="240" w:lineRule="auto"/>
        <w:ind w:left="540" w:hanging="540"/>
        <w:rPr>
          <w:rFonts w:ascii="Times New Roman" w:eastAsia="Times New Roman" w:hAnsi="Times New Roman" w:cs="Times New Roman"/>
          <w:b/>
          <w:sz w:val="28"/>
          <w:szCs w:val="28"/>
          <w:lang w:val="uk-UA" w:eastAsia="ru-RU"/>
        </w:rPr>
      </w:pPr>
      <w:r w:rsidRPr="00F0218D">
        <w:rPr>
          <w:rFonts w:ascii="Times New Roman" w:eastAsia="Times New Roman" w:hAnsi="Times New Roman" w:cs="Times New Roman"/>
          <w:b/>
          <w:bCs/>
          <w:sz w:val="28"/>
          <w:szCs w:val="28"/>
          <w:lang w:val="uk-UA" w:eastAsia="ru-RU"/>
        </w:rPr>
        <w:t xml:space="preserve">Студент </w:t>
      </w:r>
      <w:r w:rsidRPr="00F0218D">
        <w:rPr>
          <w:rFonts w:ascii="Times New Roman" w:eastAsia="Times New Roman" w:hAnsi="Times New Roman" w:cs="Times New Roman"/>
          <w:b/>
          <w:bCs/>
          <w:sz w:val="28"/>
          <w:szCs w:val="28"/>
          <w:lang w:val="uk-UA" w:eastAsia="ru-RU"/>
        </w:rPr>
        <w:tab/>
        <w:t>____________</w:t>
      </w:r>
      <w:r w:rsidRPr="00F0218D">
        <w:rPr>
          <w:rFonts w:ascii="Times New Roman" w:eastAsia="Times New Roman" w:hAnsi="Times New Roman" w:cs="Times New Roman"/>
          <w:b/>
          <w:sz w:val="28"/>
          <w:szCs w:val="28"/>
          <w:lang w:val="uk-UA" w:eastAsia="ru-RU"/>
        </w:rPr>
        <w:tab/>
      </w:r>
      <w:r w:rsidR="00264EB0" w:rsidRPr="00F0218D">
        <w:rPr>
          <w:rFonts w:ascii="Times New Roman" w:eastAsia="Times New Roman" w:hAnsi="Times New Roman" w:cs="Times New Roman"/>
          <w:i/>
          <w:sz w:val="28"/>
          <w:szCs w:val="28"/>
          <w:u w:val="single"/>
          <w:lang w:val="uk-UA" w:eastAsia="ru-RU"/>
        </w:rPr>
        <w:t>В.В. Демченко</w:t>
      </w:r>
    </w:p>
    <w:p w:rsidR="004F3A31" w:rsidRPr="004F3A31" w:rsidRDefault="004F3A31" w:rsidP="00356F39">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val="uk-UA" w:eastAsia="ru-RU"/>
        </w:rPr>
      </w:pPr>
      <w:r w:rsidRPr="00F0218D">
        <w:rPr>
          <w:rFonts w:ascii="Times New Roman" w:eastAsia="Times New Roman" w:hAnsi="Times New Roman" w:cs="Times New Roman"/>
          <w:b/>
          <w:bCs/>
          <w:sz w:val="28"/>
          <w:szCs w:val="28"/>
          <w:vertAlign w:val="superscript"/>
          <w:lang w:val="uk-UA" w:eastAsia="ru-RU"/>
        </w:rPr>
        <w:tab/>
      </w:r>
      <w:r w:rsidRPr="00F0218D">
        <w:rPr>
          <w:rFonts w:ascii="Times New Roman" w:eastAsia="Times New Roman" w:hAnsi="Times New Roman" w:cs="Times New Roman"/>
          <w:bCs/>
          <w:sz w:val="28"/>
          <w:szCs w:val="28"/>
          <w:vertAlign w:val="superscript"/>
          <w:lang w:val="uk-UA" w:eastAsia="ru-RU"/>
        </w:rPr>
        <w:t xml:space="preserve"> (підпис)                          (ініціали, прізвище)</w:t>
      </w:r>
    </w:p>
    <w:p w:rsidR="004F3A31" w:rsidRPr="004F3A31" w:rsidRDefault="004F3A31" w:rsidP="00356F39">
      <w:pPr>
        <w:tabs>
          <w:tab w:val="left" w:pos="3828"/>
          <w:tab w:val="left" w:pos="6096"/>
          <w:tab w:val="right" w:pos="8931"/>
        </w:tabs>
        <w:spacing w:after="0" w:line="240" w:lineRule="auto"/>
        <w:ind w:left="540" w:hanging="540"/>
        <w:rPr>
          <w:rFonts w:ascii="Times New Roman" w:eastAsia="Times New Roman" w:hAnsi="Times New Roman" w:cs="Times New Roman"/>
          <w:b/>
          <w:bCs/>
          <w:sz w:val="28"/>
          <w:szCs w:val="28"/>
          <w:lang w:val="uk-UA" w:eastAsia="ru-RU"/>
        </w:rPr>
      </w:pPr>
    </w:p>
    <w:p w:rsidR="004F3A31" w:rsidRPr="004F3A31" w:rsidRDefault="004F3A31" w:rsidP="00356F39">
      <w:pPr>
        <w:tabs>
          <w:tab w:val="left" w:pos="3828"/>
          <w:tab w:val="left" w:pos="6096"/>
          <w:tab w:val="right" w:pos="8931"/>
        </w:tabs>
        <w:spacing w:after="0" w:line="240" w:lineRule="auto"/>
        <w:ind w:left="708" w:hanging="708"/>
        <w:rPr>
          <w:rFonts w:ascii="Times New Roman" w:eastAsia="Times New Roman" w:hAnsi="Times New Roman" w:cs="Times New Roman"/>
          <w:bCs/>
          <w:i/>
          <w:sz w:val="28"/>
          <w:szCs w:val="28"/>
          <w:u w:val="single"/>
          <w:lang w:val="uk-UA" w:eastAsia="ru-RU"/>
        </w:rPr>
      </w:pPr>
      <w:r w:rsidRPr="004F3A31">
        <w:rPr>
          <w:rFonts w:ascii="Times New Roman" w:eastAsia="Times New Roman" w:hAnsi="Times New Roman" w:cs="Times New Roman"/>
          <w:b/>
          <w:bCs/>
          <w:sz w:val="28"/>
          <w:szCs w:val="28"/>
          <w:lang w:val="uk-UA" w:eastAsia="ru-RU"/>
        </w:rPr>
        <w:t>Науковий керівник дисертації</w:t>
      </w:r>
      <w:r w:rsidRPr="00F0218D">
        <w:rPr>
          <w:rFonts w:ascii="Times New Roman" w:eastAsia="Times New Roman" w:hAnsi="Times New Roman" w:cs="Times New Roman"/>
          <w:b/>
          <w:sz w:val="28"/>
          <w:szCs w:val="28"/>
          <w:lang w:val="uk-UA" w:eastAsia="ru-RU"/>
        </w:rPr>
        <w:t xml:space="preserve">______________   </w:t>
      </w:r>
      <w:r w:rsidR="00AA1941">
        <w:rPr>
          <w:rFonts w:ascii="Times New Roman" w:eastAsia="Times New Roman" w:hAnsi="Times New Roman" w:cs="Times New Roman"/>
          <w:b/>
          <w:sz w:val="28"/>
          <w:szCs w:val="28"/>
          <w:lang w:val="uk-UA" w:eastAsia="ru-RU"/>
        </w:rPr>
        <w:tab/>
      </w:r>
      <w:r w:rsidR="00264EB0" w:rsidRPr="00AA1941">
        <w:rPr>
          <w:rFonts w:ascii="Times New Roman" w:eastAsia="Times New Roman" w:hAnsi="Times New Roman" w:cs="Times New Roman"/>
          <w:i/>
          <w:sz w:val="28"/>
          <w:szCs w:val="28"/>
          <w:u w:val="single"/>
          <w:lang w:val="uk-UA" w:eastAsia="ru-RU"/>
        </w:rPr>
        <w:t>О</w:t>
      </w:r>
      <w:r w:rsidR="00264EB0" w:rsidRPr="00AA1941">
        <w:rPr>
          <w:rFonts w:ascii="Times New Roman" w:eastAsia="Times New Roman" w:hAnsi="Times New Roman" w:cs="Times New Roman"/>
          <w:bCs/>
          <w:i/>
          <w:sz w:val="28"/>
          <w:szCs w:val="28"/>
          <w:u w:val="single"/>
          <w:lang w:val="uk-UA" w:eastAsia="ru-RU"/>
        </w:rPr>
        <w:t>.І. Єщенко</w:t>
      </w:r>
    </w:p>
    <w:p w:rsidR="004F3A31" w:rsidRPr="004F3A31" w:rsidRDefault="004F3A31" w:rsidP="00356F39">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val="uk-UA" w:eastAsia="ru-RU"/>
        </w:rPr>
      </w:pPr>
      <w:r w:rsidRPr="004F3A31">
        <w:rPr>
          <w:rFonts w:ascii="Times New Roman" w:eastAsia="Times New Roman" w:hAnsi="Times New Roman" w:cs="Times New Roman"/>
          <w:bCs/>
          <w:sz w:val="28"/>
          <w:szCs w:val="28"/>
          <w:vertAlign w:val="superscript"/>
          <w:lang w:val="uk-UA" w:eastAsia="ru-RU"/>
        </w:rPr>
        <w:t>(підпис)                          (ініціали, прізвище)</w:t>
      </w:r>
    </w:p>
    <w:p w:rsidR="0003290D" w:rsidRPr="0003290D" w:rsidRDefault="0003290D" w:rsidP="00356F39">
      <w:pPr>
        <w:widowControl w:val="0"/>
        <w:autoSpaceDE w:val="0"/>
        <w:autoSpaceDN w:val="0"/>
        <w:spacing w:after="0" w:line="360" w:lineRule="auto"/>
        <w:ind w:left="1116" w:right="367"/>
        <w:jc w:val="center"/>
        <w:rPr>
          <w:rFonts w:ascii="Times New Roman" w:eastAsia="Times New Roman" w:hAnsi="Times New Roman" w:cs="Times New Roman"/>
          <w:sz w:val="28"/>
          <w:szCs w:val="28"/>
          <w:lang w:val="uk-UA" w:eastAsia="uk-UA"/>
        </w:rPr>
      </w:pPr>
      <w:r>
        <w:rPr>
          <w:rFonts w:ascii="Times New Roman" w:eastAsia="Calibri" w:hAnsi="Times New Roman" w:cs="Times New Roman"/>
          <w:b/>
          <w:sz w:val="28"/>
          <w:szCs w:val="28"/>
          <w:lang w:val="uk-UA"/>
        </w:rPr>
        <w:br w:type="page"/>
      </w:r>
      <w:r w:rsidRPr="0003290D">
        <w:rPr>
          <w:rFonts w:ascii="Times New Roman" w:eastAsia="Times New Roman" w:hAnsi="Times New Roman" w:cs="Times New Roman"/>
          <w:sz w:val="28"/>
          <w:szCs w:val="28"/>
          <w:lang w:val="uk-UA" w:eastAsia="uk-UA"/>
        </w:rPr>
        <w:lastRenderedPageBreak/>
        <w:t>РЕФЕРАТ</w:t>
      </w:r>
    </w:p>
    <w:p w:rsidR="0015228C" w:rsidRPr="0015228C" w:rsidRDefault="0015228C" w:rsidP="00356F39">
      <w:pPr>
        <w:spacing w:after="0" w:line="360" w:lineRule="auto"/>
        <w:ind w:firstLine="709"/>
        <w:mirrorIndents/>
        <w:rPr>
          <w:rFonts w:ascii="Times New Roman" w:eastAsia="Times New Roman" w:hAnsi="Times New Roman" w:cs="Times New Roman"/>
          <w:sz w:val="28"/>
          <w:szCs w:val="28"/>
          <w:lang w:val="uk-UA" w:eastAsia="ru-RU"/>
        </w:rPr>
      </w:pPr>
      <w:r w:rsidRPr="0015228C">
        <w:rPr>
          <w:rFonts w:ascii="Times New Roman" w:eastAsia="Times New Roman" w:hAnsi="Times New Roman" w:cs="Times New Roman"/>
          <w:sz w:val="28"/>
          <w:szCs w:val="28"/>
          <w:lang w:val="uk-UA" w:eastAsia="ru-RU"/>
        </w:rPr>
        <w:t xml:space="preserve">Магістерська дисертація «Дослідження характеристик мобільного теплового акумулятора для систем теплопостачання житлових та промислових об’єктів» складається </w:t>
      </w:r>
      <w:r w:rsidRPr="00D867D9">
        <w:rPr>
          <w:rFonts w:ascii="Times New Roman" w:eastAsia="Times New Roman" w:hAnsi="Times New Roman" w:cs="Times New Roman"/>
          <w:sz w:val="28"/>
          <w:szCs w:val="28"/>
          <w:lang w:val="uk-UA" w:eastAsia="ru-RU"/>
        </w:rPr>
        <w:t xml:space="preserve">з </w:t>
      </w:r>
      <w:r w:rsidR="00D867D9" w:rsidRPr="00D867D9">
        <w:rPr>
          <w:rFonts w:ascii="Times New Roman" w:eastAsia="Times New Roman" w:hAnsi="Times New Roman" w:cs="Times New Roman"/>
          <w:sz w:val="28"/>
          <w:szCs w:val="28"/>
          <w:lang w:val="uk-UA" w:eastAsia="ru-RU"/>
        </w:rPr>
        <w:t>156</w:t>
      </w:r>
      <w:r w:rsidRPr="00D867D9">
        <w:rPr>
          <w:rFonts w:ascii="Times New Roman" w:eastAsia="Times New Roman" w:hAnsi="Times New Roman" w:cs="Times New Roman"/>
          <w:sz w:val="28"/>
          <w:szCs w:val="28"/>
          <w:lang w:val="uk-UA" w:eastAsia="ru-RU"/>
        </w:rPr>
        <w:t xml:space="preserve"> сторінок, </w:t>
      </w:r>
      <w:r w:rsidR="00D867D9" w:rsidRPr="00D867D9">
        <w:rPr>
          <w:rFonts w:ascii="Times New Roman" w:eastAsia="Times New Roman" w:hAnsi="Times New Roman" w:cs="Times New Roman"/>
          <w:sz w:val="28"/>
          <w:szCs w:val="28"/>
          <w:lang w:val="uk-UA" w:eastAsia="ru-RU"/>
        </w:rPr>
        <w:t>40</w:t>
      </w:r>
      <w:r w:rsidRPr="00D867D9">
        <w:rPr>
          <w:rFonts w:ascii="Times New Roman" w:eastAsia="Times New Roman" w:hAnsi="Times New Roman" w:cs="Times New Roman"/>
          <w:sz w:val="28"/>
          <w:szCs w:val="28"/>
          <w:lang w:val="uk-UA" w:eastAsia="ru-RU"/>
        </w:rPr>
        <w:t xml:space="preserve"> рисунків, </w:t>
      </w:r>
      <w:r w:rsidR="00D867D9" w:rsidRPr="00D867D9">
        <w:rPr>
          <w:rFonts w:ascii="Times New Roman" w:eastAsia="Times New Roman" w:hAnsi="Times New Roman" w:cs="Times New Roman"/>
          <w:sz w:val="28"/>
          <w:szCs w:val="28"/>
          <w:lang w:val="uk-UA" w:eastAsia="ru-RU"/>
        </w:rPr>
        <w:t>41</w:t>
      </w:r>
      <w:r w:rsidRPr="00D867D9">
        <w:rPr>
          <w:rFonts w:ascii="Times New Roman" w:eastAsia="Times New Roman" w:hAnsi="Times New Roman" w:cs="Times New Roman"/>
          <w:sz w:val="28"/>
          <w:szCs w:val="28"/>
          <w:lang w:val="uk-UA" w:eastAsia="ru-RU"/>
        </w:rPr>
        <w:t xml:space="preserve"> таблиць, а також містить </w:t>
      </w:r>
      <w:r w:rsidR="00D867D9" w:rsidRPr="00D867D9">
        <w:rPr>
          <w:rFonts w:ascii="Times New Roman" w:eastAsia="Times New Roman" w:hAnsi="Times New Roman" w:cs="Times New Roman"/>
          <w:sz w:val="28"/>
          <w:szCs w:val="28"/>
          <w:lang w:val="uk-UA" w:eastAsia="ru-RU"/>
        </w:rPr>
        <w:t>41</w:t>
      </w:r>
      <w:r w:rsidRPr="00D867D9">
        <w:rPr>
          <w:rFonts w:ascii="Times New Roman" w:eastAsia="Times New Roman" w:hAnsi="Times New Roman" w:cs="Times New Roman"/>
          <w:sz w:val="28"/>
          <w:szCs w:val="28"/>
          <w:lang w:val="uk-UA" w:eastAsia="ru-RU"/>
        </w:rPr>
        <w:t xml:space="preserve"> джерел</w:t>
      </w:r>
      <w:r w:rsidRPr="0015228C">
        <w:rPr>
          <w:rFonts w:ascii="Times New Roman" w:eastAsia="Times New Roman" w:hAnsi="Times New Roman" w:cs="Times New Roman"/>
          <w:sz w:val="28"/>
          <w:szCs w:val="28"/>
          <w:lang w:val="uk-UA" w:eastAsia="ru-RU"/>
        </w:rPr>
        <w:t xml:space="preserve"> в переліку посилань.</w:t>
      </w:r>
    </w:p>
    <w:p w:rsidR="0003290D" w:rsidRPr="0003290D" w:rsidRDefault="0003290D" w:rsidP="00356F39">
      <w:pPr>
        <w:spacing w:after="0" w:line="360" w:lineRule="auto"/>
        <w:ind w:firstLine="708"/>
        <w:jc w:val="both"/>
        <w:rPr>
          <w:rFonts w:ascii="Times New Roman" w:eastAsia="Times New Roman" w:hAnsi="Times New Roman" w:cs="Times New Roman"/>
          <w:color w:val="000000"/>
          <w:sz w:val="28"/>
          <w:szCs w:val="28"/>
          <w:lang w:val="uk-UA" w:eastAsia="ru-RU"/>
        </w:rPr>
      </w:pPr>
      <w:r w:rsidRPr="0003290D">
        <w:rPr>
          <w:rFonts w:ascii="Times New Roman" w:eastAsia="Times New Roman" w:hAnsi="Times New Roman" w:cs="Times New Roman"/>
          <w:color w:val="000000"/>
          <w:sz w:val="28"/>
          <w:szCs w:val="28"/>
          <w:lang w:val="uk-UA" w:eastAsia="ru-RU"/>
        </w:rPr>
        <w:t xml:space="preserve">Об’єктом дослідження є </w:t>
      </w:r>
      <w:r w:rsidRPr="0003290D">
        <w:rPr>
          <w:rFonts w:ascii="Times New Roman" w:eastAsia="Times New Roman" w:hAnsi="Times New Roman" w:cs="Times New Roman"/>
          <w:sz w:val="28"/>
          <w:szCs w:val="28"/>
          <w:lang w:val="uk-UA" w:eastAsia="ru-RU"/>
        </w:rPr>
        <w:t>мобільний тепловий акумулятор для систем автономного та централізованого опалення.</w:t>
      </w:r>
    </w:p>
    <w:p w:rsidR="0003290D" w:rsidRPr="0003290D" w:rsidRDefault="0003290D" w:rsidP="00356F39">
      <w:pPr>
        <w:spacing w:after="0" w:line="360" w:lineRule="auto"/>
        <w:ind w:firstLine="708"/>
        <w:jc w:val="both"/>
        <w:rPr>
          <w:rFonts w:ascii="Times New Roman" w:eastAsia="Times New Roman" w:hAnsi="Times New Roman" w:cs="Times New Roman"/>
          <w:color w:val="000000"/>
          <w:sz w:val="28"/>
          <w:szCs w:val="28"/>
          <w:lang w:val="uk-UA" w:eastAsia="ru-RU"/>
        </w:rPr>
      </w:pPr>
      <w:r w:rsidRPr="0003290D">
        <w:rPr>
          <w:rFonts w:ascii="Times New Roman" w:eastAsia="Times New Roman" w:hAnsi="Times New Roman" w:cs="Times New Roman"/>
          <w:color w:val="000000"/>
          <w:sz w:val="28"/>
          <w:szCs w:val="28"/>
          <w:lang w:val="uk-UA" w:eastAsia="ru-RU"/>
        </w:rPr>
        <w:t>Предмет досліджень –</w:t>
      </w:r>
      <w:r w:rsidR="00650A85">
        <w:rPr>
          <w:rFonts w:ascii="Times New Roman" w:eastAsia="Times New Roman" w:hAnsi="Times New Roman" w:cs="Times New Roman"/>
          <w:sz w:val="28"/>
          <w:szCs w:val="28"/>
          <w:lang w:val="uk-UA" w:eastAsia="ru-RU"/>
        </w:rPr>
        <w:t xml:space="preserve"> </w:t>
      </w:r>
      <w:r w:rsidRPr="0003290D">
        <w:rPr>
          <w:rFonts w:ascii="Times New Roman" w:eastAsia="Times New Roman" w:hAnsi="Times New Roman" w:cs="Times New Roman"/>
          <w:sz w:val="28"/>
          <w:szCs w:val="28"/>
          <w:lang w:val="uk-UA" w:eastAsia="ru-RU"/>
        </w:rPr>
        <w:t>характеристик</w:t>
      </w:r>
      <w:r w:rsidR="00650A85">
        <w:rPr>
          <w:rFonts w:ascii="Times New Roman" w:eastAsia="Times New Roman" w:hAnsi="Times New Roman" w:cs="Times New Roman"/>
          <w:sz w:val="28"/>
          <w:szCs w:val="28"/>
          <w:lang w:val="uk-UA" w:eastAsia="ru-RU"/>
        </w:rPr>
        <w:t>и</w:t>
      </w:r>
      <w:r w:rsidRPr="0003290D">
        <w:rPr>
          <w:rFonts w:ascii="Times New Roman" w:eastAsia="Times New Roman" w:hAnsi="Times New Roman" w:cs="Times New Roman"/>
          <w:sz w:val="28"/>
          <w:szCs w:val="28"/>
          <w:lang w:val="uk-UA" w:eastAsia="ru-RU"/>
        </w:rPr>
        <w:t xml:space="preserve"> мобільного теплового акумулятора для систем теплопостачання житлових та промислових об’єктів.</w:t>
      </w:r>
    </w:p>
    <w:p w:rsidR="0003290D" w:rsidRPr="0003290D" w:rsidRDefault="0003290D" w:rsidP="00356F39">
      <w:pPr>
        <w:widowControl w:val="0"/>
        <w:autoSpaceDE w:val="0"/>
        <w:autoSpaceDN w:val="0"/>
        <w:spacing w:after="0" w:line="360" w:lineRule="auto"/>
        <w:ind w:left="229" w:right="143" w:firstLine="480"/>
        <w:jc w:val="both"/>
        <w:rPr>
          <w:rFonts w:ascii="Times New Roman" w:eastAsia="Times New Roman" w:hAnsi="Times New Roman" w:cs="Times New Roman"/>
          <w:spacing w:val="-9"/>
          <w:sz w:val="28"/>
          <w:szCs w:val="28"/>
          <w:lang w:val="uk-UA" w:eastAsia="uk-UA"/>
        </w:rPr>
      </w:pPr>
      <w:r w:rsidRPr="0003290D">
        <w:rPr>
          <w:rFonts w:ascii="Times New Roman" w:eastAsia="Times New Roman" w:hAnsi="Times New Roman" w:cs="Times New Roman"/>
          <w:sz w:val="28"/>
          <w:szCs w:val="28"/>
          <w:lang w:val="uk-UA" w:eastAsia="ru-RU"/>
        </w:rPr>
        <w:t xml:space="preserve">В основу роботи покладено дослідження характеристик мобільного теплового акумулятора для систем теплопостачання житлових та промислових об’єктів, аналіз існуючих схем теплопостачання будівель і споруд, </w:t>
      </w:r>
      <w:r w:rsidRPr="0003290D">
        <w:rPr>
          <w:rFonts w:ascii="Times New Roman" w:eastAsia="Times New Roman" w:hAnsi="Times New Roman" w:cs="Times New Roman"/>
          <w:color w:val="000000"/>
          <w:sz w:val="28"/>
          <w:szCs w:val="28"/>
          <w:lang w:val="uk-UA" w:eastAsia="ru-RU"/>
        </w:rPr>
        <w:t xml:space="preserve">розрахунок заходів з енергозбереження, </w:t>
      </w:r>
      <w:r w:rsidRPr="0003290D">
        <w:rPr>
          <w:rFonts w:ascii="Times New Roman" w:eastAsia="Times New Roman" w:hAnsi="Times New Roman" w:cs="Times New Roman"/>
          <w:sz w:val="28"/>
          <w:szCs w:val="28"/>
          <w:lang w:val="uk-UA" w:eastAsia="ru-RU"/>
        </w:rPr>
        <w:t xml:space="preserve">моделювання процесу теплоакумуляції </w:t>
      </w:r>
      <w:r w:rsidR="0015228C">
        <w:rPr>
          <w:rFonts w:ascii="Times New Roman" w:eastAsia="Times New Roman" w:hAnsi="Times New Roman" w:cs="Times New Roman"/>
          <w:sz w:val="28"/>
          <w:szCs w:val="28"/>
          <w:lang w:val="uk-UA" w:eastAsia="ru-RU"/>
        </w:rPr>
        <w:t>та ін</w:t>
      </w:r>
      <w:r w:rsidRPr="0003290D">
        <w:rPr>
          <w:rFonts w:ascii="Times New Roman" w:eastAsia="Times New Roman" w:hAnsi="Times New Roman" w:cs="Times New Roman"/>
          <w:sz w:val="28"/>
          <w:szCs w:val="28"/>
          <w:lang w:val="uk-UA" w:eastAsia="ru-RU"/>
        </w:rPr>
        <w:t xml:space="preserve">. </w:t>
      </w:r>
      <w:r w:rsidRPr="0003290D">
        <w:rPr>
          <w:rFonts w:ascii="Times New Roman" w:eastAsia="Times New Roman" w:hAnsi="Times New Roman" w:cs="Times New Roman"/>
          <w:spacing w:val="-9"/>
          <w:sz w:val="28"/>
          <w:szCs w:val="28"/>
          <w:lang w:val="uk-UA" w:eastAsia="uk-UA"/>
        </w:rPr>
        <w:t>Використовується комбінований метод досліджень, який поєднує експериментальний метод та теоретичний чисельний метод рішення зворотних задач теплопровідності.</w:t>
      </w:r>
    </w:p>
    <w:p w:rsidR="0003290D" w:rsidRPr="0003290D" w:rsidRDefault="0003290D" w:rsidP="00356F39">
      <w:pPr>
        <w:spacing w:after="0" w:line="360" w:lineRule="auto"/>
        <w:ind w:firstLine="708"/>
        <w:jc w:val="both"/>
        <w:rPr>
          <w:rFonts w:ascii="Times New Roman" w:eastAsia="Times New Roman" w:hAnsi="Times New Roman" w:cs="Times New Roman"/>
          <w:sz w:val="28"/>
          <w:szCs w:val="28"/>
          <w:lang w:val="uk-UA" w:eastAsia="ru-RU"/>
        </w:rPr>
      </w:pPr>
      <w:r w:rsidRPr="0003290D">
        <w:rPr>
          <w:rFonts w:ascii="Times New Roman" w:eastAsia="Times New Roman" w:hAnsi="Times New Roman" w:cs="Times New Roman"/>
          <w:spacing w:val="-9"/>
          <w:sz w:val="28"/>
          <w:szCs w:val="28"/>
          <w:lang w:val="uk-UA" w:eastAsia="uk-UA"/>
        </w:rPr>
        <w:t xml:space="preserve">Метою дипломної роботи є вивчення та </w:t>
      </w:r>
      <w:r w:rsidRPr="00650A85">
        <w:rPr>
          <w:rFonts w:ascii="Times New Roman" w:eastAsia="Times New Roman" w:hAnsi="Times New Roman" w:cs="Times New Roman"/>
          <w:spacing w:val="-9"/>
          <w:sz w:val="28"/>
          <w:szCs w:val="28"/>
          <w:lang w:val="uk-UA" w:eastAsia="uk-UA"/>
        </w:rPr>
        <w:t xml:space="preserve">моделювання процесів теплообміну МТА в системах опалення </w:t>
      </w:r>
      <w:r w:rsidRPr="00650A85">
        <w:rPr>
          <w:rFonts w:ascii="Times New Roman" w:eastAsia="Times New Roman" w:hAnsi="Times New Roman" w:cs="Times New Roman"/>
          <w:sz w:val="28"/>
          <w:szCs w:val="28"/>
          <w:lang w:val="uk-UA" w:eastAsia="ru-RU"/>
        </w:rPr>
        <w:t>житлових та промислових об’єкт</w:t>
      </w:r>
      <w:r w:rsidR="00650A85" w:rsidRPr="00650A85">
        <w:rPr>
          <w:rFonts w:ascii="Times New Roman" w:eastAsia="Times New Roman" w:hAnsi="Times New Roman" w:cs="Times New Roman"/>
          <w:sz w:val="28"/>
          <w:szCs w:val="28"/>
          <w:lang w:val="uk-UA" w:eastAsia="ru-RU"/>
        </w:rPr>
        <w:t>ів</w:t>
      </w:r>
      <w:r w:rsidRPr="00650A85">
        <w:rPr>
          <w:rFonts w:ascii="Times New Roman" w:eastAsia="Times New Roman" w:hAnsi="Times New Roman" w:cs="Times New Roman"/>
          <w:sz w:val="28"/>
          <w:szCs w:val="28"/>
          <w:lang w:val="uk-UA" w:eastAsia="ru-RU"/>
        </w:rPr>
        <w:t>.</w:t>
      </w:r>
    </w:p>
    <w:p w:rsidR="0003290D" w:rsidRPr="0003290D" w:rsidRDefault="0003290D" w:rsidP="00356F39">
      <w:pPr>
        <w:widowControl w:val="0"/>
        <w:autoSpaceDE w:val="0"/>
        <w:autoSpaceDN w:val="0"/>
        <w:spacing w:after="0" w:line="360" w:lineRule="auto"/>
        <w:ind w:right="143" w:firstLine="708"/>
        <w:jc w:val="both"/>
        <w:rPr>
          <w:rFonts w:ascii="Times New Roman" w:eastAsia="Times New Roman" w:hAnsi="Times New Roman" w:cs="Times New Roman"/>
          <w:spacing w:val="-9"/>
          <w:sz w:val="28"/>
          <w:szCs w:val="28"/>
          <w:lang w:val="uk-UA" w:eastAsia="uk-UA"/>
        </w:rPr>
      </w:pPr>
      <w:r w:rsidRPr="0003290D">
        <w:rPr>
          <w:rFonts w:ascii="Times New Roman" w:eastAsia="Times New Roman" w:hAnsi="Times New Roman" w:cs="Times New Roman"/>
          <w:spacing w:val="-9"/>
          <w:sz w:val="28"/>
          <w:szCs w:val="28"/>
          <w:lang w:val="uk-UA" w:eastAsia="uk-UA"/>
        </w:rPr>
        <w:t>Для досягнення мети в роботі сформульовані і вирішені наступні завдання:</w:t>
      </w:r>
    </w:p>
    <w:p w:rsidR="0003290D" w:rsidRPr="0003290D" w:rsidRDefault="0003290D" w:rsidP="00356F39">
      <w:pPr>
        <w:numPr>
          <w:ilvl w:val="0"/>
          <w:numId w:val="27"/>
        </w:numPr>
        <w:shd w:val="clear" w:color="auto" w:fill="FFFFFF"/>
        <w:spacing w:after="0" w:line="360" w:lineRule="auto"/>
        <w:ind w:left="0" w:firstLine="426"/>
        <w:contextualSpacing/>
        <w:jc w:val="both"/>
        <w:textAlignment w:val="baseline"/>
        <w:rPr>
          <w:rFonts w:ascii="Times New Roman" w:eastAsia="Times New Roman" w:hAnsi="Times New Roman" w:cs="Times New Roman"/>
          <w:sz w:val="28"/>
          <w:szCs w:val="28"/>
          <w:lang w:val="uk-UA" w:eastAsia="ru-RU"/>
        </w:rPr>
      </w:pPr>
      <w:r w:rsidRPr="0003290D">
        <w:rPr>
          <w:rFonts w:ascii="Times New Roman" w:eastAsia="Times New Roman" w:hAnsi="Times New Roman" w:cs="Times New Roman"/>
          <w:spacing w:val="-9"/>
          <w:sz w:val="28"/>
          <w:szCs w:val="28"/>
          <w:lang w:val="uk-UA" w:eastAsia="uk-UA"/>
        </w:rPr>
        <w:t xml:space="preserve">Проведено інжиніринг енергетичних систем теплопостачання , були вивчені </w:t>
      </w:r>
      <w:r w:rsidRPr="0003290D">
        <w:rPr>
          <w:rFonts w:ascii="Times New Roman" w:eastAsia="Times New Roman" w:hAnsi="Times New Roman" w:cs="Times New Roman"/>
          <w:sz w:val="28"/>
          <w:szCs w:val="28"/>
          <w:lang w:val="uk-UA" w:eastAsia="ru-RU"/>
        </w:rPr>
        <w:t>правила інтеграції теплового акумулятора в систему децентралізованого опалення, що впливають на теплообмін.</w:t>
      </w:r>
    </w:p>
    <w:p w:rsidR="0003290D" w:rsidRPr="0003290D" w:rsidRDefault="0003290D" w:rsidP="00356F39">
      <w:pPr>
        <w:widowControl w:val="0"/>
        <w:numPr>
          <w:ilvl w:val="0"/>
          <w:numId w:val="27"/>
        </w:numPr>
        <w:autoSpaceDE w:val="0"/>
        <w:autoSpaceDN w:val="0"/>
        <w:spacing w:after="0" w:line="360" w:lineRule="auto"/>
        <w:ind w:left="0" w:right="143" w:firstLine="426"/>
        <w:contextualSpacing/>
        <w:jc w:val="both"/>
        <w:rPr>
          <w:rFonts w:ascii="Times New Roman" w:eastAsia="Times New Roman" w:hAnsi="Times New Roman" w:cs="Times New Roman"/>
          <w:spacing w:val="-9"/>
          <w:sz w:val="28"/>
          <w:szCs w:val="28"/>
          <w:lang w:val="uk-UA" w:eastAsia="uk-UA"/>
        </w:rPr>
      </w:pPr>
      <w:r w:rsidRPr="0003290D">
        <w:rPr>
          <w:rFonts w:ascii="Times New Roman" w:eastAsia="Times New Roman" w:hAnsi="Times New Roman" w:cs="Times New Roman"/>
          <w:spacing w:val="-9"/>
          <w:sz w:val="28"/>
          <w:szCs w:val="28"/>
          <w:lang w:val="uk-UA" w:eastAsia="uk-UA"/>
        </w:rPr>
        <w:t>Розроблені технічні рішення по акумуляції теплоти, проведено дослідження теплофізичних параметрів, що впливають на теплові втрати тощо.</w:t>
      </w:r>
    </w:p>
    <w:p w:rsidR="0003290D" w:rsidRPr="0003290D" w:rsidRDefault="0003290D" w:rsidP="00356F39">
      <w:pPr>
        <w:widowControl w:val="0"/>
        <w:numPr>
          <w:ilvl w:val="0"/>
          <w:numId w:val="27"/>
        </w:numPr>
        <w:autoSpaceDE w:val="0"/>
        <w:autoSpaceDN w:val="0"/>
        <w:spacing w:after="0" w:line="360" w:lineRule="auto"/>
        <w:ind w:left="0" w:right="143" w:firstLine="426"/>
        <w:contextualSpacing/>
        <w:jc w:val="both"/>
        <w:rPr>
          <w:rFonts w:ascii="Times New Roman" w:eastAsia="Times New Roman" w:hAnsi="Times New Roman" w:cs="Times New Roman"/>
          <w:spacing w:val="-9"/>
          <w:sz w:val="28"/>
          <w:szCs w:val="28"/>
          <w:lang w:val="uk-UA" w:eastAsia="uk-UA"/>
        </w:rPr>
      </w:pPr>
      <w:r w:rsidRPr="0003290D">
        <w:rPr>
          <w:rFonts w:ascii="Times New Roman" w:eastAsia="Times New Roman" w:hAnsi="Times New Roman" w:cs="Times New Roman"/>
          <w:spacing w:val="-9"/>
          <w:sz w:val="28"/>
          <w:szCs w:val="28"/>
          <w:lang w:val="uk-UA" w:eastAsia="ru-RU"/>
        </w:rPr>
        <w:t>На основі отриманих розрахункових даних розроблено план енергоменелжменту та моніторингу систем опалення з теплоакумуляцією.</w:t>
      </w:r>
    </w:p>
    <w:p w:rsidR="00653978" w:rsidRPr="00653978" w:rsidRDefault="00653978" w:rsidP="00356F39">
      <w:pPr>
        <w:tabs>
          <w:tab w:val="left" w:pos="540"/>
        </w:tabs>
        <w:spacing w:after="0" w:line="360" w:lineRule="auto"/>
        <w:ind w:firstLine="709"/>
        <w:jc w:val="both"/>
        <w:rPr>
          <w:rFonts w:ascii="Times New Roman" w:eastAsia="Times New Roman" w:hAnsi="Times New Roman" w:cs="Times New Roman"/>
          <w:sz w:val="28"/>
          <w:szCs w:val="28"/>
          <w:lang w:val="uk-UA" w:eastAsia="ru-RU"/>
        </w:rPr>
      </w:pPr>
      <w:r w:rsidRPr="00653978">
        <w:rPr>
          <w:rFonts w:ascii="Times New Roman" w:eastAsia="Times New Roman" w:hAnsi="Times New Roman" w:cs="Times New Roman"/>
          <w:sz w:val="28"/>
          <w:szCs w:val="28"/>
          <w:lang w:val="uk-UA" w:eastAsia="ru-RU"/>
        </w:rPr>
        <w:t>Публікації.</w:t>
      </w:r>
    </w:p>
    <w:p w:rsidR="002A7C97" w:rsidRDefault="00653978" w:rsidP="00356F39">
      <w:pPr>
        <w:tabs>
          <w:tab w:val="left" w:pos="540"/>
        </w:tabs>
        <w:spacing w:after="0" w:line="360" w:lineRule="auto"/>
        <w:ind w:firstLine="709"/>
        <w:jc w:val="both"/>
        <w:rPr>
          <w:rFonts w:ascii="Times New Roman" w:eastAsia="Times New Roman" w:hAnsi="Times New Roman" w:cs="Times New Roman"/>
          <w:sz w:val="28"/>
          <w:szCs w:val="28"/>
          <w:lang w:val="uk-UA" w:eastAsia="ru-RU"/>
        </w:rPr>
      </w:pPr>
      <w:r w:rsidRPr="00943A71">
        <w:rPr>
          <w:rFonts w:ascii="Times New Roman" w:eastAsia="Times New Roman" w:hAnsi="Times New Roman" w:cs="Times New Roman"/>
          <w:sz w:val="28"/>
          <w:szCs w:val="28"/>
          <w:lang w:val="uk-UA" w:eastAsia="ru-RU"/>
        </w:rPr>
        <w:t>Наукові статті - 5 шт., Тези доповідей на науково-технічних конференціях - 7 шт., Патенти - 1 шт.</w:t>
      </w:r>
    </w:p>
    <w:p w:rsidR="00D812BC" w:rsidRPr="0003290D" w:rsidRDefault="00D812BC" w:rsidP="00356F39">
      <w:pPr>
        <w:widowControl w:val="0"/>
        <w:autoSpaceDE w:val="0"/>
        <w:autoSpaceDN w:val="0"/>
        <w:spacing w:after="0" w:line="360" w:lineRule="auto"/>
        <w:ind w:right="143"/>
        <w:jc w:val="both"/>
        <w:rPr>
          <w:rFonts w:ascii="Times New Roman" w:eastAsia="Times New Roman" w:hAnsi="Times New Roman" w:cs="Times New Roman"/>
          <w:spacing w:val="-9"/>
          <w:sz w:val="28"/>
          <w:szCs w:val="28"/>
          <w:lang w:val="uk-UA" w:eastAsia="uk-UA"/>
        </w:rPr>
      </w:pPr>
      <w:r w:rsidRPr="00D812BC">
        <w:rPr>
          <w:rFonts w:ascii="Times New Roman" w:eastAsia="Times New Roman" w:hAnsi="Times New Roman" w:cs="Times New Roman"/>
          <w:b/>
          <w:sz w:val="28"/>
          <w:szCs w:val="28"/>
          <w:lang w:val="uk-UA" w:eastAsia="ru-RU"/>
        </w:rPr>
        <w:t>Ключові слова та словосполучення:</w:t>
      </w:r>
      <w:r w:rsidRPr="00D812BC">
        <w:rPr>
          <w:rFonts w:ascii="Times New Roman" w:eastAsia="Times New Roman" w:hAnsi="Times New Roman" w:cs="Times New Roman"/>
          <w:spacing w:val="-9"/>
          <w:sz w:val="28"/>
          <w:szCs w:val="28"/>
          <w:lang w:val="uk-UA" w:eastAsia="uk-UA"/>
        </w:rPr>
        <w:t xml:space="preserve"> </w:t>
      </w:r>
      <w:r w:rsidRPr="0003290D">
        <w:rPr>
          <w:rFonts w:ascii="Times New Roman" w:eastAsia="Times New Roman" w:hAnsi="Times New Roman" w:cs="Times New Roman"/>
          <w:spacing w:val="-9"/>
          <w:sz w:val="28"/>
          <w:szCs w:val="28"/>
          <w:lang w:val="uk-UA" w:eastAsia="uk-UA"/>
        </w:rPr>
        <w:t>акумуляція теплоти, теплообмін, моделювання.</w:t>
      </w:r>
    </w:p>
    <w:p w:rsidR="0003290D" w:rsidRPr="00F438CB" w:rsidRDefault="0003290D" w:rsidP="00356F39">
      <w:pPr>
        <w:spacing w:after="0" w:line="360" w:lineRule="auto"/>
        <w:ind w:firstLine="426"/>
        <w:jc w:val="center"/>
        <w:rPr>
          <w:rFonts w:ascii="Times New Roman" w:eastAsia="Times New Roman" w:hAnsi="Times New Roman" w:cs="Times New Roman"/>
          <w:i/>
          <w:sz w:val="28"/>
          <w:szCs w:val="28"/>
          <w:lang w:val="uk-UA" w:eastAsia="uk-UA"/>
        </w:rPr>
      </w:pPr>
      <w:r w:rsidRPr="00F438CB">
        <w:rPr>
          <w:rFonts w:ascii="Times New Roman" w:eastAsia="Times New Roman" w:hAnsi="Times New Roman" w:cs="Times New Roman"/>
          <w:i/>
          <w:sz w:val="28"/>
          <w:szCs w:val="28"/>
          <w:lang w:val="uk-UA" w:eastAsia="uk-UA"/>
        </w:rPr>
        <w:t>ABSTRACT</w:t>
      </w:r>
    </w:p>
    <w:p w:rsidR="0003290D" w:rsidRPr="00F438CB" w:rsidRDefault="00D867D9" w:rsidP="00356F39">
      <w:pPr>
        <w:spacing w:after="0" w:line="360" w:lineRule="auto"/>
        <w:ind w:firstLine="426"/>
        <w:jc w:val="both"/>
        <w:rPr>
          <w:rFonts w:ascii="Times New Roman" w:eastAsia="Times New Roman" w:hAnsi="Times New Roman" w:cs="Times New Roman"/>
          <w:i/>
          <w:spacing w:val="-9"/>
          <w:sz w:val="28"/>
          <w:szCs w:val="28"/>
          <w:lang w:val="uk-UA" w:eastAsia="ru-RU"/>
        </w:rPr>
      </w:pPr>
      <w:r w:rsidRPr="00D867D9">
        <w:rPr>
          <w:rFonts w:ascii="Times New Roman" w:eastAsia="Times New Roman" w:hAnsi="Times New Roman" w:cs="Times New Roman"/>
          <w:i/>
          <w:sz w:val="28"/>
          <w:szCs w:val="28"/>
          <w:lang w:val="uk-UA" w:eastAsia="uk-UA"/>
        </w:rPr>
        <w:lastRenderedPageBreak/>
        <w:t>The master's thesis "Research on the characteristics of a mobile heat accumulator for heating systems of residential and industrial buildings" consists of 156 pages, 40 figures, 41 tables, and contains 41 sources in the list of references.</w:t>
      </w:r>
      <w:r w:rsidR="0003290D" w:rsidRPr="00F438CB">
        <w:rPr>
          <w:rFonts w:ascii="Times New Roman" w:eastAsia="Times New Roman" w:hAnsi="Times New Roman" w:cs="Times New Roman"/>
          <w:i/>
          <w:spacing w:val="-9"/>
          <w:sz w:val="28"/>
          <w:szCs w:val="28"/>
          <w:lang w:val="uk-UA" w:eastAsia="ru-RU"/>
        </w:rPr>
        <w:t xml:space="preserve">The object of research is a mobile heat accumulator for autonomous and centralized heating systems. </w:t>
      </w:r>
    </w:p>
    <w:p w:rsidR="0003290D" w:rsidRPr="00F438CB" w:rsidRDefault="0003290D" w:rsidP="00356F39">
      <w:pPr>
        <w:spacing w:after="0" w:line="360" w:lineRule="auto"/>
        <w:ind w:firstLine="426"/>
        <w:jc w:val="both"/>
        <w:rPr>
          <w:rFonts w:ascii="Times New Roman" w:eastAsia="Times New Roman" w:hAnsi="Times New Roman" w:cs="Times New Roman"/>
          <w:i/>
          <w:spacing w:val="-9"/>
          <w:sz w:val="28"/>
          <w:szCs w:val="28"/>
          <w:lang w:val="uk-UA" w:eastAsia="ru-RU"/>
        </w:rPr>
      </w:pPr>
      <w:r w:rsidRPr="00F438CB">
        <w:rPr>
          <w:rFonts w:ascii="Times New Roman" w:eastAsia="Times New Roman" w:hAnsi="Times New Roman" w:cs="Times New Roman"/>
          <w:i/>
          <w:spacing w:val="-9"/>
          <w:sz w:val="28"/>
          <w:szCs w:val="28"/>
          <w:lang w:val="uk-UA" w:eastAsia="ru-RU"/>
        </w:rPr>
        <w:t xml:space="preserve">Subject of the research is the study of characteristics of a mobile heat accumulator for heating systems of residential and industrial objects. </w:t>
      </w:r>
    </w:p>
    <w:p w:rsidR="0003290D" w:rsidRPr="00F438CB" w:rsidRDefault="0003290D" w:rsidP="00356F39">
      <w:pPr>
        <w:spacing w:after="0" w:line="360" w:lineRule="auto"/>
        <w:ind w:firstLine="426"/>
        <w:jc w:val="both"/>
        <w:rPr>
          <w:rFonts w:ascii="Times New Roman" w:eastAsia="Times New Roman" w:hAnsi="Times New Roman" w:cs="Times New Roman"/>
          <w:i/>
          <w:spacing w:val="-9"/>
          <w:sz w:val="28"/>
          <w:szCs w:val="28"/>
          <w:lang w:val="uk-UA" w:eastAsia="ru-RU"/>
        </w:rPr>
      </w:pPr>
      <w:r w:rsidRPr="00F438CB">
        <w:rPr>
          <w:rFonts w:ascii="Times New Roman" w:eastAsia="Times New Roman" w:hAnsi="Times New Roman" w:cs="Times New Roman"/>
          <w:i/>
          <w:spacing w:val="-9"/>
          <w:sz w:val="28"/>
          <w:szCs w:val="28"/>
          <w:lang w:val="uk-UA" w:eastAsia="ru-RU"/>
        </w:rPr>
        <w:t xml:space="preserve">The work is based on research of characteristics of a mobile heat accumulator for heat supply systems of residential and industrial objects, analysis of existing schemes of heat supply of buildings and constructions, calculation of energy saving measures, modeling of heat accumulation process and so on. The combined method of research which combines an experimental method and a theoretical numerical method of the solution of inverse problems of heat conductivity is used. </w:t>
      </w:r>
    </w:p>
    <w:p w:rsidR="0003290D" w:rsidRPr="00F438CB" w:rsidRDefault="0003290D" w:rsidP="00356F39">
      <w:pPr>
        <w:spacing w:after="0" w:line="360" w:lineRule="auto"/>
        <w:ind w:firstLine="426"/>
        <w:jc w:val="both"/>
        <w:rPr>
          <w:rFonts w:ascii="Times New Roman" w:eastAsia="Times New Roman" w:hAnsi="Times New Roman" w:cs="Times New Roman"/>
          <w:i/>
          <w:spacing w:val="-9"/>
          <w:sz w:val="28"/>
          <w:szCs w:val="28"/>
          <w:lang w:val="uk-UA" w:eastAsia="ru-RU"/>
        </w:rPr>
      </w:pPr>
      <w:r w:rsidRPr="00F438CB">
        <w:rPr>
          <w:rFonts w:ascii="Times New Roman" w:eastAsia="Times New Roman" w:hAnsi="Times New Roman" w:cs="Times New Roman"/>
          <w:i/>
          <w:spacing w:val="-9"/>
          <w:sz w:val="28"/>
          <w:szCs w:val="28"/>
          <w:lang w:val="uk-UA" w:eastAsia="ru-RU"/>
        </w:rPr>
        <w:t xml:space="preserve">The aim of the thesis is to study and simulate MTA heat exchange processes in heating systems of residential and industrial objects. </w:t>
      </w:r>
    </w:p>
    <w:p w:rsidR="0003290D" w:rsidRPr="00F438CB" w:rsidRDefault="0003290D" w:rsidP="00356F39">
      <w:pPr>
        <w:spacing w:after="0" w:line="360" w:lineRule="auto"/>
        <w:ind w:firstLine="426"/>
        <w:jc w:val="both"/>
        <w:rPr>
          <w:rFonts w:ascii="Times New Roman" w:eastAsia="Times New Roman" w:hAnsi="Times New Roman" w:cs="Times New Roman"/>
          <w:i/>
          <w:spacing w:val="-9"/>
          <w:sz w:val="28"/>
          <w:szCs w:val="28"/>
          <w:lang w:val="uk-UA" w:eastAsia="ru-RU"/>
        </w:rPr>
      </w:pPr>
      <w:r w:rsidRPr="00F438CB">
        <w:rPr>
          <w:rFonts w:ascii="Times New Roman" w:eastAsia="Times New Roman" w:hAnsi="Times New Roman" w:cs="Times New Roman"/>
          <w:i/>
          <w:spacing w:val="-9"/>
          <w:sz w:val="28"/>
          <w:szCs w:val="28"/>
          <w:lang w:val="uk-UA" w:eastAsia="ru-RU"/>
        </w:rPr>
        <w:t>To achieve the goal in the work the following tasks are formulated and solved:</w:t>
      </w:r>
    </w:p>
    <w:p w:rsidR="0003290D" w:rsidRPr="00F438CB" w:rsidRDefault="0003290D" w:rsidP="00356F39">
      <w:pPr>
        <w:spacing w:after="0" w:line="360" w:lineRule="auto"/>
        <w:ind w:firstLine="284"/>
        <w:jc w:val="both"/>
        <w:rPr>
          <w:rFonts w:ascii="Times New Roman" w:eastAsia="Times New Roman" w:hAnsi="Times New Roman" w:cs="Times New Roman"/>
          <w:i/>
          <w:spacing w:val="-9"/>
          <w:sz w:val="28"/>
          <w:szCs w:val="28"/>
          <w:lang w:val="uk-UA" w:eastAsia="ru-RU"/>
        </w:rPr>
      </w:pPr>
      <w:r w:rsidRPr="00F438CB">
        <w:rPr>
          <w:rFonts w:ascii="Times New Roman" w:eastAsia="Times New Roman" w:hAnsi="Times New Roman" w:cs="Times New Roman"/>
          <w:i/>
          <w:spacing w:val="-9"/>
          <w:sz w:val="28"/>
          <w:szCs w:val="28"/>
          <w:lang w:val="uk-UA" w:eastAsia="ru-RU"/>
        </w:rPr>
        <w:t xml:space="preserve">- Engineering of energy systems of heat supply was carried out, the rules of integration of heat accumulator into decentralized heating system, which affect heat exchange, were studied. </w:t>
      </w:r>
    </w:p>
    <w:p w:rsidR="0003290D" w:rsidRPr="00F438CB" w:rsidRDefault="0003290D" w:rsidP="00356F39">
      <w:pPr>
        <w:spacing w:after="0" w:line="360" w:lineRule="auto"/>
        <w:ind w:firstLine="284"/>
        <w:jc w:val="both"/>
        <w:rPr>
          <w:rFonts w:ascii="Times New Roman" w:eastAsia="Times New Roman" w:hAnsi="Times New Roman" w:cs="Times New Roman"/>
          <w:i/>
          <w:spacing w:val="-9"/>
          <w:sz w:val="28"/>
          <w:szCs w:val="28"/>
          <w:lang w:val="uk-UA" w:eastAsia="ru-RU"/>
        </w:rPr>
      </w:pPr>
      <w:r w:rsidRPr="00F438CB">
        <w:rPr>
          <w:rFonts w:ascii="Times New Roman" w:eastAsia="Times New Roman" w:hAnsi="Times New Roman" w:cs="Times New Roman"/>
          <w:i/>
          <w:spacing w:val="-9"/>
          <w:sz w:val="28"/>
          <w:szCs w:val="28"/>
          <w:lang w:val="uk-UA" w:eastAsia="ru-RU"/>
        </w:rPr>
        <w:t xml:space="preserve">- Technical solutions for heat accumulation have been developed, and the thermophysical parameters that affect heat losses and the like have been investigated. </w:t>
      </w:r>
    </w:p>
    <w:p w:rsidR="0003290D" w:rsidRDefault="0003290D" w:rsidP="00356F39">
      <w:pPr>
        <w:spacing w:after="0" w:line="360" w:lineRule="auto"/>
        <w:ind w:firstLine="284"/>
        <w:jc w:val="both"/>
        <w:rPr>
          <w:rFonts w:ascii="Times New Roman" w:eastAsia="Times New Roman" w:hAnsi="Times New Roman" w:cs="Times New Roman"/>
          <w:i/>
          <w:spacing w:val="-9"/>
          <w:sz w:val="28"/>
          <w:szCs w:val="28"/>
          <w:lang w:val="uk-UA" w:eastAsia="ru-RU"/>
        </w:rPr>
      </w:pPr>
      <w:r w:rsidRPr="00F438CB">
        <w:rPr>
          <w:rFonts w:ascii="Times New Roman" w:eastAsia="Times New Roman" w:hAnsi="Times New Roman" w:cs="Times New Roman"/>
          <w:i/>
          <w:spacing w:val="-9"/>
          <w:sz w:val="28"/>
          <w:szCs w:val="28"/>
          <w:lang w:val="uk-UA" w:eastAsia="ru-RU"/>
        </w:rPr>
        <w:t>- On th</w:t>
      </w:r>
      <w:bookmarkStart w:id="0" w:name="_GoBack"/>
      <w:bookmarkEnd w:id="0"/>
      <w:r w:rsidRPr="00F438CB">
        <w:rPr>
          <w:rFonts w:ascii="Times New Roman" w:eastAsia="Times New Roman" w:hAnsi="Times New Roman" w:cs="Times New Roman"/>
          <w:i/>
          <w:spacing w:val="-9"/>
          <w:sz w:val="28"/>
          <w:szCs w:val="28"/>
          <w:lang w:val="uk-UA" w:eastAsia="ru-RU"/>
        </w:rPr>
        <w:t>e basis of the calculated data a plan of energy management and monitoring of heating systems from heat accumulation was developed.</w:t>
      </w:r>
    </w:p>
    <w:p w:rsidR="0003290D" w:rsidRPr="00F438CB" w:rsidRDefault="00796CC6" w:rsidP="00356F39">
      <w:pPr>
        <w:spacing w:after="0" w:line="360" w:lineRule="auto"/>
        <w:ind w:firstLine="284"/>
        <w:jc w:val="both"/>
        <w:rPr>
          <w:rFonts w:ascii="Times New Roman" w:eastAsia="Times New Roman" w:hAnsi="Times New Roman" w:cs="Times New Roman"/>
          <w:i/>
          <w:spacing w:val="-9"/>
          <w:sz w:val="28"/>
          <w:szCs w:val="28"/>
          <w:lang w:val="uk-UA" w:eastAsia="ru-RU"/>
        </w:rPr>
      </w:pPr>
      <w:r w:rsidRPr="00796CC6">
        <w:rPr>
          <w:rFonts w:ascii="Times New Roman" w:eastAsia="Times New Roman" w:hAnsi="Times New Roman" w:cs="Times New Roman"/>
          <w:i/>
          <w:spacing w:val="-9"/>
          <w:sz w:val="28"/>
          <w:szCs w:val="28"/>
          <w:lang w:val="uk-UA" w:eastAsia="ru-RU"/>
        </w:rPr>
        <w:t>Publications.</w:t>
      </w:r>
    </w:p>
    <w:p w:rsidR="0003290D" w:rsidRDefault="00796CC6" w:rsidP="00356F39">
      <w:pPr>
        <w:spacing w:after="0" w:line="360" w:lineRule="auto"/>
        <w:ind w:firstLine="284"/>
        <w:jc w:val="both"/>
        <w:rPr>
          <w:rFonts w:ascii="Times New Roman" w:eastAsia="Times New Roman" w:hAnsi="Times New Roman" w:cs="Times New Roman"/>
          <w:i/>
          <w:spacing w:val="-9"/>
          <w:sz w:val="28"/>
          <w:szCs w:val="28"/>
          <w:lang w:val="uk-UA" w:eastAsia="ru-RU"/>
        </w:rPr>
      </w:pPr>
      <w:r w:rsidRPr="00796CC6">
        <w:rPr>
          <w:rFonts w:ascii="Times New Roman" w:eastAsia="Times New Roman" w:hAnsi="Times New Roman" w:cs="Times New Roman"/>
          <w:i/>
          <w:spacing w:val="-9"/>
          <w:sz w:val="28"/>
          <w:szCs w:val="28"/>
          <w:lang w:val="uk-UA" w:eastAsia="ru-RU"/>
        </w:rPr>
        <w:t>Scientific articles - 5 pcs., Theses of reports at the scientific and technical conferences - 7 pcs., Patents - 1 pc.</w:t>
      </w:r>
    </w:p>
    <w:p w:rsidR="0003290D" w:rsidRDefault="00C32C73" w:rsidP="00356F39">
      <w:pPr>
        <w:spacing w:after="0" w:line="360" w:lineRule="auto"/>
        <w:jc w:val="both"/>
        <w:rPr>
          <w:rFonts w:ascii="Times New Roman" w:eastAsia="Times New Roman" w:hAnsi="Times New Roman" w:cs="Times New Roman"/>
          <w:i/>
          <w:sz w:val="28"/>
          <w:szCs w:val="28"/>
          <w:lang w:val="uk-UA" w:eastAsia="ru-RU"/>
        </w:rPr>
      </w:pPr>
      <w:r w:rsidRPr="00C32C73">
        <w:rPr>
          <w:rFonts w:ascii="Times New Roman" w:eastAsia="Times New Roman" w:hAnsi="Times New Roman" w:cs="Times New Roman"/>
          <w:b/>
          <w:sz w:val="28"/>
          <w:szCs w:val="28"/>
          <w:lang w:val="uk-UA" w:eastAsia="ru-RU"/>
        </w:rPr>
        <w:t>Keywords and phrases:</w:t>
      </w:r>
      <w:r>
        <w:rPr>
          <w:rFonts w:ascii="Times New Roman" w:eastAsia="Times New Roman" w:hAnsi="Times New Roman" w:cs="Times New Roman"/>
          <w:b/>
          <w:sz w:val="28"/>
          <w:szCs w:val="28"/>
          <w:lang w:val="uk-UA" w:eastAsia="ru-RU"/>
        </w:rPr>
        <w:t xml:space="preserve"> </w:t>
      </w:r>
      <w:r w:rsidR="002A6022" w:rsidRPr="00F438CB">
        <w:rPr>
          <w:rFonts w:ascii="Times New Roman" w:eastAsia="Times New Roman" w:hAnsi="Times New Roman" w:cs="Times New Roman"/>
          <w:i/>
          <w:sz w:val="28"/>
          <w:szCs w:val="28"/>
          <w:lang w:val="uk-UA" w:eastAsia="ru-RU"/>
        </w:rPr>
        <w:t>the accumulation of heat</w:t>
      </w:r>
      <w:r w:rsidR="0003290D" w:rsidRPr="00F438CB">
        <w:rPr>
          <w:rFonts w:ascii="Times New Roman" w:eastAsia="Times New Roman" w:hAnsi="Times New Roman" w:cs="Times New Roman"/>
          <w:i/>
          <w:sz w:val="28"/>
          <w:szCs w:val="28"/>
          <w:lang w:val="uk-UA" w:eastAsia="ru-RU"/>
        </w:rPr>
        <w:t xml:space="preserve">, </w:t>
      </w:r>
      <w:r w:rsidR="002A6022" w:rsidRPr="00F438CB">
        <w:rPr>
          <w:rFonts w:ascii="Times New Roman" w:eastAsia="Times New Roman" w:hAnsi="Times New Roman" w:cs="Times New Roman"/>
          <w:i/>
          <w:sz w:val="28"/>
          <w:szCs w:val="28"/>
          <w:lang w:val="uk-UA" w:eastAsia="ru-RU"/>
        </w:rPr>
        <w:t>heat exchange, modeling</w:t>
      </w:r>
      <w:r w:rsidR="0003290D" w:rsidRPr="00F438CB">
        <w:rPr>
          <w:rFonts w:ascii="Times New Roman" w:eastAsia="Times New Roman" w:hAnsi="Times New Roman" w:cs="Times New Roman"/>
          <w:i/>
          <w:sz w:val="28"/>
          <w:szCs w:val="28"/>
          <w:lang w:val="uk-UA" w:eastAsia="ru-RU"/>
        </w:rPr>
        <w:t>.</w:t>
      </w:r>
    </w:p>
    <w:p w:rsidR="00602D17" w:rsidRDefault="00602D17" w:rsidP="00356F39">
      <w:pPr>
        <w:spacing w:after="0" w:line="360" w:lineRule="auto"/>
        <w:jc w:val="center"/>
        <w:rPr>
          <w:rFonts w:ascii="Times New Roman" w:eastAsia="Times New Roman" w:hAnsi="Times New Roman" w:cs="Times New Roman"/>
          <w:b/>
          <w:caps/>
          <w:sz w:val="28"/>
          <w:szCs w:val="28"/>
          <w:lang w:val="uk-UA" w:eastAsia="ru-RU"/>
        </w:rPr>
      </w:pPr>
      <w:r w:rsidRPr="00D867D9">
        <w:rPr>
          <w:rFonts w:ascii="Times New Roman" w:eastAsia="Times New Roman" w:hAnsi="Times New Roman" w:cs="Times New Roman"/>
          <w:b/>
          <w:caps/>
          <w:sz w:val="28"/>
          <w:szCs w:val="28"/>
          <w:lang w:val="uk-UA" w:eastAsia="ru-RU"/>
        </w:rPr>
        <w:t>Зміст</w:t>
      </w:r>
    </w:p>
    <w:p w:rsidR="00602D17" w:rsidRDefault="00602D17" w:rsidP="00356F39">
      <w:pPr>
        <w:spacing w:after="0" w:line="360" w:lineRule="auto"/>
        <w:jc w:val="both"/>
        <w:rPr>
          <w:rFonts w:ascii="Times New Roman" w:eastAsia="Times New Roman" w:hAnsi="Times New Roman" w:cs="Times New Roman"/>
          <w:b/>
          <w:caps/>
          <w:sz w:val="28"/>
          <w:szCs w:val="28"/>
          <w:lang w:val="uk-UA" w:eastAsia="ru-RU"/>
        </w:rPr>
      </w:pPr>
    </w:p>
    <w:p w:rsidR="00602D17" w:rsidRPr="00DD69F2" w:rsidRDefault="00602D17" w:rsidP="00356F39">
      <w:pPr>
        <w:tabs>
          <w:tab w:val="left" w:pos="142"/>
          <w:tab w:val="left" w:leader="dot" w:pos="9214"/>
        </w:tabs>
        <w:spacing w:after="0" w:line="360" w:lineRule="auto"/>
        <w:ind w:firstLine="709"/>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1. ЗАГАЛЬНІ ВІДОМОСТІ ПРО ОБ’ЄКТ ДОСЛІДЖЕННЯ</w:t>
      </w:r>
    </w:p>
    <w:p w:rsidR="00602D17" w:rsidRPr="00DD69F2" w:rsidRDefault="00602D17" w:rsidP="00356F39">
      <w:pPr>
        <w:spacing w:after="0" w:line="360" w:lineRule="auto"/>
        <w:ind w:left="1414" w:hanging="563"/>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1.1 Аналіз існуючих схем теплопостачання будівель і споруд</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 xml:space="preserve">1.2 Класифікація систем теплопостачання </w:t>
      </w:r>
    </w:p>
    <w:p w:rsidR="00602D17" w:rsidRPr="00DD69F2" w:rsidRDefault="00602D17" w:rsidP="00356F39">
      <w:pPr>
        <w:tabs>
          <w:tab w:val="left" w:leader="dot" w:pos="9214"/>
        </w:tabs>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lastRenderedPageBreak/>
        <w:t>1.3. Фізико-технічні основи теплоакумуляції</w:t>
      </w:r>
    </w:p>
    <w:p w:rsidR="00602D17" w:rsidRPr="00DD69F2" w:rsidRDefault="00602D17" w:rsidP="00356F39">
      <w:pPr>
        <w:spacing w:after="0" w:line="360" w:lineRule="auto"/>
        <w:ind w:firstLine="851"/>
        <w:contextualSpacing/>
        <w:jc w:val="both"/>
        <w:rPr>
          <w:rFonts w:ascii="Times New Roman" w:eastAsia="Calibri" w:hAnsi="Times New Roman" w:cs="Times New Roman"/>
          <w:sz w:val="28"/>
          <w:szCs w:val="28"/>
          <w:lang w:val="uk-UA"/>
        </w:rPr>
      </w:pPr>
      <w:r w:rsidRPr="00DD69F2">
        <w:rPr>
          <w:rFonts w:ascii="Times New Roman" w:eastAsia="Calibri" w:hAnsi="Times New Roman" w:cs="Times New Roman"/>
          <w:sz w:val="28"/>
          <w:szCs w:val="28"/>
          <w:lang w:val="uk-UA"/>
        </w:rPr>
        <w:t>1.4 Системи теплопостачання із застосуванням теплоакумуляторів</w:t>
      </w:r>
    </w:p>
    <w:p w:rsidR="00602D17" w:rsidRDefault="00602D17" w:rsidP="00356F39">
      <w:pPr>
        <w:spacing w:after="0" w:line="360" w:lineRule="auto"/>
        <w:ind w:left="993" w:hanging="142"/>
        <w:contextualSpacing/>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1.5 Системи децентралізованого опалення із застосуванням теплоакумул</w:t>
      </w:r>
      <w:r>
        <w:rPr>
          <w:rFonts w:ascii="Times New Roman" w:eastAsia="Times New Roman" w:hAnsi="Times New Roman" w:cs="Times New Roman"/>
          <w:sz w:val="28"/>
          <w:szCs w:val="28"/>
          <w:lang w:val="uk-UA" w:eastAsia="ru-RU"/>
        </w:rPr>
        <w:t>яторів</w:t>
      </w:r>
    </w:p>
    <w:p w:rsidR="00602D17" w:rsidRPr="00A2161A" w:rsidRDefault="00602D17" w:rsidP="00356F39">
      <w:pPr>
        <w:spacing w:after="0" w:line="360" w:lineRule="auto"/>
        <w:ind w:left="993" w:hanging="284"/>
        <w:contextualSpacing/>
        <w:jc w:val="both"/>
        <w:rPr>
          <w:rFonts w:ascii="Times New Roman" w:eastAsia="Times New Roman" w:hAnsi="Times New Roman" w:cs="Times New Roman"/>
          <w:sz w:val="28"/>
          <w:szCs w:val="28"/>
          <w:lang w:val="uk-UA" w:eastAsia="ru-RU"/>
        </w:rPr>
      </w:pPr>
      <w:r w:rsidRPr="00A2161A">
        <w:rPr>
          <w:rFonts w:ascii="Times New Roman" w:eastAsia="Times New Roman" w:hAnsi="Times New Roman" w:cs="Times New Roman"/>
          <w:sz w:val="28"/>
          <w:szCs w:val="28"/>
          <w:lang w:val="uk-UA" w:eastAsia="ru-RU"/>
        </w:rPr>
        <w:t>Висновки до розділу</w:t>
      </w:r>
    </w:p>
    <w:p w:rsidR="00602D17" w:rsidRPr="00DD69F2" w:rsidRDefault="00602D17" w:rsidP="00356F39">
      <w:pPr>
        <w:spacing w:after="0" w:line="360" w:lineRule="auto"/>
        <w:ind w:firstLine="709"/>
        <w:contextualSpacing/>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2. ІНЖИНІРИНГ  ЕНЕРГЕТИЧНИХ  СИСТЕМ</w:t>
      </w:r>
    </w:p>
    <w:p w:rsidR="00602D17" w:rsidRPr="00DD69F2" w:rsidRDefault="00602D17" w:rsidP="00356F39">
      <w:pPr>
        <w:spacing w:after="0" w:line="360" w:lineRule="auto"/>
        <w:ind w:firstLine="851"/>
        <w:contextualSpacing/>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2.1. Загальний опис об’єкту енергоаудиту</w:t>
      </w:r>
    </w:p>
    <w:p w:rsidR="00602D17" w:rsidRPr="00DD69F2" w:rsidRDefault="00602D17" w:rsidP="00356F39">
      <w:pPr>
        <w:spacing w:after="0" w:line="360" w:lineRule="auto"/>
        <w:ind w:firstLine="851"/>
        <w:jc w:val="both"/>
        <w:rPr>
          <w:rFonts w:ascii="Times New Roman" w:hAnsi="Times New Roman"/>
          <w:sz w:val="28"/>
          <w:szCs w:val="28"/>
          <w:lang w:val="uk-UA"/>
        </w:rPr>
      </w:pPr>
      <w:r w:rsidRPr="00DD69F2">
        <w:rPr>
          <w:rFonts w:ascii="Times New Roman" w:hAnsi="Times New Roman"/>
          <w:sz w:val="28"/>
          <w:szCs w:val="28"/>
          <w:lang w:val="uk-UA"/>
        </w:rPr>
        <w:t>2.2 Загальні відомості про об’єкт дослідження</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 xml:space="preserve">2.3 Річне споживання енергоносіїв в </w:t>
      </w:r>
      <w:r w:rsidRPr="00D867D9">
        <w:rPr>
          <w:rFonts w:ascii="Times New Roman" w:eastAsia="Times New Roman" w:hAnsi="Times New Roman" w:cs="Times New Roman"/>
          <w:sz w:val="28"/>
          <w:szCs w:val="28"/>
          <w:lang w:val="uk-UA" w:eastAsia="ru-RU"/>
        </w:rPr>
        <w:t>2018 - 2020 р.р.</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2.3.1 Річне споживання електричної енергії в 2018–2020 р.р., за місяцями</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2.3.2 Річне споживання теплової енергії в 2018 - 2020 р., за місяцями</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2.3.3 Річне споживання води в 2018 - 2020 р., за місяцями</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2.3.4 Існуючі тарифи на енергоносії</w:t>
      </w:r>
    </w:p>
    <w:p w:rsidR="00602D17" w:rsidRPr="00DD69F2" w:rsidRDefault="00602D17" w:rsidP="00356F39">
      <w:pPr>
        <w:spacing w:after="0" w:line="360" w:lineRule="auto"/>
        <w:ind w:firstLine="993"/>
        <w:contextualSpacing/>
        <w:jc w:val="both"/>
        <w:outlineLvl w:val="1"/>
        <w:rPr>
          <w:rFonts w:ascii="Times New Roman" w:eastAsia="Calibri" w:hAnsi="Times New Roman" w:cs="Times New Roman"/>
          <w:iCs/>
          <w:sz w:val="28"/>
          <w:szCs w:val="28"/>
          <w:lang w:val="uk-UA" w:eastAsia="ru-RU"/>
        </w:rPr>
      </w:pPr>
      <w:r w:rsidRPr="00DD69F2">
        <w:rPr>
          <w:rFonts w:ascii="Times New Roman" w:eastAsia="Calibri" w:hAnsi="Times New Roman" w:cs="Times New Roman"/>
          <w:iCs/>
          <w:sz w:val="28"/>
          <w:szCs w:val="28"/>
          <w:lang w:val="uk-UA" w:eastAsia="ru-RU"/>
        </w:rPr>
        <w:t>2.3.5 Загальні відомості</w:t>
      </w:r>
    </w:p>
    <w:p w:rsidR="00602D17" w:rsidRPr="00DD69F2" w:rsidRDefault="00602D17" w:rsidP="00356F39">
      <w:pPr>
        <w:spacing w:after="0" w:line="360" w:lineRule="auto"/>
        <w:ind w:firstLine="993"/>
        <w:jc w:val="both"/>
        <w:rPr>
          <w:rFonts w:ascii="Times New Roman" w:eastAsia="Times New Roman" w:hAnsi="Times New Roman" w:cs="Times New Roman"/>
          <w:sz w:val="28"/>
          <w:lang w:val="uk-UA" w:eastAsia="uk-UA"/>
        </w:rPr>
      </w:pPr>
      <w:r w:rsidRPr="00DD69F2">
        <w:rPr>
          <w:rFonts w:ascii="Times New Roman" w:eastAsia="Times New Roman" w:hAnsi="Times New Roman" w:cs="Times New Roman"/>
          <w:sz w:val="28"/>
          <w:lang w:val="uk-UA" w:eastAsia="uk-UA"/>
        </w:rPr>
        <w:t>2.3.6 Регулювання та розподіл теплової енергії</w:t>
      </w:r>
    </w:p>
    <w:p w:rsidR="00602D17" w:rsidRPr="00DD69F2" w:rsidRDefault="00602D17" w:rsidP="00356F39">
      <w:pPr>
        <w:spacing w:after="0" w:line="360" w:lineRule="auto"/>
        <w:ind w:firstLine="993"/>
        <w:jc w:val="both"/>
        <w:rPr>
          <w:rFonts w:ascii="Times New Roman" w:eastAsia="Times New Roman" w:hAnsi="Times New Roman" w:cs="Times New Roman"/>
          <w:sz w:val="28"/>
          <w:lang w:val="uk-UA" w:eastAsia="uk-UA"/>
        </w:rPr>
      </w:pPr>
      <w:r w:rsidRPr="00DD69F2">
        <w:rPr>
          <w:rFonts w:ascii="Times New Roman" w:eastAsia="Times New Roman" w:hAnsi="Times New Roman" w:cs="Times New Roman"/>
          <w:sz w:val="28"/>
          <w:lang w:val="uk-UA" w:eastAsia="uk-UA"/>
        </w:rPr>
        <w:t>2.3.7 Автоматизований вузол керування</w:t>
      </w:r>
    </w:p>
    <w:p w:rsidR="00602D17" w:rsidRPr="00DD69F2" w:rsidRDefault="00602D17" w:rsidP="00356F39">
      <w:pPr>
        <w:spacing w:after="0" w:line="360" w:lineRule="auto"/>
        <w:ind w:firstLine="993"/>
        <w:jc w:val="both"/>
        <w:rPr>
          <w:rFonts w:ascii="Times New Roman" w:hAnsi="Times New Roman"/>
          <w:sz w:val="28"/>
          <w:szCs w:val="28"/>
          <w:lang w:val="uk-UA" w:eastAsia="uk-UA"/>
        </w:rPr>
      </w:pPr>
      <w:r w:rsidRPr="00DD69F2">
        <w:rPr>
          <w:rFonts w:ascii="Times New Roman" w:hAnsi="Times New Roman"/>
          <w:sz w:val="28"/>
          <w:szCs w:val="28"/>
          <w:lang w:val="uk-UA" w:eastAsia="uk-UA"/>
        </w:rPr>
        <w:t>2.3.8 Нагрів води та підтримка температури в плавальному басейні</w:t>
      </w:r>
    </w:p>
    <w:p w:rsidR="00602D17" w:rsidRPr="00DD69F2" w:rsidRDefault="00602D17" w:rsidP="00356F39">
      <w:pPr>
        <w:spacing w:after="0" w:line="360" w:lineRule="auto"/>
        <w:ind w:left="993"/>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2.3.9 Розрахунок теплових втрат в теплових мережах системи теплоспоживання</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2.4 Обстеження огороджу</w:t>
      </w:r>
      <w:r w:rsidR="0015228C">
        <w:rPr>
          <w:rFonts w:ascii="Times New Roman" w:eastAsia="Times New Roman" w:hAnsi="Times New Roman" w:cs="Times New Roman"/>
          <w:sz w:val="28"/>
          <w:szCs w:val="28"/>
          <w:lang w:val="uk-UA" w:eastAsia="uk-UA"/>
        </w:rPr>
        <w:t>вальн</w:t>
      </w:r>
      <w:r w:rsidRPr="00DD69F2">
        <w:rPr>
          <w:rFonts w:ascii="Times New Roman" w:eastAsia="Times New Roman" w:hAnsi="Times New Roman" w:cs="Times New Roman"/>
          <w:sz w:val="28"/>
          <w:szCs w:val="28"/>
          <w:lang w:val="uk-UA" w:eastAsia="uk-UA"/>
        </w:rPr>
        <w:t>их конструкцій</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2.4.1 Огороджувальні конструкції</w:t>
      </w:r>
    </w:p>
    <w:p w:rsidR="00602D17" w:rsidRPr="00DD69F2" w:rsidRDefault="00602D17" w:rsidP="00356F39">
      <w:pPr>
        <w:suppressAutoHyphens/>
        <w:spacing w:after="0" w:line="360" w:lineRule="auto"/>
        <w:ind w:firstLine="993"/>
        <w:jc w:val="both"/>
        <w:outlineLvl w:val="1"/>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2.4.2 Розрахунок теплового навантаження будівлі</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 xml:space="preserve">2.5 Система водопостачання </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2.5.1 Загальний опис системи водопостачання</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2.5.2 Ліквідація витоків води в кранах</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2.5.3 Модернізація сантехніки</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uk-UA"/>
        </w:rPr>
        <w:t>2.5.4 Вимкнення водопостачання в нічні години</w:t>
      </w:r>
    </w:p>
    <w:p w:rsidR="00602D17" w:rsidRPr="00DD69F2" w:rsidRDefault="00602D17" w:rsidP="00356F39">
      <w:pPr>
        <w:spacing w:after="0" w:line="360" w:lineRule="auto"/>
        <w:ind w:firstLine="851"/>
        <w:jc w:val="both"/>
        <w:rPr>
          <w:rFonts w:ascii="Times New Roman" w:eastAsia="Calibri" w:hAnsi="Times New Roman" w:cs="Times New Roman"/>
          <w:sz w:val="28"/>
          <w:szCs w:val="28"/>
          <w:lang w:val="uk-UA"/>
        </w:rPr>
      </w:pPr>
      <w:r w:rsidRPr="00DD69F2">
        <w:rPr>
          <w:rFonts w:ascii="Times New Roman" w:eastAsia="Calibri" w:hAnsi="Times New Roman" w:cs="Times New Roman"/>
          <w:sz w:val="28"/>
          <w:szCs w:val="28"/>
          <w:lang w:val="uk-UA"/>
        </w:rPr>
        <w:t>2.6 Електротехнічні рішення</w:t>
      </w:r>
    </w:p>
    <w:p w:rsidR="00602D17" w:rsidRPr="00DD69F2" w:rsidRDefault="00602D17" w:rsidP="00356F39">
      <w:pPr>
        <w:spacing w:after="0" w:line="360" w:lineRule="auto"/>
        <w:ind w:firstLine="993"/>
        <w:jc w:val="both"/>
        <w:rPr>
          <w:rFonts w:ascii="Times New Roman" w:eastAsia="Calibri" w:hAnsi="Times New Roman" w:cs="Times New Roman"/>
          <w:sz w:val="28"/>
          <w:szCs w:val="28"/>
          <w:lang w:val="uk-UA"/>
        </w:rPr>
      </w:pPr>
      <w:r w:rsidRPr="00DD69F2">
        <w:rPr>
          <w:rFonts w:ascii="Times New Roman" w:eastAsia="Calibri" w:hAnsi="Times New Roman" w:cs="Times New Roman"/>
          <w:sz w:val="28"/>
          <w:szCs w:val="28"/>
          <w:lang w:val="uk-UA"/>
        </w:rPr>
        <w:t>2.6.1 Загальні дані</w:t>
      </w:r>
    </w:p>
    <w:p w:rsidR="00602D17" w:rsidRPr="00DD69F2" w:rsidRDefault="00602D17" w:rsidP="00356F39">
      <w:pPr>
        <w:spacing w:after="0" w:line="360" w:lineRule="auto"/>
        <w:ind w:firstLine="993"/>
        <w:jc w:val="both"/>
        <w:rPr>
          <w:rFonts w:ascii="Times New Roman" w:eastAsia="Calibri" w:hAnsi="Times New Roman" w:cs="Times New Roman"/>
          <w:sz w:val="28"/>
          <w:szCs w:val="28"/>
          <w:lang w:val="uk-UA"/>
        </w:rPr>
      </w:pPr>
      <w:r w:rsidRPr="00DD69F2">
        <w:rPr>
          <w:rFonts w:ascii="Times New Roman" w:eastAsia="Calibri" w:hAnsi="Times New Roman" w:cs="Times New Roman"/>
          <w:sz w:val="28"/>
          <w:szCs w:val="28"/>
          <w:lang w:val="uk-UA"/>
        </w:rPr>
        <w:t>2.6.2 Електроосвітлення ІТП</w:t>
      </w:r>
    </w:p>
    <w:p w:rsidR="00602D17" w:rsidRPr="00DD69F2" w:rsidRDefault="00602D17" w:rsidP="00356F39">
      <w:pPr>
        <w:spacing w:after="0" w:line="360" w:lineRule="auto"/>
        <w:ind w:firstLine="993"/>
        <w:jc w:val="both"/>
        <w:rPr>
          <w:rFonts w:ascii="Times New Roman" w:eastAsia="Calibri" w:hAnsi="Times New Roman" w:cs="Times New Roman"/>
          <w:sz w:val="28"/>
          <w:szCs w:val="28"/>
          <w:lang w:val="uk-UA"/>
        </w:rPr>
      </w:pPr>
      <w:r w:rsidRPr="00DD69F2">
        <w:rPr>
          <w:rFonts w:ascii="Times New Roman" w:eastAsia="Calibri" w:hAnsi="Times New Roman" w:cs="Times New Roman"/>
          <w:sz w:val="28"/>
          <w:szCs w:val="28"/>
          <w:lang w:val="uk-UA"/>
        </w:rPr>
        <w:lastRenderedPageBreak/>
        <w:t>2.6.3 Захисні заходи від перевантаження електросистеми</w:t>
      </w:r>
    </w:p>
    <w:p w:rsidR="00602D17" w:rsidRPr="00DD69F2" w:rsidRDefault="00602D17" w:rsidP="00356F39">
      <w:pPr>
        <w:spacing w:after="0" w:line="360" w:lineRule="auto"/>
        <w:ind w:firstLine="993"/>
        <w:jc w:val="both"/>
        <w:rPr>
          <w:rFonts w:ascii="Times New Roman" w:eastAsia="Calibri" w:hAnsi="Times New Roman" w:cs="Times New Roman"/>
          <w:sz w:val="28"/>
          <w:szCs w:val="28"/>
          <w:lang w:val="uk-UA"/>
        </w:rPr>
      </w:pPr>
      <w:r w:rsidRPr="00DD69F2">
        <w:rPr>
          <w:rFonts w:ascii="Times New Roman" w:eastAsia="Calibri" w:hAnsi="Times New Roman" w:cs="Times New Roman"/>
          <w:sz w:val="28"/>
          <w:szCs w:val="28"/>
          <w:lang w:val="uk-UA"/>
        </w:rPr>
        <w:t>2.6.4 Формування системи гарантованого живлення</w:t>
      </w:r>
    </w:p>
    <w:p w:rsidR="00602D17" w:rsidRPr="00DD69F2" w:rsidRDefault="00602D17" w:rsidP="00356F39">
      <w:pPr>
        <w:spacing w:after="0" w:line="360" w:lineRule="auto"/>
        <w:ind w:firstLine="993"/>
        <w:jc w:val="both"/>
        <w:rPr>
          <w:rFonts w:ascii="Times New Roman" w:eastAsia="Calibri" w:hAnsi="Times New Roman" w:cs="Times New Roman"/>
          <w:sz w:val="28"/>
          <w:szCs w:val="28"/>
          <w:lang w:val="uk-UA"/>
        </w:rPr>
      </w:pPr>
      <w:r w:rsidRPr="00DD69F2">
        <w:rPr>
          <w:rFonts w:ascii="Times New Roman" w:eastAsia="Calibri" w:hAnsi="Times New Roman" w:cs="Times New Roman"/>
          <w:sz w:val="28"/>
          <w:szCs w:val="28"/>
          <w:lang w:val="uk-UA"/>
        </w:rPr>
        <w:t>2.6.5 Опис</w:t>
      </w:r>
      <w:r w:rsidRPr="00DD69F2">
        <w:rPr>
          <w:rFonts w:ascii="Calibri" w:eastAsia="Calibri" w:hAnsi="Calibri" w:cs="Times New Roman"/>
          <w:lang w:val="uk-UA"/>
        </w:rPr>
        <w:t xml:space="preserve"> </w:t>
      </w:r>
      <w:r w:rsidRPr="00DD69F2">
        <w:rPr>
          <w:rFonts w:ascii="Times New Roman" w:eastAsia="Calibri" w:hAnsi="Times New Roman" w:cs="Times New Roman"/>
          <w:sz w:val="28"/>
          <w:szCs w:val="28"/>
          <w:lang w:val="uk-UA"/>
        </w:rPr>
        <w:t>пересувної енергетичної установки</w:t>
      </w:r>
    </w:p>
    <w:p w:rsidR="00602D17" w:rsidRPr="00DD69F2" w:rsidRDefault="00602D17" w:rsidP="00356F39">
      <w:pPr>
        <w:spacing w:after="0" w:line="360" w:lineRule="auto"/>
        <w:ind w:firstLine="993"/>
        <w:jc w:val="both"/>
        <w:rPr>
          <w:rFonts w:ascii="Times New Roman" w:eastAsia="Calibri" w:hAnsi="Times New Roman" w:cs="Times New Roman"/>
          <w:bCs/>
          <w:sz w:val="28"/>
          <w:szCs w:val="28"/>
          <w:lang w:val="uk-UA"/>
        </w:rPr>
      </w:pPr>
      <w:r w:rsidRPr="00DD69F2">
        <w:rPr>
          <w:rFonts w:ascii="Times New Roman" w:eastAsia="Calibri" w:hAnsi="Times New Roman" w:cs="Times New Roman"/>
          <w:bCs/>
          <w:sz w:val="28"/>
          <w:szCs w:val="28"/>
          <w:lang w:val="uk-UA"/>
        </w:rPr>
        <w:t>2.6.6 Технічні дані</w:t>
      </w:r>
    </w:p>
    <w:p w:rsidR="00602D17" w:rsidRPr="00DD69F2" w:rsidRDefault="00602D17" w:rsidP="00356F39">
      <w:pPr>
        <w:spacing w:after="0" w:line="360" w:lineRule="auto"/>
        <w:ind w:firstLine="993"/>
        <w:jc w:val="both"/>
        <w:rPr>
          <w:rFonts w:ascii="Times New Roman" w:eastAsia="Calibri" w:hAnsi="Times New Roman" w:cs="Times New Roman"/>
          <w:bCs/>
          <w:sz w:val="28"/>
          <w:szCs w:val="28"/>
          <w:lang w:val="uk-UA"/>
        </w:rPr>
      </w:pPr>
      <w:r w:rsidRPr="00DD69F2">
        <w:rPr>
          <w:rFonts w:ascii="Times New Roman" w:eastAsia="Calibri" w:hAnsi="Times New Roman" w:cs="Times New Roman"/>
          <w:bCs/>
          <w:sz w:val="28"/>
          <w:szCs w:val="28"/>
          <w:lang w:val="uk-UA"/>
        </w:rPr>
        <w:t>2.6.7 Оснащення</w:t>
      </w:r>
    </w:p>
    <w:p w:rsidR="00602D17" w:rsidRDefault="00602D17" w:rsidP="00356F39">
      <w:pPr>
        <w:spacing w:after="0" w:line="360" w:lineRule="auto"/>
        <w:ind w:left="993"/>
        <w:jc w:val="both"/>
        <w:rPr>
          <w:rFonts w:ascii="Times New Roman" w:eastAsia="Times New Roman" w:hAnsi="Times New Roman" w:cs="Times New Roman"/>
          <w:bCs/>
          <w:sz w:val="28"/>
          <w:szCs w:val="28"/>
          <w:lang w:val="uk-UA" w:eastAsia="uk-UA"/>
        </w:rPr>
      </w:pPr>
      <w:r w:rsidRPr="00DD69F2">
        <w:rPr>
          <w:rFonts w:ascii="Times New Roman" w:eastAsia="Times New Roman" w:hAnsi="Times New Roman" w:cs="Times New Roman"/>
          <w:sz w:val="28"/>
          <w:szCs w:val="28"/>
          <w:lang w:val="uk-UA" w:eastAsia="uk-UA"/>
        </w:rPr>
        <w:t>2.6.8</w:t>
      </w:r>
      <w:r w:rsidRPr="00DD69F2">
        <w:rPr>
          <w:rFonts w:ascii="Times New Roman" w:eastAsia="Times New Roman" w:hAnsi="Times New Roman" w:cs="Times New Roman"/>
          <w:bCs/>
          <w:sz w:val="28"/>
          <w:szCs w:val="28"/>
          <w:lang w:val="uk-UA" w:eastAsia="uk-UA"/>
        </w:rPr>
        <w:t xml:space="preserve"> Пропозиції щодо модернізації системи електропостачання об’єкту для реалізації завдань магістерської дисертації</w:t>
      </w:r>
      <w:r>
        <w:rPr>
          <w:rFonts w:ascii="Times New Roman" w:eastAsia="Times New Roman" w:hAnsi="Times New Roman" w:cs="Times New Roman"/>
          <w:bCs/>
          <w:sz w:val="28"/>
          <w:szCs w:val="28"/>
          <w:lang w:val="uk-UA" w:eastAsia="uk-UA"/>
        </w:rPr>
        <w:t>.</w:t>
      </w:r>
    </w:p>
    <w:p w:rsidR="00602D17" w:rsidRDefault="00602D17" w:rsidP="00356F39">
      <w:pPr>
        <w:spacing w:after="0" w:line="360" w:lineRule="auto"/>
        <w:ind w:left="993" w:hanging="284"/>
        <w:jc w:val="both"/>
        <w:rPr>
          <w:rFonts w:ascii="Times New Roman" w:eastAsia="Times New Roman" w:hAnsi="Times New Roman" w:cs="Times New Roman"/>
          <w:bCs/>
          <w:sz w:val="28"/>
          <w:szCs w:val="28"/>
          <w:lang w:val="uk-UA" w:eastAsia="uk-UA"/>
        </w:rPr>
      </w:pPr>
      <w:r w:rsidRPr="00C36E85">
        <w:rPr>
          <w:rFonts w:ascii="Times New Roman" w:eastAsia="Times New Roman" w:hAnsi="Times New Roman" w:cs="Times New Roman"/>
          <w:sz w:val="28"/>
          <w:szCs w:val="28"/>
          <w:lang w:val="uk-UA" w:eastAsia="ru-RU"/>
        </w:rPr>
        <w:t>Висновки до розділу</w:t>
      </w:r>
    </w:p>
    <w:p w:rsidR="00602D17" w:rsidRDefault="00602D17" w:rsidP="00356F39">
      <w:pPr>
        <w:spacing w:after="0" w:line="360" w:lineRule="auto"/>
        <w:ind w:left="709"/>
        <w:jc w:val="both"/>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 xml:space="preserve">3. НАУКОВО ДОСЛІДНИЙ ІНЖИНІРИНГ СИСТЕМИ </w:t>
      </w:r>
      <w:r w:rsidRPr="00523D6B">
        <w:rPr>
          <w:rFonts w:ascii="Times New Roman" w:eastAsia="Times New Roman" w:hAnsi="Times New Roman" w:cs="Times New Roman"/>
          <w:bCs/>
          <w:sz w:val="28"/>
          <w:szCs w:val="28"/>
          <w:lang w:val="uk-UA" w:eastAsia="uk-UA"/>
        </w:rPr>
        <w:t>ТЕПЛОПОСТАЧАННЯ З ТЕПЛОАКУМУЛЯЦІЄЮ</w:t>
      </w:r>
    </w:p>
    <w:p w:rsidR="00602D17" w:rsidRPr="00DD69F2" w:rsidRDefault="00602D17" w:rsidP="00356F39">
      <w:pPr>
        <w:tabs>
          <w:tab w:val="left" w:leader="dot" w:pos="9214"/>
        </w:tabs>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3.1 Розробка системи теплопостачання об’єкту</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3.2. Обґрунтування схемно-конструктивного рішення</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3.3 Вибір технологічного обладнання системи  теплопостачання</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 xml:space="preserve">3.4 Розробка теплоакумулюючого устаткування </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ar-SA"/>
        </w:rPr>
        <w:t xml:space="preserve">3.5. </w:t>
      </w:r>
      <w:r w:rsidRPr="00DD69F2">
        <w:rPr>
          <w:rFonts w:ascii="Times New Roman" w:eastAsia="Calibri" w:hAnsi="Times New Roman" w:cs="Times New Roman"/>
          <w:sz w:val="28"/>
          <w:szCs w:val="28"/>
          <w:lang w:val="uk-UA"/>
        </w:rPr>
        <w:t>Гідравлічний розрахунок МТА</w:t>
      </w:r>
    </w:p>
    <w:p w:rsidR="00602D17" w:rsidRPr="00DD69F2" w:rsidRDefault="00602D17" w:rsidP="00356F39">
      <w:pPr>
        <w:suppressAutoHyphens/>
        <w:spacing w:after="0" w:line="360" w:lineRule="auto"/>
        <w:ind w:firstLine="851"/>
        <w:jc w:val="both"/>
        <w:rPr>
          <w:rFonts w:ascii="Times New Roman" w:eastAsia="Times New Roman" w:hAnsi="Times New Roman" w:cs="Times New Roman"/>
          <w:sz w:val="28"/>
          <w:szCs w:val="28"/>
          <w:lang w:val="uk-UA" w:eastAsia="ar-SA"/>
        </w:rPr>
      </w:pPr>
      <w:r w:rsidRPr="00DD69F2">
        <w:rPr>
          <w:rFonts w:ascii="Times New Roman" w:eastAsia="Times New Roman" w:hAnsi="Times New Roman" w:cs="Times New Roman"/>
          <w:sz w:val="28"/>
          <w:szCs w:val="28"/>
          <w:lang w:val="uk-UA" w:eastAsia="ar-SA"/>
        </w:rPr>
        <w:t>3.6. Моделювання процесу теплоакумуляції</w:t>
      </w:r>
    </w:p>
    <w:p w:rsidR="00602D17" w:rsidRPr="00DD69F2" w:rsidRDefault="00602D17" w:rsidP="00356F39">
      <w:pPr>
        <w:suppressAutoHyphens/>
        <w:spacing w:after="0" w:line="360" w:lineRule="auto"/>
        <w:ind w:firstLine="851"/>
        <w:jc w:val="both"/>
        <w:rPr>
          <w:rFonts w:ascii="Times New Roman" w:eastAsia="Times New Roman" w:hAnsi="Times New Roman" w:cs="Times New Roman"/>
          <w:sz w:val="28"/>
          <w:szCs w:val="28"/>
          <w:lang w:val="uk-UA" w:eastAsia="ar-SA"/>
        </w:rPr>
      </w:pPr>
      <w:r w:rsidRPr="00DD69F2">
        <w:rPr>
          <w:rFonts w:ascii="Times New Roman" w:eastAsia="Times New Roman" w:hAnsi="Times New Roman" w:cs="Times New Roman"/>
          <w:sz w:val="28"/>
          <w:szCs w:val="28"/>
          <w:lang w:val="uk-UA" w:eastAsia="ar-SA"/>
        </w:rPr>
        <w:t>3.7 Експериментальне дослідження процесу теплоакумуляції</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3.7.1. Методика проведення вимірювань</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rPr>
        <w:t>3.7.2 Результати експериментального дослідження</w:t>
      </w:r>
      <w:r w:rsidRPr="00DD69F2">
        <w:rPr>
          <w:rFonts w:ascii="Times New Roman" w:eastAsia="Times New Roman" w:hAnsi="Times New Roman" w:cs="Times New Roman"/>
          <w:sz w:val="28"/>
          <w:szCs w:val="28"/>
          <w:lang w:val="uk-UA" w:eastAsia="ru-RU"/>
        </w:rPr>
        <w:t xml:space="preserve"> процесу теплоакумуляції</w:t>
      </w:r>
    </w:p>
    <w:p w:rsidR="00602D17" w:rsidRPr="00DD69F2" w:rsidRDefault="00602D17" w:rsidP="00356F39">
      <w:pPr>
        <w:suppressAutoHyphens/>
        <w:spacing w:after="0" w:line="360" w:lineRule="auto"/>
        <w:ind w:firstLine="851"/>
        <w:jc w:val="both"/>
        <w:rPr>
          <w:rFonts w:ascii="Times New Roman" w:eastAsia="Times New Roman" w:hAnsi="Times New Roman" w:cs="Times New Roman"/>
          <w:bCs/>
          <w:sz w:val="24"/>
          <w:szCs w:val="20"/>
          <w:lang w:val="uk-UA" w:eastAsia="ar-SA"/>
        </w:rPr>
      </w:pPr>
      <w:r w:rsidRPr="00DD69F2">
        <w:rPr>
          <w:rFonts w:ascii="Times New Roman" w:eastAsia="Times New Roman" w:hAnsi="Times New Roman" w:cs="Times New Roman"/>
          <w:bCs/>
          <w:sz w:val="28"/>
          <w:szCs w:val="28"/>
          <w:lang w:val="uk-UA" w:eastAsia="ar-SA"/>
        </w:rPr>
        <w:t>3.8.</w:t>
      </w:r>
      <w:r w:rsidRPr="00DD69F2">
        <w:rPr>
          <w:rFonts w:ascii="Times New Roman" w:eastAsia="Times New Roman" w:hAnsi="Times New Roman" w:cs="Times New Roman"/>
          <w:bCs/>
          <w:sz w:val="24"/>
          <w:szCs w:val="20"/>
          <w:lang w:val="uk-UA" w:eastAsia="ar-SA"/>
        </w:rPr>
        <w:t xml:space="preserve"> </w:t>
      </w:r>
      <w:r w:rsidRPr="00DD69F2">
        <w:rPr>
          <w:rFonts w:ascii="Times New Roman" w:eastAsia="Times New Roman" w:hAnsi="Times New Roman" w:cs="Times New Roman"/>
          <w:bCs/>
          <w:sz w:val="28"/>
          <w:szCs w:val="28"/>
          <w:lang w:val="uk-UA" w:eastAsia="ar-SA"/>
        </w:rPr>
        <w:t xml:space="preserve">Вибір обладнання для автоматизації </w:t>
      </w:r>
      <w:r w:rsidRPr="00DD69F2">
        <w:rPr>
          <w:rFonts w:ascii="Times New Roman" w:eastAsia="Times New Roman" w:hAnsi="Times New Roman" w:cs="Times New Roman"/>
          <w:sz w:val="28"/>
          <w:szCs w:val="28"/>
          <w:lang w:val="uk-UA" w:eastAsia="ar-SA"/>
        </w:rPr>
        <w:t>об’єкту</w:t>
      </w:r>
      <w:r w:rsidRPr="00DD69F2">
        <w:rPr>
          <w:rFonts w:ascii="Times New Roman" w:eastAsia="Times New Roman" w:hAnsi="Times New Roman" w:cs="Times New Roman"/>
          <w:bCs/>
          <w:sz w:val="24"/>
          <w:szCs w:val="20"/>
          <w:lang w:val="uk-UA" w:eastAsia="ar-SA"/>
        </w:rPr>
        <w:t xml:space="preserve"> </w:t>
      </w:r>
    </w:p>
    <w:p w:rsidR="00602D17" w:rsidRPr="00DD69F2" w:rsidRDefault="00602D17" w:rsidP="00356F39">
      <w:pPr>
        <w:spacing w:after="0" w:line="360" w:lineRule="auto"/>
        <w:ind w:firstLine="851"/>
        <w:contextualSpacing/>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3.9 Техніко – економічний розрахунок</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uk-UA"/>
        </w:rPr>
      </w:pPr>
      <w:r w:rsidRPr="00DD69F2">
        <w:rPr>
          <w:rFonts w:ascii="Times New Roman" w:eastAsia="Times New Roman" w:hAnsi="Times New Roman" w:cs="Times New Roman"/>
          <w:sz w:val="28"/>
          <w:szCs w:val="28"/>
          <w:lang w:val="uk-UA" w:eastAsia="ru-RU"/>
        </w:rPr>
        <w:t>3.9.1 Визначення капіталовкладень на обладнання</w:t>
      </w:r>
    </w:p>
    <w:p w:rsidR="00602D17" w:rsidRPr="00DD69F2" w:rsidRDefault="00602D17" w:rsidP="00356F39">
      <w:pPr>
        <w:spacing w:after="0" w:line="360" w:lineRule="auto"/>
        <w:ind w:firstLine="993"/>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3.9.2 Витрати пов'язані з експлуатацією системи теплопостачання</w:t>
      </w:r>
    </w:p>
    <w:p w:rsidR="00602D17" w:rsidRDefault="00602D17" w:rsidP="00356F39">
      <w:pPr>
        <w:spacing w:after="0" w:line="360" w:lineRule="auto"/>
        <w:ind w:firstLine="993"/>
        <w:jc w:val="both"/>
        <w:rPr>
          <w:rFonts w:ascii="Times New Roman" w:eastAsia="Times New Roman" w:hAnsi="Times New Roman" w:cs="Times New Roman"/>
          <w:bCs/>
          <w:sz w:val="28"/>
          <w:szCs w:val="28"/>
          <w:lang w:val="uk-UA" w:eastAsia="ru-RU"/>
        </w:rPr>
      </w:pPr>
      <w:r w:rsidRPr="00DD69F2">
        <w:rPr>
          <w:rFonts w:ascii="Times New Roman" w:eastAsia="Times New Roman" w:hAnsi="Times New Roman" w:cs="Times New Roman"/>
          <w:sz w:val="28"/>
          <w:szCs w:val="28"/>
          <w:lang w:val="uk-UA" w:eastAsia="ru-RU"/>
        </w:rPr>
        <w:t>3.9.3</w:t>
      </w:r>
      <w:r w:rsidRPr="00DD69F2">
        <w:rPr>
          <w:rFonts w:ascii="Times New Roman" w:eastAsia="Times New Roman" w:hAnsi="Times New Roman" w:cs="Times New Roman"/>
          <w:bCs/>
          <w:sz w:val="28"/>
          <w:szCs w:val="28"/>
          <w:lang w:val="uk-UA" w:eastAsia="ru-RU"/>
        </w:rPr>
        <w:t xml:space="preserve"> Визначення економічної ефективності системи</w:t>
      </w:r>
    </w:p>
    <w:p w:rsidR="00602D17" w:rsidRPr="00DD69F2" w:rsidRDefault="00602D17" w:rsidP="00356F39">
      <w:pPr>
        <w:spacing w:after="0" w:line="360" w:lineRule="auto"/>
        <w:ind w:firstLine="709"/>
        <w:jc w:val="both"/>
        <w:rPr>
          <w:rFonts w:ascii="Times New Roman" w:eastAsia="Times New Roman" w:hAnsi="Times New Roman" w:cs="Times New Roman"/>
          <w:bCs/>
          <w:sz w:val="28"/>
          <w:szCs w:val="28"/>
          <w:lang w:val="uk-UA" w:eastAsia="ru-RU"/>
        </w:rPr>
      </w:pPr>
      <w:r w:rsidRPr="00C36E85">
        <w:rPr>
          <w:rFonts w:ascii="Times New Roman" w:eastAsia="Times New Roman" w:hAnsi="Times New Roman" w:cs="Times New Roman"/>
          <w:sz w:val="28"/>
          <w:szCs w:val="28"/>
          <w:lang w:val="uk-UA" w:eastAsia="ru-RU"/>
        </w:rPr>
        <w:t>Висновки до розділу</w:t>
      </w:r>
    </w:p>
    <w:p w:rsidR="00602D17" w:rsidRDefault="00602D17" w:rsidP="00356F39">
      <w:pPr>
        <w:spacing w:after="0" w:line="360" w:lineRule="auto"/>
        <w:ind w:firstLine="709"/>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4 ЕНЕРГОМЕНЕДЖМЕНТ ТА МОНІТОРИНГ</w:t>
      </w:r>
    </w:p>
    <w:p w:rsidR="006F4B1A" w:rsidRPr="00A2161A" w:rsidRDefault="006F4B1A" w:rsidP="00356F39">
      <w:pPr>
        <w:spacing w:after="0" w:line="360" w:lineRule="auto"/>
        <w:ind w:firstLine="851"/>
        <w:jc w:val="both"/>
        <w:rPr>
          <w:rFonts w:ascii="Times New Roman" w:eastAsia="Calibri" w:hAnsi="Times New Roman" w:cs="Times New Roman"/>
          <w:sz w:val="28"/>
          <w:szCs w:val="24"/>
          <w:lang w:eastAsia="ru-RU"/>
        </w:rPr>
      </w:pPr>
      <w:r w:rsidRPr="00C36E85">
        <w:rPr>
          <w:rFonts w:ascii="Times New Roman" w:eastAsia="Times New Roman" w:hAnsi="Times New Roman" w:cs="Times New Roman"/>
          <w:sz w:val="28"/>
          <w:szCs w:val="28"/>
          <w:lang w:val="uk-UA" w:eastAsia="ru-RU"/>
        </w:rPr>
        <w:t>Висновки до розділу</w:t>
      </w:r>
    </w:p>
    <w:p w:rsidR="00602D17" w:rsidRPr="00DD69F2" w:rsidRDefault="00602D17" w:rsidP="00356F39">
      <w:pPr>
        <w:spacing w:after="0" w:line="360" w:lineRule="auto"/>
        <w:ind w:firstLine="709"/>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5 РОЗРОБКА СТАРТАП-ПРОЕКТУ</w:t>
      </w:r>
    </w:p>
    <w:p w:rsidR="00602D17" w:rsidRPr="00DD69F2" w:rsidRDefault="00602D17" w:rsidP="00356F39">
      <w:pPr>
        <w:spacing w:after="0" w:line="360" w:lineRule="auto"/>
        <w:ind w:firstLine="851"/>
        <w:contextualSpacing/>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5.1 Цілі та етапи реалізації стартап-проекту</w:t>
      </w:r>
    </w:p>
    <w:p w:rsidR="00602D17" w:rsidRPr="00DD69F2" w:rsidRDefault="00602D17" w:rsidP="00356F39">
      <w:pPr>
        <w:spacing w:after="0" w:line="360" w:lineRule="auto"/>
        <w:ind w:firstLine="851"/>
        <w:contextualSpacing/>
        <w:jc w:val="both"/>
        <w:rPr>
          <w:rFonts w:ascii="Times New Roman" w:eastAsia="Times New Roman" w:hAnsi="Times New Roman" w:cs="Times New Roman"/>
          <w:bCs/>
          <w:sz w:val="28"/>
          <w:szCs w:val="28"/>
          <w:lang w:val="uk-UA" w:eastAsia="ru-RU"/>
        </w:rPr>
      </w:pPr>
      <w:r w:rsidRPr="00DD69F2">
        <w:rPr>
          <w:rFonts w:ascii="Times New Roman" w:eastAsia="Times New Roman" w:hAnsi="Times New Roman" w:cs="Times New Roman"/>
          <w:sz w:val="28"/>
          <w:szCs w:val="28"/>
          <w:lang w:val="uk-UA" w:eastAsia="ru-RU"/>
        </w:rPr>
        <w:t>5.2 Об</w:t>
      </w:r>
      <w:r w:rsidRPr="00DD69F2">
        <w:rPr>
          <w:rFonts w:ascii="Times New Roman" w:eastAsia="Times New Roman" w:hAnsi="Times New Roman" w:cs="Times New Roman"/>
          <w:bCs/>
          <w:sz w:val="28"/>
          <w:szCs w:val="28"/>
          <w:lang w:val="uk-UA" w:eastAsia="ru-RU"/>
        </w:rPr>
        <w:t>ґрунтування актуальності та новизна інноваційної ідеї стартап-проекту</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lastRenderedPageBreak/>
        <w:t>5.3 Аналіз конкурентного середовища</w:t>
      </w:r>
    </w:p>
    <w:p w:rsidR="00602D17" w:rsidRPr="00DD69F2" w:rsidRDefault="00602D17" w:rsidP="00356F39">
      <w:pPr>
        <w:spacing w:after="0" w:line="360" w:lineRule="auto"/>
        <w:ind w:firstLine="851"/>
        <w:jc w:val="both"/>
        <w:rPr>
          <w:rFonts w:ascii="Times New Roman" w:eastAsia="Times New Roman" w:hAnsi="Times New Roman" w:cs="Times New Roman"/>
          <w:bCs/>
          <w:sz w:val="28"/>
          <w:szCs w:val="28"/>
          <w:lang w:val="uk-UA" w:eastAsia="ru-RU"/>
        </w:rPr>
      </w:pPr>
      <w:r w:rsidRPr="00DD69F2">
        <w:rPr>
          <w:rFonts w:ascii="Times New Roman" w:eastAsia="Times New Roman" w:hAnsi="Times New Roman" w:cs="Times New Roman"/>
          <w:bCs/>
          <w:sz w:val="28"/>
          <w:szCs w:val="28"/>
          <w:lang w:val="uk-UA" w:eastAsia="ru-RU"/>
        </w:rPr>
        <w:t>5.4 Технологічний аудит ідеї проекту</w:t>
      </w:r>
    </w:p>
    <w:p w:rsidR="00602D17" w:rsidRPr="00DD69F2" w:rsidRDefault="00602D17" w:rsidP="00356F39">
      <w:pPr>
        <w:spacing w:after="0" w:line="360" w:lineRule="auto"/>
        <w:ind w:firstLine="851"/>
        <w:jc w:val="both"/>
        <w:rPr>
          <w:rFonts w:ascii="Times New Roman" w:eastAsia="Times New Roman" w:hAnsi="Times New Roman" w:cs="Times New Roman"/>
          <w:bCs/>
          <w:sz w:val="28"/>
          <w:szCs w:val="28"/>
          <w:lang w:val="uk-UA" w:eastAsia="ru-RU"/>
        </w:rPr>
      </w:pPr>
      <w:r w:rsidRPr="00DD69F2">
        <w:rPr>
          <w:rFonts w:ascii="Times New Roman" w:eastAsia="Times New Roman" w:hAnsi="Times New Roman" w:cs="Times New Roman"/>
          <w:bCs/>
          <w:sz w:val="28"/>
          <w:szCs w:val="28"/>
          <w:lang w:val="uk-UA" w:eastAsia="ru-RU"/>
        </w:rPr>
        <w:t>5.5 Характеристика потенційних споживачів</w:t>
      </w:r>
    </w:p>
    <w:p w:rsidR="00602D17" w:rsidRPr="00DD69F2" w:rsidRDefault="00602D17" w:rsidP="00356F39">
      <w:pPr>
        <w:spacing w:after="0" w:line="360" w:lineRule="auto"/>
        <w:ind w:firstLine="851"/>
        <w:jc w:val="both"/>
        <w:rPr>
          <w:rFonts w:ascii="Times New Roman" w:eastAsia="Times New Roman" w:hAnsi="Times New Roman" w:cs="Times New Roman"/>
          <w:bCs/>
          <w:sz w:val="28"/>
          <w:szCs w:val="28"/>
          <w:lang w:val="uk-UA" w:eastAsia="ru-RU"/>
        </w:rPr>
      </w:pPr>
      <w:r w:rsidRPr="00DD69F2">
        <w:rPr>
          <w:rFonts w:ascii="Times New Roman" w:eastAsia="Times New Roman" w:hAnsi="Times New Roman" w:cs="Times New Roman"/>
          <w:bCs/>
          <w:sz w:val="28"/>
          <w:szCs w:val="28"/>
          <w:lang w:val="uk-UA" w:eastAsia="ru-RU"/>
        </w:rPr>
        <w:t>5.6 SWOT-аналіз проекту</w:t>
      </w:r>
    </w:p>
    <w:p w:rsidR="00602D17" w:rsidRPr="00DD69F2" w:rsidRDefault="00602D17" w:rsidP="00356F39">
      <w:pPr>
        <w:spacing w:after="0" w:line="360" w:lineRule="auto"/>
        <w:ind w:firstLine="851"/>
        <w:contextualSpacing/>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5.7 Обґрунтування ресурсного забезпечення проекту</w:t>
      </w:r>
    </w:p>
    <w:p w:rsidR="00602D17" w:rsidRPr="00DD69F2" w:rsidRDefault="00602D17" w:rsidP="00356F39">
      <w:pPr>
        <w:spacing w:after="0" w:line="360" w:lineRule="auto"/>
        <w:ind w:firstLine="851"/>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 xml:space="preserve">5.8 </w:t>
      </w:r>
      <w:r w:rsidRPr="00DD69F2">
        <w:rPr>
          <w:rFonts w:ascii="Times New Roman" w:eastAsia="Times New Roman" w:hAnsi="Times New Roman" w:cs="Times New Roman"/>
          <w:sz w:val="28"/>
          <w:szCs w:val="24"/>
          <w:lang w:val="uk-UA" w:eastAsia="ru-RU"/>
        </w:rPr>
        <w:tab/>
        <w:t>Фінансове обґрунтування стартап-проекту</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5.8.1 Прямі матеріальні витрати</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5.8.2 Витрати на оплату праці</w:t>
      </w:r>
    </w:p>
    <w:p w:rsidR="00602D17" w:rsidRPr="00DD69F2" w:rsidRDefault="00602D17" w:rsidP="00356F39">
      <w:pPr>
        <w:spacing w:after="0" w:line="360" w:lineRule="auto"/>
        <w:ind w:left="993"/>
        <w:jc w:val="both"/>
        <w:outlineLvl w:val="1"/>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5.8.3 </w:t>
      </w:r>
      <w:r w:rsidRPr="00DD69F2">
        <w:rPr>
          <w:rFonts w:ascii="Times New Roman" w:eastAsia="Times New Roman" w:hAnsi="Times New Roman" w:cs="Times New Roman"/>
          <w:sz w:val="28"/>
          <w:szCs w:val="24"/>
          <w:lang w:val="uk-UA" w:eastAsia="ru-RU"/>
        </w:rPr>
        <w:t>Обґрунтування вартості задіяних основних фондів та амортизаційних відрахувань</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5.8.4 </w:t>
      </w:r>
      <w:r w:rsidRPr="00DD69F2">
        <w:rPr>
          <w:rFonts w:ascii="Times New Roman" w:eastAsia="Times New Roman" w:hAnsi="Times New Roman" w:cs="Times New Roman"/>
          <w:sz w:val="28"/>
          <w:szCs w:val="24"/>
          <w:lang w:val="uk-UA" w:eastAsia="ru-RU"/>
        </w:rPr>
        <w:t>Інші прямі витрати</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5.8.5 Загальновиробничі витрати</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5.8.6 Умовно-змінні витрати</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5.8.7 Умовно-постійні витрати</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5.8.8 Накладні витрати</w:t>
      </w:r>
    </w:p>
    <w:p w:rsidR="00602D17" w:rsidRPr="00DD69F2" w:rsidRDefault="00602D17" w:rsidP="00356F39">
      <w:pPr>
        <w:spacing w:after="0" w:line="360" w:lineRule="auto"/>
        <w:ind w:firstLine="993"/>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5.8.9 Обґрунтування собівартості інноваційної ідеї стартап-проекту</w:t>
      </w:r>
    </w:p>
    <w:p w:rsidR="00602D17" w:rsidRPr="00DD69F2" w:rsidRDefault="00602D17" w:rsidP="00356F39">
      <w:pPr>
        <w:spacing w:after="0" w:line="360" w:lineRule="auto"/>
        <w:ind w:firstLine="851"/>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 xml:space="preserve">5.9 Обґрунтування рівня рентабельності (прибутковості) інноваційної ідеї </w:t>
      </w:r>
    </w:p>
    <w:p w:rsidR="00602D17" w:rsidRPr="00DD69F2" w:rsidRDefault="00602D17" w:rsidP="00356F39">
      <w:pPr>
        <w:spacing w:after="0" w:line="360" w:lineRule="auto"/>
        <w:ind w:firstLine="851"/>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5.10 Обґрунтування вартості виробництва інноваційної технології</w:t>
      </w:r>
    </w:p>
    <w:p w:rsidR="00602D17" w:rsidRPr="00DD69F2" w:rsidRDefault="00602D17" w:rsidP="00356F39">
      <w:pPr>
        <w:spacing w:after="0" w:line="360" w:lineRule="auto"/>
        <w:ind w:firstLine="851"/>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5.11 Цільові групи потенційних споживачів</w:t>
      </w:r>
    </w:p>
    <w:p w:rsidR="00602D17" w:rsidRPr="00DD69F2" w:rsidRDefault="00602D17" w:rsidP="00356F39">
      <w:pPr>
        <w:spacing w:after="0" w:line="360" w:lineRule="auto"/>
        <w:ind w:firstLine="851"/>
        <w:jc w:val="both"/>
        <w:outlineLvl w:val="1"/>
        <w:rPr>
          <w:rFonts w:ascii="Times New Roman" w:eastAsia="Times New Roman" w:hAnsi="Times New Roman" w:cs="Times New Roman"/>
          <w:sz w:val="28"/>
          <w:szCs w:val="24"/>
          <w:lang w:val="uk-UA" w:eastAsia="ru-RU"/>
        </w:rPr>
      </w:pPr>
      <w:r w:rsidRPr="00DD69F2">
        <w:rPr>
          <w:rFonts w:ascii="Times New Roman" w:eastAsia="Times New Roman" w:hAnsi="Times New Roman" w:cs="Times New Roman"/>
          <w:sz w:val="28"/>
          <w:szCs w:val="24"/>
          <w:lang w:val="uk-UA" w:eastAsia="ru-RU"/>
        </w:rPr>
        <w:t>5.12 Канали збуту</w:t>
      </w:r>
    </w:p>
    <w:p w:rsidR="00602D17" w:rsidRPr="00DD69F2" w:rsidRDefault="00602D17" w:rsidP="00356F39">
      <w:pPr>
        <w:spacing w:after="0" w:line="360" w:lineRule="auto"/>
        <w:ind w:firstLine="851"/>
        <w:jc w:val="both"/>
        <w:rPr>
          <w:rFonts w:ascii="Times New Roman" w:eastAsia="Times New Roman" w:hAnsi="Times New Roman" w:cs="Times New Roman"/>
          <w:sz w:val="28"/>
          <w:szCs w:val="28"/>
          <w:lang w:val="uk-UA" w:eastAsia="ru-RU"/>
        </w:rPr>
      </w:pPr>
      <w:r w:rsidRPr="00DD69F2">
        <w:rPr>
          <w:rFonts w:ascii="Times New Roman" w:eastAsia="Times New Roman" w:hAnsi="Times New Roman" w:cs="Times New Roman"/>
          <w:sz w:val="28"/>
          <w:szCs w:val="28"/>
          <w:lang w:val="uk-UA" w:eastAsia="ru-RU"/>
        </w:rPr>
        <w:t xml:space="preserve">5.13 Бізнес-модель проекту </w:t>
      </w:r>
    </w:p>
    <w:p w:rsidR="00602D17" w:rsidRPr="00DD69F2" w:rsidRDefault="00602D17" w:rsidP="00356F39">
      <w:pPr>
        <w:spacing w:after="0" w:line="360" w:lineRule="auto"/>
        <w:ind w:firstLine="851"/>
        <w:jc w:val="both"/>
        <w:rPr>
          <w:rFonts w:ascii="Times New Roman" w:eastAsia="Times New Roman" w:hAnsi="Times New Roman" w:cs="Times New Roman"/>
          <w:bCs/>
          <w:sz w:val="28"/>
          <w:szCs w:val="28"/>
          <w:lang w:val="uk-UA" w:eastAsia="ru-RU"/>
        </w:rPr>
      </w:pPr>
      <w:r w:rsidRPr="00DD69F2">
        <w:rPr>
          <w:rFonts w:ascii="Times New Roman" w:eastAsia="Times New Roman" w:hAnsi="Times New Roman" w:cs="Times New Roman"/>
          <w:bCs/>
          <w:sz w:val="28"/>
          <w:szCs w:val="28"/>
          <w:lang w:val="uk-UA" w:eastAsia="ru-RU"/>
        </w:rPr>
        <w:t>5.14 Оцінка ризиків проекту</w:t>
      </w:r>
    </w:p>
    <w:p w:rsidR="00602D17" w:rsidRPr="00A2161A" w:rsidRDefault="00602D17" w:rsidP="00356F39">
      <w:pPr>
        <w:spacing w:after="0" w:line="360" w:lineRule="auto"/>
        <w:ind w:firstLine="851"/>
        <w:jc w:val="both"/>
        <w:rPr>
          <w:rFonts w:ascii="Times New Roman" w:eastAsia="Calibri" w:hAnsi="Times New Roman" w:cs="Times New Roman"/>
          <w:sz w:val="28"/>
          <w:szCs w:val="24"/>
          <w:lang w:eastAsia="ru-RU"/>
        </w:rPr>
      </w:pPr>
      <w:r w:rsidRPr="00C36E85">
        <w:rPr>
          <w:rFonts w:ascii="Times New Roman" w:eastAsia="Times New Roman" w:hAnsi="Times New Roman" w:cs="Times New Roman"/>
          <w:sz w:val="28"/>
          <w:szCs w:val="28"/>
          <w:lang w:val="uk-UA" w:eastAsia="ru-RU"/>
        </w:rPr>
        <w:t>Висновки до розділу</w:t>
      </w:r>
    </w:p>
    <w:p w:rsidR="00C36E85" w:rsidRPr="00C36E85" w:rsidRDefault="00C36E85" w:rsidP="00356F39">
      <w:pPr>
        <w:tabs>
          <w:tab w:val="left" w:leader="dot" w:pos="9214"/>
        </w:tabs>
        <w:spacing w:after="0" w:line="360" w:lineRule="auto"/>
        <w:ind w:firstLine="709"/>
        <w:rPr>
          <w:rFonts w:ascii="Times New Roman" w:eastAsia="Times New Roman" w:hAnsi="Times New Roman" w:cs="Times New Roman"/>
          <w:sz w:val="28"/>
          <w:szCs w:val="28"/>
          <w:lang w:val="uk-UA" w:eastAsia="ru-RU"/>
        </w:rPr>
      </w:pPr>
      <w:r w:rsidRPr="00C36E85">
        <w:rPr>
          <w:rFonts w:ascii="Times New Roman" w:eastAsia="Times New Roman" w:hAnsi="Times New Roman" w:cs="Times New Roman"/>
          <w:sz w:val="28"/>
          <w:szCs w:val="28"/>
          <w:lang w:val="uk-UA" w:eastAsia="ru-RU"/>
        </w:rPr>
        <w:t>ВИСНОВКИ</w:t>
      </w:r>
      <w:r w:rsidRPr="00C36E85">
        <w:rPr>
          <w:rFonts w:ascii="Times New Roman" w:eastAsia="Times New Roman" w:hAnsi="Times New Roman" w:cs="Times New Roman"/>
          <w:sz w:val="28"/>
          <w:szCs w:val="28"/>
          <w:lang w:val="uk-UA" w:eastAsia="ru-RU"/>
        </w:rPr>
        <w:tab/>
      </w:r>
    </w:p>
    <w:p w:rsidR="00C36E85" w:rsidRPr="00C36E85" w:rsidRDefault="00C36E85" w:rsidP="00356F39">
      <w:pPr>
        <w:tabs>
          <w:tab w:val="left" w:leader="dot" w:pos="9214"/>
        </w:tabs>
        <w:spacing w:after="0" w:line="360" w:lineRule="auto"/>
        <w:ind w:firstLine="709"/>
        <w:rPr>
          <w:rFonts w:ascii="Times New Roman" w:eastAsia="Times New Roman" w:hAnsi="Times New Roman" w:cs="Times New Roman"/>
          <w:sz w:val="28"/>
          <w:szCs w:val="28"/>
          <w:lang w:val="uk-UA" w:eastAsia="ru-RU"/>
        </w:rPr>
      </w:pPr>
      <w:r w:rsidRPr="00C36E85">
        <w:rPr>
          <w:rFonts w:ascii="Times New Roman" w:eastAsia="Times New Roman" w:hAnsi="Times New Roman" w:cs="Times New Roman"/>
          <w:sz w:val="28"/>
          <w:szCs w:val="28"/>
          <w:lang w:val="uk-UA" w:eastAsia="ru-RU"/>
        </w:rPr>
        <w:t xml:space="preserve">ПЕРЕЛІК </w:t>
      </w:r>
      <w:r w:rsidRPr="00C36E85">
        <w:rPr>
          <w:rFonts w:ascii="Times New Roman" w:eastAsia="Times New Roman" w:hAnsi="Times New Roman" w:cs="Times New Roman"/>
          <w:sz w:val="28"/>
          <w:szCs w:val="28"/>
          <w:lang w:eastAsia="ru-RU"/>
        </w:rPr>
        <w:t xml:space="preserve"> </w:t>
      </w:r>
      <w:r w:rsidRPr="00C36E85">
        <w:rPr>
          <w:rFonts w:ascii="Times New Roman" w:eastAsia="Times New Roman" w:hAnsi="Times New Roman" w:cs="Times New Roman"/>
          <w:sz w:val="28"/>
          <w:szCs w:val="28"/>
          <w:lang w:val="uk-UA" w:eastAsia="ru-RU"/>
        </w:rPr>
        <w:t>ПОСИЛАНЬ</w:t>
      </w:r>
      <w:r w:rsidRPr="00C36E85">
        <w:rPr>
          <w:rFonts w:ascii="Times New Roman" w:eastAsia="Times New Roman" w:hAnsi="Times New Roman" w:cs="Times New Roman"/>
          <w:sz w:val="28"/>
          <w:szCs w:val="28"/>
          <w:lang w:val="uk-UA" w:eastAsia="ru-RU"/>
        </w:rPr>
        <w:tab/>
      </w:r>
    </w:p>
    <w:p w:rsidR="00C36E85" w:rsidRPr="00C36E85" w:rsidRDefault="00C36E85" w:rsidP="00356F39">
      <w:pPr>
        <w:tabs>
          <w:tab w:val="left" w:leader="dot" w:pos="9214"/>
        </w:tabs>
        <w:spacing w:after="0" w:line="360" w:lineRule="auto"/>
        <w:ind w:firstLine="709"/>
        <w:rPr>
          <w:rFonts w:ascii="Times New Roman" w:eastAsia="Times New Roman" w:hAnsi="Times New Roman" w:cs="Times New Roman"/>
          <w:sz w:val="28"/>
          <w:szCs w:val="28"/>
          <w:lang w:val="uk-UA" w:eastAsia="ru-RU"/>
        </w:rPr>
      </w:pPr>
      <w:r w:rsidRPr="00C36E85">
        <w:rPr>
          <w:rFonts w:ascii="Times New Roman" w:eastAsia="Times New Roman" w:hAnsi="Times New Roman" w:cs="Times New Roman"/>
          <w:sz w:val="28"/>
          <w:szCs w:val="28"/>
          <w:lang w:val="uk-UA" w:eastAsia="ru-RU"/>
        </w:rPr>
        <w:t>ДОДАТКИ....</w:t>
      </w:r>
      <w:r w:rsidR="00602D17">
        <w:rPr>
          <w:rFonts w:ascii="Times New Roman" w:eastAsia="Times New Roman" w:hAnsi="Times New Roman" w:cs="Times New Roman"/>
          <w:sz w:val="28"/>
          <w:szCs w:val="28"/>
          <w:lang w:val="uk-UA" w:eastAsia="ru-RU"/>
        </w:rPr>
        <w:tab/>
      </w:r>
    </w:p>
    <w:p w:rsidR="00C36E85" w:rsidRDefault="00C36E85" w:rsidP="00356F39">
      <w:pPr>
        <w:spacing w:after="0" w:line="36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03290D" w:rsidRPr="0003290D" w:rsidRDefault="0003290D" w:rsidP="00356F39">
      <w:pPr>
        <w:spacing w:after="0" w:line="360" w:lineRule="auto"/>
        <w:jc w:val="center"/>
        <w:rPr>
          <w:rFonts w:ascii="Times New Roman" w:eastAsia="Calibri" w:hAnsi="Times New Roman" w:cs="Times New Roman"/>
          <w:b/>
          <w:sz w:val="28"/>
          <w:szCs w:val="28"/>
          <w:lang w:val="uk-UA"/>
        </w:rPr>
      </w:pPr>
      <w:r w:rsidRPr="0003290D">
        <w:rPr>
          <w:rFonts w:ascii="Times New Roman" w:eastAsia="Calibri" w:hAnsi="Times New Roman" w:cs="Times New Roman"/>
          <w:b/>
          <w:sz w:val="28"/>
          <w:szCs w:val="28"/>
          <w:lang w:val="uk-UA"/>
        </w:rPr>
        <w:lastRenderedPageBreak/>
        <w:t>ПЕРЕЛІК УМОВНИХ ПОЗНАЧЕНЬ, СИМВОЛІВ,</w:t>
      </w:r>
      <w:r w:rsidRPr="0003290D">
        <w:rPr>
          <w:rFonts w:ascii="Times New Roman" w:eastAsia="Calibri" w:hAnsi="Times New Roman" w:cs="Times New Roman"/>
          <w:b/>
          <w:sz w:val="28"/>
          <w:szCs w:val="28"/>
          <w:lang w:val="uk-UA"/>
        </w:rPr>
        <w:br/>
        <w:t>ОДИНЦЬ, СКОРОЧЕНЬ І ТЕРМІНІВ</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p>
    <w:p w:rsidR="0003290D" w:rsidRPr="0003290D" w:rsidRDefault="0003290D" w:rsidP="00356F39">
      <w:pPr>
        <w:spacing w:after="0" w:line="360" w:lineRule="auto"/>
        <w:ind w:firstLine="720"/>
        <w:contextualSpacing/>
        <w:jc w:val="both"/>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 – температура, К;</w:t>
      </w:r>
    </w:p>
    <w:p w:rsidR="0003290D" w:rsidRPr="0003290D" w:rsidRDefault="0003290D" w:rsidP="00356F39">
      <w:pPr>
        <w:spacing w:after="0" w:line="360" w:lineRule="auto"/>
        <w:ind w:firstLine="720"/>
        <w:contextualSpacing/>
        <w:jc w:val="both"/>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w – швидкість, м/с;</w:t>
      </w:r>
    </w:p>
    <w:p w:rsidR="0003290D" w:rsidRPr="0003290D" w:rsidRDefault="0003290D" w:rsidP="00356F39">
      <w:pPr>
        <w:spacing w:after="0" w:line="360" w:lineRule="auto"/>
        <w:ind w:firstLine="720"/>
        <w:contextualSpacing/>
        <w:jc w:val="both"/>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α – коефіцієнт тепловіддачі, Вт/(м</w:t>
      </w:r>
      <w:r w:rsidRPr="0003290D">
        <w:rPr>
          <w:rFonts w:ascii="Times New Roman" w:eastAsia="Calibri" w:hAnsi="Times New Roman" w:cs="Times New Roman"/>
          <w:sz w:val="28"/>
          <w:szCs w:val="28"/>
          <w:vertAlign w:val="superscript"/>
          <w:lang w:val="uk-UA"/>
        </w:rPr>
        <w:t>2</w:t>
      </w:r>
      <w:r w:rsidRPr="0003290D">
        <w:rPr>
          <w:rFonts w:ascii="Times New Roman" w:eastAsia="Calibri" w:hAnsi="Times New Roman" w:cs="Times New Roman"/>
          <w:sz w:val="28"/>
          <w:szCs w:val="28"/>
          <w:lang w:val="uk-UA"/>
        </w:rPr>
        <w:t>·К);</w:t>
      </w:r>
    </w:p>
    <w:p w:rsidR="0003290D" w:rsidRPr="0003290D" w:rsidRDefault="0003290D" w:rsidP="00356F39">
      <w:pPr>
        <w:spacing w:after="0" w:line="360" w:lineRule="auto"/>
        <w:ind w:firstLine="720"/>
        <w:contextualSpacing/>
        <w:jc w:val="both"/>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δ – товщина, м;</w:t>
      </w:r>
    </w:p>
    <w:p w:rsidR="0003290D" w:rsidRPr="0003290D" w:rsidRDefault="0003290D" w:rsidP="00356F39">
      <w:pPr>
        <w:spacing w:after="0" w:line="360" w:lineRule="auto"/>
        <w:ind w:firstLine="720"/>
        <w:contextualSpacing/>
        <w:jc w:val="both"/>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λ – коефіцієнт теплопровідності, Вт/(м·К);</w:t>
      </w:r>
    </w:p>
    <w:p w:rsidR="0003290D" w:rsidRPr="0003290D" w:rsidRDefault="0003290D" w:rsidP="00356F39">
      <w:pPr>
        <w:spacing w:after="0" w:line="360" w:lineRule="auto"/>
        <w:ind w:firstLine="720"/>
        <w:contextualSpacing/>
        <w:jc w:val="both"/>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ρ – густина, кг/м</w:t>
      </w:r>
      <w:r w:rsidRPr="0003290D">
        <w:rPr>
          <w:rFonts w:ascii="Times New Roman" w:eastAsia="Calibri" w:hAnsi="Times New Roman" w:cs="Times New Roman"/>
          <w:sz w:val="28"/>
          <w:szCs w:val="28"/>
          <w:vertAlign w:val="superscript"/>
          <w:lang w:val="uk-UA"/>
        </w:rPr>
        <w:t>3</w:t>
      </w:r>
      <w:r w:rsidRPr="0003290D">
        <w:rPr>
          <w:rFonts w:ascii="Times New Roman" w:eastAsia="Calibri" w:hAnsi="Times New Roman" w:cs="Times New Roman"/>
          <w:sz w:val="28"/>
          <w:szCs w:val="28"/>
          <w:lang w:val="uk-UA"/>
        </w:rPr>
        <w:t>;</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с</w:t>
      </w:r>
      <w:r w:rsidRPr="0003290D">
        <w:rPr>
          <w:rFonts w:ascii="Times New Roman" w:eastAsia="Calibri" w:hAnsi="Times New Roman" w:cs="Times New Roman"/>
          <w:sz w:val="28"/>
          <w:szCs w:val="28"/>
          <w:vertAlign w:val="subscript"/>
          <w:lang w:val="uk-UA"/>
        </w:rPr>
        <w:t>р</w:t>
      </w:r>
      <w:r w:rsidRPr="0003290D">
        <w:rPr>
          <w:rFonts w:ascii="Times New Roman" w:eastAsia="Calibri" w:hAnsi="Times New Roman" w:cs="Times New Roman"/>
          <w:sz w:val="28"/>
          <w:szCs w:val="28"/>
          <w:lang w:val="uk-UA"/>
        </w:rPr>
        <w:t xml:space="preserve"> – питома теплоємність (кДж/кг °С);</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m – маса речовини (кг);</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w:t>
      </w:r>
      <w:r w:rsidRPr="0003290D">
        <w:rPr>
          <w:rFonts w:ascii="Times New Roman" w:eastAsia="Calibri" w:hAnsi="Times New Roman" w:cs="Times New Roman"/>
          <w:sz w:val="28"/>
          <w:szCs w:val="28"/>
          <w:vertAlign w:val="subscript"/>
          <w:lang w:val="uk-UA"/>
        </w:rPr>
        <w:t>фп</w:t>
      </w:r>
      <w:r w:rsidRPr="0003290D">
        <w:rPr>
          <w:rFonts w:ascii="Times New Roman" w:eastAsia="Calibri" w:hAnsi="Times New Roman" w:cs="Times New Roman"/>
          <w:sz w:val="28"/>
          <w:szCs w:val="28"/>
          <w:lang w:val="uk-UA"/>
        </w:rPr>
        <w:t xml:space="preserve"> – температура фазового переходу (°С);</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w:t>
      </w:r>
      <w:r w:rsidRPr="0003290D">
        <w:rPr>
          <w:rFonts w:ascii="Times New Roman" w:eastAsia="Calibri" w:hAnsi="Times New Roman" w:cs="Times New Roman"/>
          <w:sz w:val="28"/>
          <w:szCs w:val="28"/>
          <w:vertAlign w:val="subscript"/>
          <w:lang w:val="uk-UA"/>
        </w:rPr>
        <w:t>1</w:t>
      </w:r>
      <w:r w:rsidRPr="0003290D">
        <w:rPr>
          <w:rFonts w:ascii="Times New Roman" w:eastAsia="Calibri" w:hAnsi="Times New Roman" w:cs="Times New Roman"/>
          <w:sz w:val="28"/>
          <w:szCs w:val="28"/>
          <w:lang w:val="uk-UA"/>
        </w:rPr>
        <w:t xml:space="preserve"> – початкова температура нагріву (°С);</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w:t>
      </w:r>
      <w:r w:rsidRPr="0003290D">
        <w:rPr>
          <w:rFonts w:ascii="Times New Roman" w:eastAsia="Calibri" w:hAnsi="Times New Roman" w:cs="Times New Roman"/>
          <w:sz w:val="28"/>
          <w:szCs w:val="28"/>
          <w:vertAlign w:val="subscript"/>
          <w:lang w:val="uk-UA"/>
        </w:rPr>
        <w:t>2</w:t>
      </w:r>
      <w:r w:rsidRPr="0003290D">
        <w:rPr>
          <w:rFonts w:ascii="Times New Roman" w:eastAsia="Calibri" w:hAnsi="Times New Roman" w:cs="Times New Roman"/>
          <w:sz w:val="28"/>
          <w:szCs w:val="28"/>
          <w:lang w:val="uk-UA"/>
        </w:rPr>
        <w:t xml:space="preserve"> – кінцева температура нагріву (°С);</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 xml:space="preserve">∆q – прихована теплота плавлення, в Джоуль/кг; </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ta – температура довкілля, К;</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w:t>
      </w:r>
      <w:r w:rsidRPr="0003290D">
        <w:rPr>
          <w:rFonts w:ascii="Times New Roman" w:eastAsia="Calibri" w:hAnsi="Times New Roman" w:cs="Times New Roman"/>
          <w:sz w:val="28"/>
          <w:szCs w:val="28"/>
          <w:vertAlign w:val="subscript"/>
          <w:lang w:val="uk-UA"/>
        </w:rPr>
        <w:t>m</w:t>
      </w:r>
      <w:r w:rsidRPr="0003290D">
        <w:rPr>
          <w:rFonts w:ascii="Times New Roman" w:eastAsia="Calibri" w:hAnsi="Times New Roman" w:cs="Times New Roman"/>
          <w:sz w:val="28"/>
          <w:szCs w:val="28"/>
          <w:lang w:val="uk-UA"/>
        </w:rPr>
        <w:t xml:space="preserve"> – температура плавлення, в ◦C; час;</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h – ентальпія, kJ/kg</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τ – час, хв.</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 xml:space="preserve">v – швидкість, м/хв. </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á – теплова дифузія [м² / с];</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Q - кількість теплоти [Дж];</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Q</w:t>
      </w:r>
      <w:r w:rsidRPr="0003290D">
        <w:rPr>
          <w:rFonts w:ascii="Times New Roman" w:eastAsia="Calibri" w:hAnsi="Times New Roman" w:cs="Times New Roman"/>
          <w:sz w:val="28"/>
          <w:szCs w:val="28"/>
          <w:vertAlign w:val="subscript"/>
          <w:lang w:val="uk-UA"/>
        </w:rPr>
        <w:t>L</w:t>
      </w:r>
      <w:r w:rsidRPr="0003290D">
        <w:rPr>
          <w:rFonts w:ascii="Times New Roman" w:eastAsia="Calibri" w:hAnsi="Times New Roman" w:cs="Times New Roman"/>
          <w:sz w:val="28"/>
          <w:szCs w:val="28"/>
          <w:lang w:val="uk-UA"/>
        </w:rPr>
        <w:t xml:space="preserve"> – нормативне видалення енергії з МТА [Дж];</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Q</w:t>
      </w:r>
      <w:r w:rsidRPr="0003290D">
        <w:rPr>
          <w:rFonts w:ascii="Times New Roman" w:eastAsia="Calibri" w:hAnsi="Times New Roman" w:cs="Times New Roman"/>
          <w:sz w:val="28"/>
          <w:szCs w:val="28"/>
          <w:vertAlign w:val="subscript"/>
          <w:lang w:val="uk-UA"/>
        </w:rPr>
        <w:t>u</w:t>
      </w:r>
      <w:r w:rsidRPr="0003290D">
        <w:rPr>
          <w:rFonts w:ascii="Times New Roman" w:eastAsia="Calibri" w:hAnsi="Times New Roman" w:cs="Times New Roman"/>
          <w:sz w:val="28"/>
          <w:szCs w:val="28"/>
          <w:lang w:val="uk-UA"/>
        </w:rPr>
        <w:t xml:space="preserve"> – швидкість додавання енергії до МТА [Дж];</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w:t>
      </w:r>
      <w:r w:rsidRPr="0003290D">
        <w:rPr>
          <w:rFonts w:ascii="Times New Roman" w:eastAsia="Calibri" w:hAnsi="Times New Roman" w:cs="Times New Roman"/>
          <w:sz w:val="28"/>
          <w:szCs w:val="28"/>
          <w:vertAlign w:val="subscript"/>
          <w:lang w:val="uk-UA"/>
        </w:rPr>
        <w:t xml:space="preserve">f </w:t>
      </w:r>
      <w:r w:rsidRPr="0003290D">
        <w:rPr>
          <w:rFonts w:ascii="Times New Roman" w:eastAsia="Calibri" w:hAnsi="Times New Roman" w:cs="Times New Roman"/>
          <w:sz w:val="28"/>
          <w:szCs w:val="28"/>
          <w:lang w:val="uk-UA"/>
        </w:rPr>
        <w:t>– кінцева температура [° C];</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w:t>
      </w:r>
      <w:r w:rsidRPr="0003290D">
        <w:rPr>
          <w:rFonts w:ascii="Times New Roman" w:eastAsia="Calibri" w:hAnsi="Times New Roman" w:cs="Times New Roman"/>
          <w:sz w:val="28"/>
          <w:szCs w:val="28"/>
          <w:vertAlign w:val="subscript"/>
          <w:lang w:val="uk-UA"/>
        </w:rPr>
        <w:t>i</w:t>
      </w:r>
      <w:r w:rsidRPr="0003290D">
        <w:rPr>
          <w:rFonts w:ascii="Times New Roman" w:eastAsia="Calibri" w:hAnsi="Times New Roman" w:cs="Times New Roman"/>
          <w:sz w:val="28"/>
          <w:szCs w:val="28"/>
          <w:lang w:val="uk-UA"/>
        </w:rPr>
        <w:t xml:space="preserve"> – початкова температура [° C];</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T</w:t>
      </w:r>
      <w:r w:rsidRPr="0003290D">
        <w:rPr>
          <w:rFonts w:ascii="Times New Roman" w:eastAsia="Calibri" w:hAnsi="Times New Roman" w:cs="Times New Roman"/>
          <w:sz w:val="28"/>
          <w:szCs w:val="28"/>
          <w:vertAlign w:val="subscript"/>
          <w:lang w:val="uk-UA"/>
        </w:rPr>
        <w:t>m</w:t>
      </w:r>
      <w:r w:rsidRPr="0003290D">
        <w:rPr>
          <w:rFonts w:ascii="Times New Roman" w:eastAsia="Calibri" w:hAnsi="Times New Roman" w:cs="Times New Roman"/>
          <w:sz w:val="28"/>
          <w:szCs w:val="28"/>
          <w:lang w:val="uk-UA"/>
        </w:rPr>
        <w:t xml:space="preserve"> – температура плавлення [° C];</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Δh</w:t>
      </w:r>
      <w:r w:rsidRPr="0003290D">
        <w:rPr>
          <w:rFonts w:ascii="Times New Roman" w:eastAsia="Calibri" w:hAnsi="Times New Roman" w:cs="Times New Roman"/>
          <w:sz w:val="28"/>
          <w:szCs w:val="28"/>
          <w:vertAlign w:val="subscript"/>
          <w:lang w:val="uk-UA"/>
        </w:rPr>
        <w:t>фп</w:t>
      </w:r>
      <w:r w:rsidRPr="0003290D">
        <w:rPr>
          <w:rFonts w:ascii="Times New Roman" w:eastAsia="Calibri" w:hAnsi="Times New Roman" w:cs="Times New Roman"/>
          <w:sz w:val="28"/>
          <w:szCs w:val="28"/>
          <w:lang w:val="uk-UA"/>
        </w:rPr>
        <w:t xml:space="preserve"> – питома теплота (або ентальпія) фазового переходу, кДж/кг; </w:t>
      </w:r>
    </w:p>
    <w:p w:rsid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Ƞ</w:t>
      </w:r>
      <w:r w:rsidRPr="0003290D">
        <w:rPr>
          <w:rFonts w:ascii="Times New Roman" w:eastAsia="Calibri" w:hAnsi="Times New Roman" w:cs="Times New Roman"/>
          <w:sz w:val="28"/>
          <w:szCs w:val="28"/>
          <w:vertAlign w:val="subscript"/>
          <w:lang w:val="uk-UA"/>
        </w:rPr>
        <w:t>ак</w:t>
      </w:r>
      <w:r w:rsidRPr="0003290D">
        <w:rPr>
          <w:rFonts w:ascii="Times New Roman" w:eastAsia="Calibri" w:hAnsi="Times New Roman" w:cs="Times New Roman"/>
          <w:sz w:val="28"/>
          <w:szCs w:val="28"/>
          <w:lang w:val="uk-UA"/>
        </w:rPr>
        <w:t xml:space="preserve"> – ККД системи акумуляції;</w:t>
      </w:r>
    </w:p>
    <w:p w:rsidR="0003290D" w:rsidRPr="0003290D" w:rsidRDefault="0003290D" w:rsidP="00356F39">
      <w:pPr>
        <w:spacing w:after="0" w:line="360" w:lineRule="auto"/>
        <w:ind w:firstLine="720"/>
        <w:contextualSpacing/>
        <w:rPr>
          <w:rFonts w:ascii="Times New Roman" w:eastAsia="Calibri" w:hAnsi="Times New Roman" w:cs="Times New Roman"/>
          <w:b/>
          <w:i/>
          <w:sz w:val="28"/>
          <w:szCs w:val="28"/>
          <w:lang w:val="uk-UA"/>
        </w:rPr>
      </w:pPr>
      <w:r w:rsidRPr="0003290D">
        <w:rPr>
          <w:rFonts w:ascii="Times New Roman" w:eastAsia="Calibri" w:hAnsi="Times New Roman" w:cs="Times New Roman"/>
          <w:b/>
          <w:i/>
          <w:sz w:val="28"/>
          <w:szCs w:val="28"/>
          <w:lang w:val="uk-UA"/>
        </w:rPr>
        <w:t>Індекси</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lastRenderedPageBreak/>
        <w:t>ак – акумуляція;</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р – розрядка;</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з – зарядка;</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фп – фазовий перехід;</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i, f – початкова та кінцева температура нагрівання;</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a – навколишня температура;</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f – кінцева температура;</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u – швидкість;</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вн – внутрішній;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зовн – зовнішній;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in – внутрішній;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out – зовнішній;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m – середній;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min – найменший;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max – найбільший;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exp – експериментальний.</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p>
    <w:p w:rsidR="0003290D" w:rsidRPr="0003290D" w:rsidRDefault="0003290D" w:rsidP="00356F39">
      <w:pPr>
        <w:spacing w:after="0" w:line="360" w:lineRule="auto"/>
        <w:ind w:firstLine="720"/>
        <w:contextualSpacing/>
        <w:rPr>
          <w:rFonts w:ascii="Times New Roman" w:eastAsia="Calibri" w:hAnsi="Times New Roman" w:cs="Times New Roman"/>
          <w:b/>
          <w:i/>
          <w:sz w:val="28"/>
          <w:szCs w:val="28"/>
          <w:lang w:val="uk-UA"/>
        </w:rPr>
      </w:pPr>
      <w:r w:rsidRPr="0003290D">
        <w:rPr>
          <w:rFonts w:ascii="Times New Roman" w:eastAsia="Calibri" w:hAnsi="Times New Roman" w:cs="Times New Roman"/>
          <w:b/>
          <w:i/>
          <w:sz w:val="28"/>
          <w:szCs w:val="28"/>
          <w:lang w:val="uk-UA"/>
        </w:rPr>
        <w:t>Скорочення</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СЗТЕ – система зберігання теплової енергії;</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ДСО – дискретна система опалення/охолодження;</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МТА – мобільний акумулятор теплової енергії;</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ККД – коефіцієнт корисної дії;</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ГВП – гаряче водопостачання;</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РСМ – теплоакумуляційна речовина з фазовим переходом.</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ТАМ – теплоакумуляційний матеріал.</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 xml:space="preserve">ЦСО - система централізованого опалення; </w:t>
      </w:r>
    </w:p>
    <w:p w:rsidR="0003290D" w:rsidRPr="0003290D" w:rsidRDefault="0003290D" w:rsidP="00356F39">
      <w:pPr>
        <w:spacing w:after="0" w:line="360" w:lineRule="auto"/>
        <w:ind w:firstLine="720"/>
        <w:contextualSpacing/>
        <w:rPr>
          <w:rFonts w:ascii="Times New Roman" w:eastAsia="Calibri" w:hAnsi="Times New Roman" w:cs="Times New Roman"/>
          <w:sz w:val="28"/>
          <w:szCs w:val="28"/>
          <w:lang w:val="uk-UA"/>
        </w:rPr>
      </w:pPr>
      <w:r w:rsidRPr="0003290D">
        <w:rPr>
          <w:rFonts w:ascii="Times New Roman" w:eastAsia="Calibri" w:hAnsi="Times New Roman" w:cs="Times New Roman"/>
          <w:sz w:val="28"/>
          <w:szCs w:val="28"/>
          <w:lang w:val="uk-UA"/>
        </w:rPr>
        <w:t>ВТЕР, ВДЕ - вторинні та відновлювані джерела енергії;</w:t>
      </w:r>
    </w:p>
    <w:p w:rsidR="0003290D" w:rsidRPr="0003290D" w:rsidRDefault="0003290D" w:rsidP="00356F39">
      <w:pPr>
        <w:spacing w:after="0" w:line="360" w:lineRule="auto"/>
        <w:ind w:firstLine="708"/>
        <w:jc w:val="both"/>
        <w:rPr>
          <w:rFonts w:ascii="Times New Roman" w:eastAsia="Calibri" w:hAnsi="Times New Roman" w:cs="Times New Roman"/>
          <w:bCs/>
          <w:sz w:val="28"/>
          <w:szCs w:val="28"/>
          <w:lang w:val="uk-UA"/>
        </w:rPr>
      </w:pPr>
      <w:r w:rsidRPr="0003290D">
        <w:rPr>
          <w:rFonts w:ascii="Times New Roman" w:eastAsia="Calibri" w:hAnsi="Times New Roman" w:cs="Times New Roman"/>
          <w:bCs/>
          <w:sz w:val="28"/>
          <w:szCs w:val="28"/>
          <w:lang w:val="uk-UA"/>
        </w:rPr>
        <w:t>ТА – тепловий акумулятор.</w:t>
      </w:r>
    </w:p>
    <w:p w:rsidR="0003290D" w:rsidRPr="0003290D" w:rsidRDefault="0003290D" w:rsidP="00356F39">
      <w:pPr>
        <w:widowControl w:val="0"/>
        <w:autoSpaceDE w:val="0"/>
        <w:autoSpaceDN w:val="0"/>
        <w:spacing w:after="0" w:line="360" w:lineRule="auto"/>
        <w:ind w:left="1116" w:right="367" w:firstLine="360"/>
        <w:jc w:val="center"/>
        <w:rPr>
          <w:rFonts w:ascii="Times New Roman" w:eastAsia="Times New Roman" w:hAnsi="Times New Roman" w:cs="Times New Roman"/>
          <w:b/>
          <w:iCs/>
          <w:sz w:val="28"/>
          <w:szCs w:val="28"/>
          <w:lang w:val="uk-UA" w:eastAsia="ru-RU"/>
        </w:rPr>
      </w:pPr>
      <w:r>
        <w:rPr>
          <w:rFonts w:ascii="Times New Roman" w:eastAsia="Times New Roman" w:hAnsi="Times New Roman" w:cs="Times New Roman"/>
          <w:b/>
          <w:sz w:val="28"/>
          <w:szCs w:val="28"/>
          <w:lang w:val="uk-UA" w:eastAsia="ru-RU"/>
        </w:rPr>
        <w:br w:type="page"/>
      </w:r>
      <w:r w:rsidRPr="0003290D">
        <w:rPr>
          <w:rFonts w:ascii="Times New Roman" w:eastAsia="Times New Roman" w:hAnsi="Times New Roman" w:cs="Times New Roman"/>
          <w:b/>
          <w:iCs/>
          <w:sz w:val="28"/>
          <w:szCs w:val="28"/>
          <w:lang w:val="uk-UA" w:eastAsia="ru-RU"/>
        </w:rPr>
        <w:lastRenderedPageBreak/>
        <w:t>ВСТУП</w:t>
      </w:r>
    </w:p>
    <w:p w:rsidR="0003290D" w:rsidRPr="0003290D" w:rsidRDefault="0003290D" w:rsidP="00356F39">
      <w:pPr>
        <w:spacing w:after="0" w:line="360" w:lineRule="auto"/>
        <w:ind w:firstLine="709"/>
        <w:jc w:val="both"/>
        <w:rPr>
          <w:rFonts w:ascii="Times New Roman" w:eastAsia="Times New Roman" w:hAnsi="Times New Roman" w:cs="Times New Roman"/>
          <w:iCs/>
          <w:sz w:val="28"/>
          <w:szCs w:val="28"/>
          <w:lang w:val="uk-UA" w:eastAsia="ru-RU"/>
        </w:rPr>
      </w:pPr>
    </w:p>
    <w:p w:rsidR="0003290D" w:rsidRPr="0015228C" w:rsidRDefault="0003290D" w:rsidP="00356F39">
      <w:pPr>
        <w:spacing w:after="0" w:line="360" w:lineRule="auto"/>
        <w:ind w:firstLine="708"/>
        <w:jc w:val="both"/>
        <w:rPr>
          <w:rFonts w:ascii="Times New Roman" w:hAnsi="Times New Roman" w:cs="Times New Roman"/>
          <w:sz w:val="28"/>
          <w:szCs w:val="28"/>
          <w:highlight w:val="yellow"/>
          <w:lang w:val="uk-UA"/>
        </w:rPr>
      </w:pPr>
      <w:r w:rsidRPr="0003290D">
        <w:rPr>
          <w:rFonts w:ascii="Times New Roman" w:hAnsi="Times New Roman" w:cs="Times New Roman"/>
          <w:sz w:val="28"/>
          <w:szCs w:val="28"/>
          <w:lang w:val="uk-UA"/>
        </w:rPr>
        <w:t xml:space="preserve">У світі відбуваються зміни у підходах до формування енергетичної політики держав: здійснюється перехід від застарілої моделі функціонування енергетичного сектору, в якому домінували великі виробники, викопне паливо, неефективні мережі, недосконала конкуренція на ринках природного газу, електроенергії, вугілля – до нової моделі, в якій створюється більш конкурентне середовище, вирівнюються можливості для розвитку й мінімізується домінування одного з видів виробництва енергії або джерел та/або шляхів постачання палива. Разом з цим віддається перевага підвищенню енергоефективності й використанню енергії із відновлюваних та альтернативних джерел. </w:t>
      </w:r>
    </w:p>
    <w:p w:rsidR="0003290D" w:rsidRPr="0003290D" w:rsidRDefault="0003290D" w:rsidP="00356F39">
      <w:pPr>
        <w:spacing w:after="0" w:line="360" w:lineRule="auto"/>
        <w:ind w:firstLine="709"/>
        <w:jc w:val="both"/>
        <w:rPr>
          <w:rFonts w:ascii="Times New Roman" w:eastAsia="Times New Roman" w:hAnsi="Times New Roman" w:cs="Times New Roman"/>
          <w:iCs/>
          <w:sz w:val="28"/>
          <w:szCs w:val="28"/>
          <w:lang w:val="uk-UA" w:eastAsia="ru-RU"/>
        </w:rPr>
      </w:pPr>
      <w:r w:rsidRPr="00955B2D">
        <w:rPr>
          <w:rFonts w:ascii="Times New Roman" w:eastAsia="Times New Roman" w:hAnsi="Times New Roman" w:cs="Times New Roman"/>
          <w:iCs/>
          <w:sz w:val="28"/>
          <w:szCs w:val="28"/>
          <w:lang w:val="uk-UA" w:eastAsia="ru-RU"/>
        </w:rPr>
        <w:t>На сьогоднішній день МТА є невід’ємною частиною при виникненні аварійних випадків в системах опалення. Метою</w:t>
      </w:r>
      <w:r w:rsidRPr="0003290D">
        <w:rPr>
          <w:rFonts w:ascii="Times New Roman" w:eastAsia="Times New Roman" w:hAnsi="Times New Roman" w:cs="Times New Roman"/>
          <w:iCs/>
          <w:sz w:val="28"/>
          <w:szCs w:val="28"/>
          <w:lang w:val="uk-UA" w:eastAsia="ru-RU"/>
        </w:rPr>
        <w:t xml:space="preserve"> представленого дослідження є </w:t>
      </w:r>
      <w:r w:rsidRPr="0003290D">
        <w:rPr>
          <w:rFonts w:ascii="Times New Roman" w:eastAsia="Times New Roman" w:hAnsi="Times New Roman" w:cs="Times New Roman"/>
          <w:spacing w:val="-9"/>
          <w:sz w:val="28"/>
          <w:szCs w:val="28"/>
          <w:lang w:val="uk-UA" w:eastAsia="uk-UA"/>
        </w:rPr>
        <w:t xml:space="preserve">вивчення та моделювання процесів теплообміну МТА в системах опалення </w:t>
      </w:r>
      <w:r w:rsidRPr="0003290D">
        <w:rPr>
          <w:rFonts w:ascii="Times New Roman" w:eastAsia="Times New Roman" w:hAnsi="Times New Roman" w:cs="Times New Roman"/>
          <w:sz w:val="28"/>
          <w:szCs w:val="28"/>
          <w:lang w:val="uk-UA" w:eastAsia="ru-RU"/>
        </w:rPr>
        <w:t>житлових та промислових об’єктах.</w:t>
      </w:r>
    </w:p>
    <w:p w:rsidR="0003290D" w:rsidRPr="0003290D" w:rsidRDefault="0003290D" w:rsidP="00356F39">
      <w:pPr>
        <w:spacing w:after="0" w:line="360" w:lineRule="auto"/>
        <w:ind w:firstLine="709"/>
        <w:jc w:val="both"/>
        <w:rPr>
          <w:rFonts w:ascii="Times New Roman" w:eastAsia="Times New Roman" w:hAnsi="Times New Roman" w:cs="Times New Roman"/>
          <w:iCs/>
          <w:sz w:val="28"/>
          <w:szCs w:val="28"/>
          <w:lang w:val="uk-UA" w:eastAsia="ru-RU"/>
        </w:rPr>
      </w:pPr>
      <w:r w:rsidRPr="0003290D">
        <w:rPr>
          <w:rFonts w:ascii="Times New Roman" w:eastAsia="Times New Roman" w:hAnsi="Times New Roman" w:cs="Times New Roman"/>
          <w:iCs/>
          <w:sz w:val="28"/>
          <w:szCs w:val="28"/>
          <w:lang w:val="uk-UA" w:eastAsia="ru-RU"/>
        </w:rPr>
        <w:t>В даній роботі було проведено аналіз існуючих схем теплопостачання будівель і споруд, інжиніринг енергетичних систем, розрахунки заходів з енергозбереження, введені схемні та конструктивні рішення для вдосконалення систем опалення, розробили системи теплопостачання об’єкту, вибрали техологічне обладнання для системи теплопостачання та системи автоматизації об’єктів. Було розроблено техніко – економічні розрахунки для визначення капіталовкладень на обладнання, визначення економічної ефективності системи. Було виконано енергоменеджмент та моніторинг вдосконалення систем опалення за допомогою МТА, а також виконан</w:t>
      </w:r>
      <w:r w:rsidR="0015228C">
        <w:rPr>
          <w:rFonts w:ascii="Times New Roman" w:eastAsia="Times New Roman" w:hAnsi="Times New Roman" w:cs="Times New Roman"/>
          <w:iCs/>
          <w:sz w:val="28"/>
          <w:szCs w:val="28"/>
          <w:lang w:val="uk-UA" w:eastAsia="ru-RU"/>
        </w:rPr>
        <w:t>ий</w:t>
      </w:r>
      <w:r w:rsidRPr="0003290D">
        <w:rPr>
          <w:rFonts w:ascii="Times New Roman" w:eastAsia="Times New Roman" w:hAnsi="Times New Roman" w:cs="Times New Roman"/>
          <w:iCs/>
          <w:sz w:val="28"/>
          <w:szCs w:val="28"/>
          <w:lang w:val="uk-UA" w:eastAsia="ru-RU"/>
        </w:rPr>
        <w:t xml:space="preserve"> стартап проект для детального описання інноваційності та терміну окупності МТА. </w:t>
      </w:r>
    </w:p>
    <w:p w:rsidR="0003290D" w:rsidRDefault="0003290D" w:rsidP="00356F39">
      <w:pPr>
        <w:spacing w:after="0"/>
        <w:rPr>
          <w:rFonts w:ascii="Times New Roman" w:eastAsia="Times New Roman" w:hAnsi="Times New Roman" w:cs="Times New Roman"/>
          <w:b/>
          <w:sz w:val="28"/>
          <w:szCs w:val="28"/>
          <w:lang w:val="uk-UA" w:eastAsia="ru-RU"/>
        </w:rPr>
      </w:pPr>
    </w:p>
    <w:p w:rsidR="0003290D" w:rsidRDefault="0003290D" w:rsidP="00356F39">
      <w:pPr>
        <w:tabs>
          <w:tab w:val="left" w:leader="dot" w:pos="9214"/>
        </w:tabs>
        <w:spacing w:after="0" w:line="360" w:lineRule="auto"/>
        <w:jc w:val="center"/>
        <w:rPr>
          <w:rFonts w:ascii="Times New Roman" w:eastAsia="Times New Roman" w:hAnsi="Times New Roman" w:cs="Times New Roman"/>
          <w:b/>
          <w:sz w:val="28"/>
          <w:szCs w:val="28"/>
          <w:lang w:val="uk-UA" w:eastAsia="ru-RU"/>
        </w:rPr>
      </w:pPr>
    </w:p>
    <w:p w:rsidR="0027440F" w:rsidRDefault="0027440F" w:rsidP="00356F39">
      <w:pPr>
        <w:spacing w:after="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6350D1" w:rsidRPr="00926ADC" w:rsidRDefault="006350D1" w:rsidP="00356F39">
      <w:pPr>
        <w:tabs>
          <w:tab w:val="left" w:leader="dot" w:pos="9214"/>
        </w:tabs>
        <w:spacing w:after="0" w:line="360" w:lineRule="auto"/>
        <w:jc w:val="center"/>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lastRenderedPageBreak/>
        <w:t>1. ЗАГАЛЬНІ В</w:t>
      </w:r>
      <w:r w:rsidR="004E1C59" w:rsidRPr="00926ADC">
        <w:rPr>
          <w:rFonts w:ascii="Times New Roman" w:eastAsia="Times New Roman" w:hAnsi="Times New Roman" w:cs="Times New Roman"/>
          <w:b/>
          <w:sz w:val="28"/>
          <w:szCs w:val="28"/>
          <w:lang w:val="uk-UA" w:eastAsia="ru-RU"/>
        </w:rPr>
        <w:t>ІДОМОСТІ ПРО ОБ’ЄКТ ДОСЛІДЖЕННЯ</w:t>
      </w:r>
    </w:p>
    <w:p w:rsidR="006350D1" w:rsidRPr="00926ADC" w:rsidRDefault="006350D1" w:rsidP="00356F39">
      <w:pPr>
        <w:tabs>
          <w:tab w:val="left" w:leader="dot" w:pos="9214"/>
        </w:tabs>
        <w:spacing w:after="0" w:line="360" w:lineRule="auto"/>
        <w:rPr>
          <w:rFonts w:ascii="Times New Roman" w:eastAsia="Times New Roman" w:hAnsi="Times New Roman" w:cs="Times New Roman"/>
          <w:sz w:val="28"/>
          <w:szCs w:val="28"/>
          <w:lang w:val="uk-UA" w:eastAsia="ru-RU"/>
        </w:rPr>
      </w:pPr>
    </w:p>
    <w:p w:rsidR="006350D1" w:rsidRPr="00926ADC" w:rsidRDefault="006350D1" w:rsidP="00356F39">
      <w:pPr>
        <w:spacing w:after="0" w:line="360" w:lineRule="auto"/>
        <w:ind w:firstLine="540"/>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1.1 Аналіз існуючих схем теплопостачання будівель і споруд</w:t>
      </w:r>
    </w:p>
    <w:p w:rsidR="006350D1" w:rsidRPr="00926ADC" w:rsidRDefault="006350D1" w:rsidP="00356F39">
      <w:pPr>
        <w:tabs>
          <w:tab w:val="left" w:leader="dot" w:pos="9214"/>
        </w:tabs>
        <w:spacing w:after="0" w:line="360" w:lineRule="auto"/>
        <w:rPr>
          <w:rFonts w:ascii="Times New Roman" w:eastAsia="Times New Roman" w:hAnsi="Times New Roman" w:cs="Times New Roman"/>
          <w:sz w:val="28"/>
          <w:szCs w:val="28"/>
          <w:lang w:val="uk-UA" w:eastAsia="ru-RU"/>
        </w:rPr>
      </w:pP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Згідно ГОСТ 19431-84 </w:t>
      </w:r>
      <w:r w:rsidRPr="00926ADC">
        <w:rPr>
          <w:rFonts w:ascii="Times New Roman" w:eastAsia="Times New Roman" w:hAnsi="Times New Roman" w:cs="Times New Roman"/>
          <w:bCs/>
          <w:sz w:val="28"/>
          <w:szCs w:val="28"/>
          <w:lang w:val="uk-UA" w:eastAsia="uk-UA"/>
        </w:rPr>
        <w:t xml:space="preserve">система теплопостачання – це сукупність </w:t>
      </w:r>
      <w:r w:rsidRPr="00926ADC">
        <w:rPr>
          <w:rFonts w:ascii="Times New Roman" w:eastAsia="Times New Roman" w:hAnsi="Times New Roman" w:cs="Times New Roman"/>
          <w:sz w:val="28"/>
          <w:szCs w:val="28"/>
          <w:lang w:val="uk-UA" w:eastAsia="uk-UA"/>
        </w:rPr>
        <w:t xml:space="preserve">взаємозв'язаних енергоустановок, що здійснюють теплопостачання району, міста, підприємства і включає такі основні елементи: джерело теплової енергії, теплову мережу, абонентський ввід і місцеві системи споживачів тепла. [1] </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Системи теплопостачання поділяються на чотири основні різновиди:</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1. Централізоване теплопостачання ЦСО. Одне джерело теплопостачання (ТЕЦ або водогрійна котельня) забезпечує теплом велику кількість будинків. Неодмінним елементом ЦСО є великі розгалужені системи тепломереж</w:t>
      </w:r>
      <w:r w:rsidR="0083490C" w:rsidRPr="00926ADC">
        <w:rPr>
          <w:rFonts w:ascii="Times New Roman" w:eastAsia="Times New Roman" w:hAnsi="Times New Roman" w:cs="Times New Roman"/>
          <w:sz w:val="28"/>
          <w:szCs w:val="28"/>
          <w:lang w:val="uk-UA" w:eastAsia="uk-UA"/>
        </w:rPr>
        <w:t xml:space="preserve"> [2].</w:t>
      </w:r>
    </w:p>
    <w:p w:rsidR="006350D1" w:rsidRPr="00926ADC" w:rsidRDefault="00201CDC"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2. </w:t>
      </w:r>
      <w:r w:rsidR="006350D1" w:rsidRPr="00926ADC">
        <w:rPr>
          <w:rFonts w:ascii="Times New Roman" w:eastAsia="Times New Roman" w:hAnsi="Times New Roman" w:cs="Times New Roman"/>
          <w:sz w:val="28"/>
          <w:szCs w:val="28"/>
          <w:lang w:val="uk-UA" w:eastAsia="uk-UA"/>
        </w:rPr>
        <w:t>Місцеве теплопостачання. Одне джерело теплопостачання (газовий, комбінований або твердопаливний котел) забезпечує теплом один багатоквартирний будинок або декілька розташованих поруч багатоквартирних будинків (плюс можливо декілька індивідуальних будинків). Котел розташовано на даху, у прибудові або невеликій будівлі. Потужність джерела теплопостачання вимірюється в мегаватах. Транспортні тепломережі відсутні (у випадку</w:t>
      </w:r>
      <w:r w:rsidR="0015324F" w:rsidRPr="00926ADC">
        <w:rPr>
          <w:rFonts w:ascii="Times New Roman" w:eastAsia="Times New Roman" w:hAnsi="Times New Roman" w:cs="Times New Roman"/>
          <w:sz w:val="28"/>
          <w:szCs w:val="28"/>
          <w:lang w:val="uk-UA" w:eastAsia="uk-UA"/>
        </w:rPr>
        <w:t xml:space="preserve"> одного будинку) або непротяжні [3].</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3. Децентралізоване теплопостачання. Одне джерело теплопостачання надає тепло для одного помешкання (приватного будинку або квартири в багатоквартирному будинку). Якщо для квартири – лише газовий котел; для приватного будинку – газовий, комбінований котел або твердопаливний котел або твердопаливна піч. Джерело теплопостачання є побутовим приладом. Транспортні тепломережі відсутні. [</w:t>
      </w:r>
      <w:r w:rsidR="0015324F" w:rsidRPr="00926ADC">
        <w:rPr>
          <w:rFonts w:ascii="Times New Roman" w:eastAsia="Times New Roman" w:hAnsi="Times New Roman" w:cs="Times New Roman"/>
          <w:sz w:val="28"/>
          <w:szCs w:val="28"/>
          <w:lang w:val="uk-UA" w:eastAsia="uk-UA"/>
        </w:rPr>
        <w:t>4</w:t>
      </w:r>
      <w:r w:rsidRPr="00926ADC">
        <w:rPr>
          <w:rFonts w:ascii="Times New Roman" w:eastAsia="Times New Roman" w:hAnsi="Times New Roman" w:cs="Times New Roman"/>
          <w:sz w:val="28"/>
          <w:szCs w:val="28"/>
          <w:lang w:val="uk-UA" w:eastAsia="uk-UA"/>
        </w:rPr>
        <w:t>]</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4. Дискретна система тепло-холодопостачання (ДСО)</w:t>
      </w:r>
      <w:r w:rsidR="0015324F" w:rsidRPr="00926ADC">
        <w:rPr>
          <w:rFonts w:ascii="Times New Roman" w:eastAsia="Times New Roman" w:hAnsi="Times New Roman" w:cs="Times New Roman"/>
          <w:sz w:val="28"/>
          <w:szCs w:val="28"/>
          <w:lang w:val="uk-UA" w:eastAsia="uk-UA"/>
        </w:rPr>
        <w:t>.</w:t>
      </w:r>
      <w:r w:rsidRPr="00926ADC">
        <w:rPr>
          <w:rFonts w:ascii="Times New Roman" w:eastAsia="Times New Roman" w:hAnsi="Times New Roman" w:cs="Times New Roman"/>
          <w:sz w:val="28"/>
          <w:szCs w:val="28"/>
          <w:lang w:val="uk-UA" w:eastAsia="uk-UA"/>
        </w:rPr>
        <w:t xml:space="preserve"> </w:t>
      </w:r>
    </w:p>
    <w:p w:rsidR="006350D1" w:rsidRPr="00926ADC" w:rsidRDefault="006350D1" w:rsidP="00356F39">
      <w:pPr>
        <w:spacing w:after="0" w:line="360" w:lineRule="auto"/>
        <w:ind w:firstLine="540"/>
        <w:jc w:val="both"/>
        <w:rPr>
          <w:rFonts w:ascii="Times New Roman" w:eastAsia="Times New Roman" w:hAnsi="Times New Roman" w:cs="Times New Roman"/>
          <w:bCs/>
          <w:sz w:val="28"/>
          <w:szCs w:val="28"/>
          <w:lang w:val="uk-UA" w:eastAsia="uk-UA"/>
        </w:rPr>
      </w:pPr>
      <w:r w:rsidRPr="00926ADC">
        <w:rPr>
          <w:rFonts w:ascii="Times New Roman" w:eastAsia="Times New Roman" w:hAnsi="Times New Roman" w:cs="Times New Roman"/>
          <w:bCs/>
          <w:sz w:val="28"/>
          <w:szCs w:val="28"/>
          <w:lang w:val="uk-UA" w:eastAsia="uk-UA"/>
        </w:rPr>
        <w:t xml:space="preserve">Принципова технологічна схема ДСО наведена на рис. </w:t>
      </w:r>
      <w:r w:rsidR="00BF57EC" w:rsidRPr="00926ADC">
        <w:rPr>
          <w:rFonts w:ascii="Times New Roman" w:eastAsia="Times New Roman" w:hAnsi="Times New Roman" w:cs="Times New Roman"/>
          <w:bCs/>
          <w:sz w:val="28"/>
          <w:szCs w:val="28"/>
          <w:lang w:val="uk-UA" w:eastAsia="uk-UA"/>
        </w:rPr>
        <w:t>1</w:t>
      </w:r>
      <w:r w:rsidRPr="00926ADC">
        <w:rPr>
          <w:rFonts w:ascii="Times New Roman" w:eastAsia="Times New Roman" w:hAnsi="Times New Roman" w:cs="Times New Roman"/>
          <w:bCs/>
          <w:sz w:val="28"/>
          <w:szCs w:val="28"/>
          <w:lang w:val="uk-UA" w:eastAsia="uk-UA"/>
        </w:rPr>
        <w:t xml:space="preserve">.1. Конструктивне рішення МТА дозволяє виконати транспортування теплової енергії наземним, морським, річковим та навіть повітряним транспортом. Призначення МТА - транспортування, акумуляція, передача та збереження теплової енергії, постачання </w:t>
      </w:r>
      <w:r w:rsidRPr="00926ADC">
        <w:rPr>
          <w:rFonts w:ascii="Times New Roman" w:eastAsia="Times New Roman" w:hAnsi="Times New Roman" w:cs="Times New Roman"/>
          <w:bCs/>
          <w:sz w:val="28"/>
          <w:szCs w:val="28"/>
          <w:lang w:val="uk-UA" w:eastAsia="uk-UA"/>
        </w:rPr>
        <w:lastRenderedPageBreak/>
        <w:t>води та її розчинів. Сфера застосування ДСО: теплоенергетика, житлово-комунальне господарство, оборона та ліквідація надзвичайних ситуацій. Переваги ДСО - залучення промислових відходів теплоти, джерел відновлювальної енергетики та місцевих видів палива, створення гнучкої системи постачання теплоти (холоду) та зменшення шкідливих викидів у довкілля. Дослідний зразок МТА впроваджено в 2020 році в ІТТФ НАН України, м. Київ, вул. Марії Кап</w:t>
      </w:r>
      <w:r w:rsidR="0015324F" w:rsidRPr="00926ADC">
        <w:rPr>
          <w:rFonts w:ascii="Times New Roman" w:eastAsia="Times New Roman" w:hAnsi="Times New Roman" w:cs="Times New Roman"/>
          <w:bCs/>
          <w:sz w:val="28"/>
          <w:szCs w:val="28"/>
          <w:lang w:val="uk-UA" w:eastAsia="uk-UA"/>
        </w:rPr>
        <w:t>ніст 2-а</w:t>
      </w:r>
      <w:r w:rsidR="0015324F" w:rsidRPr="00926ADC">
        <w:rPr>
          <w:rFonts w:ascii="Times New Roman" w:eastAsia="Times New Roman" w:hAnsi="Times New Roman" w:cs="Times New Roman"/>
          <w:sz w:val="28"/>
          <w:szCs w:val="28"/>
          <w:lang w:val="uk-UA" w:eastAsia="uk-UA"/>
        </w:rPr>
        <w:t xml:space="preserve"> </w:t>
      </w:r>
      <w:r w:rsidR="0015324F" w:rsidRPr="00926ADC">
        <w:rPr>
          <w:rFonts w:ascii="Times New Roman" w:eastAsia="Times New Roman" w:hAnsi="Times New Roman" w:cs="Times New Roman"/>
          <w:bCs/>
          <w:sz w:val="28"/>
          <w:szCs w:val="28"/>
          <w:lang w:val="uk-UA" w:eastAsia="uk-UA"/>
        </w:rPr>
        <w:t>[5].</w:t>
      </w:r>
    </w:p>
    <w:p w:rsidR="006350D1" w:rsidRPr="00926ADC" w:rsidRDefault="006350D1" w:rsidP="00356F39">
      <w:pPr>
        <w:spacing w:after="0" w:line="360" w:lineRule="auto"/>
        <w:ind w:firstLine="540"/>
        <w:jc w:val="both"/>
        <w:rPr>
          <w:rFonts w:ascii="Times New Roman" w:eastAsia="Times New Roman" w:hAnsi="Times New Roman" w:cs="Times New Roman"/>
          <w:bCs/>
          <w:sz w:val="28"/>
          <w:szCs w:val="28"/>
          <w:lang w:val="uk-UA" w:eastAsia="uk-UA"/>
        </w:rPr>
      </w:pPr>
    </w:p>
    <w:p w:rsidR="006350D1" w:rsidRPr="00926ADC" w:rsidRDefault="006350D1" w:rsidP="00356F39">
      <w:pPr>
        <w:spacing w:after="0" w:line="360" w:lineRule="auto"/>
        <w:jc w:val="center"/>
        <w:rPr>
          <w:rFonts w:ascii="Times New Roman" w:eastAsia="Times New Roman" w:hAnsi="Times New Roman" w:cs="Times New Roman"/>
          <w:bCs/>
          <w:sz w:val="28"/>
          <w:szCs w:val="28"/>
          <w:lang w:val="uk-UA" w:eastAsia="uk-UA"/>
        </w:rPr>
      </w:pPr>
      <w:r w:rsidRPr="00926ADC">
        <w:rPr>
          <w:rFonts w:ascii="Calibri" w:eastAsia="Calibri" w:hAnsi="Calibri" w:cs="Times New Roman"/>
          <w:noProof/>
          <w:sz w:val="28"/>
          <w:szCs w:val="28"/>
          <w:lang w:val="uk-UA" w:eastAsia="uk-UA"/>
        </w:rPr>
        <w:drawing>
          <wp:inline distT="0" distB="0" distL="0" distR="0" wp14:anchorId="4FABCB4A" wp14:editId="0CA2BF76">
            <wp:extent cx="3679635" cy="2193621"/>
            <wp:effectExtent l="0" t="0" r="0" b="0"/>
            <wp:docPr id="1" name="Объект 10"/>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 name="Объект 10"/>
                    <pic:cNvPicPr>
                      <a:picLocks noGrp="1" noChangeAspect="1"/>
                    </pic:cNvPicPr>
                  </pic:nvPicPr>
                  <pic:blipFill rotWithShape="1">
                    <a:blip r:embed="rId9" cstate="print">
                      <a:extLst>
                        <a:ext uri="{BEBA8EAE-BF5A-486C-A8C5-ECC9F3942E4B}">
                          <a14:imgProps xmlns:a14="http://schemas.microsoft.com/office/drawing/2010/main">
                            <a14:imgLayer r:embed="rId10">
                              <a14:imgEffect>
                                <a14:saturation sat="400000"/>
                              </a14:imgEffect>
                              <a14:imgEffect>
                                <a14:brightnessContrast contrast="-20000"/>
                              </a14:imgEffect>
                            </a14:imgLayer>
                          </a14:imgProps>
                        </a:ext>
                        <a:ext uri="{28A0092B-C50C-407E-A947-70E740481C1C}">
                          <a14:useLocalDpi xmlns:a14="http://schemas.microsoft.com/office/drawing/2010/main" val="0"/>
                        </a:ext>
                      </a:extLst>
                    </a:blip>
                    <a:srcRect/>
                    <a:stretch/>
                  </pic:blipFill>
                  <pic:spPr>
                    <a:xfrm>
                      <a:off x="0" y="0"/>
                      <a:ext cx="3687492" cy="2198305"/>
                    </a:xfrm>
                    <a:prstGeom prst="rect">
                      <a:avLst/>
                    </a:prstGeom>
                  </pic:spPr>
                </pic:pic>
              </a:graphicData>
            </a:graphic>
          </wp:inline>
        </w:drawing>
      </w:r>
    </w:p>
    <w:p w:rsidR="006350D1" w:rsidRPr="00926ADC" w:rsidRDefault="006350D1" w:rsidP="00356F39">
      <w:pPr>
        <w:spacing w:after="0" w:line="360" w:lineRule="auto"/>
        <w:jc w:val="center"/>
        <w:rPr>
          <w:rFonts w:ascii="Times New Roman" w:eastAsia="Times New Roman" w:hAnsi="Times New Roman" w:cs="Times New Roman"/>
          <w:bCs/>
          <w:sz w:val="28"/>
          <w:szCs w:val="28"/>
          <w:lang w:val="uk-UA" w:eastAsia="uk-UA"/>
        </w:rPr>
      </w:pPr>
      <w:r w:rsidRPr="00955B2D">
        <w:rPr>
          <w:rFonts w:ascii="Times New Roman" w:eastAsia="Times New Roman" w:hAnsi="Times New Roman" w:cs="Times New Roman"/>
          <w:bCs/>
          <w:sz w:val="28"/>
          <w:szCs w:val="28"/>
          <w:lang w:val="uk-UA" w:eastAsia="uk-UA"/>
        </w:rPr>
        <w:t>Рис</w:t>
      </w:r>
      <w:r w:rsidR="00943A71">
        <w:rPr>
          <w:rFonts w:ascii="Times New Roman" w:eastAsia="Times New Roman" w:hAnsi="Times New Roman" w:cs="Times New Roman"/>
          <w:bCs/>
          <w:sz w:val="28"/>
          <w:szCs w:val="28"/>
          <w:lang w:val="uk-UA" w:eastAsia="uk-UA"/>
        </w:rPr>
        <w:t>унок</w:t>
      </w:r>
      <w:r w:rsidRPr="00955B2D">
        <w:rPr>
          <w:rFonts w:ascii="Times New Roman" w:eastAsia="Times New Roman" w:hAnsi="Times New Roman" w:cs="Times New Roman"/>
          <w:bCs/>
          <w:sz w:val="28"/>
          <w:szCs w:val="28"/>
          <w:lang w:val="uk-UA" w:eastAsia="uk-UA"/>
        </w:rPr>
        <w:t xml:space="preserve"> </w:t>
      </w:r>
      <w:r w:rsidR="00BF57EC" w:rsidRPr="00955B2D">
        <w:rPr>
          <w:rFonts w:ascii="Times New Roman" w:eastAsia="Times New Roman" w:hAnsi="Times New Roman" w:cs="Times New Roman"/>
          <w:bCs/>
          <w:sz w:val="28"/>
          <w:szCs w:val="28"/>
          <w:lang w:val="uk-UA" w:eastAsia="uk-UA"/>
        </w:rPr>
        <w:t>1</w:t>
      </w:r>
      <w:r w:rsidR="00955B2D" w:rsidRPr="00955B2D">
        <w:rPr>
          <w:rFonts w:ascii="Times New Roman" w:eastAsia="Times New Roman" w:hAnsi="Times New Roman" w:cs="Times New Roman"/>
          <w:bCs/>
          <w:sz w:val="28"/>
          <w:szCs w:val="28"/>
          <w:lang w:val="uk-UA" w:eastAsia="uk-UA"/>
        </w:rPr>
        <w:t xml:space="preserve">.1 </w:t>
      </w:r>
      <w:r w:rsidR="00955B2D" w:rsidRPr="00EA4230">
        <w:rPr>
          <w:rFonts w:ascii="Times New Roman" w:eastAsia="Times New Roman" w:hAnsi="Times New Roman" w:cs="Times New Roman"/>
          <w:bCs/>
          <w:sz w:val="28"/>
          <w:szCs w:val="28"/>
          <w:lang w:val="uk-UA" w:eastAsia="uk-UA"/>
        </w:rPr>
        <w:t>—</w:t>
      </w:r>
      <w:r w:rsidRPr="00955B2D">
        <w:rPr>
          <w:rFonts w:ascii="Times New Roman" w:eastAsia="Times New Roman" w:hAnsi="Times New Roman" w:cs="Times New Roman"/>
          <w:bCs/>
          <w:sz w:val="28"/>
          <w:szCs w:val="28"/>
          <w:lang w:val="uk-UA" w:eastAsia="uk-UA"/>
        </w:rPr>
        <w:t xml:space="preserve"> Концепт дискретної</w:t>
      </w:r>
      <w:r w:rsidRPr="00926ADC">
        <w:rPr>
          <w:rFonts w:ascii="Times New Roman" w:eastAsia="Times New Roman" w:hAnsi="Times New Roman" w:cs="Times New Roman"/>
          <w:bCs/>
          <w:sz w:val="28"/>
          <w:szCs w:val="28"/>
          <w:lang w:val="uk-UA" w:eastAsia="uk-UA"/>
        </w:rPr>
        <w:t xml:space="preserve"> системи опалення</w:t>
      </w:r>
    </w:p>
    <w:p w:rsidR="006350D1" w:rsidRPr="00926ADC" w:rsidRDefault="006350D1" w:rsidP="00356F39">
      <w:pPr>
        <w:spacing w:after="0" w:line="360" w:lineRule="auto"/>
        <w:jc w:val="center"/>
        <w:rPr>
          <w:rFonts w:ascii="Times New Roman" w:eastAsia="Times New Roman" w:hAnsi="Times New Roman" w:cs="Times New Roman"/>
          <w:sz w:val="28"/>
          <w:szCs w:val="28"/>
          <w:lang w:val="uk-UA" w:eastAsia="uk-UA"/>
        </w:rPr>
      </w:pP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Підвищення ефективності роботи теплогенеруючих установок за рахунок акумулювання теплоти, яка на сьогоднішній день викидається підприємствами у довкілля, з наступним її використанням в системах теплопостачання, дозволить одночасно заощадити кошти, енергоресурси та скоротити обсяги шкідливих викидів у навколишнє середовище. </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Потенціал застосування джерел вторинної теплоти є надзвичайно потужним, деякі економічні дослідження показують, що він може практично повністю покрити потреби у теплі в секторі житлово-комунального господарства, що знайшло часткове відображення в Енергетичній стратегії України на період до 2035 р.</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t>Найбільш цінними для акумулювання теплоти є ті джерела, які обладують наступними особливостями:</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1. Безперервністю надходження;</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2. Високим температурним потенціалом;</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lastRenderedPageBreak/>
        <w:t>3. Великим обсягом теплоти.</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t xml:space="preserve">Найбільшими обсягами теплових викидів, які можуть стати потенційним джерелом для МТА є галузі промисловості в яких працюють промислові печі. До них відносяться металургійна, машинобудівна, хімічна, нафтогазова, виробництва будівельних матеріалів, харчова промисловість та ін. Температурний потенціал таких підприємств складає від 150 </w:t>
      </w:r>
      <w:r w:rsidRPr="00926ADC">
        <w:rPr>
          <w:rFonts w:ascii="Times New Roman" w:eastAsia="Times New Roman" w:hAnsi="Times New Roman" w:cs="Times New Roman"/>
          <w:sz w:val="28"/>
          <w:szCs w:val="28"/>
          <w:vertAlign w:val="superscript"/>
          <w:lang w:val="uk-UA" w:eastAsia="uk-UA"/>
        </w:rPr>
        <w:t>0</w:t>
      </w:r>
      <w:r w:rsidRPr="00926ADC">
        <w:rPr>
          <w:rFonts w:ascii="Times New Roman" w:eastAsia="Times New Roman" w:hAnsi="Times New Roman" w:cs="Times New Roman"/>
          <w:sz w:val="28"/>
          <w:szCs w:val="28"/>
          <w:lang w:val="uk-UA" w:eastAsia="uk-UA"/>
        </w:rPr>
        <w:t xml:space="preserve">С до 800 </w:t>
      </w:r>
      <w:r w:rsidRPr="00926ADC">
        <w:rPr>
          <w:rFonts w:ascii="Times New Roman" w:eastAsia="Times New Roman" w:hAnsi="Times New Roman" w:cs="Times New Roman"/>
          <w:sz w:val="28"/>
          <w:szCs w:val="28"/>
          <w:vertAlign w:val="superscript"/>
          <w:lang w:val="uk-UA" w:eastAsia="uk-UA"/>
        </w:rPr>
        <w:t>0</w:t>
      </w:r>
      <w:r w:rsidRPr="00926ADC">
        <w:rPr>
          <w:rFonts w:ascii="Times New Roman" w:eastAsia="Times New Roman" w:hAnsi="Times New Roman" w:cs="Times New Roman"/>
          <w:sz w:val="28"/>
          <w:szCs w:val="28"/>
          <w:lang w:val="uk-UA" w:eastAsia="uk-UA"/>
        </w:rPr>
        <w:t xml:space="preserve">С. Потенційними носіями теплоти є димові гази, охолоджуюча вода, відходи виробництв, проміжні продукти, готова продукція, відпрацьована пара, теплота хімічних реакцій, піролізу, вентиляційних викидів тощо. </w:t>
      </w:r>
    </w:p>
    <w:p w:rsidR="0027440F" w:rsidRPr="00926ADC" w:rsidRDefault="0027440F" w:rsidP="00356F39">
      <w:pPr>
        <w:spacing w:after="0" w:line="360" w:lineRule="auto"/>
        <w:ind w:firstLine="540"/>
        <w:jc w:val="both"/>
        <w:rPr>
          <w:rFonts w:ascii="Times New Roman" w:eastAsia="Times New Roman" w:hAnsi="Times New Roman" w:cs="Times New Roman"/>
          <w:sz w:val="28"/>
          <w:szCs w:val="28"/>
          <w:lang w:val="uk-UA" w:eastAsia="uk-UA"/>
        </w:rPr>
      </w:pPr>
    </w:p>
    <w:p w:rsidR="006350D1" w:rsidRPr="00926ADC" w:rsidRDefault="006350D1" w:rsidP="00356F39">
      <w:pPr>
        <w:spacing w:after="0" w:line="360" w:lineRule="auto"/>
        <w:ind w:firstLine="540"/>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 xml:space="preserve">1.2 Класифікація систем теплопостачання </w:t>
      </w: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p>
    <w:p w:rsidR="006350D1" w:rsidRPr="00926ADC" w:rsidRDefault="006350D1" w:rsidP="00356F39">
      <w:pPr>
        <w:spacing w:after="0" w:line="360" w:lineRule="auto"/>
        <w:ind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Згідно ДБН В.2.5-39:2008 існує наступна класифікація систем теплопостачання: </w:t>
      </w:r>
    </w:p>
    <w:p w:rsidR="006350D1" w:rsidRPr="00926ADC" w:rsidRDefault="006350D1" w:rsidP="00356F39">
      <w:pPr>
        <w:shd w:val="clear" w:color="auto" w:fill="FFFFFF"/>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1. За потужністю джерела теплової енергії:</w:t>
      </w:r>
    </w:p>
    <w:p w:rsidR="006350D1" w:rsidRPr="00926ADC" w:rsidRDefault="006350D1" w:rsidP="00356F39">
      <w:pPr>
        <w:shd w:val="clear" w:color="auto" w:fill="FFFFFF"/>
        <w:spacing w:after="0" w:line="360" w:lineRule="auto"/>
        <w:ind w:left="360" w:hanging="36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Arial"/>
          <w:bCs/>
          <w:sz w:val="28"/>
          <w:szCs w:val="28"/>
          <w:lang w:val="uk-UA" w:eastAsia="ru-RU"/>
        </w:rPr>
        <w:t xml:space="preserve">– </w:t>
      </w:r>
      <w:r w:rsidRPr="00926ADC">
        <w:rPr>
          <w:rFonts w:ascii="Times New Roman" w:eastAsia="Times New Roman" w:hAnsi="Times New Roman" w:cs="Arial"/>
          <w:sz w:val="28"/>
          <w:szCs w:val="28"/>
          <w:lang w:val="uk-UA" w:eastAsia="ru-RU"/>
        </w:rPr>
        <w:t>система централізованого теплопостачання – сукупність джерел теплової енергії (теплоелектроцентралей (ТЕЦ) та районних котелень) потужністю більше 20 МВт, магістральних, розподільних</w:t>
      </w:r>
      <w:r w:rsidRPr="00926ADC">
        <w:rPr>
          <w:rFonts w:ascii="Times New Roman" w:eastAsia="Times New Roman" w:hAnsi="Times New Roman" w:cs="Times New Roman"/>
          <w:sz w:val="28"/>
          <w:szCs w:val="28"/>
          <w:lang w:val="uk-UA" w:eastAsia="ru-RU"/>
        </w:rPr>
        <w:t xml:space="preserve"> теплових мереж та мереж гарячого водопостачання;</w:t>
      </w:r>
    </w:p>
    <w:p w:rsidR="006350D1" w:rsidRPr="00926ADC" w:rsidRDefault="006350D1" w:rsidP="00356F39">
      <w:pPr>
        <w:shd w:val="clear" w:color="auto" w:fill="FFFFFF"/>
        <w:spacing w:after="0" w:line="360" w:lineRule="auto"/>
        <w:ind w:left="360" w:hanging="360"/>
        <w:jc w:val="both"/>
        <w:rPr>
          <w:rFonts w:ascii="Times New Roman" w:eastAsia="Times New Roman" w:hAnsi="Times New Roman" w:cs="Arial"/>
          <w:sz w:val="28"/>
          <w:szCs w:val="28"/>
          <w:lang w:val="uk-UA" w:eastAsia="ru-RU"/>
        </w:rPr>
      </w:pPr>
      <w:r w:rsidRPr="00926ADC">
        <w:rPr>
          <w:rFonts w:ascii="Times New Roman" w:eastAsia="Times New Roman" w:hAnsi="Times New Roman" w:cs="Arial"/>
          <w:bCs/>
          <w:sz w:val="28"/>
          <w:szCs w:val="28"/>
          <w:lang w:val="uk-UA" w:eastAsia="ru-RU"/>
        </w:rPr>
        <w:t>– с</w:t>
      </w:r>
      <w:r w:rsidRPr="00926ADC">
        <w:rPr>
          <w:rFonts w:ascii="Times New Roman" w:eastAsia="Times New Roman" w:hAnsi="Times New Roman" w:cs="Arial"/>
          <w:bCs/>
          <w:iCs/>
          <w:sz w:val="28"/>
          <w:szCs w:val="28"/>
          <w:lang w:val="uk-UA" w:eastAsia="ru-RU"/>
        </w:rPr>
        <w:t>истема помірно-централізованого теплопостачання – с</w:t>
      </w:r>
      <w:r w:rsidRPr="00926ADC">
        <w:rPr>
          <w:rFonts w:ascii="Times New Roman" w:eastAsia="Times New Roman" w:hAnsi="Times New Roman" w:cs="Arial"/>
          <w:sz w:val="28"/>
          <w:szCs w:val="28"/>
          <w:lang w:val="uk-UA" w:eastAsia="ru-RU"/>
        </w:rPr>
        <w:t>укупність джерел теплової енергії (квартальних котелень) потужністю не менше 3,0 МВт і не більше 20 МВт, магістральних та/або розподільних теплових мереж та мереж гарячого водопостачання;</w:t>
      </w:r>
    </w:p>
    <w:p w:rsidR="006350D1" w:rsidRPr="00926ADC" w:rsidRDefault="006350D1" w:rsidP="00356F39">
      <w:pPr>
        <w:shd w:val="clear" w:color="auto" w:fill="FFFFFF"/>
        <w:spacing w:after="0" w:line="360" w:lineRule="auto"/>
        <w:ind w:left="360" w:hanging="36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Arial"/>
          <w:bCs/>
          <w:sz w:val="28"/>
          <w:szCs w:val="28"/>
          <w:lang w:val="uk-UA" w:eastAsia="ru-RU"/>
        </w:rPr>
        <w:t>– с</w:t>
      </w:r>
      <w:r w:rsidRPr="00926ADC">
        <w:rPr>
          <w:rFonts w:ascii="Times New Roman" w:eastAsia="Times New Roman" w:hAnsi="Times New Roman" w:cs="Arial"/>
          <w:bCs/>
          <w:iCs/>
          <w:sz w:val="28"/>
          <w:szCs w:val="28"/>
          <w:lang w:val="uk-UA" w:eastAsia="ru-RU"/>
        </w:rPr>
        <w:t xml:space="preserve">истема децентралізованого теплопостачання – </w:t>
      </w:r>
      <w:r w:rsidRPr="00926ADC">
        <w:rPr>
          <w:rFonts w:ascii="Times New Roman" w:eastAsia="Times New Roman" w:hAnsi="Times New Roman" w:cs="Arial"/>
          <w:bCs/>
          <w:sz w:val="28"/>
          <w:szCs w:val="28"/>
          <w:lang w:val="uk-UA" w:eastAsia="ru-RU"/>
        </w:rPr>
        <w:t>сукупність джерел теплової енергії (місцевих або групових котелень) потужністю не менше 1,0 МВт та не більше 3,0 МВт, розподільних теплових мереж гарячого водопостачання;</w:t>
      </w:r>
    </w:p>
    <w:p w:rsidR="006350D1" w:rsidRPr="00926ADC" w:rsidRDefault="006350D1" w:rsidP="00356F39">
      <w:pPr>
        <w:shd w:val="clear" w:color="auto" w:fill="FFFFFF"/>
        <w:spacing w:after="0" w:line="360" w:lineRule="auto"/>
        <w:ind w:left="360" w:hanging="360"/>
        <w:jc w:val="both"/>
        <w:rPr>
          <w:rFonts w:ascii="Times New Roman" w:eastAsia="Times New Roman" w:hAnsi="Times New Roman" w:cs="Arial"/>
          <w:sz w:val="28"/>
          <w:szCs w:val="28"/>
          <w:lang w:val="uk-UA" w:eastAsia="ru-RU"/>
        </w:rPr>
      </w:pPr>
      <w:r w:rsidRPr="00926ADC">
        <w:rPr>
          <w:rFonts w:ascii="Times New Roman" w:eastAsia="Times New Roman" w:hAnsi="Times New Roman" w:cs="Times New Roman"/>
          <w:bCs/>
          <w:sz w:val="28"/>
          <w:szCs w:val="28"/>
          <w:lang w:val="uk-UA" w:eastAsia="ru-RU"/>
        </w:rPr>
        <w:t>– с</w:t>
      </w:r>
      <w:r w:rsidRPr="00926ADC">
        <w:rPr>
          <w:rFonts w:ascii="Times New Roman" w:eastAsia="Times New Roman" w:hAnsi="Times New Roman" w:cs="Times New Roman"/>
          <w:sz w:val="28"/>
          <w:szCs w:val="28"/>
          <w:lang w:val="uk-UA" w:eastAsia="ru-RU"/>
        </w:rPr>
        <w:t xml:space="preserve">истема автономного теплопостачання – </w:t>
      </w:r>
      <w:r w:rsidRPr="00926ADC">
        <w:rPr>
          <w:rFonts w:ascii="Times New Roman" w:eastAsia="Times New Roman" w:hAnsi="Times New Roman" w:cs="Arial"/>
          <w:sz w:val="28"/>
          <w:szCs w:val="28"/>
          <w:lang w:val="uk-UA" w:eastAsia="ru-RU"/>
        </w:rPr>
        <w:t>сукупність джерел теплової енергії (теплогенераторів) потужністю менше 1,0 МВт, розподільних теплових мереж та мереж гарячого водопостачання.</w:t>
      </w:r>
    </w:p>
    <w:p w:rsidR="006350D1" w:rsidRPr="00926ADC" w:rsidRDefault="006350D1" w:rsidP="00356F39">
      <w:pPr>
        <w:shd w:val="clear" w:color="auto" w:fill="FFFFFF"/>
        <w:tabs>
          <w:tab w:val="left" w:pos="1375"/>
        </w:tabs>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iCs/>
          <w:sz w:val="28"/>
          <w:szCs w:val="28"/>
          <w:lang w:val="uk-UA" w:eastAsia="ru-RU"/>
        </w:rPr>
        <w:t>2. За</w:t>
      </w:r>
      <w:r w:rsidRPr="00926ADC">
        <w:rPr>
          <w:rFonts w:ascii="Times New Roman" w:eastAsia="Times New Roman" w:hAnsi="Times New Roman" w:cs="Times New Roman"/>
          <w:sz w:val="28"/>
          <w:szCs w:val="28"/>
          <w:lang w:val="uk-UA" w:eastAsia="ru-RU"/>
        </w:rPr>
        <w:t xml:space="preserve"> видом теплоносія</w:t>
      </w:r>
      <w:r w:rsidRPr="00926ADC">
        <w:rPr>
          <w:rFonts w:ascii="Times New Roman" w:eastAsia="Times New Roman" w:hAnsi="Times New Roman" w:cs="Times New Roman"/>
          <w:bCs/>
          <w:iCs/>
          <w:sz w:val="28"/>
          <w:szCs w:val="28"/>
          <w:lang w:val="uk-UA" w:eastAsia="ru-RU"/>
        </w:rPr>
        <w:t xml:space="preserve">: </w:t>
      </w:r>
      <w:r w:rsidRPr="00926ADC">
        <w:rPr>
          <w:rFonts w:ascii="Times New Roman" w:eastAsia="Times New Roman" w:hAnsi="Times New Roman" w:cs="Times New Roman"/>
          <w:sz w:val="28"/>
          <w:szCs w:val="28"/>
          <w:lang w:val="uk-UA" w:eastAsia="ru-RU"/>
        </w:rPr>
        <w:t>паровий; водяний; змішаний.</w:t>
      </w:r>
    </w:p>
    <w:p w:rsidR="006350D1" w:rsidRPr="00926ADC" w:rsidRDefault="006350D1" w:rsidP="00356F39">
      <w:pPr>
        <w:shd w:val="clear" w:color="auto" w:fill="FFFFFF"/>
        <w:tabs>
          <w:tab w:val="left" w:pos="984"/>
        </w:tabs>
        <w:spacing w:after="0" w:line="360" w:lineRule="auto"/>
        <w:ind w:left="2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iCs/>
          <w:sz w:val="28"/>
          <w:szCs w:val="28"/>
          <w:lang w:val="uk-UA" w:eastAsia="ru-RU"/>
        </w:rPr>
        <w:lastRenderedPageBreak/>
        <w:t>3.</w:t>
      </w:r>
      <w:r w:rsidRPr="00926ADC">
        <w:rPr>
          <w:rFonts w:ascii="Times New Roman" w:eastAsia="Times New Roman" w:hAnsi="Times New Roman" w:cs="Times New Roman"/>
          <w:sz w:val="28"/>
          <w:szCs w:val="28"/>
          <w:lang w:val="uk-UA" w:eastAsia="ru-RU"/>
        </w:rPr>
        <w:t xml:space="preserve"> За кількістю паралельно прокладених трубопроводів</w:t>
      </w:r>
      <w:r w:rsidRPr="00926ADC">
        <w:rPr>
          <w:rFonts w:ascii="Times New Roman" w:eastAsia="Times New Roman" w:hAnsi="Times New Roman" w:cs="Times New Roman"/>
          <w:bCs/>
          <w:iCs/>
          <w:sz w:val="28"/>
          <w:szCs w:val="28"/>
          <w:lang w:val="uk-UA" w:eastAsia="ru-RU"/>
        </w:rPr>
        <w:t xml:space="preserve">: </w:t>
      </w:r>
      <w:r w:rsidRPr="00926ADC">
        <w:rPr>
          <w:rFonts w:ascii="Times New Roman" w:eastAsia="Times New Roman" w:hAnsi="Times New Roman" w:cs="Times New Roman"/>
          <w:sz w:val="28"/>
          <w:szCs w:val="28"/>
          <w:lang w:val="uk-UA" w:eastAsia="ru-RU"/>
        </w:rPr>
        <w:t>однотрубні; двотрубні; тритрубні; чотиритрубні; багатотрубні.</w:t>
      </w:r>
    </w:p>
    <w:p w:rsidR="006350D1" w:rsidRPr="00926ADC" w:rsidRDefault="006350D1" w:rsidP="00356F39">
      <w:pPr>
        <w:shd w:val="clear" w:color="auto" w:fill="FFFFFF"/>
        <w:tabs>
          <w:tab w:val="left" w:pos="983"/>
        </w:tabs>
        <w:spacing w:after="0" w:line="360" w:lineRule="auto"/>
        <w:ind w:left="2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iCs/>
          <w:sz w:val="28"/>
          <w:szCs w:val="28"/>
          <w:lang w:val="uk-UA" w:eastAsia="ru-RU"/>
        </w:rPr>
        <w:t>4.</w:t>
      </w:r>
      <w:r w:rsidRPr="00926ADC">
        <w:rPr>
          <w:rFonts w:ascii="Times New Roman" w:eastAsia="Times New Roman" w:hAnsi="Times New Roman" w:cs="Times New Roman"/>
          <w:sz w:val="28"/>
          <w:szCs w:val="28"/>
          <w:lang w:val="uk-UA" w:eastAsia="ru-RU"/>
        </w:rPr>
        <w:t xml:space="preserve"> За способом використання теплоносія в системах теплопостачання та забезпечення технологічних потреб:</w:t>
      </w:r>
      <w:r w:rsidRPr="00926ADC">
        <w:rPr>
          <w:rFonts w:ascii="Times New Roman" w:eastAsia="Times New Roman" w:hAnsi="Times New Roman" w:cs="Times New Roman"/>
          <w:bCs/>
          <w:iCs/>
          <w:sz w:val="28"/>
          <w:szCs w:val="28"/>
          <w:lang w:val="uk-UA" w:eastAsia="ru-RU"/>
        </w:rPr>
        <w:t xml:space="preserve"> </w:t>
      </w:r>
      <w:r w:rsidRPr="00926ADC">
        <w:rPr>
          <w:rFonts w:ascii="Times New Roman" w:eastAsia="Times New Roman" w:hAnsi="Times New Roman" w:cs="Times New Roman"/>
          <w:sz w:val="28"/>
          <w:szCs w:val="28"/>
          <w:lang w:val="uk-UA" w:eastAsia="ru-RU"/>
        </w:rPr>
        <w:t>закриті та відкриті.</w:t>
      </w:r>
    </w:p>
    <w:p w:rsidR="000F6CCB" w:rsidRPr="00926ADC" w:rsidRDefault="006350D1" w:rsidP="00356F39">
      <w:pPr>
        <w:spacing w:after="0" w:line="360" w:lineRule="auto"/>
        <w:ind w:right="-81" w:firstLine="54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Завданням централізованого теплопостачання є виробництво теплової енергії і забезпечення їй споживачів, включаючи опалювання, вентиляцію, гарячі водопостачання, і технологічні потреби. Централізоване теплопостачання забезпечує тепловою енергією низького (до 150 ºC) і середнього (до 350 ºC) потенціалу декількох споживачів в</w:t>
      </w:r>
      <w:r w:rsidR="000F6CCB" w:rsidRPr="00926ADC">
        <w:rPr>
          <w:rFonts w:ascii="Times New Roman" w:eastAsia="Times New Roman" w:hAnsi="Times New Roman" w:cs="Times New Roman"/>
          <w:sz w:val="28"/>
          <w:szCs w:val="28"/>
          <w:lang w:val="uk-UA" w:eastAsia="uk-UA"/>
        </w:rPr>
        <w:t>ід одного або декількох джерел [</w:t>
      </w:r>
      <w:r w:rsidR="00FC2FE0" w:rsidRPr="00926ADC">
        <w:rPr>
          <w:rFonts w:ascii="Times New Roman" w:eastAsia="Times New Roman" w:hAnsi="Times New Roman" w:cs="Times New Roman"/>
          <w:sz w:val="28"/>
          <w:szCs w:val="28"/>
          <w:lang w:val="uk-UA" w:eastAsia="uk-UA"/>
        </w:rPr>
        <w:t>6</w:t>
      </w:r>
      <w:r w:rsidR="000F6CCB" w:rsidRPr="00926ADC">
        <w:rPr>
          <w:rFonts w:ascii="Times New Roman" w:eastAsia="Times New Roman" w:hAnsi="Times New Roman" w:cs="Times New Roman"/>
          <w:sz w:val="28"/>
          <w:szCs w:val="28"/>
          <w:lang w:val="uk-UA" w:eastAsia="uk-UA"/>
        </w:rPr>
        <w:t>].</w:t>
      </w:r>
    </w:p>
    <w:p w:rsidR="006350D1" w:rsidRPr="00926ADC" w:rsidRDefault="006350D1" w:rsidP="00356F39">
      <w:pPr>
        <w:spacing w:after="0" w:line="360" w:lineRule="auto"/>
        <w:ind w:right="-81" w:firstLine="54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uk-UA"/>
        </w:rPr>
        <w:t>Основними джерелами теплової ене</w:t>
      </w:r>
      <w:r w:rsidR="000F6CCB" w:rsidRPr="00926ADC">
        <w:rPr>
          <w:rFonts w:ascii="Times New Roman" w:eastAsia="Times New Roman" w:hAnsi="Times New Roman" w:cs="Times New Roman"/>
          <w:sz w:val="28"/>
          <w:szCs w:val="28"/>
          <w:lang w:val="uk-UA" w:eastAsia="uk-UA"/>
        </w:rPr>
        <w:t xml:space="preserve">ргії в централізованих </w:t>
      </w:r>
      <w:r w:rsidRPr="00926ADC">
        <w:rPr>
          <w:rFonts w:ascii="Times New Roman" w:eastAsia="Times New Roman" w:hAnsi="Times New Roman" w:cs="Times New Roman"/>
          <w:sz w:val="28"/>
          <w:szCs w:val="28"/>
          <w:lang w:val="uk-UA" w:eastAsia="uk-UA"/>
        </w:rPr>
        <w:t>системах теплопостачання є теплові і атомні електростанції</w:t>
      </w:r>
      <w:r w:rsidR="000F6CCB" w:rsidRPr="00926ADC">
        <w:rPr>
          <w:rFonts w:ascii="Times New Roman" w:eastAsia="Times New Roman" w:hAnsi="Times New Roman" w:cs="Times New Roman"/>
          <w:sz w:val="28"/>
          <w:szCs w:val="28"/>
          <w:lang w:val="uk-UA" w:eastAsia="uk-UA"/>
        </w:rPr>
        <w:t>, районні і квартальні котельні.</w:t>
      </w:r>
    </w:p>
    <w:p w:rsidR="006350D1" w:rsidRPr="00926ADC" w:rsidRDefault="006350D1" w:rsidP="00356F39">
      <w:pPr>
        <w:spacing w:after="0" w:line="360" w:lineRule="auto"/>
        <w:ind w:right="-81" w:firstLine="36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uk-UA"/>
        </w:rPr>
        <w:t xml:space="preserve">Джерела тепла при централізованому теплопостачанні від крупних котельних обладнані паровими, водогрійними або комбінованими котельними установками. </w:t>
      </w:r>
    </w:p>
    <w:p w:rsidR="006350D1" w:rsidRPr="00926ADC" w:rsidRDefault="006350D1" w:rsidP="00356F39">
      <w:pPr>
        <w:spacing w:after="0" w:line="360" w:lineRule="auto"/>
        <w:ind w:right="-81"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Джерелами тепла в децентралізованих системах теплопостачання е будинкові котельні, котли поквартирного опалювання. Передача тепла від джерела до споживачів здійснюється за допомогою теплових мереж. </w:t>
      </w:r>
    </w:p>
    <w:p w:rsidR="006350D1" w:rsidRPr="00926ADC" w:rsidRDefault="006350D1" w:rsidP="00356F39">
      <w:pPr>
        <w:spacing w:after="0" w:line="360" w:lineRule="auto"/>
        <w:ind w:right="-81" w:firstLine="567"/>
        <w:jc w:val="both"/>
        <w:rPr>
          <w:rFonts w:ascii="Times New Roman" w:eastAsia="Times New Roman" w:hAnsi="Times New Roman" w:cs="Times New Roman"/>
          <w:iCs/>
          <w:sz w:val="28"/>
          <w:szCs w:val="28"/>
          <w:lang w:val="uk-UA" w:eastAsia="ru-RU"/>
        </w:rPr>
      </w:pPr>
      <w:r w:rsidRPr="00926ADC">
        <w:rPr>
          <w:rFonts w:ascii="Times New Roman" w:eastAsia="Times New Roman" w:hAnsi="Times New Roman" w:cs="Times New Roman"/>
          <w:sz w:val="28"/>
          <w:szCs w:val="28"/>
          <w:lang w:val="uk-UA" w:eastAsia="uk-UA"/>
        </w:rPr>
        <w:t>Згідно з ДБН В.2.5-39:2008 розрізняють наступні теплові мережі:</w:t>
      </w:r>
    </w:p>
    <w:p w:rsidR="006350D1" w:rsidRPr="00926ADC" w:rsidRDefault="006350D1" w:rsidP="00356F39">
      <w:pPr>
        <w:keepNext/>
        <w:widowControl w:val="0"/>
        <w:numPr>
          <w:ilvl w:val="0"/>
          <w:numId w:val="1"/>
        </w:numPr>
        <w:autoSpaceDE w:val="0"/>
        <w:spacing w:after="0" w:line="360" w:lineRule="auto"/>
        <w:jc w:val="both"/>
        <w:outlineLvl w:val="1"/>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iCs/>
          <w:sz w:val="28"/>
          <w:szCs w:val="28"/>
          <w:lang w:val="uk-UA" w:eastAsia="uk-UA"/>
        </w:rPr>
        <w:t xml:space="preserve">магістральна теплова </w:t>
      </w:r>
      <w:r w:rsidRPr="00926ADC">
        <w:rPr>
          <w:rFonts w:ascii="Times New Roman" w:eastAsia="Times New Roman" w:hAnsi="Times New Roman" w:cs="Times New Roman"/>
          <w:iCs/>
          <w:sz w:val="28"/>
          <w:szCs w:val="28"/>
          <w:lang w:val="uk-UA" w:eastAsia="x-none"/>
        </w:rPr>
        <w:t xml:space="preserve">мережа </w:t>
      </w:r>
      <w:r w:rsidRPr="00926ADC">
        <w:rPr>
          <w:rFonts w:ascii="Times New Roman" w:eastAsia="Times New Roman" w:hAnsi="Times New Roman" w:cs="Times New Roman"/>
          <w:iCs/>
          <w:sz w:val="28"/>
          <w:szCs w:val="28"/>
          <w:lang w:val="uk-UA" w:eastAsia="uk-UA"/>
        </w:rPr>
        <w:t xml:space="preserve">– комплекс </w:t>
      </w:r>
      <w:r w:rsidRPr="00926ADC">
        <w:rPr>
          <w:rFonts w:ascii="Times New Roman" w:eastAsia="Times New Roman" w:hAnsi="Times New Roman" w:cs="Times New Roman"/>
          <w:sz w:val="28"/>
          <w:szCs w:val="28"/>
          <w:lang w:val="uk-UA" w:eastAsia="uk-UA"/>
        </w:rPr>
        <w:t>трубопроводів (теплопроводів) і споруд, що забезпечують транспортування теплоносія від джерела теплової енергії до теплових пунктів та (або) розподільної теплової мережі;</w:t>
      </w:r>
    </w:p>
    <w:p w:rsidR="006350D1" w:rsidRPr="00926ADC" w:rsidRDefault="006350D1" w:rsidP="00356F39">
      <w:pPr>
        <w:numPr>
          <w:ilvl w:val="0"/>
          <w:numId w:val="1"/>
        </w:numPr>
        <w:shd w:val="clear" w:color="auto" w:fill="FFFFFF"/>
        <w:tabs>
          <w:tab w:val="num" w:pos="0"/>
          <w:tab w:val="num" w:pos="540"/>
          <w:tab w:val="left" w:pos="1380"/>
        </w:tabs>
        <w:spacing w:after="0" w:line="360" w:lineRule="auto"/>
        <w:contextualSpacing/>
        <w:jc w:val="both"/>
        <w:rPr>
          <w:rFonts w:ascii="Times New Roman" w:eastAsia="Times New Roman" w:hAnsi="Times New Roman" w:cs="Arial"/>
          <w:sz w:val="28"/>
          <w:szCs w:val="28"/>
          <w:lang w:val="uk-UA" w:eastAsia="ru-RU"/>
        </w:rPr>
      </w:pPr>
      <w:r w:rsidRPr="00926ADC">
        <w:rPr>
          <w:rFonts w:ascii="Times New Roman" w:eastAsia="Times New Roman" w:hAnsi="Times New Roman" w:cs="Times New Roman"/>
          <w:sz w:val="28"/>
          <w:szCs w:val="28"/>
          <w:lang w:val="uk-UA" w:eastAsia="ru-RU"/>
        </w:rPr>
        <w:t>р</w:t>
      </w:r>
      <w:r w:rsidRPr="00926ADC">
        <w:rPr>
          <w:rFonts w:ascii="Times New Roman" w:eastAsia="Times New Roman" w:hAnsi="Times New Roman" w:cs="Times New Roman"/>
          <w:iCs/>
          <w:sz w:val="28"/>
          <w:szCs w:val="28"/>
          <w:lang w:val="uk-UA" w:eastAsia="uk-UA"/>
        </w:rPr>
        <w:t>о</w:t>
      </w:r>
      <w:r w:rsidRPr="00926ADC">
        <w:rPr>
          <w:rFonts w:ascii="Times New Roman" w:eastAsia="Times New Roman" w:hAnsi="Times New Roman" w:cs="Times New Roman"/>
          <w:sz w:val="28"/>
          <w:szCs w:val="28"/>
          <w:lang w:val="uk-UA" w:eastAsia="ru-RU"/>
        </w:rPr>
        <w:t xml:space="preserve">зподільна теплова мережа – </w:t>
      </w:r>
      <w:r w:rsidRPr="00926ADC">
        <w:rPr>
          <w:rFonts w:ascii="Times New Roman" w:eastAsia="Times New Roman" w:hAnsi="Times New Roman" w:cs="Arial"/>
          <w:sz w:val="28"/>
          <w:szCs w:val="28"/>
          <w:lang w:val="uk-UA" w:eastAsia="ru-RU"/>
        </w:rPr>
        <w:t>трубопроводи зі спорудами на них, які забезпечують транспортування теплоносія від центрального теплового пункту або магістральної теплової мережі або джерела теплової енергії до теплового вводу споживача;</w:t>
      </w:r>
    </w:p>
    <w:p w:rsidR="006350D1" w:rsidRPr="00926ADC" w:rsidRDefault="006350D1" w:rsidP="00356F39">
      <w:pPr>
        <w:numPr>
          <w:ilvl w:val="0"/>
          <w:numId w:val="1"/>
        </w:numPr>
        <w:shd w:val="clear" w:color="auto" w:fill="FFFFFF"/>
        <w:tabs>
          <w:tab w:val="num" w:pos="0"/>
          <w:tab w:val="num" w:pos="540"/>
        </w:tabs>
        <w:spacing w:after="0" w:line="360" w:lineRule="auto"/>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мережа гарячого водопостачання ГВП – комплекс трубопроводів (теплопроводів), обладнання та споруд, що забезпечують подачу гарячої води від теплового пункту або від джерела теплової енергії до вводу гарячої води у будівлю споживача.</w:t>
      </w:r>
    </w:p>
    <w:p w:rsidR="006350D1" w:rsidRPr="00926ADC" w:rsidRDefault="006350D1" w:rsidP="00356F39">
      <w:pPr>
        <w:spacing w:after="0" w:line="360" w:lineRule="auto"/>
        <w:ind w:right="-81" w:firstLine="567"/>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uk-UA"/>
        </w:rPr>
        <w:t>У містах теплові мережі виконують по одній з схем: тупиковою (радіальною), кільцем – за наявності декількох джерел тепла і змішаною (рис</w:t>
      </w:r>
      <w:r w:rsidR="002454BE" w:rsidRPr="00926ADC">
        <w:rPr>
          <w:rFonts w:ascii="Times New Roman" w:eastAsia="Times New Roman" w:hAnsi="Times New Roman" w:cs="Times New Roman"/>
          <w:sz w:val="28"/>
          <w:szCs w:val="28"/>
          <w:lang w:val="uk-UA" w:eastAsia="uk-UA"/>
        </w:rPr>
        <w:t>. 1</w:t>
      </w:r>
      <w:r w:rsidRPr="00926ADC">
        <w:rPr>
          <w:rFonts w:ascii="Times New Roman" w:eastAsia="Times New Roman" w:hAnsi="Times New Roman" w:cs="Times New Roman"/>
          <w:sz w:val="28"/>
          <w:szCs w:val="28"/>
          <w:lang w:val="uk-UA" w:eastAsia="uk-UA"/>
        </w:rPr>
        <w:t>.2</w:t>
      </w:r>
      <w:r w:rsidR="002454BE" w:rsidRPr="00926ADC">
        <w:rPr>
          <w:rFonts w:ascii="Times New Roman" w:eastAsia="Times New Roman" w:hAnsi="Times New Roman" w:cs="Times New Roman"/>
          <w:sz w:val="28"/>
          <w:szCs w:val="28"/>
          <w:lang w:val="uk-UA" w:eastAsia="uk-UA"/>
        </w:rPr>
        <w:t>.</w:t>
      </w:r>
      <w:r w:rsidRPr="00926ADC">
        <w:rPr>
          <w:rFonts w:ascii="Times New Roman" w:eastAsia="Times New Roman" w:hAnsi="Times New Roman" w:cs="Times New Roman"/>
          <w:sz w:val="28"/>
          <w:szCs w:val="28"/>
          <w:lang w:val="uk-UA" w:eastAsia="uk-UA"/>
        </w:rPr>
        <w:t>) [</w:t>
      </w:r>
      <w:r w:rsidR="00FC2FE0" w:rsidRPr="00926ADC">
        <w:rPr>
          <w:rFonts w:ascii="Times New Roman" w:eastAsia="Times New Roman" w:hAnsi="Times New Roman" w:cs="Times New Roman"/>
          <w:sz w:val="28"/>
          <w:szCs w:val="28"/>
          <w:lang w:val="uk-UA" w:eastAsia="uk-UA"/>
        </w:rPr>
        <w:t>7</w:t>
      </w:r>
      <w:r w:rsidRPr="00926ADC">
        <w:rPr>
          <w:rFonts w:ascii="Times New Roman" w:eastAsia="Times New Roman" w:hAnsi="Times New Roman" w:cs="Times New Roman"/>
          <w:sz w:val="28"/>
          <w:szCs w:val="28"/>
          <w:lang w:val="uk-UA" w:eastAsia="uk-UA"/>
        </w:rPr>
        <w:t>].</w:t>
      </w:r>
    </w:p>
    <w:p w:rsidR="006350D1" w:rsidRPr="00926ADC" w:rsidRDefault="006350D1" w:rsidP="00356F39">
      <w:pPr>
        <w:spacing w:after="0" w:line="360" w:lineRule="auto"/>
        <w:ind w:right="-81"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lastRenderedPageBreak/>
        <w:t xml:space="preserve">При теплопостачанні житлових і суспільних будівель, як правило, застосовують водяні циркуляційні двух- і чотирьохтрубні системи, а для промислових підприємств – тритрубні системи, в яких перший трубопровід є подавальним для побутових потреб, другий – подавальним для виробничих потреб, а третій – зворотний загальний. </w:t>
      </w:r>
    </w:p>
    <w:p w:rsidR="006350D1" w:rsidRPr="00926ADC" w:rsidRDefault="006350D1" w:rsidP="00356F39">
      <w:pPr>
        <w:spacing w:after="0" w:line="360" w:lineRule="auto"/>
        <w:ind w:right="-81" w:firstLine="567"/>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Сполучною ланкою між місцевими системами теплового споживання і тепловими мережами систем централізованого теплопостачання є абонентський ввід – комплекс устаткування, за допомогою якого системи опалення, гарячого водопостачання і вентиляції, а також технологічні установки підприємств приєднуються до теплових мереж.</w:t>
      </w:r>
    </w:p>
    <w:p w:rsidR="002454BE" w:rsidRPr="00926ADC" w:rsidRDefault="002454BE" w:rsidP="00356F39">
      <w:pPr>
        <w:spacing w:after="0" w:line="360" w:lineRule="auto"/>
        <w:ind w:right="-81" w:firstLine="567"/>
        <w:jc w:val="both"/>
        <w:rPr>
          <w:rFonts w:ascii="Times New Roman" w:eastAsia="Times New Roman" w:hAnsi="Times New Roman" w:cs="Times New Roman"/>
          <w:sz w:val="28"/>
          <w:szCs w:val="28"/>
          <w:lang w:val="uk-UA" w:eastAsia="ru-RU"/>
        </w:rPr>
      </w:pPr>
    </w:p>
    <w:p w:rsidR="006350D1" w:rsidRPr="00926ADC" w:rsidRDefault="006350D1" w:rsidP="00356F39">
      <w:pPr>
        <w:spacing w:after="0" w:line="360" w:lineRule="auto"/>
        <w:ind w:right="-81" w:firstLine="567"/>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lastRenderedPageBreak/>
        <w:drawing>
          <wp:inline distT="0" distB="0" distL="0" distR="0" wp14:anchorId="5A97C2B8" wp14:editId="0B15F72C">
            <wp:extent cx="4638675" cy="59721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b="6885"/>
                    <a:stretch>
                      <a:fillRect/>
                    </a:stretch>
                  </pic:blipFill>
                  <pic:spPr bwMode="auto">
                    <a:xfrm>
                      <a:off x="0" y="0"/>
                      <a:ext cx="4638675" cy="5972175"/>
                    </a:xfrm>
                    <a:prstGeom prst="rect">
                      <a:avLst/>
                    </a:prstGeom>
                    <a:noFill/>
                    <a:ln>
                      <a:noFill/>
                    </a:ln>
                  </pic:spPr>
                </pic:pic>
              </a:graphicData>
            </a:graphic>
          </wp:inline>
        </w:drawing>
      </w:r>
    </w:p>
    <w:p w:rsidR="006350D1" w:rsidRPr="00926ADC" w:rsidRDefault="006350D1" w:rsidP="00356F39">
      <w:pPr>
        <w:spacing w:after="0" w:line="360" w:lineRule="auto"/>
        <w:ind w:right="-81"/>
        <w:jc w:val="center"/>
        <w:rPr>
          <w:rFonts w:ascii="Times New Roman" w:eastAsia="Times New Roman" w:hAnsi="Times New Roman" w:cs="Times New Roman"/>
          <w:sz w:val="28"/>
          <w:szCs w:val="28"/>
          <w:lang w:val="uk-UA" w:eastAsia="ru-RU"/>
        </w:rPr>
      </w:pPr>
      <w:r w:rsidRPr="00955B2D">
        <w:rPr>
          <w:rFonts w:ascii="Times New Roman" w:eastAsia="Times New Roman" w:hAnsi="Times New Roman" w:cs="Times New Roman"/>
          <w:sz w:val="28"/>
          <w:szCs w:val="28"/>
          <w:lang w:val="uk-UA" w:eastAsia="uk-UA"/>
        </w:rPr>
        <w:t xml:space="preserve">Рисунок </w:t>
      </w:r>
      <w:r w:rsidR="00BF57EC" w:rsidRPr="00955B2D">
        <w:rPr>
          <w:rFonts w:ascii="Times New Roman" w:eastAsia="Times New Roman" w:hAnsi="Times New Roman" w:cs="Times New Roman"/>
          <w:sz w:val="28"/>
          <w:szCs w:val="28"/>
          <w:lang w:val="uk-UA" w:eastAsia="uk-UA"/>
        </w:rPr>
        <w:t>1</w:t>
      </w:r>
      <w:r w:rsidRPr="00955B2D">
        <w:rPr>
          <w:rFonts w:ascii="Times New Roman" w:eastAsia="Times New Roman" w:hAnsi="Times New Roman" w:cs="Times New Roman"/>
          <w:sz w:val="28"/>
          <w:szCs w:val="28"/>
          <w:lang w:val="uk-UA" w:eastAsia="uk-UA"/>
        </w:rPr>
        <w:t>.2</w:t>
      </w:r>
      <w:r w:rsidR="00955B2D">
        <w:rPr>
          <w:rFonts w:ascii="Times New Roman" w:eastAsia="Times New Roman" w:hAnsi="Times New Roman" w:cs="Times New Roman"/>
          <w:sz w:val="28"/>
          <w:szCs w:val="28"/>
          <w:lang w:val="uk-UA" w:eastAsia="uk-UA"/>
        </w:rPr>
        <w:t xml:space="preserve"> —</w:t>
      </w:r>
      <w:r w:rsidRPr="00926ADC">
        <w:rPr>
          <w:rFonts w:ascii="Times New Roman" w:eastAsia="Times New Roman" w:hAnsi="Times New Roman" w:cs="Times New Roman"/>
          <w:sz w:val="28"/>
          <w:szCs w:val="28"/>
          <w:lang w:val="uk-UA" w:eastAsia="uk-UA"/>
        </w:rPr>
        <w:t xml:space="preserve"> Схеми теплових мереж, </w:t>
      </w:r>
      <w:r w:rsidRPr="00926ADC">
        <w:rPr>
          <w:rFonts w:ascii="Times New Roman" w:eastAsia="Times New Roman" w:hAnsi="Times New Roman" w:cs="Times New Roman"/>
          <w:i/>
          <w:sz w:val="28"/>
          <w:szCs w:val="28"/>
          <w:lang w:val="uk-UA" w:eastAsia="uk-UA"/>
        </w:rPr>
        <w:t>а</w:t>
      </w:r>
      <w:r w:rsidRPr="00926ADC">
        <w:rPr>
          <w:rFonts w:ascii="Times New Roman" w:eastAsia="Times New Roman" w:hAnsi="Times New Roman" w:cs="Times New Roman"/>
          <w:sz w:val="28"/>
          <w:szCs w:val="28"/>
          <w:lang w:val="uk-UA" w:eastAsia="uk-UA"/>
        </w:rPr>
        <w:t xml:space="preserve"> – тупикова радіальна, </w:t>
      </w:r>
      <w:r w:rsidRPr="00926ADC">
        <w:rPr>
          <w:rFonts w:ascii="Times New Roman" w:eastAsia="Times New Roman" w:hAnsi="Times New Roman" w:cs="Times New Roman"/>
          <w:i/>
          <w:sz w:val="28"/>
          <w:szCs w:val="28"/>
          <w:lang w:val="uk-UA" w:eastAsia="uk-UA"/>
        </w:rPr>
        <w:t>б</w:t>
      </w:r>
      <w:r w:rsidRPr="00926ADC">
        <w:rPr>
          <w:rFonts w:ascii="Times New Roman" w:eastAsia="Times New Roman" w:hAnsi="Times New Roman" w:cs="Times New Roman"/>
          <w:sz w:val="28"/>
          <w:szCs w:val="28"/>
          <w:lang w:val="uk-UA" w:eastAsia="uk-UA"/>
        </w:rPr>
        <w:t xml:space="preserve"> – кільцева:</w:t>
      </w:r>
    </w:p>
    <w:p w:rsidR="006350D1" w:rsidRDefault="006350D1" w:rsidP="00356F39">
      <w:pPr>
        <w:spacing w:after="0" w:line="360" w:lineRule="auto"/>
        <w:ind w:right="-79"/>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i/>
          <w:sz w:val="28"/>
          <w:szCs w:val="28"/>
          <w:lang w:val="uk-UA" w:eastAsia="uk-UA"/>
        </w:rPr>
        <w:t>1</w:t>
      </w:r>
      <w:r w:rsidRPr="00926ADC">
        <w:rPr>
          <w:rFonts w:ascii="Times New Roman" w:eastAsia="Times New Roman" w:hAnsi="Times New Roman" w:cs="Times New Roman"/>
          <w:sz w:val="28"/>
          <w:szCs w:val="28"/>
          <w:lang w:val="uk-UA" w:eastAsia="uk-UA"/>
        </w:rPr>
        <w:t xml:space="preserve"> – трубопроводи; </w:t>
      </w:r>
      <w:r w:rsidRPr="00926ADC">
        <w:rPr>
          <w:rFonts w:ascii="Times New Roman" w:eastAsia="Times New Roman" w:hAnsi="Times New Roman" w:cs="Times New Roman"/>
          <w:i/>
          <w:sz w:val="28"/>
          <w:szCs w:val="28"/>
          <w:lang w:val="uk-UA" w:eastAsia="uk-UA"/>
        </w:rPr>
        <w:t>2</w:t>
      </w:r>
      <w:r w:rsidRPr="00926ADC">
        <w:rPr>
          <w:rFonts w:ascii="Times New Roman" w:eastAsia="Times New Roman" w:hAnsi="Times New Roman" w:cs="Times New Roman"/>
          <w:sz w:val="28"/>
          <w:szCs w:val="28"/>
          <w:lang w:val="uk-UA" w:eastAsia="uk-UA"/>
        </w:rPr>
        <w:t xml:space="preserve"> – споживачі; </w:t>
      </w:r>
      <w:r w:rsidRPr="00926ADC">
        <w:rPr>
          <w:rFonts w:ascii="Times New Roman" w:eastAsia="Times New Roman" w:hAnsi="Times New Roman" w:cs="Times New Roman"/>
          <w:i/>
          <w:sz w:val="28"/>
          <w:szCs w:val="28"/>
          <w:lang w:val="uk-UA" w:eastAsia="uk-UA"/>
        </w:rPr>
        <w:t>3</w:t>
      </w:r>
      <w:r w:rsidRPr="00926ADC">
        <w:rPr>
          <w:rFonts w:ascii="Times New Roman" w:eastAsia="Times New Roman" w:hAnsi="Times New Roman" w:cs="Times New Roman"/>
          <w:sz w:val="28"/>
          <w:szCs w:val="28"/>
          <w:lang w:val="uk-UA" w:eastAsia="uk-UA"/>
        </w:rPr>
        <w:t xml:space="preserve"> – перемички; </w:t>
      </w:r>
      <w:r w:rsidRPr="00926ADC">
        <w:rPr>
          <w:rFonts w:ascii="Times New Roman" w:eastAsia="Times New Roman" w:hAnsi="Times New Roman" w:cs="Times New Roman"/>
          <w:i/>
          <w:sz w:val="28"/>
          <w:szCs w:val="28"/>
          <w:lang w:val="uk-UA" w:eastAsia="uk-UA"/>
        </w:rPr>
        <w:t>4</w:t>
      </w:r>
      <w:r w:rsidRPr="00926ADC">
        <w:rPr>
          <w:rFonts w:ascii="Times New Roman" w:eastAsia="Times New Roman" w:hAnsi="Times New Roman" w:cs="Times New Roman"/>
          <w:sz w:val="28"/>
          <w:szCs w:val="28"/>
          <w:lang w:val="uk-UA" w:eastAsia="uk-UA"/>
        </w:rPr>
        <w:t xml:space="preserve"> – районні і квартальні котельні; </w:t>
      </w:r>
      <w:r w:rsidRPr="00926ADC">
        <w:rPr>
          <w:rFonts w:ascii="Times New Roman" w:eastAsia="Times New Roman" w:hAnsi="Times New Roman" w:cs="Times New Roman"/>
          <w:i/>
          <w:sz w:val="28"/>
          <w:szCs w:val="28"/>
          <w:lang w:val="uk-UA" w:eastAsia="uk-UA"/>
        </w:rPr>
        <w:t>5</w:t>
      </w:r>
      <w:r w:rsidRPr="00926ADC">
        <w:rPr>
          <w:rFonts w:ascii="Times New Roman" w:eastAsia="Times New Roman" w:hAnsi="Times New Roman" w:cs="Times New Roman"/>
          <w:sz w:val="28"/>
          <w:szCs w:val="28"/>
          <w:lang w:val="uk-UA" w:eastAsia="uk-UA"/>
        </w:rPr>
        <w:t xml:space="preserve"> – контрольно-розподільні пункти; </w:t>
      </w:r>
      <w:r w:rsidRPr="00926ADC">
        <w:rPr>
          <w:rFonts w:ascii="Times New Roman" w:eastAsia="Times New Roman" w:hAnsi="Times New Roman" w:cs="Times New Roman"/>
          <w:i/>
          <w:sz w:val="28"/>
          <w:szCs w:val="28"/>
          <w:lang w:val="uk-UA" w:eastAsia="uk-UA"/>
        </w:rPr>
        <w:t>6</w:t>
      </w:r>
      <w:r w:rsidRPr="00926ADC">
        <w:rPr>
          <w:rFonts w:ascii="Times New Roman" w:eastAsia="Times New Roman" w:hAnsi="Times New Roman" w:cs="Times New Roman"/>
          <w:sz w:val="28"/>
          <w:szCs w:val="28"/>
          <w:lang w:val="uk-UA" w:eastAsia="uk-UA"/>
        </w:rPr>
        <w:t xml:space="preserve"> – теплові пункти; </w:t>
      </w:r>
      <w:r w:rsidRPr="00926ADC">
        <w:rPr>
          <w:rFonts w:ascii="Times New Roman" w:eastAsia="Times New Roman" w:hAnsi="Times New Roman" w:cs="Times New Roman"/>
          <w:i/>
          <w:sz w:val="28"/>
          <w:szCs w:val="28"/>
          <w:lang w:val="uk-UA" w:eastAsia="uk-UA"/>
        </w:rPr>
        <w:t>7</w:t>
      </w:r>
      <w:r w:rsidRPr="00926ADC">
        <w:rPr>
          <w:rFonts w:ascii="Times New Roman" w:eastAsia="Times New Roman" w:hAnsi="Times New Roman" w:cs="Times New Roman"/>
          <w:sz w:val="28"/>
          <w:szCs w:val="28"/>
          <w:lang w:val="uk-UA" w:eastAsia="uk-UA"/>
        </w:rPr>
        <w:t xml:space="preserve"> – промислові</w:t>
      </w:r>
      <w:r w:rsidR="0027440F">
        <w:rPr>
          <w:rFonts w:ascii="Times New Roman" w:eastAsia="Times New Roman" w:hAnsi="Times New Roman" w:cs="Times New Roman"/>
          <w:sz w:val="28"/>
          <w:szCs w:val="28"/>
          <w:lang w:val="uk-UA" w:eastAsia="uk-UA"/>
        </w:rPr>
        <w:t>.</w:t>
      </w:r>
      <w:r w:rsidRPr="00926ADC">
        <w:rPr>
          <w:rFonts w:ascii="Times New Roman" w:eastAsia="Times New Roman" w:hAnsi="Times New Roman" w:cs="Times New Roman"/>
          <w:sz w:val="28"/>
          <w:szCs w:val="28"/>
          <w:lang w:val="uk-UA" w:eastAsia="uk-UA"/>
        </w:rPr>
        <w:t xml:space="preserve"> </w:t>
      </w:r>
    </w:p>
    <w:p w:rsidR="00955B2D" w:rsidRPr="00926ADC" w:rsidRDefault="00955B2D" w:rsidP="00356F39">
      <w:pPr>
        <w:spacing w:after="0" w:line="360" w:lineRule="auto"/>
        <w:ind w:right="-79"/>
        <w:jc w:val="both"/>
        <w:rPr>
          <w:rFonts w:ascii="Times New Roman" w:eastAsia="Times New Roman" w:hAnsi="Times New Roman" w:cs="Times New Roman"/>
          <w:sz w:val="28"/>
          <w:szCs w:val="28"/>
          <w:lang w:val="uk-UA" w:eastAsia="ru-RU"/>
        </w:rPr>
      </w:pP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У абонентських установках здійснюються наступні основні функції [</w:t>
      </w:r>
      <w:r w:rsidR="00FC2FE0" w:rsidRPr="00926ADC">
        <w:rPr>
          <w:rFonts w:ascii="Times New Roman" w:eastAsia="Times New Roman" w:hAnsi="Times New Roman" w:cs="Times New Roman"/>
          <w:sz w:val="28"/>
          <w:szCs w:val="28"/>
          <w:lang w:val="uk-UA" w:eastAsia="uk-UA"/>
        </w:rPr>
        <w:t>8</w:t>
      </w:r>
      <w:r w:rsidRPr="00926ADC">
        <w:rPr>
          <w:rFonts w:ascii="Times New Roman" w:eastAsia="Times New Roman" w:hAnsi="Times New Roman" w:cs="Times New Roman"/>
          <w:sz w:val="28"/>
          <w:szCs w:val="28"/>
          <w:lang w:val="uk-UA" w:eastAsia="uk-UA"/>
        </w:rPr>
        <w:t>]:</w:t>
      </w: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sz w:val="28"/>
          <w:szCs w:val="28"/>
          <w:lang w:val="uk-UA" w:eastAsia="ar-SA"/>
        </w:rPr>
        <w:t>-</w:t>
      </w:r>
      <w:r w:rsidRPr="00926ADC">
        <w:rPr>
          <w:rFonts w:ascii="Times New Roman" w:eastAsia="Times New Roman" w:hAnsi="Times New Roman" w:cs="Times New Roman"/>
          <w:sz w:val="28"/>
          <w:szCs w:val="28"/>
          <w:lang w:val="uk-UA" w:eastAsia="ar-SA"/>
        </w:rPr>
        <w:tab/>
        <w:t>перетворення виду теплоносія або його параметрів;</w:t>
      </w: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sz w:val="28"/>
          <w:szCs w:val="28"/>
          <w:lang w:val="uk-UA" w:eastAsia="ar-SA"/>
        </w:rPr>
        <w:t>-</w:t>
      </w:r>
      <w:r w:rsidRPr="00926ADC">
        <w:rPr>
          <w:rFonts w:ascii="Times New Roman" w:eastAsia="Times New Roman" w:hAnsi="Times New Roman" w:cs="Times New Roman"/>
          <w:sz w:val="28"/>
          <w:szCs w:val="28"/>
          <w:lang w:val="uk-UA" w:eastAsia="ar-SA"/>
        </w:rPr>
        <w:tab/>
        <w:t>контроль параметрів теплоносія і захист місцевих систем теплопостачання від аварійного перевищення їх значення;</w:t>
      </w: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sz w:val="28"/>
          <w:szCs w:val="28"/>
          <w:lang w:val="uk-UA" w:eastAsia="ar-SA"/>
        </w:rPr>
        <w:t>-</w:t>
      </w:r>
      <w:r w:rsidRPr="00926ADC">
        <w:rPr>
          <w:rFonts w:ascii="Times New Roman" w:eastAsia="Times New Roman" w:hAnsi="Times New Roman" w:cs="Times New Roman"/>
          <w:sz w:val="28"/>
          <w:szCs w:val="28"/>
          <w:lang w:val="uk-UA" w:eastAsia="ar-SA"/>
        </w:rPr>
        <w:tab/>
        <w:t>регулювання витрати і розподіл теплоносія по системах споживання теплоти;</w:t>
      </w: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sz w:val="28"/>
          <w:szCs w:val="28"/>
          <w:lang w:val="uk-UA" w:eastAsia="ar-SA"/>
        </w:rPr>
        <w:t>-</w:t>
      </w:r>
      <w:r w:rsidRPr="00926ADC">
        <w:rPr>
          <w:rFonts w:ascii="Times New Roman" w:eastAsia="Times New Roman" w:hAnsi="Times New Roman" w:cs="Times New Roman"/>
          <w:sz w:val="28"/>
          <w:szCs w:val="28"/>
          <w:lang w:val="uk-UA" w:eastAsia="ar-SA"/>
        </w:rPr>
        <w:tab/>
        <w:t>відключення систем споживання теплоти;</w:t>
      </w: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sz w:val="28"/>
          <w:szCs w:val="28"/>
          <w:lang w:val="uk-UA" w:eastAsia="ar-SA"/>
        </w:rPr>
        <w:lastRenderedPageBreak/>
        <w:t>-</w:t>
      </w:r>
      <w:r w:rsidRPr="00926ADC">
        <w:rPr>
          <w:rFonts w:ascii="Times New Roman" w:eastAsia="Times New Roman" w:hAnsi="Times New Roman" w:cs="Times New Roman"/>
          <w:sz w:val="28"/>
          <w:szCs w:val="28"/>
          <w:lang w:val="uk-UA" w:eastAsia="ar-SA"/>
        </w:rPr>
        <w:tab/>
        <w:t>заповнення і підживлення місцевих систем споживання теплоти;</w:t>
      </w: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sz w:val="28"/>
          <w:szCs w:val="28"/>
          <w:lang w:val="uk-UA" w:eastAsia="ar-SA"/>
        </w:rPr>
        <w:t>-</w:t>
      </w:r>
      <w:r w:rsidRPr="00926ADC">
        <w:rPr>
          <w:rFonts w:ascii="Times New Roman" w:eastAsia="Times New Roman" w:hAnsi="Times New Roman" w:cs="Times New Roman"/>
          <w:sz w:val="28"/>
          <w:szCs w:val="28"/>
          <w:lang w:val="uk-UA" w:eastAsia="ar-SA"/>
        </w:rPr>
        <w:tab/>
        <w:t>облік витрати теплоносія;</w:t>
      </w:r>
    </w:p>
    <w:p w:rsidR="006350D1" w:rsidRPr="00926ADC" w:rsidRDefault="006350D1" w:rsidP="00356F39">
      <w:pPr>
        <w:spacing w:after="0" w:line="360" w:lineRule="auto"/>
        <w:ind w:firstLine="567"/>
        <w:jc w:val="both"/>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sz w:val="28"/>
          <w:szCs w:val="28"/>
          <w:lang w:val="uk-UA" w:eastAsia="ar-SA"/>
        </w:rPr>
        <w:t>-</w:t>
      </w:r>
      <w:r w:rsidRPr="00926ADC">
        <w:rPr>
          <w:rFonts w:ascii="Times New Roman" w:eastAsia="Times New Roman" w:hAnsi="Times New Roman" w:cs="Times New Roman"/>
          <w:sz w:val="28"/>
          <w:szCs w:val="28"/>
          <w:lang w:val="uk-UA" w:eastAsia="ar-SA"/>
        </w:rPr>
        <w:tab/>
        <w:t>хімічна підготовка води для систем гарячого водопостачання.</w:t>
      </w:r>
    </w:p>
    <w:p w:rsidR="006350D1" w:rsidRPr="00926ADC" w:rsidRDefault="006350D1" w:rsidP="00356F39">
      <w:pPr>
        <w:spacing w:after="0" w:line="360" w:lineRule="auto"/>
        <w:ind w:right="-81"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Склад абонентської установки визначається схемами підключення систем опалення і гарячого водопостачання, параметрами теплоносія, режимами споживання теплоти та ін. Абонентські установки оснащені підігрівачами гарячого водопостачання, елеваторами, насосами, арматурою, контрольно-вимірювальними приладами для регулювання параметрів і витрат теплоносія по місцевих опалювальних і водорозбірних приладах, тому їх часто називають місцевим тепловим пунктом (МТП). Абонентський ввід, що споруджений для окремої технологічної установки, називають індивідуальним тепловим пунктом (ІТП) [</w:t>
      </w:r>
      <w:r w:rsidR="00FC2FE0" w:rsidRPr="00926ADC">
        <w:rPr>
          <w:rFonts w:ascii="Times New Roman" w:eastAsia="Times New Roman" w:hAnsi="Times New Roman" w:cs="Times New Roman"/>
          <w:sz w:val="28"/>
          <w:szCs w:val="28"/>
          <w:lang w:val="uk-UA" w:eastAsia="uk-UA"/>
        </w:rPr>
        <w:t>9</w:t>
      </w:r>
      <w:r w:rsidRPr="00926ADC">
        <w:rPr>
          <w:rFonts w:ascii="Times New Roman" w:eastAsia="Times New Roman" w:hAnsi="Times New Roman" w:cs="Times New Roman"/>
          <w:sz w:val="28"/>
          <w:szCs w:val="28"/>
          <w:lang w:val="uk-UA" w:eastAsia="uk-UA"/>
        </w:rPr>
        <w:t xml:space="preserve">]. </w:t>
      </w:r>
    </w:p>
    <w:p w:rsidR="006350D1" w:rsidRPr="00926ADC" w:rsidRDefault="006350D1" w:rsidP="00356F39">
      <w:pPr>
        <w:spacing w:after="0" w:line="360" w:lineRule="auto"/>
        <w:ind w:right="-81" w:firstLine="567"/>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uk-UA"/>
        </w:rPr>
        <w:t>ІТП - це комплекс пристроїв, призначений для приєднання будинкових систем опалення, гарячого водопостачання (ГВП) і вентиляції в тепломережі. Основна складова цього комплексу - регулятор теплової потужності системи опалення за погодними умовами, який ще називають «погодним регулятором».</w:t>
      </w:r>
    </w:p>
    <w:p w:rsidR="006350D1" w:rsidRPr="00926ADC" w:rsidRDefault="006350D1" w:rsidP="00356F39">
      <w:pPr>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t xml:space="preserve">Приєднання споживачів тепла до джерела тепла може бути безпосереднє – одноступінчасті системи (рис. </w:t>
      </w:r>
      <w:r w:rsidR="00BF57EC" w:rsidRPr="00926ADC">
        <w:rPr>
          <w:rFonts w:ascii="Times New Roman" w:eastAsia="Times New Roman" w:hAnsi="Times New Roman" w:cs="Times New Roman"/>
          <w:sz w:val="28"/>
          <w:szCs w:val="28"/>
          <w:lang w:val="uk-UA" w:eastAsia="uk-UA"/>
        </w:rPr>
        <w:t>1</w:t>
      </w:r>
      <w:r w:rsidRPr="00926ADC">
        <w:rPr>
          <w:rFonts w:ascii="Times New Roman" w:eastAsia="Times New Roman" w:hAnsi="Times New Roman" w:cs="Times New Roman"/>
          <w:sz w:val="28"/>
          <w:szCs w:val="28"/>
          <w:lang w:val="uk-UA" w:eastAsia="uk-UA"/>
        </w:rPr>
        <w:t>.3), або через центральні теплові пункти (ЦТП) чи то контрольно-розподільні пункти (КРП) –</w:t>
      </w:r>
      <w:r w:rsidR="00BF57EC" w:rsidRPr="00926ADC">
        <w:rPr>
          <w:rFonts w:ascii="Times New Roman" w:eastAsia="Times New Roman" w:hAnsi="Times New Roman" w:cs="Times New Roman"/>
          <w:sz w:val="28"/>
          <w:szCs w:val="28"/>
          <w:lang w:val="uk-UA" w:eastAsia="uk-UA"/>
        </w:rPr>
        <w:t xml:space="preserve"> багатоступінчаті системи (рис. 1</w:t>
      </w:r>
      <w:r w:rsidRPr="00926ADC">
        <w:rPr>
          <w:rFonts w:ascii="Times New Roman" w:eastAsia="Times New Roman" w:hAnsi="Times New Roman" w:cs="Times New Roman"/>
          <w:sz w:val="28"/>
          <w:szCs w:val="28"/>
          <w:lang w:val="uk-UA" w:eastAsia="uk-UA"/>
        </w:rPr>
        <w:t>.4</w:t>
      </w:r>
      <w:r w:rsidR="00BF57EC" w:rsidRPr="00926ADC">
        <w:rPr>
          <w:rFonts w:ascii="Times New Roman" w:eastAsia="Times New Roman" w:hAnsi="Times New Roman" w:cs="Times New Roman"/>
          <w:sz w:val="28"/>
          <w:szCs w:val="28"/>
          <w:lang w:val="uk-UA" w:eastAsia="uk-UA"/>
        </w:rPr>
        <w:t>.</w:t>
      </w:r>
      <w:r w:rsidRPr="00926ADC">
        <w:rPr>
          <w:rFonts w:ascii="Times New Roman" w:eastAsia="Times New Roman" w:hAnsi="Times New Roman" w:cs="Times New Roman"/>
          <w:sz w:val="28"/>
          <w:szCs w:val="28"/>
          <w:lang w:val="uk-UA" w:eastAsia="uk-UA"/>
        </w:rPr>
        <w:t>). Одноступінчасті системи обмежені межею допустимого тиску в теплових мережах, оскільки високий тиск, що забезпечує транспортування теплоносія, небезпечний для радіаторів опалювання.</w:t>
      </w:r>
    </w:p>
    <w:p w:rsidR="006350D1" w:rsidRPr="00926ADC" w:rsidRDefault="006350D1" w:rsidP="00356F39">
      <w:pPr>
        <w:spacing w:after="0" w:line="360" w:lineRule="auto"/>
        <w:ind w:right="-81"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У закритих системах, приєднаних до ЦТП, теплові мережі виконують двотрубними до ЦТП, і чотирьохтрубними – від ЦТП до споживачів з самостійними трубопроводами для гарячого водопостачання. Теплові мережі з МТП виконують двотрубними – подавальна і циркуляційна. Рідше застосовуються однотрубні системи, в яких теплоносій повністю використовується споживачем [</w:t>
      </w:r>
      <w:r w:rsidR="00FC2FE0" w:rsidRPr="00926ADC">
        <w:rPr>
          <w:rFonts w:ascii="Times New Roman" w:eastAsia="Times New Roman" w:hAnsi="Times New Roman" w:cs="Times New Roman"/>
          <w:sz w:val="28"/>
          <w:szCs w:val="28"/>
          <w:lang w:val="uk-UA" w:eastAsia="uk-UA"/>
        </w:rPr>
        <w:t>10</w:t>
      </w:r>
      <w:r w:rsidRPr="00926ADC">
        <w:rPr>
          <w:rFonts w:ascii="Times New Roman" w:eastAsia="Times New Roman" w:hAnsi="Times New Roman" w:cs="Times New Roman"/>
          <w:sz w:val="28"/>
          <w:szCs w:val="28"/>
          <w:lang w:val="uk-UA" w:eastAsia="uk-UA"/>
        </w:rPr>
        <w:t xml:space="preserve">]. </w:t>
      </w:r>
    </w:p>
    <w:p w:rsidR="006350D1" w:rsidRPr="00926ADC" w:rsidRDefault="006350D1" w:rsidP="00356F39">
      <w:pPr>
        <w:autoSpaceDE w:val="0"/>
        <w:autoSpaceDN w:val="0"/>
        <w:adjustRightInd w:val="0"/>
        <w:spacing w:after="0" w:line="360" w:lineRule="auto"/>
        <w:jc w:val="both"/>
        <w:rPr>
          <w:rFonts w:ascii="Times New Roman" w:eastAsia="Times New Roman" w:hAnsi="Times New Roman" w:cs="Times New Roman"/>
          <w:sz w:val="28"/>
          <w:szCs w:val="28"/>
          <w:lang w:val="uk-UA" w:eastAsia="ar-SA"/>
        </w:rPr>
      </w:pPr>
    </w:p>
    <w:p w:rsidR="006350D1" w:rsidRPr="00926ADC" w:rsidRDefault="006350D1"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lastRenderedPageBreak/>
        <w:drawing>
          <wp:inline distT="0" distB="0" distL="0" distR="0" wp14:anchorId="64B7FCCB" wp14:editId="0169DF3A">
            <wp:extent cx="3829050" cy="147637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b="26730"/>
                    <a:stretch>
                      <a:fillRect/>
                    </a:stretch>
                  </pic:blipFill>
                  <pic:spPr bwMode="auto">
                    <a:xfrm>
                      <a:off x="0" y="0"/>
                      <a:ext cx="3829050" cy="1476375"/>
                    </a:xfrm>
                    <a:prstGeom prst="rect">
                      <a:avLst/>
                    </a:prstGeom>
                    <a:noFill/>
                    <a:ln>
                      <a:noFill/>
                    </a:ln>
                  </pic:spPr>
                </pic:pic>
              </a:graphicData>
            </a:graphic>
          </wp:inline>
        </w:drawing>
      </w:r>
    </w:p>
    <w:p w:rsidR="006350D1" w:rsidRPr="00926ADC" w:rsidRDefault="00BF57EC" w:rsidP="00356F39">
      <w:pPr>
        <w:spacing w:after="0" w:line="360" w:lineRule="auto"/>
        <w:jc w:val="center"/>
        <w:rPr>
          <w:rFonts w:ascii="Times New Roman" w:eastAsia="Times New Roman" w:hAnsi="Times New Roman" w:cs="Times New Roman"/>
          <w:sz w:val="28"/>
          <w:szCs w:val="28"/>
          <w:lang w:val="uk-UA" w:eastAsia="uk-UA"/>
        </w:rPr>
      </w:pPr>
      <w:r w:rsidRPr="00955B2D">
        <w:rPr>
          <w:rFonts w:ascii="Times New Roman" w:eastAsia="Times New Roman" w:hAnsi="Times New Roman" w:cs="Times New Roman"/>
          <w:sz w:val="28"/>
          <w:szCs w:val="28"/>
          <w:lang w:val="uk-UA" w:eastAsia="ru-RU"/>
        </w:rPr>
        <w:t>Рисунок 1</w:t>
      </w:r>
      <w:r w:rsidR="006350D1" w:rsidRPr="00955B2D">
        <w:rPr>
          <w:rFonts w:ascii="Times New Roman" w:eastAsia="Times New Roman" w:hAnsi="Times New Roman" w:cs="Times New Roman"/>
          <w:sz w:val="28"/>
          <w:szCs w:val="28"/>
          <w:lang w:val="uk-UA" w:eastAsia="ru-RU"/>
        </w:rPr>
        <w:t>.3</w:t>
      </w:r>
      <w:r w:rsidR="00955B2D">
        <w:rPr>
          <w:rFonts w:ascii="Times New Roman" w:eastAsia="Times New Roman" w:hAnsi="Times New Roman" w:cs="Times New Roman"/>
          <w:sz w:val="28"/>
          <w:szCs w:val="28"/>
          <w:lang w:val="uk-UA" w:eastAsia="ru-RU"/>
        </w:rPr>
        <w:t xml:space="preserve"> —</w:t>
      </w:r>
      <w:r w:rsidR="006350D1" w:rsidRPr="00955B2D">
        <w:rPr>
          <w:rFonts w:ascii="Times New Roman" w:eastAsia="Times New Roman" w:hAnsi="Times New Roman" w:cs="Times New Roman"/>
          <w:sz w:val="28"/>
          <w:szCs w:val="28"/>
          <w:lang w:val="uk-UA" w:eastAsia="ru-RU"/>
        </w:rPr>
        <w:t xml:space="preserve"> Схема</w:t>
      </w:r>
      <w:r w:rsidR="006350D1" w:rsidRPr="00926ADC">
        <w:rPr>
          <w:rFonts w:ascii="Times New Roman" w:eastAsia="Times New Roman" w:hAnsi="Times New Roman" w:cs="Times New Roman"/>
          <w:sz w:val="28"/>
          <w:szCs w:val="28"/>
          <w:lang w:val="uk-UA" w:eastAsia="ru-RU"/>
        </w:rPr>
        <w:t xml:space="preserve"> </w:t>
      </w:r>
      <w:r w:rsidR="006350D1" w:rsidRPr="00926ADC">
        <w:rPr>
          <w:rFonts w:ascii="Times New Roman" w:eastAsia="Times New Roman" w:hAnsi="Times New Roman" w:cs="Times New Roman"/>
          <w:sz w:val="28"/>
          <w:szCs w:val="28"/>
          <w:lang w:val="uk-UA" w:eastAsia="uk-UA"/>
        </w:rPr>
        <w:t>одноступінчастої системи теплопостачання:</w:t>
      </w:r>
    </w:p>
    <w:p w:rsidR="006350D1" w:rsidRPr="00926ADC" w:rsidRDefault="006350D1" w:rsidP="00356F39">
      <w:pPr>
        <w:spacing w:after="0" w:line="360" w:lineRule="auto"/>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i/>
          <w:sz w:val="28"/>
          <w:szCs w:val="28"/>
          <w:lang w:val="uk-UA" w:eastAsia="uk-UA"/>
        </w:rPr>
        <w:t>1</w:t>
      </w:r>
      <w:r w:rsidRPr="00926ADC">
        <w:rPr>
          <w:rFonts w:ascii="Times New Roman" w:eastAsia="Times New Roman" w:hAnsi="Times New Roman" w:cs="Times New Roman"/>
          <w:sz w:val="28"/>
          <w:szCs w:val="28"/>
          <w:lang w:val="uk-UA" w:eastAsia="uk-UA"/>
        </w:rPr>
        <w:t xml:space="preserve"> – магістральні трубопроводи; </w:t>
      </w:r>
      <w:r w:rsidRPr="00926ADC">
        <w:rPr>
          <w:rFonts w:ascii="Times New Roman" w:eastAsia="Times New Roman" w:hAnsi="Times New Roman" w:cs="Times New Roman"/>
          <w:i/>
          <w:sz w:val="28"/>
          <w:szCs w:val="28"/>
          <w:lang w:val="uk-UA" w:eastAsia="uk-UA"/>
        </w:rPr>
        <w:t>2</w:t>
      </w:r>
      <w:r w:rsidRPr="00926ADC">
        <w:rPr>
          <w:rFonts w:ascii="Times New Roman" w:eastAsia="Times New Roman" w:hAnsi="Times New Roman" w:cs="Times New Roman"/>
          <w:sz w:val="28"/>
          <w:szCs w:val="28"/>
          <w:lang w:val="uk-UA" w:eastAsia="uk-UA"/>
        </w:rPr>
        <w:t xml:space="preserve"> – відгалуження; МТП – місцевий тепловий пункт; ТП – теплофікаційний підігрівач; ПК – піковий котел; СН – мережевий насос</w:t>
      </w:r>
      <w:r w:rsidR="0027440F">
        <w:rPr>
          <w:rFonts w:ascii="Times New Roman" w:eastAsia="Times New Roman" w:hAnsi="Times New Roman" w:cs="Times New Roman"/>
          <w:sz w:val="28"/>
          <w:szCs w:val="28"/>
          <w:lang w:val="uk-UA" w:eastAsia="uk-UA"/>
        </w:rPr>
        <w:t>.</w:t>
      </w:r>
    </w:p>
    <w:p w:rsidR="006350D1" w:rsidRPr="00926ADC" w:rsidRDefault="006350D1" w:rsidP="00356F39">
      <w:pPr>
        <w:spacing w:after="0" w:line="360" w:lineRule="auto"/>
        <w:jc w:val="both"/>
        <w:rPr>
          <w:rFonts w:ascii="Times New Roman" w:eastAsia="Times New Roman" w:hAnsi="Times New Roman" w:cs="Times New Roman"/>
          <w:sz w:val="28"/>
          <w:szCs w:val="28"/>
          <w:lang w:val="uk-UA" w:eastAsia="ru-RU"/>
        </w:rPr>
      </w:pPr>
    </w:p>
    <w:p w:rsidR="006350D1" w:rsidRPr="00926ADC" w:rsidRDefault="006350D1" w:rsidP="00356F39">
      <w:pPr>
        <w:spacing w:after="0" w:line="360" w:lineRule="auto"/>
        <w:jc w:val="center"/>
        <w:rPr>
          <w:rFonts w:ascii="Times New Roman" w:eastAsia="Times New Roman" w:hAnsi="Times New Roman" w:cs="Times New Roman"/>
          <w:sz w:val="28"/>
          <w:szCs w:val="28"/>
          <w:lang w:val="uk-UA" w:eastAsia="ar-SA"/>
        </w:rPr>
      </w:pPr>
      <w:r w:rsidRPr="00926ADC">
        <w:rPr>
          <w:rFonts w:ascii="Times New Roman" w:eastAsia="Times New Roman" w:hAnsi="Times New Roman" w:cs="Times New Roman"/>
          <w:noProof/>
          <w:sz w:val="28"/>
          <w:szCs w:val="28"/>
          <w:lang w:val="uk-UA" w:eastAsia="uk-UA"/>
        </w:rPr>
        <w:drawing>
          <wp:inline distT="0" distB="0" distL="0" distR="0" wp14:anchorId="55A561A0" wp14:editId="449F21C0">
            <wp:extent cx="3990975" cy="16287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b="23497"/>
                    <a:stretch>
                      <a:fillRect/>
                    </a:stretch>
                  </pic:blipFill>
                  <pic:spPr bwMode="auto">
                    <a:xfrm>
                      <a:off x="0" y="0"/>
                      <a:ext cx="3990975" cy="1628775"/>
                    </a:xfrm>
                    <a:prstGeom prst="rect">
                      <a:avLst/>
                    </a:prstGeom>
                    <a:noFill/>
                    <a:ln>
                      <a:noFill/>
                    </a:ln>
                  </pic:spPr>
                </pic:pic>
              </a:graphicData>
            </a:graphic>
          </wp:inline>
        </w:drawing>
      </w:r>
    </w:p>
    <w:p w:rsidR="006350D1" w:rsidRPr="00926ADC" w:rsidRDefault="00BF57EC" w:rsidP="00356F39">
      <w:pPr>
        <w:spacing w:after="0" w:line="360" w:lineRule="auto"/>
        <w:jc w:val="center"/>
        <w:rPr>
          <w:rFonts w:ascii="Times New Roman" w:eastAsia="Times New Roman" w:hAnsi="Times New Roman" w:cs="Times New Roman"/>
          <w:sz w:val="28"/>
          <w:szCs w:val="28"/>
          <w:lang w:val="uk-UA" w:eastAsia="uk-UA"/>
        </w:rPr>
      </w:pPr>
      <w:r w:rsidRPr="00955B2D">
        <w:rPr>
          <w:rFonts w:ascii="Times New Roman" w:eastAsia="Times New Roman" w:hAnsi="Times New Roman" w:cs="Times New Roman"/>
          <w:sz w:val="28"/>
          <w:szCs w:val="28"/>
          <w:lang w:val="uk-UA" w:eastAsia="ru-RU"/>
        </w:rPr>
        <w:t>Рисунок 1</w:t>
      </w:r>
      <w:r w:rsidR="006350D1" w:rsidRPr="00955B2D">
        <w:rPr>
          <w:rFonts w:ascii="Times New Roman" w:eastAsia="Times New Roman" w:hAnsi="Times New Roman" w:cs="Times New Roman"/>
          <w:sz w:val="28"/>
          <w:szCs w:val="28"/>
          <w:lang w:val="uk-UA" w:eastAsia="ru-RU"/>
        </w:rPr>
        <w:t>.4</w:t>
      </w:r>
      <w:r w:rsidR="00955B2D">
        <w:rPr>
          <w:rFonts w:ascii="Times New Roman" w:eastAsia="Times New Roman" w:hAnsi="Times New Roman" w:cs="Times New Roman"/>
          <w:sz w:val="28"/>
          <w:szCs w:val="28"/>
          <w:lang w:val="uk-UA" w:eastAsia="ru-RU"/>
        </w:rPr>
        <w:t xml:space="preserve"> —</w:t>
      </w:r>
      <w:r w:rsidR="006350D1" w:rsidRPr="00926ADC">
        <w:rPr>
          <w:rFonts w:ascii="Times New Roman" w:eastAsia="Times New Roman" w:hAnsi="Times New Roman" w:cs="Times New Roman"/>
          <w:sz w:val="28"/>
          <w:szCs w:val="28"/>
          <w:lang w:val="uk-UA" w:eastAsia="ru-RU"/>
        </w:rPr>
        <w:t xml:space="preserve"> Схема дво</w:t>
      </w:r>
      <w:r w:rsidR="006350D1" w:rsidRPr="00926ADC">
        <w:rPr>
          <w:rFonts w:ascii="Times New Roman" w:eastAsia="Times New Roman" w:hAnsi="Times New Roman" w:cs="Times New Roman"/>
          <w:sz w:val="28"/>
          <w:szCs w:val="28"/>
          <w:lang w:val="uk-UA" w:eastAsia="uk-UA"/>
        </w:rPr>
        <w:t>ступінчастої системи теплопостачання:</w:t>
      </w:r>
    </w:p>
    <w:p w:rsidR="006350D1" w:rsidRPr="00926ADC" w:rsidRDefault="006350D1"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i/>
          <w:sz w:val="28"/>
          <w:szCs w:val="28"/>
          <w:lang w:val="uk-UA" w:eastAsia="uk-UA"/>
        </w:rPr>
        <w:t>1</w:t>
      </w:r>
      <w:r w:rsidRPr="00926ADC">
        <w:rPr>
          <w:rFonts w:ascii="Times New Roman" w:eastAsia="Times New Roman" w:hAnsi="Times New Roman" w:cs="Times New Roman"/>
          <w:sz w:val="28"/>
          <w:szCs w:val="28"/>
          <w:lang w:val="uk-UA" w:eastAsia="uk-UA"/>
        </w:rPr>
        <w:t xml:space="preserve"> – магістральні трубопроводи; </w:t>
      </w:r>
      <w:r w:rsidRPr="00926ADC">
        <w:rPr>
          <w:rFonts w:ascii="Times New Roman" w:eastAsia="Times New Roman" w:hAnsi="Times New Roman" w:cs="Times New Roman"/>
          <w:i/>
          <w:sz w:val="28"/>
          <w:szCs w:val="28"/>
          <w:lang w:val="uk-UA" w:eastAsia="uk-UA"/>
        </w:rPr>
        <w:t>2</w:t>
      </w:r>
      <w:r w:rsidRPr="00926ADC">
        <w:rPr>
          <w:rFonts w:ascii="Times New Roman" w:eastAsia="Times New Roman" w:hAnsi="Times New Roman" w:cs="Times New Roman"/>
          <w:sz w:val="28"/>
          <w:szCs w:val="28"/>
          <w:lang w:val="uk-UA" w:eastAsia="uk-UA"/>
        </w:rPr>
        <w:t xml:space="preserve"> – відгалуження; </w:t>
      </w:r>
      <w:r w:rsidRPr="00926ADC">
        <w:rPr>
          <w:rFonts w:ascii="Times New Roman" w:eastAsia="Times New Roman" w:hAnsi="Times New Roman" w:cs="Times New Roman"/>
          <w:i/>
          <w:sz w:val="28"/>
          <w:szCs w:val="28"/>
          <w:lang w:val="uk-UA" w:eastAsia="uk-UA"/>
        </w:rPr>
        <w:t>3</w:t>
      </w:r>
      <w:r w:rsidRPr="00926ADC">
        <w:rPr>
          <w:rFonts w:ascii="Times New Roman" w:eastAsia="Times New Roman" w:hAnsi="Times New Roman" w:cs="Times New Roman"/>
          <w:sz w:val="28"/>
          <w:szCs w:val="28"/>
          <w:lang w:val="uk-UA" w:eastAsia="uk-UA"/>
        </w:rPr>
        <w:t xml:space="preserve"> – розподільні мережі; </w:t>
      </w:r>
      <w:r w:rsidRPr="00926ADC">
        <w:rPr>
          <w:rFonts w:ascii="Times New Roman" w:eastAsia="Times New Roman" w:hAnsi="Times New Roman" w:cs="Times New Roman"/>
          <w:i/>
          <w:sz w:val="28"/>
          <w:szCs w:val="28"/>
          <w:lang w:val="uk-UA" w:eastAsia="uk-UA"/>
        </w:rPr>
        <w:t>4</w:t>
      </w:r>
      <w:r w:rsidRPr="00926ADC">
        <w:rPr>
          <w:rFonts w:ascii="Times New Roman" w:eastAsia="Times New Roman" w:hAnsi="Times New Roman" w:cs="Times New Roman"/>
          <w:sz w:val="28"/>
          <w:szCs w:val="28"/>
          <w:lang w:val="uk-UA" w:eastAsia="uk-UA"/>
        </w:rPr>
        <w:t xml:space="preserve">, </w:t>
      </w:r>
      <w:r w:rsidRPr="00926ADC">
        <w:rPr>
          <w:rFonts w:ascii="Times New Roman" w:eastAsia="Times New Roman" w:hAnsi="Times New Roman" w:cs="Times New Roman"/>
          <w:i/>
          <w:sz w:val="28"/>
          <w:szCs w:val="28"/>
          <w:lang w:val="uk-UA" w:eastAsia="uk-UA"/>
        </w:rPr>
        <w:t>5</w:t>
      </w:r>
      <w:r w:rsidRPr="00926ADC">
        <w:rPr>
          <w:rFonts w:ascii="Times New Roman" w:eastAsia="Times New Roman" w:hAnsi="Times New Roman" w:cs="Times New Roman"/>
          <w:sz w:val="28"/>
          <w:szCs w:val="28"/>
          <w:lang w:val="uk-UA" w:eastAsia="uk-UA"/>
        </w:rPr>
        <w:t xml:space="preserve"> – відгалуження до будівель на опалення та вентиляцію; </w:t>
      </w:r>
      <w:r w:rsidRPr="00926ADC">
        <w:rPr>
          <w:rFonts w:ascii="Times New Roman" w:eastAsia="Times New Roman" w:hAnsi="Times New Roman" w:cs="Times New Roman"/>
          <w:i/>
          <w:sz w:val="28"/>
          <w:szCs w:val="28"/>
          <w:lang w:val="uk-UA" w:eastAsia="uk-UA"/>
        </w:rPr>
        <w:t>6</w:t>
      </w:r>
      <w:r w:rsidRPr="00926ADC">
        <w:rPr>
          <w:rFonts w:ascii="Times New Roman" w:eastAsia="Times New Roman" w:hAnsi="Times New Roman" w:cs="Times New Roman"/>
          <w:sz w:val="28"/>
          <w:szCs w:val="28"/>
          <w:lang w:val="uk-UA" w:eastAsia="uk-UA"/>
        </w:rPr>
        <w:t xml:space="preserve"> – відгалуження на технологічні процеси</w:t>
      </w:r>
      <w:r w:rsidR="0027440F">
        <w:rPr>
          <w:rFonts w:ascii="Times New Roman" w:eastAsia="Times New Roman" w:hAnsi="Times New Roman" w:cs="Times New Roman"/>
          <w:sz w:val="28"/>
          <w:szCs w:val="28"/>
          <w:lang w:val="uk-UA" w:eastAsia="uk-UA"/>
        </w:rPr>
        <w:t>.</w:t>
      </w:r>
    </w:p>
    <w:p w:rsidR="006350D1" w:rsidRPr="00926ADC" w:rsidRDefault="006350D1" w:rsidP="00356F39">
      <w:pPr>
        <w:spacing w:after="0" w:line="360" w:lineRule="auto"/>
        <w:jc w:val="center"/>
        <w:rPr>
          <w:rFonts w:ascii="Times New Roman" w:eastAsia="Times New Roman" w:hAnsi="Times New Roman" w:cs="Times New Roman"/>
          <w:sz w:val="28"/>
          <w:szCs w:val="28"/>
          <w:lang w:val="uk-UA" w:eastAsia="ru-RU"/>
        </w:rPr>
      </w:pPr>
    </w:p>
    <w:p w:rsidR="006350D1" w:rsidRPr="00926ADC" w:rsidRDefault="006350D1" w:rsidP="00356F39">
      <w:pPr>
        <w:spacing w:after="0" w:line="360" w:lineRule="auto"/>
        <w:ind w:right="-81" w:firstLine="567"/>
        <w:jc w:val="both"/>
        <w:rPr>
          <w:rFonts w:ascii="Times New Roman" w:eastAsia="Calibri" w:hAnsi="Times New Roman" w:cs="Times New Roman"/>
          <w:sz w:val="28"/>
          <w:szCs w:val="28"/>
          <w:lang w:val="uk-UA"/>
        </w:rPr>
      </w:pPr>
      <w:r w:rsidRPr="00926ADC">
        <w:rPr>
          <w:rFonts w:ascii="Times New Roman" w:eastAsia="Calibri" w:hAnsi="Times New Roman" w:cs="Times New Roman"/>
          <w:b/>
          <w:sz w:val="28"/>
          <w:szCs w:val="28"/>
          <w:lang w:val="uk-UA"/>
        </w:rPr>
        <w:tab/>
      </w:r>
      <w:r w:rsidRPr="00926ADC">
        <w:rPr>
          <w:rFonts w:ascii="Times New Roman" w:eastAsia="Calibri" w:hAnsi="Times New Roman" w:cs="Times New Roman"/>
          <w:sz w:val="28"/>
          <w:szCs w:val="28"/>
          <w:lang w:val="uk-UA"/>
        </w:rPr>
        <w:t>Таким чином,</w:t>
      </w:r>
      <w:r w:rsidRPr="00926ADC">
        <w:rPr>
          <w:rFonts w:ascii="Times New Roman" w:eastAsia="Calibri" w:hAnsi="Times New Roman" w:cs="Times New Roman"/>
          <w:b/>
          <w:sz w:val="28"/>
          <w:szCs w:val="28"/>
          <w:lang w:val="uk-UA"/>
        </w:rPr>
        <w:t xml:space="preserve"> </w:t>
      </w:r>
      <w:r w:rsidRPr="00926ADC">
        <w:rPr>
          <w:rFonts w:ascii="Times New Roman" w:eastAsia="Calibri" w:hAnsi="Times New Roman" w:cs="Times New Roman"/>
          <w:sz w:val="28"/>
          <w:szCs w:val="28"/>
          <w:lang w:val="uk-UA"/>
        </w:rPr>
        <w:t xml:space="preserve">кожен тип теплопостачання має своє призначення. СЦО найбільш ефективне для щільної забудови, а саме для великих міст, або невеликих міст та промислових об’єктів зі щільною забудовою. Місцеве теплопостачання оптимальне для населених пунктів з невисокою щільністю забудови, для окремо розташованих багатоквартирних будинків або для групи поруч розташованих промислових споруд. Децентралізоване теплопостачання є оптимальним для індивідуальних приватних будинків та окремо розташованих будівель. Перевагами ДСО є уніфікована конструкція МТА, широке використання для генерації теплоти котлів-утилізаторів, віддалено розташованих джерел геотермальної і сонячної енергії. Інтеграція МТА в систему центрального та децентралізованого </w:t>
      </w:r>
      <w:r w:rsidRPr="00926ADC">
        <w:rPr>
          <w:rFonts w:ascii="Times New Roman" w:eastAsia="Calibri" w:hAnsi="Times New Roman" w:cs="Times New Roman"/>
          <w:sz w:val="28"/>
          <w:szCs w:val="28"/>
          <w:lang w:val="uk-UA"/>
        </w:rPr>
        <w:lastRenderedPageBreak/>
        <w:t>теплопостачання, значно зменшує собівартість енергії та має високу економічну привабливість.</w:t>
      </w:r>
    </w:p>
    <w:p w:rsidR="0027440F" w:rsidRDefault="0027440F" w:rsidP="00356F39">
      <w:pPr>
        <w:tabs>
          <w:tab w:val="left" w:leader="dot" w:pos="9214"/>
        </w:tabs>
        <w:spacing w:after="0" w:line="360" w:lineRule="auto"/>
        <w:ind w:left="284" w:firstLine="425"/>
        <w:jc w:val="both"/>
        <w:rPr>
          <w:sz w:val="28"/>
          <w:szCs w:val="28"/>
          <w:lang w:val="uk-UA"/>
        </w:rPr>
      </w:pPr>
    </w:p>
    <w:p w:rsidR="006350D1" w:rsidRPr="00926ADC" w:rsidRDefault="00955B2D" w:rsidP="00356F39">
      <w:pPr>
        <w:tabs>
          <w:tab w:val="left" w:leader="dot" w:pos="9214"/>
        </w:tabs>
        <w:spacing w:after="0" w:line="360" w:lineRule="auto"/>
        <w:ind w:left="284" w:firstLine="425"/>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1.3</w:t>
      </w:r>
      <w:r w:rsidR="006350D1" w:rsidRPr="00926ADC">
        <w:rPr>
          <w:rFonts w:ascii="Times New Roman" w:eastAsia="Times New Roman" w:hAnsi="Times New Roman" w:cs="Times New Roman"/>
          <w:b/>
          <w:sz w:val="28"/>
          <w:szCs w:val="28"/>
          <w:lang w:val="uk-UA" w:eastAsia="ru-RU"/>
        </w:rPr>
        <w:t xml:space="preserve"> Фізико-технічні основи теплоакумуляції</w:t>
      </w:r>
    </w:p>
    <w:p w:rsidR="006350D1" w:rsidRPr="00926ADC" w:rsidRDefault="006350D1" w:rsidP="00356F39">
      <w:pPr>
        <w:spacing w:after="0" w:line="360" w:lineRule="auto"/>
        <w:ind w:firstLine="708"/>
        <w:jc w:val="both"/>
        <w:rPr>
          <w:rFonts w:ascii="Times New Roman" w:eastAsia="Calibri" w:hAnsi="Times New Roman"/>
          <w:sz w:val="28"/>
          <w:szCs w:val="28"/>
          <w:lang w:val="uk-UA"/>
        </w:rPr>
      </w:pPr>
    </w:p>
    <w:p w:rsidR="006350D1" w:rsidRPr="0015228C" w:rsidRDefault="006350D1" w:rsidP="00356F39">
      <w:pPr>
        <w:spacing w:after="0" w:line="360" w:lineRule="auto"/>
        <w:ind w:firstLine="708"/>
        <w:jc w:val="both"/>
        <w:rPr>
          <w:rFonts w:ascii="Times New Roman" w:eastAsia="Calibri" w:hAnsi="Times New Roman"/>
          <w:sz w:val="28"/>
          <w:szCs w:val="28"/>
          <w:highlight w:val="yellow"/>
          <w:lang w:val="uk-UA"/>
        </w:rPr>
      </w:pPr>
      <w:r w:rsidRPr="00926ADC">
        <w:rPr>
          <w:rFonts w:ascii="Times New Roman" w:eastAsia="Calibri" w:hAnsi="Times New Roman"/>
          <w:sz w:val="28"/>
          <w:szCs w:val="28"/>
          <w:lang w:val="uk-UA"/>
        </w:rPr>
        <w:t xml:space="preserve">Теплове акумулювання - це фізичні або хімічні процеси, за допомогою яких відбувається накопичення тепла в тепловому акумуляторі енергії (ТА). Акумулятор складається з резервуара для зберігання (зазвичай теплоізольованого), акумулюючого середовища (робочого тіла), пристроїв для заряджання та розряджання і допоміжного </w:t>
      </w:r>
      <w:r w:rsidRPr="00955B2D">
        <w:rPr>
          <w:rFonts w:ascii="Times New Roman" w:eastAsia="Calibri" w:hAnsi="Times New Roman"/>
          <w:sz w:val="28"/>
          <w:szCs w:val="28"/>
          <w:lang w:val="uk-UA"/>
        </w:rPr>
        <w:t xml:space="preserve">обладнання. </w:t>
      </w:r>
    </w:p>
    <w:p w:rsidR="006350D1" w:rsidRPr="00955B2D" w:rsidRDefault="00955B2D" w:rsidP="00356F39">
      <w:pPr>
        <w:spacing w:after="0" w:line="360" w:lineRule="auto"/>
        <w:ind w:firstLine="708"/>
        <w:jc w:val="both"/>
        <w:rPr>
          <w:rFonts w:ascii="Times New Roman" w:eastAsia="Calibri" w:hAnsi="Times New Roman"/>
          <w:sz w:val="28"/>
          <w:szCs w:val="28"/>
          <w:lang w:val="uk-UA"/>
        </w:rPr>
      </w:pPr>
      <w:r w:rsidRPr="00955B2D">
        <w:rPr>
          <w:rFonts w:ascii="Times New Roman" w:eastAsia="Calibri" w:hAnsi="Times New Roman"/>
          <w:sz w:val="28"/>
          <w:szCs w:val="28"/>
          <w:lang w:val="uk-UA"/>
        </w:rPr>
        <w:t>Акумулюючі</w:t>
      </w:r>
      <w:r w:rsidR="006350D1" w:rsidRPr="00926ADC">
        <w:rPr>
          <w:rFonts w:ascii="Times New Roman" w:eastAsia="Calibri" w:hAnsi="Times New Roman"/>
          <w:sz w:val="28"/>
          <w:szCs w:val="28"/>
          <w:lang w:val="uk-UA"/>
        </w:rPr>
        <w:t xml:space="preserve"> системи (СЗТЕ) характеризуються способами, якими енергія для зарядки акумулятора відбирається від джерела, трансформується (при необхідності) </w:t>
      </w:r>
      <w:r w:rsidR="006350D1" w:rsidRPr="00955B2D">
        <w:rPr>
          <w:rFonts w:ascii="Times New Roman" w:eastAsia="Calibri" w:hAnsi="Times New Roman"/>
          <w:sz w:val="28"/>
          <w:szCs w:val="28"/>
          <w:lang w:val="uk-UA"/>
        </w:rPr>
        <w:t xml:space="preserve">в необхідний вид енергії і віддається споживачу. </w:t>
      </w:r>
      <w:r w:rsidR="006350D1" w:rsidRPr="00955B2D">
        <w:rPr>
          <w:rFonts w:ascii="Times New Roman" w:eastAsia="Calibri" w:hAnsi="Times New Roman" w:cs="Times New Roman"/>
          <w:sz w:val="28"/>
          <w:szCs w:val="28"/>
          <w:lang w:val="uk-UA"/>
        </w:rPr>
        <w:t>[</w:t>
      </w:r>
      <w:r w:rsidR="00FC2FE0" w:rsidRPr="00955B2D">
        <w:rPr>
          <w:rFonts w:ascii="Times New Roman" w:eastAsia="Calibri" w:hAnsi="Times New Roman" w:cs="Times New Roman"/>
          <w:sz w:val="28"/>
          <w:szCs w:val="28"/>
          <w:lang w:val="uk-UA"/>
        </w:rPr>
        <w:t>11</w:t>
      </w:r>
      <w:r w:rsidR="006350D1" w:rsidRPr="00955B2D">
        <w:rPr>
          <w:rFonts w:ascii="Times New Roman" w:eastAsia="Calibri" w:hAnsi="Times New Roman" w:cs="Times New Roman"/>
          <w:sz w:val="28"/>
          <w:szCs w:val="28"/>
          <w:lang w:val="uk-UA"/>
        </w:rPr>
        <w:t xml:space="preserve">, </w:t>
      </w:r>
      <w:r w:rsidR="000F6CCB" w:rsidRPr="00955B2D">
        <w:rPr>
          <w:rFonts w:ascii="Times New Roman" w:eastAsia="Calibri" w:hAnsi="Times New Roman" w:cs="Times New Roman"/>
          <w:sz w:val="28"/>
          <w:szCs w:val="28"/>
          <w:lang w:val="uk-UA"/>
        </w:rPr>
        <w:t>1</w:t>
      </w:r>
      <w:r w:rsidR="00FC2FE0" w:rsidRPr="00955B2D">
        <w:rPr>
          <w:rFonts w:ascii="Times New Roman" w:eastAsia="Calibri" w:hAnsi="Times New Roman" w:cs="Times New Roman"/>
          <w:sz w:val="28"/>
          <w:szCs w:val="28"/>
          <w:lang w:val="uk-UA"/>
        </w:rPr>
        <w:t>2</w:t>
      </w:r>
      <w:r w:rsidR="006350D1" w:rsidRPr="00955B2D">
        <w:rPr>
          <w:rFonts w:ascii="Times New Roman" w:eastAsia="Calibri" w:hAnsi="Times New Roman" w:cs="Times New Roman"/>
          <w:sz w:val="28"/>
          <w:szCs w:val="28"/>
          <w:lang w:val="uk-UA"/>
        </w:rPr>
        <w:t>]</w:t>
      </w:r>
    </w:p>
    <w:p w:rsidR="006350D1" w:rsidRPr="0015228C" w:rsidRDefault="006350D1" w:rsidP="00356F39">
      <w:pPr>
        <w:spacing w:after="0" w:line="360" w:lineRule="auto"/>
        <w:ind w:firstLine="709"/>
        <w:jc w:val="both"/>
        <w:rPr>
          <w:rFonts w:ascii="Times New Roman" w:eastAsia="Calibri" w:hAnsi="Times New Roman"/>
          <w:sz w:val="28"/>
          <w:szCs w:val="28"/>
          <w:highlight w:val="yellow"/>
          <w:lang w:val="uk-UA"/>
        </w:rPr>
      </w:pPr>
      <w:r w:rsidRPr="00955B2D">
        <w:rPr>
          <w:rFonts w:ascii="Times New Roman" w:eastAsia="Calibri" w:hAnsi="Times New Roman"/>
          <w:sz w:val="28"/>
          <w:szCs w:val="28"/>
          <w:lang w:val="uk-UA"/>
        </w:rPr>
        <w:t>СЗТЕ є ключовими</w:t>
      </w:r>
      <w:r w:rsidRPr="00926ADC">
        <w:rPr>
          <w:rFonts w:ascii="Times New Roman" w:eastAsia="Calibri" w:hAnsi="Times New Roman"/>
          <w:sz w:val="28"/>
          <w:szCs w:val="28"/>
          <w:lang w:val="uk-UA"/>
        </w:rPr>
        <w:t xml:space="preserve"> елементами для заощадження теплової енергії та розгортання відновлюваної теплової енергетики. Загальновідомо, що використання та розвиток джерел відновлюваної енергії значно зменшує залежність від викопних видів палива та вплив шкідливих викидів на навколишнє середовище. Однак ці джерела енергії значно віддалені від споживача, або мають переривчатий характер у часі [</w:t>
      </w:r>
      <w:r w:rsidR="00BC3CAD" w:rsidRPr="00926ADC">
        <w:rPr>
          <w:rFonts w:ascii="Times New Roman" w:eastAsia="Calibri" w:hAnsi="Times New Roman"/>
          <w:sz w:val="28"/>
          <w:szCs w:val="28"/>
          <w:lang w:val="uk-UA"/>
        </w:rPr>
        <w:t>13</w:t>
      </w:r>
      <w:r w:rsidRPr="00926ADC">
        <w:rPr>
          <w:rFonts w:ascii="Times New Roman" w:eastAsia="Calibri" w:hAnsi="Times New Roman"/>
          <w:sz w:val="28"/>
          <w:szCs w:val="28"/>
          <w:lang w:val="uk-UA"/>
        </w:rPr>
        <w:t xml:space="preserve">]. Відстань у просторі та часі між стійкими джерелами та потребами в енергії споживачем, вимагає розробки та вдосконалення систем СЗТЕ. Система СЗТЕ з тепловими акумуляторами та мобільним тепловим акумулятором (МТА), у мережі </w:t>
      </w:r>
      <w:r w:rsidRPr="00955B2D">
        <w:rPr>
          <w:rFonts w:ascii="Times New Roman" w:eastAsia="Calibri" w:hAnsi="Times New Roman"/>
          <w:sz w:val="28"/>
          <w:szCs w:val="28"/>
          <w:lang w:val="uk-UA"/>
        </w:rPr>
        <w:t xml:space="preserve">централізованого опалення (СЦО) із високою часткою джерел відновлюваної енергії (ВДЕ) та вторинних енергетичних ресурсах (ВТЕР) показана на рисунку </w:t>
      </w:r>
      <w:r w:rsidR="000F6CCB" w:rsidRPr="00955B2D">
        <w:rPr>
          <w:rFonts w:ascii="Times New Roman" w:eastAsia="Calibri" w:hAnsi="Times New Roman"/>
          <w:sz w:val="28"/>
          <w:szCs w:val="28"/>
          <w:lang w:val="uk-UA"/>
        </w:rPr>
        <w:t>1.5</w:t>
      </w:r>
      <w:r w:rsidRPr="00955B2D">
        <w:rPr>
          <w:rFonts w:ascii="Times New Roman" w:eastAsia="Calibri" w:hAnsi="Times New Roman"/>
          <w:sz w:val="28"/>
          <w:szCs w:val="28"/>
          <w:lang w:val="uk-UA"/>
        </w:rPr>
        <w:t xml:space="preserve">. </w:t>
      </w:r>
    </w:p>
    <w:p w:rsidR="006350D1" w:rsidRPr="00926ADC" w:rsidRDefault="006350D1" w:rsidP="00356F39">
      <w:pPr>
        <w:spacing w:after="0" w:line="360" w:lineRule="auto"/>
        <w:ind w:firstLine="709"/>
        <w:jc w:val="both"/>
        <w:rPr>
          <w:rFonts w:ascii="Times New Roman" w:eastAsia="Calibri" w:hAnsi="Times New Roman"/>
          <w:sz w:val="28"/>
          <w:szCs w:val="28"/>
          <w:lang w:val="uk-UA"/>
        </w:rPr>
      </w:pPr>
      <w:r w:rsidRPr="00955B2D">
        <w:rPr>
          <w:rFonts w:ascii="Times New Roman" w:eastAsia="Calibri" w:hAnsi="Times New Roman"/>
          <w:sz w:val="28"/>
          <w:szCs w:val="28"/>
          <w:lang w:val="uk-UA"/>
        </w:rPr>
        <w:t>Зокрема,</w:t>
      </w:r>
      <w:r w:rsidRPr="00926ADC">
        <w:rPr>
          <w:rFonts w:ascii="Times New Roman" w:eastAsia="Calibri" w:hAnsi="Times New Roman"/>
          <w:sz w:val="28"/>
          <w:szCs w:val="28"/>
          <w:lang w:val="uk-UA"/>
        </w:rPr>
        <w:t xml:space="preserve"> у випадку інтеграції в систему теплопостачання ВТЕР і ВДЕ, СЗТЕ може значно оптимізувати використання енергії. Крім того, в порівнянні з традиційною конфігурацією без СЗТЕ, встановлення буферних місткостей подовжує час використання джерел ВДЕ. Це означає, що зменшуються витрати первинної енергії від котлів встановлених в котельнях та на теплових станціях (ТЕС, ТЕЦ) [</w:t>
      </w:r>
      <w:r w:rsidR="000F6CCB" w:rsidRPr="00926ADC">
        <w:rPr>
          <w:rFonts w:ascii="Times New Roman" w:eastAsia="Calibri" w:hAnsi="Times New Roman"/>
          <w:sz w:val="28"/>
          <w:szCs w:val="28"/>
          <w:lang w:val="uk-UA"/>
        </w:rPr>
        <w:t>1</w:t>
      </w:r>
      <w:r w:rsidR="00FC2FE0" w:rsidRPr="00926ADC">
        <w:rPr>
          <w:rFonts w:ascii="Times New Roman" w:eastAsia="Calibri" w:hAnsi="Times New Roman"/>
          <w:sz w:val="28"/>
          <w:szCs w:val="28"/>
          <w:lang w:val="uk-UA"/>
        </w:rPr>
        <w:t>3</w:t>
      </w:r>
      <w:r w:rsidRPr="00926ADC">
        <w:rPr>
          <w:rFonts w:ascii="Times New Roman" w:eastAsia="Calibri" w:hAnsi="Times New Roman"/>
          <w:sz w:val="28"/>
          <w:szCs w:val="28"/>
          <w:lang w:val="uk-UA"/>
        </w:rPr>
        <w:t>].</w:t>
      </w:r>
    </w:p>
    <w:p w:rsidR="006350D1" w:rsidRPr="00926ADC" w:rsidRDefault="006350D1" w:rsidP="00356F39">
      <w:pPr>
        <w:spacing w:after="0" w:line="360" w:lineRule="auto"/>
        <w:ind w:firstLine="708"/>
        <w:jc w:val="both"/>
        <w:rPr>
          <w:rFonts w:ascii="Times New Roman" w:eastAsia="Calibri" w:hAnsi="Times New Roman"/>
          <w:sz w:val="28"/>
          <w:szCs w:val="28"/>
          <w:lang w:val="uk-UA"/>
        </w:rPr>
      </w:pPr>
    </w:p>
    <w:p w:rsidR="006350D1" w:rsidRPr="00926ADC" w:rsidRDefault="006350D1" w:rsidP="00356F39">
      <w:pPr>
        <w:spacing w:after="0" w:line="360" w:lineRule="auto"/>
        <w:ind w:firstLine="708"/>
        <w:jc w:val="center"/>
        <w:rPr>
          <w:rFonts w:ascii="Times New Roman" w:eastAsia="Calibri" w:hAnsi="Times New Roman"/>
          <w:sz w:val="28"/>
          <w:szCs w:val="28"/>
          <w:lang w:val="uk-UA"/>
        </w:rPr>
      </w:pPr>
      <w:r w:rsidRPr="00926ADC">
        <w:rPr>
          <w:rFonts w:ascii="Times New Roman" w:eastAsia="Calibri" w:hAnsi="Times New Roman"/>
          <w:noProof/>
          <w:sz w:val="28"/>
          <w:szCs w:val="28"/>
          <w:lang w:val="uk-UA" w:eastAsia="uk-UA"/>
        </w:rPr>
        <w:lastRenderedPageBreak/>
        <w:drawing>
          <wp:inline distT="0" distB="0" distL="0" distR="0" wp14:anchorId="27DE93E6" wp14:editId="20DCAD88">
            <wp:extent cx="4080681" cy="2267045"/>
            <wp:effectExtent l="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Lst>
                    </a:blip>
                    <a:stretch>
                      <a:fillRect/>
                    </a:stretch>
                  </pic:blipFill>
                  <pic:spPr>
                    <a:xfrm>
                      <a:off x="0" y="0"/>
                      <a:ext cx="4091931" cy="2273295"/>
                    </a:xfrm>
                    <a:prstGeom prst="rect">
                      <a:avLst/>
                    </a:prstGeom>
                  </pic:spPr>
                </pic:pic>
              </a:graphicData>
            </a:graphic>
          </wp:inline>
        </w:drawing>
      </w:r>
    </w:p>
    <w:p w:rsidR="006350D1" w:rsidRPr="00926ADC" w:rsidRDefault="006350D1" w:rsidP="00356F39">
      <w:pPr>
        <w:spacing w:after="0" w:line="360" w:lineRule="auto"/>
        <w:jc w:val="center"/>
        <w:rPr>
          <w:rFonts w:ascii="Times New Roman" w:eastAsia="Calibri" w:hAnsi="Times New Roman"/>
          <w:sz w:val="28"/>
          <w:szCs w:val="28"/>
          <w:lang w:val="uk-UA"/>
        </w:rPr>
      </w:pPr>
      <w:r w:rsidRPr="00955B2D">
        <w:rPr>
          <w:rFonts w:ascii="Times New Roman" w:eastAsia="Calibri" w:hAnsi="Times New Roman"/>
          <w:sz w:val="28"/>
          <w:szCs w:val="28"/>
          <w:lang w:val="uk-UA"/>
        </w:rPr>
        <w:t>Рис</w:t>
      </w:r>
      <w:r w:rsidR="00943A71">
        <w:rPr>
          <w:rFonts w:ascii="Times New Roman" w:eastAsia="Calibri" w:hAnsi="Times New Roman"/>
          <w:sz w:val="28"/>
          <w:szCs w:val="28"/>
          <w:lang w:val="uk-UA"/>
        </w:rPr>
        <w:t>унок</w:t>
      </w:r>
      <w:r w:rsidRPr="00955B2D">
        <w:rPr>
          <w:rFonts w:ascii="Times New Roman" w:eastAsia="Calibri" w:hAnsi="Times New Roman"/>
          <w:sz w:val="28"/>
          <w:szCs w:val="28"/>
          <w:lang w:val="uk-UA"/>
        </w:rPr>
        <w:t xml:space="preserve"> </w:t>
      </w:r>
      <w:r w:rsidR="002454BE" w:rsidRPr="00955B2D">
        <w:rPr>
          <w:rFonts w:ascii="Times New Roman" w:eastAsia="Calibri" w:hAnsi="Times New Roman"/>
          <w:sz w:val="28"/>
          <w:szCs w:val="28"/>
          <w:lang w:val="uk-UA"/>
        </w:rPr>
        <w:t>1.5</w:t>
      </w:r>
      <w:r w:rsidR="00955B2D">
        <w:rPr>
          <w:rFonts w:ascii="Times New Roman" w:eastAsia="Calibri" w:hAnsi="Times New Roman"/>
          <w:sz w:val="28"/>
          <w:szCs w:val="28"/>
          <w:lang w:val="uk-UA"/>
        </w:rPr>
        <w:t xml:space="preserve"> —</w:t>
      </w:r>
      <w:r w:rsidRPr="00955B2D">
        <w:rPr>
          <w:rFonts w:ascii="Times New Roman" w:eastAsia="Calibri" w:hAnsi="Times New Roman"/>
          <w:sz w:val="28"/>
          <w:szCs w:val="28"/>
          <w:lang w:val="uk-UA"/>
        </w:rPr>
        <w:t xml:space="preserve"> Інтеграція</w:t>
      </w:r>
      <w:r w:rsidRPr="00926ADC">
        <w:rPr>
          <w:rFonts w:ascii="Times New Roman" w:eastAsia="Calibri" w:hAnsi="Times New Roman"/>
          <w:sz w:val="28"/>
          <w:szCs w:val="28"/>
          <w:lang w:val="uk-UA"/>
        </w:rPr>
        <w:t xml:space="preserve"> теплових акумуляторів в систему центрального опалення</w:t>
      </w:r>
    </w:p>
    <w:p w:rsidR="006350D1" w:rsidRPr="00926ADC" w:rsidRDefault="006350D1" w:rsidP="00356F39">
      <w:pPr>
        <w:spacing w:after="0" w:line="360" w:lineRule="auto"/>
        <w:jc w:val="center"/>
        <w:rPr>
          <w:rFonts w:ascii="Times New Roman" w:eastAsia="Calibri" w:hAnsi="Times New Roman"/>
          <w:sz w:val="28"/>
          <w:szCs w:val="28"/>
          <w:lang w:val="uk-UA"/>
        </w:rPr>
      </w:pPr>
    </w:p>
    <w:p w:rsidR="006350D1" w:rsidRPr="00926ADC" w:rsidRDefault="006350D1" w:rsidP="00356F39">
      <w:pPr>
        <w:spacing w:after="0" w:line="360" w:lineRule="auto"/>
        <w:ind w:firstLine="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Системи СЗТЕ можна класифікувати, як ємнісні тобто таки що використовують теплоємність носія, більш компактні системи прихованого зберігання енергії з використанням матеріалів з фазовим переходом (РСМ) і термохімічні теплові акумулятори, які мають нульову втрату тепла під час зберігання [</w:t>
      </w:r>
      <w:r w:rsidR="000F6CCB" w:rsidRPr="00926ADC">
        <w:rPr>
          <w:rFonts w:ascii="Times New Roman" w:eastAsia="Calibri" w:hAnsi="Times New Roman"/>
          <w:sz w:val="28"/>
          <w:szCs w:val="28"/>
          <w:lang w:val="uk-UA"/>
        </w:rPr>
        <w:t>1</w:t>
      </w:r>
      <w:r w:rsidR="00FC2FE0" w:rsidRPr="00926ADC">
        <w:rPr>
          <w:rFonts w:ascii="Times New Roman" w:eastAsia="Calibri" w:hAnsi="Times New Roman"/>
          <w:sz w:val="28"/>
          <w:szCs w:val="28"/>
          <w:lang w:val="uk-UA"/>
        </w:rPr>
        <w:t>4</w:t>
      </w:r>
      <w:r w:rsidRPr="00926ADC">
        <w:rPr>
          <w:rFonts w:ascii="Times New Roman" w:eastAsia="Calibri" w:hAnsi="Times New Roman"/>
          <w:sz w:val="28"/>
          <w:szCs w:val="28"/>
          <w:lang w:val="uk-UA"/>
        </w:rPr>
        <w:t>].</w:t>
      </w:r>
    </w:p>
    <w:p w:rsidR="006350D1" w:rsidRPr="00926ADC" w:rsidRDefault="006350D1" w:rsidP="00356F39">
      <w:pPr>
        <w:spacing w:after="0" w:line="360" w:lineRule="auto"/>
        <w:ind w:firstLine="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Кожна з цих систем має свої плюси і мінуси. З точки зору системної інтеграції й для будь-якої з вищевказаних технологій зберігання теплоти має наступні критерії:</w:t>
      </w:r>
    </w:p>
    <w:p w:rsidR="006350D1" w:rsidRPr="00926ADC" w:rsidRDefault="006350D1" w:rsidP="00356F39">
      <w:pPr>
        <w:pStyle w:val="a3"/>
        <w:numPr>
          <w:ilvl w:val="0"/>
          <w:numId w:val="2"/>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Надійність і гнучкість - можна заряджати та отримати енергію з інтенсивністю яка й коли це вимагається;</w:t>
      </w:r>
    </w:p>
    <w:p w:rsidR="006350D1" w:rsidRPr="00926ADC" w:rsidRDefault="006350D1" w:rsidP="00356F39">
      <w:pPr>
        <w:pStyle w:val="a3"/>
        <w:numPr>
          <w:ilvl w:val="0"/>
          <w:numId w:val="2"/>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Ефективність - заряджена енергія повинна зберігатися з низькою втратою тепла;</w:t>
      </w:r>
    </w:p>
    <w:p w:rsidR="006350D1" w:rsidRPr="00926ADC" w:rsidRDefault="006350D1" w:rsidP="00356F39">
      <w:pPr>
        <w:pStyle w:val="a3"/>
        <w:numPr>
          <w:ilvl w:val="0"/>
          <w:numId w:val="2"/>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Доступність по температурному рівню. Цей критерій застосовується, в основному, для ємнісних СЗТЕ, на водно-рідинних теплоносіях яким притаманне явище стратифікації.</w:t>
      </w:r>
    </w:p>
    <w:p w:rsidR="00955B2D" w:rsidRDefault="006350D1" w:rsidP="00356F39">
      <w:pPr>
        <w:spacing w:after="0" w:line="360" w:lineRule="auto"/>
        <w:ind w:firstLine="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 xml:space="preserve">З точки зору температури, системи СЗТЕ  з низькою температурою (&lt;100 </w:t>
      </w:r>
      <w:r w:rsidRPr="00926ADC">
        <w:rPr>
          <w:rFonts w:ascii="Times New Roman" w:eastAsia="Calibri" w:hAnsi="Times New Roman"/>
          <w:sz w:val="28"/>
          <w:szCs w:val="28"/>
          <w:vertAlign w:val="superscript"/>
          <w:lang w:val="uk-UA"/>
        </w:rPr>
        <w:t>0</w:t>
      </w:r>
      <w:r w:rsidRPr="00926ADC">
        <w:rPr>
          <w:rFonts w:ascii="Times New Roman" w:eastAsia="Calibri" w:hAnsi="Times New Roman"/>
          <w:sz w:val="28"/>
          <w:szCs w:val="28"/>
          <w:lang w:val="uk-UA"/>
        </w:rPr>
        <w:t xml:space="preserve">C) можуть бути застосовуватися до централізованих або децентралізованих систем опалення та теплових мереж. Використання низької температури зберігання нижче </w:t>
      </w:r>
    </w:p>
    <w:p w:rsidR="006350D1" w:rsidRPr="0015228C" w:rsidRDefault="006350D1" w:rsidP="00356F39">
      <w:pPr>
        <w:spacing w:after="0" w:line="360" w:lineRule="auto"/>
        <w:jc w:val="both"/>
        <w:rPr>
          <w:rFonts w:ascii="Times New Roman" w:eastAsia="Calibri" w:hAnsi="Times New Roman"/>
          <w:sz w:val="28"/>
          <w:szCs w:val="28"/>
          <w:highlight w:val="yellow"/>
          <w:lang w:val="uk-UA"/>
        </w:rPr>
      </w:pPr>
      <w:r w:rsidRPr="00926ADC">
        <w:rPr>
          <w:rFonts w:ascii="Times New Roman" w:eastAsia="Calibri" w:hAnsi="Times New Roman"/>
          <w:sz w:val="28"/>
          <w:szCs w:val="28"/>
          <w:lang w:val="uk-UA"/>
        </w:rPr>
        <w:t xml:space="preserve">70 </w:t>
      </w:r>
      <w:r w:rsidRPr="00955B2D">
        <w:rPr>
          <w:rFonts w:ascii="Times New Roman" w:eastAsia="Calibri" w:hAnsi="Times New Roman"/>
          <w:sz w:val="28"/>
          <w:szCs w:val="28"/>
          <w:vertAlign w:val="superscript"/>
          <w:lang w:val="uk-UA"/>
        </w:rPr>
        <w:t>0</w:t>
      </w:r>
      <w:r w:rsidRPr="00955B2D">
        <w:rPr>
          <w:rFonts w:ascii="Times New Roman" w:eastAsia="Calibri" w:hAnsi="Times New Roman"/>
          <w:sz w:val="28"/>
          <w:szCs w:val="28"/>
          <w:lang w:val="uk-UA"/>
        </w:rPr>
        <w:t>C, як очікується, буде широко застосовуватися в сучасних енергетичних мережах 4-го покоління.</w:t>
      </w:r>
    </w:p>
    <w:p w:rsidR="006350D1" w:rsidRPr="0015228C" w:rsidRDefault="006350D1" w:rsidP="00356F39">
      <w:pPr>
        <w:spacing w:after="0" w:line="360" w:lineRule="auto"/>
        <w:ind w:firstLine="708"/>
        <w:jc w:val="both"/>
        <w:rPr>
          <w:rFonts w:ascii="Times New Roman" w:eastAsia="Calibri" w:hAnsi="Times New Roman"/>
          <w:sz w:val="28"/>
          <w:szCs w:val="28"/>
          <w:highlight w:val="yellow"/>
          <w:lang w:val="uk-UA"/>
        </w:rPr>
      </w:pPr>
      <w:r w:rsidRPr="00955B2D">
        <w:rPr>
          <w:rFonts w:ascii="Times New Roman" w:eastAsia="Calibri" w:hAnsi="Times New Roman"/>
          <w:sz w:val="28"/>
          <w:szCs w:val="28"/>
          <w:lang w:val="uk-UA"/>
        </w:rPr>
        <w:lastRenderedPageBreak/>
        <w:t>Зокрема,</w:t>
      </w:r>
      <w:r w:rsidRPr="00926ADC">
        <w:rPr>
          <w:rFonts w:ascii="Times New Roman" w:eastAsia="Calibri" w:hAnsi="Times New Roman"/>
          <w:sz w:val="28"/>
          <w:szCs w:val="28"/>
          <w:lang w:val="uk-UA"/>
        </w:rPr>
        <w:t xml:space="preserve"> в мережах централізованого опалення теплові акумулятори (ТА) можуть виконувати наступні завдання – компенсація піків споживання теплової енергії; вирівняння (оптимізація) графіків виробництва теплової енергії шляхом накопичення надлишкової енергії; накопичення теплової енергії, яка буде використана під час відключення або відсутності енергопостачання тощо. Частка </w:t>
      </w:r>
      <w:r w:rsidRPr="00955B2D">
        <w:rPr>
          <w:rFonts w:ascii="Times New Roman" w:eastAsia="Calibri" w:hAnsi="Times New Roman"/>
          <w:sz w:val="28"/>
          <w:szCs w:val="28"/>
          <w:lang w:val="uk-UA"/>
        </w:rPr>
        <w:t xml:space="preserve">використання енергії в загальному річному споживанні може сягати 100%. </w:t>
      </w:r>
    </w:p>
    <w:p w:rsidR="006350D1" w:rsidRPr="00926ADC" w:rsidRDefault="006350D1" w:rsidP="00356F39">
      <w:pPr>
        <w:spacing w:after="0" w:line="360" w:lineRule="auto"/>
        <w:ind w:firstLine="708"/>
        <w:jc w:val="both"/>
        <w:rPr>
          <w:rFonts w:ascii="Times New Roman" w:eastAsia="Calibri" w:hAnsi="Times New Roman"/>
          <w:sz w:val="28"/>
          <w:szCs w:val="28"/>
          <w:lang w:val="uk-UA"/>
        </w:rPr>
      </w:pPr>
      <w:r w:rsidRPr="00955B2D">
        <w:rPr>
          <w:rFonts w:ascii="Times New Roman" w:eastAsia="Calibri" w:hAnsi="Times New Roman"/>
          <w:sz w:val="28"/>
          <w:szCs w:val="28"/>
          <w:lang w:val="uk-UA"/>
        </w:rPr>
        <w:t>Три основні ознаки любого ТА це його загальна потужність, швидкість передачі енергії та час зберігання теплоти</w:t>
      </w:r>
      <w:r w:rsidRPr="00926ADC">
        <w:rPr>
          <w:rFonts w:ascii="Times New Roman" w:eastAsia="Calibri" w:hAnsi="Times New Roman"/>
          <w:sz w:val="28"/>
          <w:szCs w:val="28"/>
          <w:lang w:val="uk-UA"/>
        </w:rPr>
        <w:t>. Теплоємність (швидкість передачі енергії) залежить від фізичних характеристик застосовуваних теплоакумулюючих речовин (ТАМ). З іншого боку, теплова потужність залежить від коефіцієнту теплопередачі та різниці температур між джерелом тепла та тепловідводом протягом процесу.</w:t>
      </w:r>
    </w:p>
    <w:p w:rsidR="006350D1" w:rsidRPr="00926ADC" w:rsidRDefault="006350D1" w:rsidP="00356F39">
      <w:pPr>
        <w:spacing w:after="0" w:line="360" w:lineRule="auto"/>
        <w:jc w:val="both"/>
        <w:rPr>
          <w:rFonts w:ascii="Times New Roman" w:eastAsia="Calibri" w:hAnsi="Times New Roman"/>
          <w:sz w:val="28"/>
          <w:szCs w:val="28"/>
          <w:lang w:val="uk-UA"/>
        </w:rPr>
      </w:pPr>
      <w:r w:rsidRPr="00926ADC">
        <w:rPr>
          <w:rFonts w:ascii="Times New Roman" w:eastAsia="Calibri" w:hAnsi="Times New Roman"/>
          <w:sz w:val="28"/>
          <w:szCs w:val="28"/>
          <w:lang w:val="uk-UA"/>
        </w:rPr>
        <w:t xml:space="preserve">Акумулятори тепла розрізняють </w:t>
      </w:r>
      <w:r w:rsidRPr="00926ADC">
        <w:rPr>
          <w:rFonts w:ascii="Times New Roman" w:eastAsia="Calibri" w:hAnsi="Times New Roman" w:cs="Times New Roman"/>
          <w:sz w:val="28"/>
          <w:szCs w:val="28"/>
          <w:lang w:val="uk-UA"/>
        </w:rPr>
        <w:t>[</w:t>
      </w:r>
      <w:r w:rsidR="000F6CCB" w:rsidRPr="00926ADC">
        <w:rPr>
          <w:rFonts w:ascii="Times New Roman" w:eastAsia="Calibri" w:hAnsi="Times New Roman" w:cs="Times New Roman"/>
          <w:sz w:val="28"/>
          <w:szCs w:val="28"/>
          <w:lang w:val="uk-UA"/>
        </w:rPr>
        <w:t>1</w:t>
      </w:r>
      <w:r w:rsidR="00FC2FE0" w:rsidRPr="00926ADC">
        <w:rPr>
          <w:rFonts w:ascii="Times New Roman" w:eastAsia="Calibri" w:hAnsi="Times New Roman" w:cs="Times New Roman"/>
          <w:sz w:val="28"/>
          <w:szCs w:val="28"/>
          <w:lang w:val="uk-UA"/>
        </w:rPr>
        <w:t>5, 16</w:t>
      </w:r>
      <w:r w:rsidRPr="00926ADC">
        <w:rPr>
          <w:rFonts w:ascii="Times New Roman" w:eastAsia="Calibri" w:hAnsi="Times New Roman" w:cs="Times New Roman"/>
          <w:sz w:val="28"/>
          <w:szCs w:val="28"/>
          <w:lang w:val="uk-UA"/>
        </w:rPr>
        <w:t>]</w:t>
      </w:r>
      <w:r w:rsidRPr="00926ADC">
        <w:rPr>
          <w:rFonts w:ascii="Times New Roman" w:eastAsia="Calibri" w:hAnsi="Times New Roman"/>
          <w:sz w:val="28"/>
          <w:szCs w:val="28"/>
          <w:lang w:val="uk-UA"/>
        </w:rPr>
        <w:t>:</w:t>
      </w:r>
    </w:p>
    <w:p w:rsidR="006350D1" w:rsidRPr="00926ADC" w:rsidRDefault="006350D1" w:rsidP="00356F39">
      <w:pPr>
        <w:pStyle w:val="a3"/>
        <w:numPr>
          <w:ilvl w:val="0"/>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За періодом зарядки і розрядки:</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Короткострокові акумулятори тепла (до 3 днів);</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Середньострокові акумулятори тепла (до 1 місяця);</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Довгострокові акумулятори тепла;</w:t>
      </w:r>
    </w:p>
    <w:p w:rsidR="006350D1" w:rsidRPr="00926ADC" w:rsidRDefault="006350D1" w:rsidP="00356F39">
      <w:pPr>
        <w:pStyle w:val="a3"/>
        <w:numPr>
          <w:ilvl w:val="0"/>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За рівнем робочої температури:</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Низькотемпературні акумулятори тепла (до 100 ° C);</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Середньотемпературні акумулятори тепла (від 100 до 400 ° C);</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Високотемпературні акумулятори тепла (понад 400 ° C).</w:t>
      </w:r>
    </w:p>
    <w:p w:rsidR="006350D1" w:rsidRPr="00926ADC" w:rsidRDefault="006350D1" w:rsidP="00356F39">
      <w:pPr>
        <w:pStyle w:val="a3"/>
        <w:numPr>
          <w:ilvl w:val="0"/>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За природою ТАМ:</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Термохімічні акумулятори тепла, засновані на виділенні або поглинанні теплоти при оборотних хімічних і фотохімічних реакціях;</w:t>
      </w:r>
    </w:p>
    <w:p w:rsidR="006350D1" w:rsidRPr="00926ADC"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Теплоємнісні акумулятори тепла, в яких використовується теплоємність ТАМ без зміни агрегатного стану;</w:t>
      </w:r>
    </w:p>
    <w:p w:rsidR="006350D1" w:rsidRPr="00955B2D" w:rsidRDefault="006350D1" w:rsidP="00356F39">
      <w:pPr>
        <w:pStyle w:val="a3"/>
        <w:numPr>
          <w:ilvl w:val="1"/>
          <w:numId w:val="3"/>
        </w:numPr>
        <w:spacing w:after="0" w:line="360" w:lineRule="auto"/>
        <w:jc w:val="both"/>
        <w:rPr>
          <w:rFonts w:ascii="Times New Roman" w:eastAsia="Calibri" w:hAnsi="Times New Roman"/>
          <w:sz w:val="28"/>
          <w:szCs w:val="28"/>
        </w:rPr>
      </w:pPr>
      <w:r w:rsidRPr="00926ADC">
        <w:rPr>
          <w:rFonts w:ascii="Times New Roman" w:eastAsia="Calibri" w:hAnsi="Times New Roman"/>
          <w:sz w:val="28"/>
          <w:szCs w:val="28"/>
        </w:rPr>
        <w:t xml:space="preserve"> </w:t>
      </w:r>
      <w:r w:rsidRPr="00955B2D">
        <w:rPr>
          <w:rFonts w:ascii="Times New Roman" w:eastAsia="Calibri" w:hAnsi="Times New Roman"/>
          <w:sz w:val="28"/>
          <w:szCs w:val="28"/>
        </w:rPr>
        <w:t>Акумулятори тепла на фазовому переході, в яких використовується прихована теплота плавлення речовини.</w:t>
      </w:r>
    </w:p>
    <w:p w:rsidR="006350D1" w:rsidRPr="00926ADC" w:rsidRDefault="006350D1" w:rsidP="00356F39">
      <w:pPr>
        <w:spacing w:after="0" w:line="360" w:lineRule="auto"/>
        <w:ind w:firstLine="708"/>
        <w:jc w:val="both"/>
        <w:rPr>
          <w:rFonts w:ascii="Times New Roman" w:eastAsia="Calibri" w:hAnsi="Times New Roman"/>
          <w:sz w:val="28"/>
          <w:szCs w:val="28"/>
          <w:lang w:val="uk-UA"/>
        </w:rPr>
      </w:pPr>
      <w:r w:rsidRPr="00955B2D">
        <w:rPr>
          <w:rFonts w:ascii="Times New Roman" w:eastAsia="Calibri" w:hAnsi="Times New Roman"/>
          <w:sz w:val="28"/>
          <w:szCs w:val="28"/>
          <w:lang w:val="uk-UA"/>
        </w:rPr>
        <w:t>Відповідно до прийнятих вище визначень і висновками можна провести класифікацію акумуляторів тепла.</w:t>
      </w:r>
    </w:p>
    <w:p w:rsidR="006350D1" w:rsidRPr="00926ADC" w:rsidRDefault="006350D1" w:rsidP="00356F39">
      <w:pPr>
        <w:spacing w:after="0" w:line="360" w:lineRule="auto"/>
        <w:jc w:val="both"/>
        <w:rPr>
          <w:rFonts w:ascii="Times New Roman" w:eastAsia="Calibri" w:hAnsi="Times New Roman"/>
          <w:sz w:val="28"/>
          <w:szCs w:val="28"/>
          <w:lang w:val="uk-UA"/>
        </w:rPr>
      </w:pPr>
      <w:r w:rsidRPr="00926ADC">
        <w:rPr>
          <w:rFonts w:ascii="Times New Roman" w:eastAsia="Calibri" w:hAnsi="Times New Roman"/>
          <w:sz w:val="28"/>
          <w:szCs w:val="28"/>
          <w:lang w:val="uk-UA"/>
        </w:rPr>
        <w:lastRenderedPageBreak/>
        <w:t>1) Акумулююча і теплообмінна здатність теплоакумулюючого матеріалу</w:t>
      </w:r>
    </w:p>
    <w:p w:rsidR="006350D1" w:rsidRPr="00926ADC" w:rsidRDefault="006350D1" w:rsidP="00356F39">
      <w:pPr>
        <w:spacing w:after="0" w:line="360" w:lineRule="auto"/>
        <w:ind w:left="708"/>
        <w:jc w:val="both"/>
        <w:rPr>
          <w:rFonts w:ascii="Times New Roman" w:eastAsia="Calibri" w:hAnsi="Times New Roman"/>
          <w:sz w:val="28"/>
          <w:szCs w:val="28"/>
          <w:lang w:val="uk-UA"/>
        </w:rPr>
      </w:pPr>
      <w:r w:rsidRPr="00955B2D">
        <w:rPr>
          <w:rFonts w:ascii="Times New Roman" w:eastAsia="Calibri" w:hAnsi="Times New Roman"/>
          <w:sz w:val="28"/>
          <w:szCs w:val="28"/>
          <w:lang w:val="uk-UA"/>
        </w:rPr>
        <w:t>1.1. Пряме акумулювання: коли акумулююча речовина в який і теплообмін протікає в одному середовище. Акумулює середовище може бути твердим, рідкім, газоподібнім або двофазним (рідина плюс газ).</w:t>
      </w:r>
    </w:p>
    <w:p w:rsidR="006350D1" w:rsidRPr="00926ADC" w:rsidRDefault="006350D1" w:rsidP="00356F39">
      <w:pPr>
        <w:spacing w:after="0" w:line="360" w:lineRule="auto"/>
        <w:ind w:left="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 xml:space="preserve">1.2. Непряме акумулювання - енергія акумулюється тільки за допомогою теплообміну (наприклад, теплопровідністю через стінки резервуара) або в результаті масообміну спеціального теплообмінного середовища (в рідкому, двофазному або газоподібному стані). Само акумулюче середовище може бути твердим, рідкім або газоподібнім (процес може протікати без фазового переходу, або з фазовим переходом тверде тіло - тверде тіло, тверде тіло - рідина або рідина - пар. </w:t>
      </w:r>
    </w:p>
    <w:p w:rsidR="006350D1" w:rsidRPr="00926ADC" w:rsidRDefault="006350D1" w:rsidP="00356F39">
      <w:pPr>
        <w:spacing w:after="0" w:line="360" w:lineRule="auto"/>
        <w:ind w:left="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 xml:space="preserve">1.3. Напівпряме акумулювання: процес протікає як у випадку </w:t>
      </w:r>
      <w:r w:rsidR="002454BE" w:rsidRPr="00926ADC">
        <w:rPr>
          <w:rFonts w:ascii="Times New Roman" w:eastAsia="Calibri" w:hAnsi="Times New Roman"/>
          <w:sz w:val="28"/>
          <w:szCs w:val="28"/>
          <w:lang w:val="uk-UA"/>
        </w:rPr>
        <w:t>1.5.</w:t>
      </w:r>
      <w:r w:rsidRPr="00926ADC">
        <w:rPr>
          <w:rFonts w:ascii="Times New Roman" w:eastAsia="Calibri" w:hAnsi="Times New Roman"/>
          <w:sz w:val="28"/>
          <w:szCs w:val="28"/>
          <w:lang w:val="uk-UA"/>
        </w:rPr>
        <w:t>, за винятком того, що акумулююча ємність теплообмінного середовища грає більш важливу роль (наприклад, акумулювання гарячої нафти з твердої насадкою).</w:t>
      </w:r>
    </w:p>
    <w:p w:rsidR="006350D1" w:rsidRPr="00926ADC" w:rsidRDefault="006350D1" w:rsidP="00356F39">
      <w:pPr>
        <w:spacing w:after="0" w:line="360" w:lineRule="auto"/>
        <w:ind w:left="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1.4. Сорбційне акумулювання: у цьому випадку використовується здатність деяких середовищ абсорбувати гази з виділенням тепла (і поглинанням тепла при десорбції газу). Передача енергії може відбуватися безпосередньо в формі тепла або за допомогою газу.</w:t>
      </w:r>
    </w:p>
    <w:p w:rsidR="006350D1" w:rsidRPr="00926ADC" w:rsidRDefault="006350D1" w:rsidP="00356F39">
      <w:pPr>
        <w:spacing w:after="0" w:line="360" w:lineRule="auto"/>
        <w:jc w:val="both"/>
        <w:rPr>
          <w:rFonts w:ascii="Times New Roman" w:eastAsia="Calibri" w:hAnsi="Times New Roman"/>
          <w:sz w:val="28"/>
          <w:szCs w:val="28"/>
          <w:lang w:val="uk-UA"/>
        </w:rPr>
      </w:pPr>
      <w:r w:rsidRPr="00926ADC">
        <w:rPr>
          <w:rFonts w:ascii="Times New Roman" w:eastAsia="Calibri" w:hAnsi="Times New Roman"/>
          <w:sz w:val="28"/>
          <w:szCs w:val="28"/>
          <w:lang w:val="uk-UA"/>
        </w:rPr>
        <w:t>2) Маса акумулюючого середовища</w:t>
      </w:r>
    </w:p>
    <w:p w:rsidR="006350D1" w:rsidRPr="00926ADC" w:rsidRDefault="006350D1" w:rsidP="00356F39">
      <w:pPr>
        <w:spacing w:after="0" w:line="360" w:lineRule="auto"/>
        <w:ind w:left="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2.1. Постійна маса (m</w:t>
      </w:r>
      <w:r w:rsidRPr="00926ADC">
        <w:rPr>
          <w:rFonts w:ascii="Times New Roman" w:eastAsia="Calibri" w:hAnsi="Times New Roman"/>
          <w:sz w:val="28"/>
          <w:szCs w:val="28"/>
          <w:vertAlign w:val="subscript"/>
          <w:lang w:val="uk-UA"/>
        </w:rPr>
        <w:t>aк</w:t>
      </w:r>
      <w:r w:rsidRPr="00926ADC">
        <w:rPr>
          <w:rFonts w:ascii="Times New Roman" w:eastAsia="Calibri" w:hAnsi="Times New Roman"/>
          <w:sz w:val="28"/>
          <w:szCs w:val="28"/>
          <w:lang w:val="uk-UA"/>
        </w:rPr>
        <w:t xml:space="preserve"> = 0): зазвичай це випадок непрямого акумулювання. Однак може мати місце і пряме акумулювання, якщо переміщувана частина маси після охолодження (при розрядці) або нагрівання (при зарядці) повністю повертається в акумулятор (витіснювальне акумулювання).</w:t>
      </w:r>
    </w:p>
    <w:p w:rsidR="006350D1" w:rsidRPr="00926ADC" w:rsidRDefault="006350D1" w:rsidP="00356F39">
      <w:pPr>
        <w:spacing w:after="0" w:line="360" w:lineRule="auto"/>
        <w:ind w:left="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2.2. Змінлива маса (m</w:t>
      </w:r>
      <w:r w:rsidRPr="00926ADC">
        <w:rPr>
          <w:rFonts w:ascii="Times New Roman" w:eastAsia="Calibri" w:hAnsi="Times New Roman"/>
          <w:sz w:val="28"/>
          <w:szCs w:val="28"/>
          <w:vertAlign w:val="subscript"/>
          <w:lang w:val="uk-UA"/>
        </w:rPr>
        <w:t>aк</w:t>
      </w:r>
      <w:r w:rsidRPr="00926ADC">
        <w:rPr>
          <w:rFonts w:ascii="Times New Roman" w:eastAsia="Calibri" w:hAnsi="Times New Roman"/>
          <w:sz w:val="28"/>
          <w:szCs w:val="28"/>
          <w:lang w:val="uk-UA"/>
        </w:rPr>
        <w:t xml:space="preserve"> ≠ 0): це всякчас випадок прямого акумулювання.</w:t>
      </w:r>
    </w:p>
    <w:p w:rsidR="006350D1" w:rsidRPr="00955B2D" w:rsidRDefault="006350D1" w:rsidP="00356F39">
      <w:pPr>
        <w:spacing w:after="0" w:line="360" w:lineRule="auto"/>
        <w:jc w:val="both"/>
        <w:rPr>
          <w:rFonts w:ascii="Times New Roman" w:eastAsia="Calibri" w:hAnsi="Times New Roman"/>
          <w:sz w:val="28"/>
          <w:szCs w:val="28"/>
          <w:lang w:val="uk-UA"/>
        </w:rPr>
      </w:pPr>
      <w:r w:rsidRPr="00955B2D">
        <w:rPr>
          <w:rFonts w:ascii="Times New Roman" w:eastAsia="Calibri" w:hAnsi="Times New Roman"/>
          <w:sz w:val="28"/>
          <w:szCs w:val="28"/>
          <w:lang w:val="uk-UA"/>
        </w:rPr>
        <w:t>3) Об'єм акумулятора</w:t>
      </w:r>
    </w:p>
    <w:p w:rsidR="006350D1" w:rsidRPr="00955B2D" w:rsidRDefault="006350D1" w:rsidP="00356F39">
      <w:pPr>
        <w:spacing w:after="0" w:line="360" w:lineRule="auto"/>
        <w:ind w:left="708"/>
        <w:jc w:val="both"/>
        <w:rPr>
          <w:rFonts w:ascii="Times New Roman" w:eastAsia="Calibri" w:hAnsi="Times New Roman"/>
          <w:sz w:val="28"/>
          <w:szCs w:val="28"/>
          <w:lang w:val="uk-UA"/>
        </w:rPr>
      </w:pPr>
      <w:r w:rsidRPr="00955B2D">
        <w:rPr>
          <w:rFonts w:ascii="Times New Roman" w:eastAsia="Calibri" w:hAnsi="Times New Roman"/>
          <w:sz w:val="28"/>
          <w:szCs w:val="28"/>
          <w:lang w:val="uk-UA"/>
        </w:rPr>
        <w:t>3.1. Постійний об'єм (V</w:t>
      </w:r>
      <w:r w:rsidRPr="00955B2D">
        <w:rPr>
          <w:rFonts w:ascii="Times New Roman" w:eastAsia="Calibri" w:hAnsi="Times New Roman"/>
          <w:sz w:val="28"/>
          <w:szCs w:val="28"/>
          <w:vertAlign w:val="subscript"/>
          <w:lang w:val="uk-UA"/>
        </w:rPr>
        <w:t>aк</w:t>
      </w:r>
      <w:r w:rsidRPr="00955B2D">
        <w:rPr>
          <w:rFonts w:ascii="Times New Roman" w:eastAsia="Calibri" w:hAnsi="Times New Roman"/>
          <w:sz w:val="28"/>
          <w:szCs w:val="28"/>
          <w:lang w:val="uk-UA"/>
        </w:rPr>
        <w:t xml:space="preserve"> = 0): цей випадок відповідає процесу акумулювання в закритих (або з малою зміною обсягу) резервуарах.</w:t>
      </w:r>
    </w:p>
    <w:p w:rsidR="006350D1" w:rsidRPr="00DE20CA" w:rsidRDefault="006350D1" w:rsidP="00356F39">
      <w:pPr>
        <w:spacing w:after="0" w:line="360" w:lineRule="auto"/>
        <w:ind w:left="708"/>
        <w:jc w:val="both"/>
        <w:rPr>
          <w:rFonts w:ascii="Times New Roman" w:eastAsia="Calibri" w:hAnsi="Times New Roman"/>
          <w:sz w:val="28"/>
          <w:szCs w:val="28"/>
          <w:lang w:val="uk-UA"/>
        </w:rPr>
      </w:pPr>
      <w:r w:rsidRPr="00DE20CA">
        <w:rPr>
          <w:rFonts w:ascii="Times New Roman" w:eastAsia="Calibri" w:hAnsi="Times New Roman"/>
          <w:sz w:val="28"/>
          <w:szCs w:val="28"/>
          <w:lang w:val="uk-UA"/>
        </w:rPr>
        <w:t>3.2. Змінний об'єм (V</w:t>
      </w:r>
      <w:r w:rsidRPr="00DE20CA">
        <w:rPr>
          <w:rFonts w:ascii="Times New Roman" w:eastAsia="Calibri" w:hAnsi="Times New Roman"/>
          <w:sz w:val="28"/>
          <w:szCs w:val="28"/>
          <w:vertAlign w:val="subscript"/>
          <w:lang w:val="uk-UA"/>
        </w:rPr>
        <w:t>aк</w:t>
      </w:r>
      <w:r w:rsidRPr="00DE20CA">
        <w:rPr>
          <w:rFonts w:ascii="Times New Roman" w:eastAsia="Calibri" w:hAnsi="Times New Roman"/>
          <w:sz w:val="28"/>
          <w:szCs w:val="28"/>
          <w:lang w:val="uk-UA"/>
        </w:rPr>
        <w:t xml:space="preserve"> ≠ 0): цей випадок відповідає процесу акумулювання при атмосферному тиску або зі спеціальним компресорним обладнанням.</w:t>
      </w:r>
    </w:p>
    <w:p w:rsidR="006350D1" w:rsidRPr="00DE20CA" w:rsidRDefault="006350D1" w:rsidP="00356F39">
      <w:pPr>
        <w:spacing w:after="0" w:line="360" w:lineRule="auto"/>
        <w:jc w:val="both"/>
        <w:rPr>
          <w:rFonts w:ascii="Times New Roman" w:eastAsia="Calibri" w:hAnsi="Times New Roman"/>
          <w:sz w:val="28"/>
          <w:szCs w:val="28"/>
          <w:lang w:val="uk-UA"/>
        </w:rPr>
      </w:pPr>
      <w:r w:rsidRPr="00DE20CA">
        <w:rPr>
          <w:rFonts w:ascii="Times New Roman" w:eastAsia="Calibri" w:hAnsi="Times New Roman"/>
          <w:sz w:val="28"/>
          <w:szCs w:val="28"/>
          <w:lang w:val="uk-UA"/>
        </w:rPr>
        <w:t>4) Тиск в акумуляторі</w:t>
      </w:r>
    </w:p>
    <w:p w:rsidR="006350D1" w:rsidRPr="00DE20CA" w:rsidRDefault="006350D1" w:rsidP="00356F39">
      <w:pPr>
        <w:spacing w:after="0" w:line="360" w:lineRule="auto"/>
        <w:ind w:left="708"/>
        <w:jc w:val="both"/>
        <w:rPr>
          <w:rFonts w:ascii="Times New Roman" w:eastAsia="Calibri" w:hAnsi="Times New Roman"/>
          <w:sz w:val="28"/>
          <w:szCs w:val="28"/>
          <w:lang w:val="uk-UA"/>
        </w:rPr>
      </w:pPr>
      <w:r w:rsidRPr="00DE20CA">
        <w:rPr>
          <w:rFonts w:ascii="Times New Roman" w:eastAsia="Calibri" w:hAnsi="Times New Roman"/>
          <w:sz w:val="28"/>
          <w:szCs w:val="28"/>
          <w:lang w:val="uk-UA"/>
        </w:rPr>
        <w:lastRenderedPageBreak/>
        <w:t>4.1. Постійний тиск (dР</w:t>
      </w:r>
      <w:r w:rsidRPr="00DE20CA">
        <w:rPr>
          <w:rFonts w:ascii="Times New Roman" w:eastAsia="Calibri" w:hAnsi="Times New Roman"/>
          <w:sz w:val="28"/>
          <w:szCs w:val="28"/>
          <w:vertAlign w:val="subscript"/>
          <w:lang w:val="uk-UA"/>
        </w:rPr>
        <w:t>aк</w:t>
      </w:r>
      <w:r w:rsidRPr="00DE20CA">
        <w:rPr>
          <w:rFonts w:ascii="Times New Roman" w:eastAsia="Calibri" w:hAnsi="Times New Roman"/>
          <w:sz w:val="28"/>
          <w:szCs w:val="28"/>
          <w:lang w:val="uk-UA"/>
        </w:rPr>
        <w:t xml:space="preserve"> = 0).</w:t>
      </w:r>
    </w:p>
    <w:p w:rsidR="006350D1" w:rsidRPr="00926ADC" w:rsidRDefault="006350D1" w:rsidP="00356F39">
      <w:pPr>
        <w:spacing w:after="0" w:line="360" w:lineRule="auto"/>
        <w:ind w:left="708"/>
        <w:jc w:val="both"/>
        <w:rPr>
          <w:rFonts w:ascii="Times New Roman" w:eastAsia="Calibri" w:hAnsi="Times New Roman"/>
          <w:sz w:val="28"/>
          <w:szCs w:val="28"/>
          <w:lang w:val="uk-UA"/>
        </w:rPr>
      </w:pPr>
      <w:r w:rsidRPr="00DE20CA">
        <w:rPr>
          <w:rFonts w:ascii="Times New Roman" w:eastAsia="Calibri" w:hAnsi="Times New Roman"/>
          <w:sz w:val="28"/>
          <w:szCs w:val="28"/>
          <w:lang w:val="uk-UA"/>
        </w:rPr>
        <w:t>4.2. Змінний тиск (dР</w:t>
      </w:r>
      <w:r w:rsidRPr="00DE20CA">
        <w:rPr>
          <w:rFonts w:ascii="Times New Roman" w:eastAsia="Calibri" w:hAnsi="Times New Roman"/>
          <w:sz w:val="28"/>
          <w:szCs w:val="28"/>
          <w:vertAlign w:val="subscript"/>
          <w:lang w:val="uk-UA"/>
        </w:rPr>
        <w:t>aк</w:t>
      </w:r>
      <w:r w:rsidRPr="00DE20CA">
        <w:rPr>
          <w:rFonts w:ascii="Times New Roman" w:eastAsia="Calibri" w:hAnsi="Times New Roman"/>
          <w:sz w:val="28"/>
          <w:szCs w:val="28"/>
          <w:lang w:val="uk-UA"/>
        </w:rPr>
        <w:t xml:space="preserve"> ≠ 0).</w:t>
      </w:r>
    </w:p>
    <w:p w:rsidR="006350D1" w:rsidRPr="00DE20CA" w:rsidRDefault="006350D1" w:rsidP="00356F39">
      <w:pPr>
        <w:spacing w:after="0" w:line="360" w:lineRule="auto"/>
        <w:ind w:firstLine="708"/>
        <w:jc w:val="both"/>
        <w:rPr>
          <w:rFonts w:ascii="Times New Roman" w:eastAsia="Calibri" w:hAnsi="Times New Roman"/>
          <w:sz w:val="28"/>
          <w:szCs w:val="28"/>
          <w:lang w:val="uk-UA"/>
        </w:rPr>
      </w:pPr>
      <w:r w:rsidRPr="00926ADC">
        <w:rPr>
          <w:rFonts w:ascii="Times New Roman" w:eastAsia="Calibri" w:hAnsi="Times New Roman"/>
          <w:sz w:val="28"/>
          <w:szCs w:val="28"/>
          <w:lang w:val="uk-UA"/>
        </w:rPr>
        <w:t xml:space="preserve">Загалом, в центральній системі опалення потрібен великий мережевий тепловий накопичувач. Додаткове локальне зберігання у вигляді водяного бойлера непрямого нагріву, наближеного до кінцевого споживача, може використовуватися для </w:t>
      </w:r>
      <w:r w:rsidRPr="00DE20CA">
        <w:rPr>
          <w:rFonts w:ascii="Times New Roman" w:eastAsia="Calibri" w:hAnsi="Times New Roman"/>
          <w:sz w:val="28"/>
          <w:szCs w:val="28"/>
          <w:lang w:val="uk-UA"/>
        </w:rPr>
        <w:t xml:space="preserve">згладжування коливань навантаження. </w:t>
      </w:r>
    </w:p>
    <w:p w:rsidR="006350D1" w:rsidRPr="0015228C" w:rsidRDefault="006350D1" w:rsidP="00356F39">
      <w:pPr>
        <w:spacing w:after="0" w:line="360" w:lineRule="auto"/>
        <w:ind w:firstLine="708"/>
        <w:jc w:val="both"/>
        <w:rPr>
          <w:rFonts w:ascii="Times New Roman" w:eastAsia="Calibri" w:hAnsi="Times New Roman"/>
          <w:sz w:val="28"/>
          <w:szCs w:val="28"/>
          <w:highlight w:val="yellow"/>
          <w:lang w:val="uk-UA"/>
        </w:rPr>
      </w:pPr>
      <w:r w:rsidRPr="00DE20CA">
        <w:rPr>
          <w:rFonts w:ascii="Times New Roman" w:eastAsia="Calibri" w:hAnsi="Times New Roman"/>
          <w:sz w:val="28"/>
          <w:szCs w:val="28"/>
          <w:lang w:val="uk-UA"/>
        </w:rPr>
        <w:t>Твердопаливні котельні</w:t>
      </w:r>
      <w:r w:rsidRPr="00926ADC">
        <w:rPr>
          <w:rFonts w:ascii="Times New Roman" w:eastAsia="Calibri" w:hAnsi="Times New Roman"/>
          <w:sz w:val="28"/>
          <w:szCs w:val="28"/>
          <w:lang w:val="uk-UA"/>
        </w:rPr>
        <w:t xml:space="preserve"> та водонагрівачі відновлювальних джерел енергії потребують установки додаткової буферної ємності. У деяких ситуаціях, мобільний акумулятор теплоти (МТА) може використовуватися для </w:t>
      </w:r>
      <w:r w:rsidRPr="00DE20CA">
        <w:rPr>
          <w:rFonts w:ascii="Times New Roman" w:eastAsia="Calibri" w:hAnsi="Times New Roman"/>
          <w:sz w:val="28"/>
          <w:szCs w:val="28"/>
          <w:lang w:val="uk-UA"/>
        </w:rPr>
        <w:t xml:space="preserve">покриття просторової відстані і транспорту теплоти транспортними засобами. </w:t>
      </w:r>
    </w:p>
    <w:p w:rsidR="006350D1" w:rsidRPr="00926ADC" w:rsidRDefault="006350D1" w:rsidP="00356F39">
      <w:pPr>
        <w:spacing w:after="0" w:line="360" w:lineRule="auto"/>
        <w:ind w:firstLine="708"/>
        <w:jc w:val="both"/>
        <w:rPr>
          <w:rFonts w:ascii="Times New Roman" w:eastAsia="Calibri" w:hAnsi="Times New Roman"/>
          <w:sz w:val="28"/>
          <w:szCs w:val="28"/>
          <w:lang w:val="uk-UA"/>
        </w:rPr>
      </w:pPr>
      <w:r w:rsidRPr="00DE20CA">
        <w:rPr>
          <w:rFonts w:ascii="Times New Roman" w:eastAsia="Calibri" w:hAnsi="Times New Roman"/>
          <w:sz w:val="28"/>
          <w:szCs w:val="28"/>
          <w:lang w:val="uk-UA"/>
        </w:rPr>
        <w:t>Очікується,</w:t>
      </w:r>
      <w:r w:rsidRPr="00926ADC">
        <w:rPr>
          <w:rFonts w:ascii="Times New Roman" w:eastAsia="Calibri" w:hAnsi="Times New Roman"/>
          <w:sz w:val="28"/>
          <w:szCs w:val="28"/>
          <w:lang w:val="uk-UA"/>
        </w:rPr>
        <w:t xml:space="preserve"> що низькотемпературні СЗТЕ з температурою зберігання від 30 до 70 ° С будуть широко застосовуватися в сучасних енергетичних мережах. За даними [</w:t>
      </w:r>
      <w:r w:rsidR="00FC2FE0" w:rsidRPr="00926ADC">
        <w:rPr>
          <w:rFonts w:ascii="Times New Roman" w:eastAsia="Calibri" w:hAnsi="Times New Roman"/>
          <w:sz w:val="28"/>
          <w:szCs w:val="28"/>
          <w:lang w:val="uk-UA"/>
        </w:rPr>
        <w:t>17</w:t>
      </w:r>
      <w:r w:rsidRPr="00926ADC">
        <w:rPr>
          <w:rFonts w:ascii="Times New Roman" w:eastAsia="Calibri" w:hAnsi="Times New Roman"/>
          <w:sz w:val="28"/>
          <w:szCs w:val="28"/>
          <w:lang w:val="uk-UA"/>
        </w:rPr>
        <w:t xml:space="preserve">], четверте покоління централізованого опалення має бути впроваджено вже у 2020 – 2050 роках. У такій системі подачі теплової енергії будівлі, що потребують опалення та системи гарячого водопостачання, будуть підключені до низькотемпературних </w:t>
      </w:r>
      <w:r w:rsidRPr="00926ADC">
        <w:rPr>
          <w:rFonts w:ascii="Times New Roman" w:eastAsia="Calibri" w:hAnsi="Times New Roman"/>
          <w:iCs/>
          <w:sz w:val="28"/>
          <w:szCs w:val="28"/>
          <w:lang w:val="uk-UA"/>
        </w:rPr>
        <w:t>SMART-GRID</w:t>
      </w:r>
      <w:r w:rsidRPr="00926ADC">
        <w:rPr>
          <w:rFonts w:ascii="Times New Roman" w:eastAsia="Calibri" w:hAnsi="Times New Roman"/>
          <w:i/>
          <w:iCs/>
          <w:sz w:val="28"/>
          <w:szCs w:val="28"/>
          <w:lang w:val="uk-UA"/>
        </w:rPr>
        <w:t xml:space="preserve"> </w:t>
      </w:r>
      <w:r w:rsidRPr="00926ADC">
        <w:rPr>
          <w:rFonts w:ascii="Times New Roman" w:eastAsia="Calibri" w:hAnsi="Times New Roman"/>
          <w:sz w:val="28"/>
          <w:szCs w:val="28"/>
          <w:lang w:val="uk-UA"/>
        </w:rPr>
        <w:t>мереж.</w:t>
      </w:r>
    </w:p>
    <w:p w:rsidR="002C6860" w:rsidRPr="00926ADC" w:rsidRDefault="002C6860" w:rsidP="00356F39">
      <w:pPr>
        <w:spacing w:after="0" w:line="360" w:lineRule="auto"/>
        <w:ind w:firstLine="709"/>
        <w:contextualSpacing/>
        <w:jc w:val="both"/>
        <w:rPr>
          <w:rFonts w:ascii="Times New Roman" w:eastAsia="Calibri" w:hAnsi="Times New Roman" w:cs="Times New Roman"/>
          <w:b/>
          <w:sz w:val="28"/>
          <w:szCs w:val="28"/>
          <w:lang w:val="uk-UA"/>
        </w:rPr>
      </w:pPr>
    </w:p>
    <w:p w:rsidR="002454BE" w:rsidRPr="00926ADC" w:rsidRDefault="006350D1" w:rsidP="00356F39">
      <w:pPr>
        <w:spacing w:after="0" w:line="360" w:lineRule="auto"/>
        <w:ind w:firstLine="709"/>
        <w:contextualSpacing/>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 xml:space="preserve">1.4 </w:t>
      </w:r>
      <w:r w:rsidR="00DE20CA">
        <w:rPr>
          <w:rFonts w:ascii="Times New Roman" w:eastAsia="Calibri" w:hAnsi="Times New Roman" w:cs="Times New Roman"/>
          <w:b/>
          <w:sz w:val="28"/>
          <w:szCs w:val="28"/>
          <w:lang w:val="uk-UA"/>
        </w:rPr>
        <w:t xml:space="preserve">— </w:t>
      </w:r>
      <w:r w:rsidRPr="00926ADC">
        <w:rPr>
          <w:rFonts w:ascii="Times New Roman" w:eastAsia="Calibri" w:hAnsi="Times New Roman" w:cs="Times New Roman"/>
          <w:b/>
          <w:sz w:val="28"/>
          <w:szCs w:val="28"/>
          <w:lang w:val="uk-UA"/>
        </w:rPr>
        <w:t xml:space="preserve">Системи теплопостачання із </w:t>
      </w:r>
      <w:r w:rsidR="00BC3CAD" w:rsidRPr="00926ADC">
        <w:rPr>
          <w:rFonts w:ascii="Times New Roman" w:eastAsia="Calibri" w:hAnsi="Times New Roman" w:cs="Times New Roman"/>
          <w:b/>
          <w:sz w:val="28"/>
          <w:szCs w:val="28"/>
          <w:lang w:val="uk-UA"/>
        </w:rPr>
        <w:t>застосуванням теплоакумуляторів</w:t>
      </w:r>
    </w:p>
    <w:p w:rsidR="002454BE" w:rsidRPr="00926ADC" w:rsidRDefault="002454BE" w:rsidP="00356F39">
      <w:pPr>
        <w:spacing w:after="0" w:line="360" w:lineRule="auto"/>
        <w:ind w:firstLine="709"/>
        <w:contextualSpacing/>
        <w:jc w:val="both"/>
        <w:rPr>
          <w:rFonts w:ascii="Times New Roman" w:eastAsia="Calibri" w:hAnsi="Times New Roman" w:cs="Times New Roman"/>
          <w:b/>
          <w:sz w:val="28"/>
          <w:szCs w:val="28"/>
          <w:lang w:val="uk-UA"/>
        </w:rPr>
      </w:pPr>
    </w:p>
    <w:p w:rsidR="006350D1" w:rsidRPr="00926ADC" w:rsidRDefault="006350D1" w:rsidP="00356F39">
      <w:pPr>
        <w:spacing w:after="0" w:line="360" w:lineRule="auto"/>
        <w:ind w:firstLine="709"/>
        <w:contextualSpacing/>
        <w:jc w:val="both"/>
        <w:rPr>
          <w:rFonts w:ascii="Times New Roman" w:eastAsia="Calibri" w:hAnsi="Times New Roman" w:cs="Times New Roman"/>
          <w:sz w:val="28"/>
          <w:szCs w:val="28"/>
          <w:lang w:val="uk-UA" w:eastAsia="ru-RU"/>
        </w:rPr>
      </w:pPr>
      <w:r w:rsidRPr="00926ADC">
        <w:rPr>
          <w:rFonts w:ascii="Times New Roman" w:eastAsia="Calibri" w:hAnsi="Times New Roman" w:cs="Times New Roman"/>
          <w:sz w:val="28"/>
          <w:szCs w:val="28"/>
          <w:lang w:val="uk-UA" w:eastAsia="ru-RU"/>
        </w:rPr>
        <w:t>Виникнення і стрімкий розвиток SMART GRID систем зумовлено швидким зростанням енергоспоживання, одночасним підключенням та функціонуванням різнорідних відновлюваних джерел енергії в єдиній мережі, можливість накопичення і зберігання вже виробленого, але не спожитого тепла. Скорочення запасів корисних копалин – основних джерел енергії, зміна вимог промислової та екологічної безпеки, створення високоефективних технологій виробництва, пришвидшили процес розвитку SMART GRID систем і, одночасно,</w:t>
      </w:r>
      <w:r w:rsidR="00FC2FE0" w:rsidRPr="00926ADC">
        <w:rPr>
          <w:rFonts w:ascii="Times New Roman" w:eastAsia="Calibri" w:hAnsi="Times New Roman" w:cs="Times New Roman"/>
          <w:sz w:val="28"/>
          <w:szCs w:val="28"/>
          <w:lang w:val="uk-UA" w:eastAsia="ru-RU"/>
        </w:rPr>
        <w:t xml:space="preserve"> визначили пріоритетні напрямки</w:t>
      </w:r>
      <w:r w:rsidRPr="00926ADC">
        <w:rPr>
          <w:rFonts w:ascii="Times New Roman" w:eastAsia="Calibri" w:hAnsi="Times New Roman" w:cs="Times New Roman"/>
          <w:sz w:val="28"/>
          <w:szCs w:val="28"/>
          <w:lang w:val="uk-UA" w:eastAsia="ru-RU"/>
        </w:rPr>
        <w:t xml:space="preserve"> </w:t>
      </w:r>
      <w:r w:rsidR="00FC2FE0" w:rsidRPr="00926ADC">
        <w:rPr>
          <w:rFonts w:ascii="Times New Roman" w:eastAsia="Calibri" w:hAnsi="Times New Roman" w:cs="Times New Roman"/>
          <w:sz w:val="28"/>
          <w:szCs w:val="28"/>
          <w:lang w:val="uk-UA" w:eastAsia="ru-RU"/>
        </w:rPr>
        <w:t>[18].</w:t>
      </w:r>
    </w:p>
    <w:p w:rsidR="006350D1" w:rsidRPr="00926ADC" w:rsidRDefault="006350D1" w:rsidP="00356F39">
      <w:pPr>
        <w:spacing w:after="0" w:line="360" w:lineRule="auto"/>
        <w:ind w:firstLine="709"/>
        <w:contextualSpacing/>
        <w:jc w:val="both"/>
        <w:rPr>
          <w:rFonts w:ascii="Times New Roman" w:eastAsia="Times New Roman" w:hAnsi="Times New Roman" w:cs="Times New Roman"/>
          <w:sz w:val="28"/>
          <w:szCs w:val="28"/>
          <w:lang w:val="uk-UA" w:eastAsia="ru-RU"/>
        </w:rPr>
      </w:pPr>
      <w:r w:rsidRPr="00926ADC">
        <w:rPr>
          <w:rFonts w:ascii="Times New Roman" w:eastAsia="Calibri" w:hAnsi="Times New Roman" w:cs="Times New Roman"/>
          <w:sz w:val="28"/>
          <w:szCs w:val="28"/>
          <w:lang w:val="uk-UA" w:eastAsia="ru-RU"/>
        </w:rPr>
        <w:t xml:space="preserve">Вперше ідея перетворити мережу на «інтелектуальну» одиницю була запропонована у США, оскільки саме ця країна є найбільшим світовим виробником і споживачем теплової та електричної енергії. На сьогоднішній день, концепція </w:t>
      </w:r>
      <w:r w:rsidRPr="00926ADC">
        <w:rPr>
          <w:rFonts w:ascii="Times New Roman" w:eastAsia="Calibri" w:hAnsi="Times New Roman" w:cs="Times New Roman"/>
          <w:sz w:val="28"/>
          <w:szCs w:val="28"/>
          <w:lang w:val="uk-UA" w:eastAsia="ru-RU"/>
        </w:rPr>
        <w:lastRenderedPageBreak/>
        <w:t>SMART GRID найбільш форсовано розвивається в таких країнах, як: США, Індія, Великобританія, Австралія, Китай, Канада, Франція, Німеччина, Японія та Росія. Необхідно зауважити, що основною рушійною силою</w:t>
      </w:r>
      <w:r w:rsidRPr="00926ADC">
        <w:rPr>
          <w:rFonts w:ascii="Times New Roman" w:eastAsia="Times New Roman" w:hAnsi="Times New Roman" w:cs="Times New Roman"/>
          <w:sz w:val="24"/>
          <w:szCs w:val="24"/>
          <w:lang w:val="uk-UA" w:eastAsia="ru-RU"/>
        </w:rPr>
        <w:t xml:space="preserve"> </w:t>
      </w:r>
      <w:r w:rsidRPr="00926ADC">
        <w:rPr>
          <w:rFonts w:ascii="Times New Roman" w:eastAsia="Calibri" w:hAnsi="Times New Roman" w:cs="Times New Roman"/>
          <w:sz w:val="28"/>
          <w:szCs w:val="28"/>
          <w:lang w:val="uk-UA" w:eastAsia="ru-RU"/>
        </w:rPr>
        <w:t>впровадження SMART GRID систем є державна підтримка, яка фінансує науково-пошукові роботи, захищає розробки на законодавчому рівні і сприяє впровадженню у промисловість отриманих результатів</w:t>
      </w:r>
      <w:r w:rsidRPr="00926ADC">
        <w:rPr>
          <w:rFonts w:ascii="Times New Roman" w:eastAsia="Times New Roman" w:hAnsi="Times New Roman" w:cs="Times New Roman"/>
          <w:sz w:val="24"/>
          <w:szCs w:val="24"/>
          <w:lang w:val="uk-UA" w:eastAsia="ru-RU"/>
        </w:rPr>
        <w:t xml:space="preserve"> </w:t>
      </w:r>
      <w:r w:rsidRPr="00926ADC">
        <w:rPr>
          <w:rFonts w:ascii="Times New Roman" w:eastAsia="Calibri" w:hAnsi="Times New Roman" w:cs="Times New Roman"/>
          <w:sz w:val="28"/>
          <w:szCs w:val="28"/>
          <w:lang w:val="uk-UA" w:eastAsia="ru-RU"/>
        </w:rPr>
        <w:t>[</w:t>
      </w:r>
      <w:r w:rsidR="000F6CCB" w:rsidRPr="00926ADC">
        <w:rPr>
          <w:rFonts w:ascii="Times New Roman" w:eastAsia="Calibri" w:hAnsi="Times New Roman" w:cs="Times New Roman"/>
          <w:sz w:val="28"/>
          <w:szCs w:val="28"/>
          <w:lang w:val="uk-UA" w:eastAsia="ru-RU"/>
        </w:rPr>
        <w:t>1</w:t>
      </w:r>
      <w:r w:rsidR="00242A6A" w:rsidRPr="00926ADC">
        <w:rPr>
          <w:rFonts w:ascii="Times New Roman" w:eastAsia="Calibri" w:hAnsi="Times New Roman" w:cs="Times New Roman"/>
          <w:sz w:val="28"/>
          <w:szCs w:val="28"/>
          <w:lang w:val="uk-UA" w:eastAsia="ru-RU"/>
        </w:rPr>
        <w:t>9</w:t>
      </w:r>
      <w:r w:rsidRPr="00926ADC">
        <w:rPr>
          <w:rFonts w:ascii="Times New Roman" w:eastAsia="Calibri"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xml:space="preserve"> </w:t>
      </w:r>
    </w:p>
    <w:p w:rsidR="006350D1" w:rsidRPr="00926ADC" w:rsidRDefault="006350D1"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Особливу роль у формуванні концепції Smart Grid систем займають технології накопичення енергії (ТНЕ), основною задачею яких є компенсація нерівномірності часового, добового та річного графіка навантажень енергетичної системи і подальшого розвитку безкарбонової енергетики, основна частка генерації якої, належить нетрадиційним відновлюваним джерелам. Нині в пошуках вирішення проблем акумулювання теплової енергії, проводяться масштабні роботи у напрямках створення технології, засобів та матеріалів </w:t>
      </w:r>
      <w:r w:rsidRPr="00926ADC">
        <w:rPr>
          <w:rFonts w:ascii="Times New Roman" w:eastAsia="Calibri" w:hAnsi="Times New Roman" w:cs="Times New Roman"/>
          <w:sz w:val="28"/>
          <w:szCs w:val="28"/>
          <w:lang w:val="uk-UA" w:eastAsia="ru-RU"/>
        </w:rPr>
        <w:t>[</w:t>
      </w:r>
      <w:r w:rsidR="00242A6A" w:rsidRPr="00926ADC">
        <w:rPr>
          <w:rFonts w:ascii="Times New Roman" w:eastAsia="Calibri" w:hAnsi="Times New Roman" w:cs="Times New Roman"/>
          <w:sz w:val="28"/>
          <w:szCs w:val="28"/>
          <w:lang w:val="uk-UA" w:eastAsia="ru-RU"/>
        </w:rPr>
        <w:t>20</w:t>
      </w:r>
      <w:r w:rsidRPr="00926ADC">
        <w:rPr>
          <w:rFonts w:ascii="Times New Roman" w:eastAsia="Calibri" w:hAnsi="Times New Roman" w:cs="Times New Roman"/>
          <w:sz w:val="28"/>
          <w:szCs w:val="28"/>
          <w:lang w:val="uk-UA" w:eastAsia="ru-RU"/>
        </w:rPr>
        <w:t>].</w:t>
      </w:r>
    </w:p>
    <w:p w:rsidR="006350D1" w:rsidRPr="00926ADC" w:rsidRDefault="006350D1" w:rsidP="00356F39">
      <w:pPr>
        <w:widowControl w:val="0"/>
        <w:adjustRightInd w:val="0"/>
        <w:spacing w:after="0" w:line="360" w:lineRule="auto"/>
        <w:ind w:firstLine="720"/>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Наразі гостро постає питання акумулювання енергії саме у тепловій фазі. В першу чергу це стосується накопичення сонячної енергії та запасання теплової енергії одержаної від електропостачання за «нічним тарифом».</w:t>
      </w:r>
    </w:p>
    <w:p w:rsidR="006350D1" w:rsidRPr="00926ADC" w:rsidRDefault="006350D1" w:rsidP="00356F39">
      <w:pPr>
        <w:widowControl w:val="0"/>
        <w:adjustRightInd w:val="0"/>
        <w:spacing w:after="0" w:line="360" w:lineRule="auto"/>
        <w:ind w:firstLine="720"/>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Принцип роботи будь-якого акумулятора побудований на здатності речовин запасати енергію при нагріванні та віддавати її при охолодженні. Їх відмінність полягає у фізичному явищі, яке використовується для накопичення теплової енергії (нагрівання твердих чи рідких тіл, фазові перетворення або хімічні та фотохімічні реакції). Тому на сьогоднішній день акумулятори прийнято класифікувати за характером протікання фізико-хімічних процесів:</w:t>
      </w:r>
    </w:p>
    <w:p w:rsidR="006350D1" w:rsidRPr="00926ADC" w:rsidRDefault="006350D1" w:rsidP="00356F39">
      <w:pPr>
        <w:widowControl w:val="0"/>
        <w:shd w:val="clear" w:color="auto" w:fill="FFFFFF"/>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1. Акумулятори, які використовують теплоємність матеріалу без зміни агрегатного стану. </w:t>
      </w:r>
    </w:p>
    <w:p w:rsidR="006350D1" w:rsidRPr="00926ADC" w:rsidRDefault="006350D1" w:rsidP="00356F39">
      <w:pPr>
        <w:widowControl w:val="0"/>
        <w:shd w:val="clear" w:color="auto" w:fill="FFFFFF"/>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2. Акумулятори, які використовують приховану теплоту фазового переходу. </w:t>
      </w:r>
    </w:p>
    <w:p w:rsidR="006350D1" w:rsidRPr="00926ADC" w:rsidRDefault="006350D1" w:rsidP="00356F39">
      <w:pPr>
        <w:widowControl w:val="0"/>
        <w:shd w:val="clear" w:color="auto" w:fill="FFFFFF"/>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3. Акумулятори засновані на використанні зворотних хімічних і фотохімічних реакцій. </w:t>
      </w:r>
    </w:p>
    <w:p w:rsidR="006350D1" w:rsidRPr="00926ADC" w:rsidRDefault="006350D1" w:rsidP="00356F39">
      <w:pPr>
        <w:widowControl w:val="0"/>
        <w:shd w:val="clear" w:color="auto" w:fill="FFFFFF"/>
        <w:adjustRightInd w:val="0"/>
        <w:spacing w:after="0" w:line="360" w:lineRule="auto"/>
        <w:ind w:firstLine="709"/>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4. Акумулятори побудовані на основі використання незворотних фотохімічних реакцій таких як фотосинтез чи термохімічні реакції. </w:t>
      </w:r>
    </w:p>
    <w:p w:rsidR="006350D1" w:rsidRPr="00926ADC" w:rsidRDefault="006350D1" w:rsidP="00356F39">
      <w:pPr>
        <w:widowControl w:val="0"/>
        <w:adjustRightInd w:val="0"/>
        <w:spacing w:after="0" w:line="360" w:lineRule="auto"/>
        <w:ind w:firstLine="709"/>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Якщо розглядати акумулювання шляхом використання теплоти теплоємності, </w:t>
      </w:r>
      <w:r w:rsidRPr="00926ADC">
        <w:rPr>
          <w:rFonts w:ascii="Times New Roman" w:eastAsia="Times New Roman" w:hAnsi="Times New Roman" w:cs="Times New Roman"/>
          <w:sz w:val="28"/>
          <w:szCs w:val="28"/>
          <w:lang w:val="uk-UA" w:eastAsia="ru-RU"/>
        </w:rPr>
        <w:lastRenderedPageBreak/>
        <w:t>то при розробці такого акумулятора необхідно враховувати, що різні речовини мають різну теплоємність й в більшості з них вона знаходиться в межах від 0,1 до 2 кДж/(</w:t>
      </w:r>
      <w:r w:rsidRPr="00DE20CA">
        <w:rPr>
          <w:rFonts w:ascii="Times New Roman" w:eastAsia="Times New Roman" w:hAnsi="Times New Roman" w:cs="Times New Roman"/>
          <w:sz w:val="28"/>
          <w:szCs w:val="28"/>
          <w:lang w:val="uk-UA" w:eastAsia="ru-RU"/>
        </w:rPr>
        <w:t>к</w:t>
      </w:r>
      <w:r w:rsidRPr="000E433F">
        <w:rPr>
          <w:rFonts w:ascii="Times New Roman" w:eastAsia="Times New Roman" w:hAnsi="Times New Roman" w:cs="Times New Roman"/>
          <w:sz w:val="28"/>
          <w:szCs w:val="28"/>
          <w:lang w:val="uk-UA" w:eastAsia="ru-RU"/>
        </w:rPr>
        <w:t>г</w:t>
      </w:r>
      <w:r w:rsidR="000E433F" w:rsidRPr="000E433F">
        <w:rPr>
          <w:rFonts w:ascii="Times New Roman" w:eastAsia="Times New Roman" w:hAnsi="Times New Roman" w:cs="Times New Roman"/>
          <w:sz w:val="28"/>
          <w:szCs w:val="28"/>
          <w:lang w:val="uk-UA" w:eastAsia="ru-RU"/>
        </w:rPr>
        <w:t>·</w:t>
      </w:r>
      <w:r w:rsidRPr="00DE20CA">
        <w:rPr>
          <w:rFonts w:ascii="Times New Roman" w:eastAsia="Times New Roman" w:hAnsi="Times New Roman" w:cs="Times New Roman"/>
          <w:sz w:val="28"/>
          <w:szCs w:val="28"/>
          <w:lang w:val="uk-UA" w:eastAsia="ru-RU"/>
        </w:rPr>
        <w:t>К).</w:t>
      </w:r>
      <w:r w:rsidRPr="00926ADC">
        <w:rPr>
          <w:rFonts w:ascii="Times New Roman" w:eastAsia="Times New Roman" w:hAnsi="Times New Roman" w:cs="Times New Roman"/>
          <w:sz w:val="28"/>
          <w:szCs w:val="28"/>
          <w:lang w:val="uk-UA" w:eastAsia="ru-RU"/>
        </w:rPr>
        <w:t xml:space="preserve"> Для порівняння, — вода має досить велику теплоємність приблизно 4,2 кДж/(кг</w:t>
      </w:r>
      <w:r w:rsidR="000E433F" w:rsidRPr="000E433F">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К), більша лише у літію 4.4 кДж/(кг</w:t>
      </w:r>
      <w:r w:rsidR="000E433F" w:rsidRPr="000E433F">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К). При розробці акумулятора, крім, питомої теплоємності (за масою) треба враховувати й об'ємну теплоємність. На неї слід орієнтуватися тоді, коли важливіше обсяг акумулятора, аніж його вага. Ефективність роботи визначається не лише розмірами, але і теплопровідністю речовини теплоакумулятора</w:t>
      </w:r>
      <w:bookmarkStart w:id="1" w:name="_Hlk26721357"/>
      <w:r w:rsidRPr="00926ADC">
        <w:rPr>
          <w:rFonts w:ascii="Times New Roman" w:eastAsia="Times New Roman" w:hAnsi="Times New Roman" w:cs="Times New Roman"/>
          <w:sz w:val="28"/>
          <w:szCs w:val="28"/>
          <w:lang w:val="uk-UA" w:eastAsia="ru-RU"/>
        </w:rPr>
        <w:t>.</w:t>
      </w:r>
    </w:p>
    <w:p w:rsidR="006350D1" w:rsidRPr="00926ADC" w:rsidRDefault="006350D1" w:rsidP="00356F39">
      <w:pPr>
        <w:widowControl w:val="0"/>
        <w:adjustRightInd w:val="0"/>
        <w:spacing w:after="0" w:line="360" w:lineRule="auto"/>
        <w:ind w:firstLine="709"/>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При реалізації проекту створення МТА закладено принцип роботи рідинного теплового акумулятора непрямої дії, якій використовує приховану теплоту фазового переходу, але потенційно можливе застосування даного обладнання також для біологічної та термохімічної акумуляції енергії. </w:t>
      </w:r>
    </w:p>
    <w:p w:rsidR="006350D1" w:rsidRPr="00926ADC" w:rsidRDefault="006350D1" w:rsidP="00356F39">
      <w:pPr>
        <w:widowControl w:val="0"/>
        <w:adjustRightInd w:val="0"/>
        <w:spacing w:after="0" w:line="360" w:lineRule="auto"/>
        <w:ind w:firstLine="709"/>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На сьогоднішній день основним керуючим документом для розробок за цим напрямом є закон України «Про енергозбереження» 74/94–ВР від 01.07.1994 [</w:t>
      </w:r>
      <w:r w:rsidR="00242A6A" w:rsidRPr="00926ADC">
        <w:rPr>
          <w:rFonts w:ascii="Times New Roman" w:eastAsia="Times New Roman" w:hAnsi="Times New Roman" w:cs="Times New Roman"/>
          <w:sz w:val="28"/>
          <w:szCs w:val="28"/>
          <w:lang w:val="uk-UA" w:eastAsia="ru-RU"/>
        </w:rPr>
        <w:t>21</w:t>
      </w:r>
      <w:r w:rsidRPr="00926ADC">
        <w:rPr>
          <w:rFonts w:ascii="Times New Roman" w:eastAsia="Times New Roman" w:hAnsi="Times New Roman" w:cs="Times New Roman"/>
          <w:sz w:val="28"/>
          <w:szCs w:val="28"/>
          <w:lang w:val="uk-UA" w:eastAsia="ru-RU"/>
        </w:rPr>
        <w:t>].</w:t>
      </w:r>
    </w:p>
    <w:bookmarkEnd w:id="1"/>
    <w:p w:rsidR="006350D1" w:rsidRPr="00926ADC" w:rsidRDefault="006350D1" w:rsidP="00356F39">
      <w:pPr>
        <w:widowControl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За певних умов, наприклад, властивостей ТАМ, застосовуються теплові акумулятори зі змінною температурою. В таких конструкціях теплообмінник може бути розміщений в корпусі або ж за його межами, а сама зарядка здійснюється із використанням або проміжного теплоносія, або електроенергії. При розрядці відвід тепла здійснюється в проміжному теплообміннику. Особливості будови конструкції можуть змінюватись залежно від властивостей ТАМ, оскільки, окрім води можуть бути застосовані різноманітні водні розчини солей, високотемпературні органічні і кремній органічні теплоносії, розплави солей і металів. При роботі в діапазоні робочих температур ±0…+120 °С вода є найкращим рідинним теплоакумулюючим матеріалом, як за комплексом теплофізичних властивостей, так і з економічної точки зору. Подальше збільшення робочої температури води пов’язане з істотним ростом тиску, що ускладнює конструкцію корпусу, та підвищує його вартість. </w:t>
      </w:r>
    </w:p>
    <w:p w:rsidR="006350D1" w:rsidRPr="00926ADC" w:rsidRDefault="006350D1" w:rsidP="00356F39">
      <w:pPr>
        <w:widowControl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З метою забезпечення низьких робочих тисків ТАМ, використовуються різноманітні високотемпературні теплоносії. Однак, при цьому, виникають проблеми підбору конструкційних матеріалів теплового акумулятора, а тому застосовують спеціальні пристрої, які запобігають твердінню ТАМ на всіх режимах </w:t>
      </w:r>
      <w:r w:rsidRPr="00926ADC">
        <w:rPr>
          <w:rFonts w:ascii="Times New Roman" w:eastAsia="Times New Roman" w:hAnsi="Times New Roman" w:cs="Times New Roman"/>
          <w:sz w:val="28"/>
          <w:szCs w:val="28"/>
          <w:lang w:val="uk-UA" w:eastAsia="ru-RU"/>
        </w:rPr>
        <w:lastRenderedPageBreak/>
        <w:t xml:space="preserve">експлуатації, герметизації теплового акумулятора та ін. </w:t>
      </w:r>
    </w:p>
    <w:p w:rsidR="006350D1" w:rsidRPr="00926ADC" w:rsidRDefault="006350D1" w:rsidP="00356F39">
      <w:pPr>
        <w:widowControl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Для скорочення втрат від змішування гарячого та холодного об’ємів ТАМ використовують спеціальні пристрої для зниження швидкості потоку рідини, у вхідному та вихідному патрубках та рівномірного розподілу ТАМ по всьому перерізу акумулятора. Подібні конструкції найчастіше застосовують у житлових приміщеннях, як водо-водяного акумулятора теплоти. </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Найбільше поширення на сьогоднішній день здобули саме рідинні теплові акумулятори. Детальніше про них йдеться в опублікованих роботах [</w:t>
      </w:r>
      <w:r w:rsidR="00242A6A" w:rsidRPr="00926ADC">
        <w:rPr>
          <w:rFonts w:ascii="Times New Roman" w:eastAsia="Calibri" w:hAnsi="Times New Roman" w:cs="Times New Roman"/>
          <w:sz w:val="28"/>
          <w:szCs w:val="28"/>
          <w:lang w:val="uk-UA"/>
        </w:rPr>
        <w:t>20, 22</w:t>
      </w:r>
      <w:r w:rsidRPr="00926ADC">
        <w:rPr>
          <w:rFonts w:ascii="Times New Roman" w:eastAsia="Calibri" w:hAnsi="Times New Roman" w:cs="Times New Roman"/>
          <w:sz w:val="28"/>
          <w:szCs w:val="28"/>
          <w:lang w:val="uk-UA"/>
        </w:rPr>
        <w:t xml:space="preserve">]. </w:t>
      </w:r>
    </w:p>
    <w:p w:rsidR="006350D1" w:rsidRPr="00926ADC" w:rsidRDefault="006350D1" w:rsidP="00356F39">
      <w:pPr>
        <w:widowControl w:val="0"/>
        <w:tabs>
          <w:tab w:val="left" w:pos="1403"/>
        </w:tabs>
        <w:adjustRightInd w:val="0"/>
        <w:spacing w:after="0" w:line="360" w:lineRule="auto"/>
        <w:ind w:firstLine="708"/>
        <w:jc w:val="both"/>
        <w:textAlignment w:val="baseline"/>
        <w:rPr>
          <w:rFonts w:ascii="Times New Roman" w:eastAsia="Calibri" w:hAnsi="Times New Roman" w:cs="Times New Roman"/>
          <w:strike/>
          <w:sz w:val="28"/>
          <w:szCs w:val="28"/>
          <w:lang w:val="uk-UA"/>
        </w:rPr>
      </w:pPr>
      <w:r w:rsidRPr="00926ADC">
        <w:rPr>
          <w:rFonts w:ascii="Times New Roman" w:eastAsia="Calibri" w:hAnsi="Times New Roman" w:cs="Times New Roman"/>
          <w:sz w:val="28"/>
          <w:szCs w:val="28"/>
          <w:lang w:val="uk-UA"/>
        </w:rPr>
        <w:t>Аналізуючи акумулятори з використанням прихованої теплоти фазового переходу, можна говорити про те, що на даний момент вони вважаються одними з найбільш перспективних у світі, оскільки дозволяють накопичувати в рази більше теплової енергії аніж у попередньому випадку</w:t>
      </w:r>
      <w:r w:rsidRPr="00926ADC">
        <w:rPr>
          <w:rFonts w:ascii="Times New Roman" w:eastAsia="Calibri" w:hAnsi="Times New Roman" w:cs="Times New Roman"/>
          <w:bCs/>
          <w:sz w:val="28"/>
          <w:szCs w:val="28"/>
          <w:lang w:val="uk-UA"/>
        </w:rPr>
        <w:t xml:space="preserve">. </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Було проведено огляд літератури безпосередньо для мобільних систем. </w:t>
      </w:r>
      <w:r w:rsidRPr="000E433F">
        <w:rPr>
          <w:rFonts w:ascii="Times New Roman" w:eastAsia="Calibri" w:hAnsi="Times New Roman" w:cs="Times New Roman"/>
          <w:sz w:val="28"/>
          <w:szCs w:val="28"/>
          <w:lang w:val="uk-UA"/>
        </w:rPr>
        <w:t>По його</w:t>
      </w:r>
      <w:r w:rsidRPr="00926ADC">
        <w:rPr>
          <w:rFonts w:ascii="Times New Roman" w:eastAsia="Calibri" w:hAnsi="Times New Roman" w:cs="Times New Roman"/>
          <w:sz w:val="28"/>
          <w:szCs w:val="28"/>
          <w:lang w:val="uk-UA"/>
        </w:rPr>
        <w:t xml:space="preserve"> результатам наразі знайдено — мобільний теплоакумулятор створений в Інституті ім. Фраунгофера UMSICHT (Німеччина</w:t>
      </w:r>
      <w:r w:rsidRPr="000E433F">
        <w:rPr>
          <w:rFonts w:ascii="Times New Roman" w:eastAsia="Calibri" w:hAnsi="Times New Roman" w:cs="Times New Roman"/>
          <w:sz w:val="28"/>
          <w:szCs w:val="28"/>
          <w:lang w:val="uk-UA"/>
        </w:rPr>
        <w:t xml:space="preserve">) </w:t>
      </w:r>
      <w:r w:rsidR="000E433F">
        <w:rPr>
          <w:rFonts w:ascii="Times New Roman" w:eastAsia="Calibri" w:hAnsi="Times New Roman" w:cs="Times New Roman"/>
          <w:sz w:val="28"/>
          <w:szCs w:val="28"/>
          <w:lang w:val="uk-UA"/>
        </w:rPr>
        <w:t>рисунок 1.6</w:t>
      </w:r>
      <w:r w:rsidR="002C6860">
        <w:rPr>
          <w:rFonts w:ascii="Times New Roman" w:eastAsia="Calibri" w:hAnsi="Times New Roman" w:cs="Times New Roman"/>
          <w:sz w:val="28"/>
          <w:szCs w:val="28"/>
          <w:lang w:val="uk-UA"/>
        </w:rPr>
        <w:t xml:space="preserve"> </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UMSICHT пропонує обладнання індивідуально розраховане за потребами замовника. Зокрема, враховуються потужності джерела теплоти та вся логістика. В якості ТАМ розробниками пропонується використання тригідрату ацетату натрію з діапазоном робочих температур від 35 °C до 95 °C. Однак, ця речовина показала себе досить не стабільною при термоциклуванні, втрачаючи властивості вже після 20…30 циклів зарядки/розрядки та потребує системи введення до свого складу центрів кристалізації. На що вказують результати експериментальних досліджень [</w:t>
      </w:r>
      <w:r w:rsidR="00242A6A" w:rsidRPr="00926ADC">
        <w:rPr>
          <w:rFonts w:ascii="Times New Roman" w:eastAsia="Calibri" w:hAnsi="Times New Roman" w:cs="Times New Roman"/>
          <w:sz w:val="28"/>
          <w:szCs w:val="28"/>
          <w:lang w:val="uk-UA"/>
        </w:rPr>
        <w:t>23</w:t>
      </w:r>
      <w:r w:rsidRPr="00926ADC">
        <w:rPr>
          <w:rFonts w:ascii="Times New Roman" w:eastAsia="Calibri" w:hAnsi="Times New Roman" w:cs="Times New Roman"/>
          <w:sz w:val="28"/>
          <w:szCs w:val="28"/>
          <w:lang w:val="uk-UA"/>
        </w:rPr>
        <w:t>].</w:t>
      </w:r>
    </w:p>
    <w:p w:rsidR="006350D1" w:rsidRPr="00926ADC" w:rsidRDefault="006350D1" w:rsidP="00356F39">
      <w:pPr>
        <w:widowControl w:val="0"/>
        <w:tabs>
          <w:tab w:val="left" w:pos="0"/>
        </w:tabs>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t>З 2014 року за кордоном проводяться дослідницькі роботи, присвячені мобільному зберіганню теплової енергії (M-TES) для утилізації та використання промислових відходів та надлишкового тепла для розподілених користувачів, і реалізовані перші комерційні проекти. Однак вони дуже складні. Окремі приклади таких рішень наведені нижче.</w:t>
      </w:r>
    </w:p>
    <w:p w:rsidR="006350D1" w:rsidRPr="00926ADC" w:rsidRDefault="006350D1" w:rsidP="00356F39">
      <w:pPr>
        <w:widowControl w:val="0"/>
        <w:tabs>
          <w:tab w:val="left" w:pos="0"/>
        </w:tabs>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t xml:space="preserve">Marco Deckert et al., (Німеччина), протестували систему з двох 20-футових резервуарів, наповнених тригідратом ацетату натрію. Випробувана M-TES зберігає </w:t>
      </w:r>
      <w:r w:rsidRPr="00926ADC">
        <w:rPr>
          <w:rFonts w:ascii="Times New Roman" w:eastAsia="Calibri" w:hAnsi="Times New Roman" w:cs="Times New Roman"/>
          <w:sz w:val="28"/>
          <w:szCs w:val="28"/>
          <w:lang w:val="uk-UA"/>
        </w:rPr>
        <w:lastRenderedPageBreak/>
        <w:t>до 2,0 МВт•год теплоти.</w:t>
      </w:r>
    </w:p>
    <w:p w:rsidR="006350D1" w:rsidRPr="00926ADC" w:rsidRDefault="006350D1" w:rsidP="00356F39">
      <w:pPr>
        <w:widowControl w:val="0"/>
        <w:tabs>
          <w:tab w:val="left" w:pos="0"/>
        </w:tabs>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t xml:space="preserve">Компанія Weilong Wang, (Тайвань), дослідила водяні баки-акумулятори прямого і непрямого нагріву, заповнені еритритом — цукровим спиртом, який характеризується температурою плавлення 118 </w:t>
      </w:r>
      <w:r w:rsidR="0015228C">
        <w:rPr>
          <w:rFonts w:ascii="Times New Roman" w:eastAsia="Calibri" w:hAnsi="Times New Roman" w:cs="Times New Roman"/>
          <w:sz w:val="28"/>
          <w:szCs w:val="28"/>
          <w:vertAlign w:val="superscript"/>
          <w:lang w:val="uk-UA"/>
        </w:rPr>
        <w:t>о</w:t>
      </w:r>
      <w:r w:rsidRPr="00926ADC">
        <w:rPr>
          <w:rFonts w:ascii="Times New Roman" w:eastAsia="Calibri" w:hAnsi="Times New Roman" w:cs="Times New Roman"/>
          <w:sz w:val="28"/>
          <w:szCs w:val="28"/>
          <w:lang w:val="uk-UA"/>
        </w:rPr>
        <w:t>С.</w:t>
      </w:r>
    </w:p>
    <w:p w:rsidR="006350D1" w:rsidRPr="00926ADC" w:rsidRDefault="006350D1" w:rsidP="00356F39">
      <w:pPr>
        <w:widowControl w:val="0"/>
        <w:tabs>
          <w:tab w:val="left" w:pos="0"/>
        </w:tabs>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t>Andreas Krönauer et al., (Німеччина), представлені результати річних випробувань, в ході яких M-TES у вигляді бака, заповненого 14,0 тн цеоліту, і має ємність зберігання теплоти 2,3 МВт</w:t>
      </w:r>
      <w:r w:rsidR="0015228C">
        <w:rPr>
          <w:rFonts w:ascii="Times New Roman" w:eastAsia="Calibri" w:hAnsi="Times New Roman" w:cs="Times New Roman"/>
          <w:sz w:val="28"/>
          <w:szCs w:val="28"/>
          <w:lang w:val="uk-UA"/>
        </w:rPr>
        <w:t>∙</w:t>
      </w:r>
      <w:r w:rsidRPr="00926ADC">
        <w:rPr>
          <w:rFonts w:ascii="Times New Roman" w:eastAsia="Calibri" w:hAnsi="Times New Roman" w:cs="Times New Roman"/>
          <w:sz w:val="28"/>
          <w:szCs w:val="28"/>
          <w:lang w:val="uk-UA"/>
        </w:rPr>
        <w:t xml:space="preserve">год. У якості теплоносія нагріву/охолодження баку використовується повітря. </w:t>
      </w:r>
    </w:p>
    <w:tbl>
      <w:tblPr>
        <w:tblW w:w="8607" w:type="dxa"/>
        <w:jc w:val="center"/>
        <w:tblLook w:val="04A0" w:firstRow="1" w:lastRow="0" w:firstColumn="1" w:lastColumn="0" w:noHBand="0" w:noVBand="1"/>
      </w:tblPr>
      <w:tblGrid>
        <w:gridCol w:w="3007"/>
        <w:gridCol w:w="5600"/>
      </w:tblGrid>
      <w:tr w:rsidR="006350D1" w:rsidRPr="00926ADC" w:rsidTr="00BC3CAD">
        <w:trPr>
          <w:trHeight w:val="5103"/>
          <w:jc w:val="center"/>
        </w:trPr>
        <w:tc>
          <w:tcPr>
            <w:tcW w:w="0" w:type="auto"/>
            <w:shd w:val="clear" w:color="auto" w:fill="auto"/>
          </w:tcPr>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drawing>
                <wp:anchor distT="0" distB="0" distL="114300" distR="114300" simplePos="0" relativeHeight="251660288" behindDoc="0" locked="0" layoutInCell="1" allowOverlap="1" wp14:anchorId="4CF9FF1D" wp14:editId="2DBCEB08">
                  <wp:simplePos x="0" y="0"/>
                  <wp:positionH relativeFrom="margin">
                    <wp:posOffset>8890</wp:posOffset>
                  </wp:positionH>
                  <wp:positionV relativeFrom="margin">
                    <wp:posOffset>1613535</wp:posOffset>
                  </wp:positionV>
                  <wp:extent cx="1723390" cy="1593215"/>
                  <wp:effectExtent l="0" t="0" r="0" b="6985"/>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5"/>
                          <pic:cNvPicPr>
                            <a:picLocks noChangeAspect="1" noChangeArrowheads="1"/>
                          </pic:cNvPicPr>
                        </pic:nvPicPr>
                        <pic:blipFill>
                          <a:blip r:embed="rId16">
                            <a:extLst>
                              <a:ext uri="{28A0092B-C50C-407E-A947-70E740481C1C}">
                                <a14:useLocalDpi xmlns:a14="http://schemas.microsoft.com/office/drawing/2010/main" val="0"/>
                              </a:ext>
                            </a:extLst>
                          </a:blip>
                          <a:srcRect l="35858" t="11482" r="52803" b="67735"/>
                          <a:stretch>
                            <a:fillRect/>
                          </a:stretch>
                        </pic:blipFill>
                        <pic:spPr bwMode="auto">
                          <a:xfrm>
                            <a:off x="0" y="0"/>
                            <a:ext cx="1723390" cy="15932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6ADC">
              <w:rPr>
                <w:rFonts w:ascii="Times New Roman" w:eastAsia="Calibri" w:hAnsi="Times New Roman" w:cs="Times New Roman"/>
                <w:noProof/>
                <w:sz w:val="28"/>
                <w:szCs w:val="28"/>
                <w:lang w:val="uk-UA" w:eastAsia="uk-UA"/>
              </w:rPr>
              <w:drawing>
                <wp:anchor distT="0" distB="0" distL="114300" distR="114300" simplePos="0" relativeHeight="251659264" behindDoc="0" locked="0" layoutInCell="1" allowOverlap="1" wp14:anchorId="4391502C" wp14:editId="38BD7FA7">
                  <wp:simplePos x="0" y="0"/>
                  <wp:positionH relativeFrom="margin">
                    <wp:posOffset>12700</wp:posOffset>
                  </wp:positionH>
                  <wp:positionV relativeFrom="margin">
                    <wp:posOffset>0</wp:posOffset>
                  </wp:positionV>
                  <wp:extent cx="1713865" cy="1524635"/>
                  <wp:effectExtent l="0" t="0" r="635"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5"/>
                          <pic:cNvPicPr>
                            <a:picLocks noChangeAspect="1" noChangeArrowheads="1"/>
                          </pic:cNvPicPr>
                        </pic:nvPicPr>
                        <pic:blipFill rotWithShape="1">
                          <a:blip r:embed="rId16">
                            <a:extLst>
                              <a:ext uri="{28A0092B-C50C-407E-A947-70E740481C1C}">
                                <a14:useLocalDpi xmlns:a14="http://schemas.microsoft.com/office/drawing/2010/main" val="0"/>
                              </a:ext>
                            </a:extLst>
                          </a:blip>
                          <a:srcRect l="49041" t="11482" r="37242" b="68520"/>
                          <a:stretch/>
                        </pic:blipFill>
                        <pic:spPr bwMode="auto">
                          <a:xfrm>
                            <a:off x="0" y="0"/>
                            <a:ext cx="1713865" cy="1524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0" w:type="auto"/>
            <w:shd w:val="clear" w:color="auto" w:fill="auto"/>
          </w:tcPr>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Характеристики:</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Загальна маса: 25 000 кг</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ТАМ: тригідрат ацетату натрію</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Маса ТАМ: 16 600 кг</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Температура зміни фаз: 58 ° C</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Нижня температура процесу: 35 °C</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Верхня температура процесу: 95 °C</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Середня потужність навантаження: 120 кВт</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Середня потужність розряду: 90 кВт</w:t>
            </w:r>
          </w:p>
          <w:p w:rsidR="006350D1" w:rsidRPr="00926ADC" w:rsidRDefault="006350D1" w:rsidP="00356F39">
            <w:pPr>
              <w:widowControl w:val="0"/>
              <w:adjustRightInd w:val="0"/>
              <w:spacing w:after="0" w:line="360" w:lineRule="auto"/>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Потужність зберігання: 200 кВт·год</w:t>
            </w:r>
          </w:p>
        </w:tc>
      </w:tr>
    </w:tbl>
    <w:p w:rsidR="006350D1" w:rsidRPr="00926ADC" w:rsidRDefault="006350D1" w:rsidP="00356F39">
      <w:pPr>
        <w:widowControl w:val="0"/>
        <w:tabs>
          <w:tab w:val="left" w:pos="0"/>
        </w:tabs>
        <w:adjustRightInd w:val="0"/>
        <w:spacing w:after="0" w:line="360" w:lineRule="auto"/>
        <w:jc w:val="center"/>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Рисунок </w:t>
      </w:r>
      <w:r w:rsidR="000E433F">
        <w:rPr>
          <w:rFonts w:ascii="Times New Roman" w:eastAsia="Calibri" w:hAnsi="Times New Roman" w:cs="Times New Roman"/>
          <w:sz w:val="28"/>
          <w:szCs w:val="28"/>
          <w:lang w:val="uk-UA"/>
        </w:rPr>
        <w:t>1.6</w:t>
      </w:r>
      <w:r w:rsidRPr="00926ADC">
        <w:rPr>
          <w:rFonts w:ascii="Times New Roman" w:eastAsia="Calibri" w:hAnsi="Times New Roman" w:cs="Times New Roman"/>
          <w:sz w:val="28"/>
          <w:szCs w:val="28"/>
          <w:lang w:val="uk-UA"/>
        </w:rPr>
        <w:t xml:space="preserve">  </w:t>
      </w:r>
      <w:r w:rsidR="000E433F">
        <w:rPr>
          <w:rFonts w:ascii="Times New Roman" w:eastAsia="Calibri" w:hAnsi="Times New Roman" w:cs="Times New Roman"/>
          <w:sz w:val="28"/>
          <w:szCs w:val="28"/>
          <w:lang w:val="uk-UA"/>
        </w:rPr>
        <w:t>—</w:t>
      </w:r>
      <w:r w:rsidRPr="00926ADC">
        <w:rPr>
          <w:rFonts w:ascii="Times New Roman" w:eastAsia="Calibri" w:hAnsi="Times New Roman" w:cs="Times New Roman"/>
          <w:sz w:val="28"/>
          <w:szCs w:val="28"/>
          <w:lang w:val="uk-UA"/>
        </w:rPr>
        <w:t> Мобільний акумулятор теплоти UMSICHT та його параметри</w:t>
      </w:r>
    </w:p>
    <w:p w:rsidR="006350D1" w:rsidRPr="00926ADC" w:rsidRDefault="006350D1" w:rsidP="00356F39">
      <w:pPr>
        <w:widowControl w:val="0"/>
        <w:tabs>
          <w:tab w:val="left" w:pos="0"/>
        </w:tabs>
        <w:adjustRightInd w:val="0"/>
        <w:spacing w:after="0" w:line="360" w:lineRule="auto"/>
        <w:jc w:val="both"/>
        <w:textAlignment w:val="baseline"/>
        <w:rPr>
          <w:rFonts w:ascii="Times New Roman" w:eastAsia="Calibri" w:hAnsi="Times New Roman" w:cs="Times New Roman"/>
          <w:sz w:val="28"/>
          <w:szCs w:val="28"/>
          <w:lang w:val="uk-UA"/>
        </w:rPr>
      </w:pP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Отже, приходимо до висновку, що більшість теплових акумуляторів великої потужності працює лише сезонно, залежно від пори року і погодних умов. Такі акумулятори влаштовують підземними, а тому вони громіздкі, мають значні теплові втрати та потребують щорічних капіталовкладень.</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Спільною рисою наявних акумуляторів є їх стаціонарність, тобто, можливість забезпечення теплотою лише тих споживачів, які безпосередньо розташовані поблизу споруд акумуляторів (окремі будинки). Якщо говорити про акумулятори малої потужності, то вони мають попит, в більшості, для водопідігрівачів ГВП та в </w:t>
      </w:r>
      <w:r w:rsidRPr="00926ADC">
        <w:rPr>
          <w:rFonts w:ascii="Times New Roman" w:eastAsia="Calibri" w:hAnsi="Times New Roman" w:cs="Times New Roman"/>
          <w:sz w:val="28"/>
          <w:szCs w:val="28"/>
          <w:lang w:val="uk-UA"/>
        </w:rPr>
        <w:lastRenderedPageBreak/>
        <w:t>технологічних схемах котельних. Як правило, це ємності з рідинним теплоносієм водою. Такі акумулятори виробляють на сьогоднішній день серійно, бо вони прості в експлуатації, надійні та не дорогі.</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bookmarkStart w:id="2" w:name="_Hlk26727022"/>
      <w:r w:rsidRPr="00926ADC">
        <w:rPr>
          <w:rFonts w:ascii="Times New Roman" w:eastAsia="Calibri" w:hAnsi="Times New Roman" w:cs="Times New Roman"/>
          <w:sz w:val="28"/>
          <w:szCs w:val="28"/>
          <w:lang w:val="uk-UA"/>
        </w:rPr>
        <w:t xml:space="preserve">Огляд останніх розробок мобільних теплоакумуляторів показав, що нині ця ніша на ринку фактично вільна. </w:t>
      </w:r>
      <w:bookmarkStart w:id="3" w:name="_Hlk26727051"/>
      <w:bookmarkEnd w:id="2"/>
      <w:r w:rsidRPr="00926ADC">
        <w:rPr>
          <w:rFonts w:ascii="Times New Roman" w:eastAsia="Calibri" w:hAnsi="Times New Roman" w:cs="Times New Roman"/>
          <w:sz w:val="28"/>
          <w:szCs w:val="28"/>
          <w:lang w:val="uk-UA"/>
        </w:rPr>
        <w:t xml:space="preserve">Отже, розроблений ІТТФ НАНУ МТА </w:t>
      </w:r>
      <w:bookmarkEnd w:id="3"/>
      <w:r w:rsidRPr="00926ADC">
        <w:rPr>
          <w:rFonts w:ascii="Times New Roman" w:eastAsia="Calibri" w:hAnsi="Times New Roman" w:cs="Times New Roman"/>
          <w:sz w:val="28"/>
          <w:szCs w:val="28"/>
          <w:lang w:val="uk-UA"/>
        </w:rPr>
        <w:t>є конкурентоздатним і унікальним, оскільки дозволяє використовувати у якості ТАМ воду. Інтеграція його в систему центрального або автономного теплопостачання дасть змогу знизити собівартість теплової енергії, як при стаціонарному розміщенні, так і у вигляді пересувного акумулятора теплоти.</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bCs/>
          <w:sz w:val="28"/>
          <w:szCs w:val="28"/>
          <w:lang w:val="uk-UA"/>
        </w:rPr>
      </w:pPr>
      <w:r w:rsidRPr="00926ADC">
        <w:rPr>
          <w:rFonts w:ascii="Times New Roman" w:eastAsia="Calibri" w:hAnsi="Times New Roman" w:cs="Times New Roman"/>
          <w:sz w:val="28"/>
          <w:szCs w:val="28"/>
          <w:lang w:val="uk-UA"/>
        </w:rPr>
        <w:t xml:space="preserve">Особливістю будови розробленого проекту мобільного акумулятора є уніфікованість його вузлів. Це </w:t>
      </w:r>
      <w:r w:rsidRPr="00926ADC">
        <w:rPr>
          <w:rFonts w:ascii="Times New Roman" w:eastAsia="Calibri" w:hAnsi="Times New Roman" w:cs="Times New Roman"/>
          <w:kern w:val="24"/>
          <w:sz w:val="28"/>
          <w:szCs w:val="28"/>
          <w:lang w:val="uk-UA"/>
        </w:rPr>
        <w:t xml:space="preserve">спрощує технологію виробництва і зменшує кінцеву вартість. </w:t>
      </w:r>
      <w:r w:rsidRPr="00926ADC">
        <w:rPr>
          <w:rFonts w:ascii="Times New Roman" w:eastAsia="Calibri" w:hAnsi="Times New Roman" w:cs="Times New Roman"/>
          <w:bCs/>
          <w:sz w:val="28"/>
          <w:szCs w:val="28"/>
          <w:lang w:val="uk-UA"/>
        </w:rPr>
        <w:t>МТА включає акумулятивний відсік та вбудований блоковий  індивідуальний тепловий пункт, який поділяє контури споживача та акумулятора, а також вузол приєднання МТА до джерела теплоти і споживача.</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bCs/>
          <w:sz w:val="28"/>
          <w:szCs w:val="28"/>
          <w:lang w:val="uk-UA"/>
        </w:rPr>
        <w:t xml:space="preserve">МТА розташовується в стандартному контейнері, який призначений для транспортування будь-яким доступним видом транспорту. </w:t>
      </w:r>
      <w:r w:rsidRPr="00926ADC">
        <w:rPr>
          <w:rFonts w:ascii="Times New Roman" w:eastAsia="Calibri" w:hAnsi="Times New Roman" w:cs="Times New Roman"/>
          <w:sz w:val="28"/>
          <w:szCs w:val="28"/>
          <w:lang w:val="uk-UA"/>
        </w:rPr>
        <w:t>Комплектація МТА включає наступні уніфіковані вузли рисунок </w:t>
      </w:r>
      <w:r w:rsidR="002454BE" w:rsidRPr="00926ADC">
        <w:rPr>
          <w:rFonts w:ascii="Times New Roman" w:eastAsia="Calibri" w:hAnsi="Times New Roman" w:cs="Times New Roman"/>
          <w:sz w:val="28"/>
          <w:szCs w:val="28"/>
          <w:lang w:val="uk-UA"/>
        </w:rPr>
        <w:t>1.7</w:t>
      </w:r>
      <w:r w:rsidRPr="00926ADC">
        <w:rPr>
          <w:rFonts w:ascii="Times New Roman" w:eastAsia="Calibri" w:hAnsi="Times New Roman" w:cs="Times New Roman"/>
          <w:sz w:val="28"/>
          <w:szCs w:val="28"/>
          <w:lang w:val="uk-UA"/>
        </w:rPr>
        <w:t>:</w:t>
      </w:r>
    </w:p>
    <w:p w:rsidR="006350D1" w:rsidRPr="00926ADC" w:rsidRDefault="006350D1" w:rsidP="00356F39">
      <w:pPr>
        <w:widowControl w:val="0"/>
        <w:adjustRightInd w:val="0"/>
        <w:spacing w:after="0" w:line="360" w:lineRule="auto"/>
        <w:ind w:firstLine="720"/>
        <w:jc w:val="both"/>
        <w:textAlignment w:val="baseline"/>
        <w:rPr>
          <w:rFonts w:ascii="Times New Roman" w:eastAsia="Calibri" w:hAnsi="Times New Roman" w:cs="Times New Roman"/>
          <w:sz w:val="28"/>
          <w:szCs w:val="28"/>
          <w:lang w:val="uk-UA"/>
        </w:rPr>
      </w:pPr>
    </w:p>
    <w:p w:rsidR="006350D1" w:rsidRPr="00926ADC" w:rsidRDefault="006350D1" w:rsidP="00356F39">
      <w:pPr>
        <w:widowControl w:val="0"/>
        <w:adjustRightInd w:val="0"/>
        <w:spacing w:after="0" w:line="360" w:lineRule="auto"/>
        <w:ind w:firstLine="142"/>
        <w:jc w:val="center"/>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drawing>
          <wp:inline distT="0" distB="0" distL="0" distR="0" wp14:anchorId="58D6F113" wp14:editId="48EB43B6">
            <wp:extent cx="4457573" cy="2127632"/>
            <wp:effectExtent l="0" t="0" r="635"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7" cstate="print">
                      <a:extLst>
                        <a:ext uri="{28A0092B-C50C-407E-A947-70E740481C1C}">
                          <a14:useLocalDpi xmlns:a14="http://schemas.microsoft.com/office/drawing/2010/main" val="0"/>
                        </a:ext>
                      </a:extLst>
                    </a:blip>
                    <a:srcRect l="9468" t="23405" r="15222" b="15059"/>
                    <a:stretch>
                      <a:fillRect/>
                    </a:stretch>
                  </pic:blipFill>
                  <pic:spPr bwMode="auto">
                    <a:xfrm>
                      <a:off x="0" y="0"/>
                      <a:ext cx="4459731" cy="2128662"/>
                    </a:xfrm>
                    <a:prstGeom prst="rect">
                      <a:avLst/>
                    </a:prstGeom>
                    <a:noFill/>
                    <a:ln>
                      <a:noFill/>
                    </a:ln>
                  </pic:spPr>
                </pic:pic>
              </a:graphicData>
            </a:graphic>
          </wp:inline>
        </w:drawing>
      </w:r>
    </w:p>
    <w:p w:rsidR="008E371D" w:rsidRPr="00926ADC" w:rsidRDefault="008E371D" w:rsidP="00356F39">
      <w:pPr>
        <w:widowControl w:val="0"/>
        <w:adjustRightInd w:val="0"/>
        <w:spacing w:after="0" w:line="360" w:lineRule="auto"/>
        <w:ind w:firstLine="708"/>
        <w:jc w:val="center"/>
        <w:textAlignment w:val="baseline"/>
        <w:rPr>
          <w:rFonts w:ascii="Times New Roman" w:eastAsia="Calibri" w:hAnsi="Times New Roman" w:cs="Times New Roman"/>
          <w:sz w:val="28"/>
          <w:szCs w:val="28"/>
          <w:lang w:val="uk-UA"/>
        </w:rPr>
      </w:pPr>
      <w:r w:rsidRPr="008E371D">
        <w:rPr>
          <w:rFonts w:ascii="Times New Roman" w:eastAsia="Calibri" w:hAnsi="Times New Roman" w:cs="Times New Roman"/>
          <w:sz w:val="28"/>
          <w:szCs w:val="28"/>
          <w:lang w:val="uk-UA"/>
        </w:rPr>
        <w:t>Рисунок </w:t>
      </w:r>
      <w:r>
        <w:rPr>
          <w:rFonts w:ascii="Times New Roman" w:eastAsia="Calibri" w:hAnsi="Times New Roman" w:cs="Times New Roman"/>
          <w:sz w:val="28"/>
          <w:szCs w:val="28"/>
          <w:lang w:val="uk-UA"/>
        </w:rPr>
        <w:t>1.7</w:t>
      </w:r>
      <w:r w:rsidRPr="008E371D">
        <w:rPr>
          <w:rFonts w:ascii="Times New Roman" w:eastAsia="Calibri" w:hAnsi="Times New Roman" w:cs="Times New Roman"/>
          <w:sz w:val="28"/>
          <w:szCs w:val="28"/>
          <w:lang w:val="uk-UA"/>
        </w:rPr>
        <w:t> –  Концептуальна побудова МТА</w:t>
      </w:r>
    </w:p>
    <w:p w:rsidR="006350D1" w:rsidRDefault="006350D1" w:rsidP="00356F39">
      <w:pPr>
        <w:widowControl w:val="0"/>
        <w:adjustRightInd w:val="0"/>
        <w:spacing w:after="0" w:line="276" w:lineRule="auto"/>
        <w:ind w:firstLine="708"/>
        <w:jc w:val="center"/>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1 – ємності баків-акумуляторів; 2 – ТАМ; 3 – індивідуальний тепловий пункт; 4 – швидко-роз'ємні з'єднання системи «CAM-Lock»</w:t>
      </w:r>
    </w:p>
    <w:p w:rsidR="00943A71" w:rsidRPr="00926ADC" w:rsidRDefault="00943A71" w:rsidP="00356F39">
      <w:pPr>
        <w:widowControl w:val="0"/>
        <w:adjustRightInd w:val="0"/>
        <w:spacing w:after="0" w:line="276" w:lineRule="auto"/>
        <w:ind w:firstLine="708"/>
        <w:jc w:val="center"/>
        <w:textAlignment w:val="baseline"/>
        <w:rPr>
          <w:rFonts w:ascii="Times New Roman" w:eastAsia="Calibri" w:hAnsi="Times New Roman" w:cs="Times New Roman"/>
          <w:sz w:val="28"/>
          <w:szCs w:val="28"/>
          <w:lang w:val="uk-UA"/>
        </w:rPr>
      </w:pPr>
    </w:p>
    <w:p w:rsidR="006350D1" w:rsidRPr="00926ADC" w:rsidRDefault="006350D1" w:rsidP="00356F39">
      <w:pPr>
        <w:widowControl w:val="0"/>
        <w:adjustRightInd w:val="0"/>
        <w:spacing w:after="0" w:line="360" w:lineRule="auto"/>
        <w:ind w:firstLine="708"/>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На основі аналізу даних для МТА обираємо ємнісний тип баків-акумуляторів, </w:t>
      </w:r>
      <w:r w:rsidRPr="00926ADC">
        <w:rPr>
          <w:rFonts w:ascii="Times New Roman" w:eastAsia="Calibri" w:hAnsi="Times New Roman" w:cs="Times New Roman"/>
          <w:sz w:val="28"/>
          <w:szCs w:val="28"/>
          <w:lang w:val="uk-UA"/>
        </w:rPr>
        <w:lastRenderedPageBreak/>
        <w:t>оскільки, сьогодні вони найбільш розповсюджені, випускаються серійно та доступні по вартості. Вони вирізняються простотою конструкції й надійністю, що дозволить легко транспортувати їх на великі відстані. Транспортування МТА повинно бути безпечним, з точки зору умов безпечної експлуатації, тому діапазон робочих температур теплоносія й ТАМ не повинен перевищувати 120 </w:t>
      </w:r>
      <w:r w:rsidRPr="00926ADC">
        <w:rPr>
          <w:rFonts w:ascii="Times New Roman" w:eastAsia="Calibri" w:hAnsi="Times New Roman" w:cs="Times New Roman"/>
          <w:sz w:val="28"/>
          <w:szCs w:val="28"/>
          <w:vertAlign w:val="superscript"/>
          <w:lang w:val="uk-UA"/>
        </w:rPr>
        <w:t>0</w:t>
      </w:r>
      <w:r w:rsidRPr="00926ADC">
        <w:rPr>
          <w:rFonts w:ascii="Times New Roman" w:eastAsia="Calibri" w:hAnsi="Times New Roman" w:cs="Times New Roman"/>
          <w:sz w:val="28"/>
          <w:szCs w:val="28"/>
          <w:lang w:val="uk-UA"/>
        </w:rPr>
        <w:t>С.</w:t>
      </w:r>
    </w:p>
    <w:p w:rsidR="006350D1" w:rsidRPr="00926ADC" w:rsidRDefault="006350D1" w:rsidP="00356F39">
      <w:pPr>
        <w:widowControl w:val="0"/>
        <w:adjustRightInd w:val="0"/>
        <w:spacing w:after="0" w:line="360" w:lineRule="auto"/>
        <w:ind w:firstLine="708"/>
        <w:jc w:val="both"/>
        <w:textAlignment w:val="baseline"/>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Згідно з літературними даними з усіх відомих рідинних теплоносіїв найкраще в цьому діапазоні температур себе проявляє вода, тому у якості теплоносія для контуру циркуляції в ємності акумулятора МТА ми обираємо воду. Вибір теплоакумулюючої рідини (воду із домішкою суміші гідрогелей) та ТАМ з фазовим переходом здійснено на основі комплексних експериментальних досліджень, викладених нижче.</w:t>
      </w:r>
    </w:p>
    <w:p w:rsidR="002C6860" w:rsidRPr="00926ADC" w:rsidRDefault="002C6860" w:rsidP="00356F39">
      <w:pPr>
        <w:spacing w:after="0" w:line="360" w:lineRule="auto"/>
        <w:ind w:firstLine="708"/>
        <w:rPr>
          <w:rFonts w:ascii="Times New Roman" w:eastAsia="Calibri" w:hAnsi="Times New Roman"/>
          <w:sz w:val="28"/>
          <w:szCs w:val="28"/>
          <w:lang w:val="uk-UA"/>
        </w:rPr>
      </w:pPr>
    </w:p>
    <w:p w:rsidR="006350D1" w:rsidRPr="00926ADC" w:rsidRDefault="00C36E85" w:rsidP="00356F39">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1.5 </w:t>
      </w:r>
      <w:r w:rsidR="006350D1" w:rsidRPr="00926ADC">
        <w:rPr>
          <w:rFonts w:ascii="Times New Roman" w:eastAsia="Times New Roman" w:hAnsi="Times New Roman" w:cs="Times New Roman"/>
          <w:b/>
          <w:sz w:val="28"/>
          <w:szCs w:val="28"/>
          <w:lang w:val="uk-UA" w:eastAsia="ru-RU"/>
        </w:rPr>
        <w:t>Системи децентралізованого опалення із застосуванням теплоакумуляторів</w:t>
      </w:r>
    </w:p>
    <w:p w:rsidR="006350D1" w:rsidRPr="00926ADC" w:rsidRDefault="006350D1" w:rsidP="00356F39">
      <w:pPr>
        <w:shd w:val="clear" w:color="auto" w:fill="FFFFFF"/>
        <w:spacing w:after="0" w:line="360" w:lineRule="auto"/>
        <w:jc w:val="center"/>
        <w:textAlignment w:val="baseline"/>
        <w:rPr>
          <w:rFonts w:ascii="Times New Roman" w:hAnsi="Times New Roman" w:cs="Times New Roman"/>
          <w:sz w:val="28"/>
          <w:szCs w:val="28"/>
          <w:lang w:val="uk-UA"/>
        </w:rPr>
      </w:pPr>
    </w:p>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926ADC">
        <w:rPr>
          <w:rFonts w:ascii="Times New Roman" w:hAnsi="Times New Roman" w:cs="Times New Roman"/>
          <w:sz w:val="28"/>
          <w:szCs w:val="28"/>
          <w:lang w:val="uk-UA"/>
        </w:rPr>
        <w:t>Система децентралізованого опалення має три головні елементи – джерело теплоти, як правило водогрійний котел, трубопроводи й безпосередньо опалювальні прилади – радіатори (</w:t>
      </w:r>
      <w:r w:rsidR="002454BE" w:rsidRPr="00926ADC">
        <w:rPr>
          <w:rFonts w:ascii="Times New Roman" w:hAnsi="Times New Roman" w:cs="Times New Roman"/>
          <w:sz w:val="28"/>
          <w:szCs w:val="28"/>
          <w:lang w:val="uk-UA"/>
        </w:rPr>
        <w:t>рисунок 1.8</w:t>
      </w:r>
      <w:r w:rsidRPr="00926ADC">
        <w:rPr>
          <w:rFonts w:ascii="Times New Roman" w:hAnsi="Times New Roman" w:cs="Times New Roman"/>
          <w:sz w:val="28"/>
          <w:szCs w:val="28"/>
          <w:lang w:val="uk-UA"/>
        </w:rPr>
        <w:t xml:space="preserve">.). </w:t>
      </w:r>
    </w:p>
    <w:p w:rsidR="006350D1" w:rsidRPr="00926ADC" w:rsidRDefault="006350D1" w:rsidP="00356F39">
      <w:pPr>
        <w:shd w:val="clear" w:color="auto" w:fill="FFFFFF"/>
        <w:spacing w:after="0" w:line="360" w:lineRule="auto"/>
        <w:jc w:val="center"/>
        <w:textAlignment w:val="baseline"/>
        <w:rPr>
          <w:rFonts w:ascii="Times New Roman" w:hAnsi="Times New Roman" w:cs="Times New Roman"/>
          <w:sz w:val="28"/>
          <w:szCs w:val="28"/>
          <w:lang w:val="uk-UA"/>
        </w:rPr>
      </w:pPr>
      <w:r w:rsidRPr="00926ADC">
        <w:rPr>
          <w:rFonts w:ascii="Times New Roman" w:hAnsi="Times New Roman" w:cs="Times New Roman"/>
          <w:noProof/>
          <w:sz w:val="28"/>
          <w:szCs w:val="28"/>
          <w:lang w:val="uk-UA" w:eastAsia="uk-UA"/>
        </w:rPr>
        <w:drawing>
          <wp:inline distT="0" distB="0" distL="0" distR="0" wp14:anchorId="049186D8" wp14:editId="5DEECB42">
            <wp:extent cx="5925377" cy="2753109"/>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BEBA8EAE-BF5A-486C-A8C5-ECC9F3942E4B}">
                          <a14:imgProps xmlns:a14="http://schemas.microsoft.com/office/drawing/2010/main">
                            <a14:imgLayer r:embed="rId19">
                              <a14:imgEffect>
                                <a14:sharpenSoften amount="25000"/>
                              </a14:imgEffect>
                            </a14:imgLayer>
                          </a14:imgProps>
                        </a:ext>
                      </a:extLst>
                    </a:blip>
                    <a:stretch>
                      <a:fillRect/>
                    </a:stretch>
                  </pic:blipFill>
                  <pic:spPr>
                    <a:xfrm>
                      <a:off x="0" y="0"/>
                      <a:ext cx="5925377" cy="2753109"/>
                    </a:xfrm>
                    <a:prstGeom prst="rect">
                      <a:avLst/>
                    </a:prstGeom>
                  </pic:spPr>
                </pic:pic>
              </a:graphicData>
            </a:graphic>
          </wp:inline>
        </w:drawing>
      </w:r>
    </w:p>
    <w:p w:rsidR="006350D1" w:rsidRPr="00926ADC" w:rsidRDefault="006350D1" w:rsidP="00356F39">
      <w:pPr>
        <w:shd w:val="clear" w:color="auto" w:fill="FFFFFF"/>
        <w:spacing w:after="0" w:line="360" w:lineRule="auto"/>
        <w:jc w:val="center"/>
        <w:textAlignment w:val="baseline"/>
        <w:rPr>
          <w:rFonts w:ascii="Times New Roman" w:hAnsi="Times New Roman" w:cs="Times New Roman"/>
          <w:sz w:val="28"/>
          <w:szCs w:val="28"/>
          <w:lang w:val="uk-UA"/>
        </w:rPr>
      </w:pPr>
      <w:r w:rsidRPr="008E371D">
        <w:rPr>
          <w:rFonts w:ascii="Times New Roman" w:hAnsi="Times New Roman" w:cs="Times New Roman"/>
          <w:sz w:val="28"/>
          <w:szCs w:val="28"/>
          <w:lang w:val="uk-UA"/>
        </w:rPr>
        <w:t xml:space="preserve">Рис. </w:t>
      </w:r>
      <w:r w:rsidR="002454BE" w:rsidRPr="008E371D">
        <w:rPr>
          <w:rFonts w:ascii="Times New Roman" w:hAnsi="Times New Roman" w:cs="Times New Roman"/>
          <w:sz w:val="28"/>
          <w:szCs w:val="28"/>
          <w:lang w:val="uk-UA"/>
        </w:rPr>
        <w:t>1.8</w:t>
      </w:r>
      <w:r w:rsidRPr="008E371D">
        <w:rPr>
          <w:rFonts w:ascii="Times New Roman" w:hAnsi="Times New Roman" w:cs="Times New Roman"/>
          <w:sz w:val="28"/>
          <w:szCs w:val="28"/>
          <w:lang w:val="uk-UA"/>
        </w:rPr>
        <w:t>. Схема підключення теплового акумулятора</w:t>
      </w:r>
    </w:p>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926ADC">
        <w:rPr>
          <w:rFonts w:ascii="Times New Roman" w:hAnsi="Times New Roman" w:cs="Times New Roman"/>
          <w:sz w:val="28"/>
          <w:szCs w:val="28"/>
          <w:lang w:val="uk-UA"/>
        </w:rPr>
        <w:lastRenderedPageBreak/>
        <w:t xml:space="preserve">У сучасному розумінні енергоефективності установок опалення, в тому числі й окремого будинку або котеджу, останнім часом акцент суттєво змістився з показника споживання палива та обігріву приміщень на показник, що характеризує ефективність використання енергії. </w:t>
      </w:r>
    </w:p>
    <w:p w:rsidR="006350D1" w:rsidRPr="008E371D"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926ADC">
        <w:rPr>
          <w:rFonts w:ascii="Times New Roman" w:hAnsi="Times New Roman" w:cs="Times New Roman"/>
          <w:sz w:val="28"/>
          <w:szCs w:val="28"/>
          <w:lang w:val="uk-UA"/>
        </w:rPr>
        <w:t xml:space="preserve">Якщо котел працює на твердому паливі (дрова, торфобрикет, вугілля) то для підвищення ККД системи опалення варто використовувати в системі акумулятор теплоти. </w:t>
      </w:r>
      <w:r w:rsidRPr="00926ADC">
        <w:rPr>
          <w:rFonts w:ascii="Times New Roman" w:hAnsi="Times New Roman" w:cs="Times New Roman"/>
          <w:bCs/>
          <w:sz w:val="28"/>
          <w:szCs w:val="28"/>
          <w:bdr w:val="none" w:sz="0" w:space="0" w:color="auto" w:frame="1"/>
          <w:lang w:val="uk-UA"/>
        </w:rPr>
        <w:t xml:space="preserve">Основне завдання теплового акумулятора </w:t>
      </w:r>
      <w:r w:rsidRPr="00926ADC">
        <w:rPr>
          <w:rFonts w:ascii="Times New Roman" w:hAnsi="Times New Roman" w:cs="Times New Roman"/>
          <w:bCs/>
          <w:sz w:val="28"/>
          <w:szCs w:val="28"/>
          <w:bdr w:val="none" w:sz="0" w:space="0" w:color="auto" w:frame="1"/>
          <w:lang w:val="uk-UA"/>
        </w:rPr>
        <w:sym w:font="Symbol" w:char="F02D"/>
      </w:r>
      <w:r w:rsidRPr="00926ADC">
        <w:rPr>
          <w:rFonts w:ascii="Times New Roman" w:hAnsi="Times New Roman" w:cs="Times New Roman"/>
          <w:bCs/>
          <w:sz w:val="28"/>
          <w:szCs w:val="28"/>
          <w:bdr w:val="none" w:sz="0" w:space="0" w:color="auto" w:frame="1"/>
          <w:lang w:val="uk-UA"/>
        </w:rPr>
        <w:t xml:space="preserve"> це збільшення інерційності системи опалення</w:t>
      </w:r>
      <w:r w:rsidRPr="00926ADC">
        <w:rPr>
          <w:rFonts w:ascii="Times New Roman" w:hAnsi="Times New Roman" w:cs="Times New Roman"/>
          <w:sz w:val="28"/>
          <w:szCs w:val="28"/>
          <w:lang w:val="uk-UA"/>
        </w:rPr>
        <w:t xml:space="preserve">. Для </w:t>
      </w:r>
      <w:r w:rsidRPr="008E371D">
        <w:rPr>
          <w:rFonts w:ascii="Times New Roman" w:hAnsi="Times New Roman" w:cs="Times New Roman"/>
          <w:sz w:val="28"/>
          <w:szCs w:val="28"/>
          <w:lang w:val="uk-UA"/>
        </w:rPr>
        <w:t>цього збільшують об'єм теплоносія а, тому, і кільк</w:t>
      </w:r>
      <w:r w:rsidR="002454BE" w:rsidRPr="008E371D">
        <w:rPr>
          <w:rFonts w:ascii="Times New Roman" w:hAnsi="Times New Roman" w:cs="Times New Roman"/>
          <w:sz w:val="28"/>
          <w:szCs w:val="28"/>
          <w:lang w:val="uk-UA"/>
        </w:rPr>
        <w:t xml:space="preserve">ість тепла, </w:t>
      </w:r>
      <w:r w:rsidR="008E371D" w:rsidRPr="008E371D">
        <w:rPr>
          <w:rFonts w:ascii="Times New Roman" w:hAnsi="Times New Roman" w:cs="Times New Roman"/>
          <w:sz w:val="28"/>
          <w:szCs w:val="28"/>
          <w:lang w:val="uk-UA"/>
        </w:rPr>
        <w:t>яке</w:t>
      </w:r>
      <w:r w:rsidR="002454BE" w:rsidRPr="008E371D">
        <w:rPr>
          <w:rFonts w:ascii="Times New Roman" w:hAnsi="Times New Roman" w:cs="Times New Roman"/>
          <w:sz w:val="28"/>
          <w:szCs w:val="28"/>
          <w:lang w:val="uk-UA"/>
        </w:rPr>
        <w:t xml:space="preserve"> накопичується</w:t>
      </w:r>
      <w:r w:rsidRPr="008E371D">
        <w:rPr>
          <w:rFonts w:ascii="Times New Roman" w:hAnsi="Times New Roman" w:cs="Times New Roman"/>
          <w:sz w:val="28"/>
          <w:szCs w:val="28"/>
          <w:lang w:val="uk-UA"/>
        </w:rPr>
        <w:t xml:space="preserve">. </w:t>
      </w:r>
    </w:p>
    <w:p w:rsidR="006350D1" w:rsidRPr="0015228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highlight w:val="yellow"/>
          <w:lang w:val="uk-UA"/>
        </w:rPr>
      </w:pPr>
      <w:r w:rsidRPr="008E371D">
        <w:rPr>
          <w:rFonts w:ascii="Times New Roman" w:hAnsi="Times New Roman" w:cs="Times New Roman"/>
          <w:sz w:val="28"/>
          <w:szCs w:val="28"/>
          <w:lang w:val="uk-UA"/>
        </w:rPr>
        <w:t>Таким чином,</w:t>
      </w:r>
      <w:r w:rsidRPr="00926ADC">
        <w:rPr>
          <w:rFonts w:ascii="Times New Roman" w:hAnsi="Times New Roman" w:cs="Times New Roman"/>
          <w:sz w:val="28"/>
          <w:szCs w:val="28"/>
          <w:lang w:val="uk-UA"/>
        </w:rPr>
        <w:t xml:space="preserve"> акумулятор являє собою ізольовану ємність, врізану в контур опалення. Якщо будинок підключений до центрального опалення або використовує котли на газовому або рідкому паливі, які працюють в автоматичному режимі, </w:t>
      </w:r>
      <w:r w:rsidRPr="00926ADC">
        <w:rPr>
          <w:rFonts w:ascii="Times New Roman" w:hAnsi="Times New Roman" w:cs="Times New Roman"/>
          <w:sz w:val="28"/>
          <w:szCs w:val="28"/>
          <w:lang w:val="uk-UA"/>
        </w:rPr>
        <w:sym w:font="Symbol" w:char="F02D"/>
      </w:r>
      <w:r w:rsidRPr="00926ADC">
        <w:rPr>
          <w:rFonts w:ascii="Times New Roman" w:hAnsi="Times New Roman" w:cs="Times New Roman"/>
          <w:sz w:val="28"/>
          <w:szCs w:val="28"/>
          <w:lang w:val="uk-UA"/>
        </w:rPr>
        <w:t xml:space="preserve"> </w:t>
      </w:r>
      <w:r w:rsidRPr="008E371D">
        <w:rPr>
          <w:rFonts w:ascii="Times New Roman" w:hAnsi="Times New Roman" w:cs="Times New Roman"/>
          <w:sz w:val="28"/>
          <w:szCs w:val="28"/>
          <w:lang w:val="uk-UA"/>
        </w:rPr>
        <w:t xml:space="preserve">теплові акумулятори не потрібні. </w:t>
      </w:r>
    </w:p>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8E371D">
        <w:rPr>
          <w:rFonts w:ascii="Times New Roman" w:hAnsi="Times New Roman" w:cs="Times New Roman"/>
          <w:sz w:val="28"/>
          <w:szCs w:val="28"/>
          <w:lang w:val="uk-UA"/>
        </w:rPr>
        <w:t>Правила</w:t>
      </w:r>
      <w:r w:rsidRPr="00926ADC">
        <w:rPr>
          <w:rFonts w:ascii="Times New Roman" w:hAnsi="Times New Roman" w:cs="Times New Roman"/>
          <w:sz w:val="28"/>
          <w:szCs w:val="28"/>
          <w:lang w:val="uk-UA"/>
        </w:rPr>
        <w:t xml:space="preserve"> інтеграції теплового акумулятора в систему децентралізованого опалення:</w:t>
      </w:r>
    </w:p>
    <w:p w:rsidR="006350D1" w:rsidRPr="00926ADC" w:rsidRDefault="006350D1" w:rsidP="00356F39">
      <w:pPr>
        <w:pStyle w:val="a3"/>
        <w:numPr>
          <w:ilvl w:val="0"/>
          <w:numId w:val="4"/>
        </w:numPr>
        <w:shd w:val="clear" w:color="auto" w:fill="FFFFFF"/>
        <w:spacing w:after="0" w:line="360" w:lineRule="auto"/>
        <w:jc w:val="both"/>
        <w:textAlignment w:val="baseline"/>
        <w:rPr>
          <w:rFonts w:ascii="Times New Roman" w:hAnsi="Times New Roman" w:cs="Times New Roman"/>
          <w:sz w:val="28"/>
          <w:szCs w:val="28"/>
        </w:rPr>
      </w:pPr>
      <w:r w:rsidRPr="00926ADC">
        <w:rPr>
          <w:rFonts w:ascii="Times New Roman" w:hAnsi="Times New Roman" w:cs="Times New Roman"/>
          <w:sz w:val="28"/>
          <w:szCs w:val="28"/>
        </w:rPr>
        <w:t xml:space="preserve">Якщо в системі опалення застосовують котли на твердому паливі, та немає можливості забезпечити їх постійне обслуговування. У цьому випадку акумулятор тепла забезпечить постійну стабільну температуру в приміщенні, та навіть зможе згладити неминучі плигання при чищенні і видаленні золи. При установці теплоаккумулятора витрата палива значно знизиться, а система опалення прослужить довше, і котел буде працювати в ощадному режимі; </w:t>
      </w:r>
    </w:p>
    <w:p w:rsidR="006350D1" w:rsidRPr="00926ADC" w:rsidRDefault="006350D1" w:rsidP="00356F39">
      <w:pPr>
        <w:pStyle w:val="a3"/>
        <w:numPr>
          <w:ilvl w:val="0"/>
          <w:numId w:val="4"/>
        </w:numPr>
        <w:shd w:val="clear" w:color="auto" w:fill="FFFFFF"/>
        <w:spacing w:after="0" w:line="360" w:lineRule="auto"/>
        <w:jc w:val="both"/>
        <w:textAlignment w:val="baseline"/>
        <w:rPr>
          <w:rFonts w:ascii="Times New Roman" w:hAnsi="Times New Roman" w:cs="Times New Roman"/>
          <w:sz w:val="28"/>
          <w:szCs w:val="28"/>
        </w:rPr>
      </w:pPr>
      <w:r w:rsidRPr="00926ADC">
        <w:rPr>
          <w:rFonts w:ascii="Times New Roman" w:hAnsi="Times New Roman" w:cs="Times New Roman"/>
          <w:sz w:val="28"/>
          <w:szCs w:val="28"/>
        </w:rPr>
        <w:t>Якщо застосовується електричне водяне опалення та диференційований порядок оплати за електроенергію. Теплоакумулятори дозволять провести накопичення тепла в години, коли тариф мінімальний, а в подальшому часу можна застосовувати нагрівачі на мінімальній потужності. Використання теплового акумулятора, при електричному опаленні, призведе до економії електроенергії;</w:t>
      </w:r>
    </w:p>
    <w:p w:rsidR="006350D1" w:rsidRPr="008E371D" w:rsidRDefault="006350D1" w:rsidP="00356F39">
      <w:pPr>
        <w:pStyle w:val="a3"/>
        <w:numPr>
          <w:ilvl w:val="0"/>
          <w:numId w:val="4"/>
        </w:numPr>
        <w:shd w:val="clear" w:color="auto" w:fill="FFFFFF"/>
        <w:spacing w:after="0" w:line="360" w:lineRule="auto"/>
        <w:jc w:val="both"/>
        <w:textAlignment w:val="baseline"/>
        <w:rPr>
          <w:rFonts w:ascii="Times New Roman" w:hAnsi="Times New Roman" w:cs="Times New Roman"/>
          <w:sz w:val="28"/>
          <w:szCs w:val="28"/>
        </w:rPr>
      </w:pPr>
      <w:r w:rsidRPr="008E371D">
        <w:rPr>
          <w:rFonts w:ascii="Times New Roman" w:hAnsi="Times New Roman" w:cs="Times New Roman"/>
          <w:sz w:val="28"/>
          <w:szCs w:val="28"/>
        </w:rPr>
        <w:t>Якщо система опалення має періоди пікового розбору теплової енергії, що найчастіше пов'язано з витратами на ГВП.</w:t>
      </w:r>
    </w:p>
    <w:p w:rsidR="006350D1" w:rsidRPr="00926ADC" w:rsidRDefault="006350D1" w:rsidP="00356F39">
      <w:pPr>
        <w:shd w:val="clear" w:color="auto" w:fill="FFFFFF"/>
        <w:spacing w:after="0" w:line="360" w:lineRule="auto"/>
        <w:ind w:firstLine="705"/>
        <w:jc w:val="both"/>
        <w:textAlignment w:val="baseline"/>
        <w:rPr>
          <w:rFonts w:ascii="Times New Roman" w:hAnsi="Times New Roman" w:cs="Times New Roman"/>
          <w:sz w:val="28"/>
          <w:szCs w:val="28"/>
          <w:lang w:val="uk-UA"/>
        </w:rPr>
      </w:pPr>
      <w:r w:rsidRPr="008E371D">
        <w:rPr>
          <w:rFonts w:ascii="Times New Roman" w:hAnsi="Times New Roman" w:cs="Times New Roman"/>
          <w:sz w:val="28"/>
          <w:szCs w:val="28"/>
          <w:lang w:val="uk-UA"/>
        </w:rPr>
        <w:lastRenderedPageBreak/>
        <w:t>Економічний ефект</w:t>
      </w:r>
      <w:r w:rsidRPr="00926ADC">
        <w:rPr>
          <w:rFonts w:ascii="Times New Roman" w:hAnsi="Times New Roman" w:cs="Times New Roman"/>
          <w:sz w:val="28"/>
          <w:szCs w:val="28"/>
          <w:lang w:val="uk-UA"/>
        </w:rPr>
        <w:t xml:space="preserve"> від включення в схему теплопостачання ТА дозволяє до 50% знизити витрати на паливо в опалювальний сезон, а якщо враховувати те, що ціна на енергоносії постійно зростає, то таке вкладення коштів стає не просто вигідним, а вже обов'язковим для новобудов.</w:t>
      </w:r>
    </w:p>
    <w:p w:rsidR="006350D1" w:rsidRPr="008E371D" w:rsidRDefault="006350D1" w:rsidP="00356F39">
      <w:pPr>
        <w:shd w:val="clear" w:color="auto" w:fill="FFFFFF"/>
        <w:spacing w:after="0" w:line="360" w:lineRule="auto"/>
        <w:ind w:firstLine="705"/>
        <w:jc w:val="both"/>
        <w:textAlignment w:val="baseline"/>
        <w:rPr>
          <w:rFonts w:ascii="Times New Roman" w:hAnsi="Times New Roman" w:cs="Times New Roman"/>
          <w:sz w:val="28"/>
          <w:szCs w:val="28"/>
          <w:lang w:val="uk-UA"/>
        </w:rPr>
      </w:pPr>
      <w:r w:rsidRPr="00926ADC">
        <w:rPr>
          <w:rFonts w:ascii="Times New Roman" w:hAnsi="Times New Roman" w:cs="Times New Roman"/>
          <w:sz w:val="28"/>
          <w:szCs w:val="28"/>
          <w:lang w:val="uk-UA"/>
        </w:rPr>
        <w:t xml:space="preserve">У випадку, коли в системи опалення бажаний швидкий набір температури та її зниження, в цьому випадку збільшена кількість теплоносія, яке накопичують акумуляційні ємності, буде тільки заважати швидкому нагріву/охолодженню та точному регулюванню температури. Зокрема якщо опалення потрібно тільки в короткі проміжки часу або крім опалення теплова установка використовується ще й для забезпечення теплом якогось технологічного обладнання. В цьому випадку </w:t>
      </w:r>
      <w:r w:rsidRPr="008E371D">
        <w:rPr>
          <w:rFonts w:ascii="Times New Roman" w:hAnsi="Times New Roman" w:cs="Times New Roman"/>
          <w:sz w:val="28"/>
          <w:szCs w:val="28"/>
          <w:lang w:val="uk-UA"/>
        </w:rPr>
        <w:t>підвищена інерція буде тільки заважати.</w:t>
      </w:r>
    </w:p>
    <w:p w:rsidR="006350D1" w:rsidRPr="0015228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highlight w:val="yellow"/>
          <w:lang w:val="uk-UA"/>
        </w:rPr>
      </w:pPr>
      <w:r w:rsidRPr="008E371D">
        <w:rPr>
          <w:rFonts w:ascii="Times New Roman" w:hAnsi="Times New Roman" w:cs="Times New Roman"/>
          <w:sz w:val="28"/>
          <w:szCs w:val="28"/>
          <w:lang w:val="uk-UA"/>
        </w:rPr>
        <w:t>У випадку, якщо</w:t>
      </w:r>
      <w:r w:rsidRPr="00926ADC">
        <w:rPr>
          <w:rFonts w:ascii="Times New Roman" w:hAnsi="Times New Roman" w:cs="Times New Roman"/>
          <w:sz w:val="28"/>
          <w:szCs w:val="28"/>
          <w:lang w:val="uk-UA"/>
        </w:rPr>
        <w:t xml:space="preserve"> для опалення будівлі застосовується </w:t>
      </w:r>
      <w:hyperlink r:id="rId20" w:tooltip="системи опалення з примусовою циркуляцією" w:history="1">
        <w:r w:rsidRPr="00926ADC">
          <w:rPr>
            <w:rStyle w:val="a4"/>
            <w:rFonts w:ascii="Times New Roman" w:hAnsi="Times New Roman" w:cs="Times New Roman"/>
            <w:color w:val="auto"/>
            <w:sz w:val="28"/>
            <w:szCs w:val="28"/>
            <w:u w:val="none"/>
            <w:bdr w:val="none" w:sz="0" w:space="0" w:color="auto" w:frame="1"/>
            <w:lang w:val="uk-UA"/>
          </w:rPr>
          <w:t>система опалення з примусовою циркуляцією</w:t>
        </w:r>
      </w:hyperlink>
      <w:r w:rsidRPr="00926ADC">
        <w:rPr>
          <w:rFonts w:ascii="Times New Roman" w:hAnsi="Times New Roman" w:cs="Times New Roman"/>
          <w:sz w:val="28"/>
          <w:szCs w:val="28"/>
          <w:bdr w:val="none" w:sz="0" w:space="0" w:color="auto" w:frame="1"/>
          <w:lang w:val="uk-UA"/>
        </w:rPr>
        <w:t xml:space="preserve"> теплоносія</w:t>
      </w:r>
      <w:r w:rsidRPr="00926ADC">
        <w:rPr>
          <w:rFonts w:ascii="Times New Roman" w:hAnsi="Times New Roman" w:cs="Times New Roman"/>
          <w:sz w:val="28"/>
          <w:szCs w:val="28"/>
          <w:lang w:val="uk-UA"/>
        </w:rPr>
        <w:t xml:space="preserve">, то місце сполучення ТА не грає ні якого значення. Для його коректної роботи необхідно правильно розташувати підключення патрубків </w:t>
      </w:r>
      <w:r w:rsidRPr="00926ADC">
        <w:rPr>
          <w:rFonts w:ascii="Times New Roman" w:hAnsi="Times New Roman" w:cs="Times New Roman"/>
          <w:sz w:val="28"/>
          <w:szCs w:val="28"/>
          <w:lang w:val="uk-UA"/>
        </w:rPr>
        <w:sym w:font="Symbol" w:char="F02D"/>
      </w:r>
      <w:r w:rsidRPr="00926ADC">
        <w:rPr>
          <w:rFonts w:ascii="Times New Roman" w:hAnsi="Times New Roman" w:cs="Times New Roman"/>
          <w:sz w:val="28"/>
          <w:szCs w:val="28"/>
          <w:lang w:val="uk-UA"/>
        </w:rPr>
        <w:t xml:space="preserve"> вхід (по руху носія теплової енергії в системі) в нижній частині, вихід зверху. Якщо використовується опалення з природною циркуляцією, то акумулятор теплової енергії потрібно розташовувати внизу на подаючому трубопроводі й по </w:t>
      </w:r>
      <w:r w:rsidRPr="008E371D">
        <w:rPr>
          <w:rFonts w:ascii="Times New Roman" w:hAnsi="Times New Roman" w:cs="Times New Roman"/>
          <w:sz w:val="28"/>
          <w:szCs w:val="28"/>
          <w:lang w:val="uk-UA"/>
        </w:rPr>
        <w:t>можливості максимально близько до котла.</w:t>
      </w:r>
    </w:p>
    <w:p w:rsidR="006350D1" w:rsidRPr="00356F39"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rPr>
      </w:pPr>
      <w:r w:rsidRPr="008E371D">
        <w:rPr>
          <w:rFonts w:ascii="Times New Roman" w:hAnsi="Times New Roman" w:cs="Times New Roman"/>
          <w:sz w:val="28"/>
          <w:szCs w:val="28"/>
          <w:lang w:val="uk-UA"/>
        </w:rPr>
        <w:t xml:space="preserve">Розширювальний демпферний бак при цьому розташовується в самій верхній точці системи опалення. </w:t>
      </w:r>
    </w:p>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8E371D">
        <w:rPr>
          <w:rFonts w:ascii="Times New Roman" w:hAnsi="Times New Roman" w:cs="Times New Roman"/>
          <w:sz w:val="28"/>
          <w:szCs w:val="28"/>
          <w:lang w:val="uk-UA"/>
        </w:rPr>
        <w:t xml:space="preserve">Баки акумулятори бувають різного об'єму і різних типів (рисунок </w:t>
      </w:r>
      <w:r w:rsidR="00B60E85" w:rsidRPr="008E371D">
        <w:rPr>
          <w:rFonts w:ascii="Times New Roman" w:hAnsi="Times New Roman" w:cs="Times New Roman"/>
          <w:sz w:val="28"/>
          <w:szCs w:val="28"/>
          <w:lang w:val="uk-UA"/>
        </w:rPr>
        <w:t>1.9</w:t>
      </w:r>
      <w:r w:rsidRPr="008E371D">
        <w:rPr>
          <w:rFonts w:ascii="Times New Roman" w:hAnsi="Times New Roman" w:cs="Times New Roman"/>
          <w:sz w:val="28"/>
          <w:szCs w:val="28"/>
          <w:lang w:val="uk-UA"/>
        </w:rPr>
        <w:t>). Обсяг бака підбирається виходячи</w:t>
      </w:r>
      <w:r w:rsidRPr="00926ADC">
        <w:rPr>
          <w:rFonts w:ascii="Times New Roman" w:hAnsi="Times New Roman" w:cs="Times New Roman"/>
          <w:sz w:val="28"/>
          <w:szCs w:val="28"/>
          <w:lang w:val="uk-UA"/>
        </w:rPr>
        <w:t xml:space="preserve"> з потужності котла, призначення та особливостей системи опалення. Фахівці рекомендують використовувати наступну формулу для розрахунку теплоакумулятора для твердопаливного котла: 25-30 літрів обсягу на 1</w:t>
      </w:r>
      <w:r w:rsidR="00B60E85" w:rsidRPr="00926ADC">
        <w:rPr>
          <w:rFonts w:ascii="Times New Roman" w:hAnsi="Times New Roman" w:cs="Times New Roman"/>
          <w:sz w:val="28"/>
          <w:szCs w:val="28"/>
          <w:lang w:val="uk-UA"/>
        </w:rPr>
        <w:t>,0</w:t>
      </w:r>
      <w:r w:rsidRPr="00926ADC">
        <w:rPr>
          <w:rFonts w:ascii="Times New Roman" w:hAnsi="Times New Roman" w:cs="Times New Roman"/>
          <w:sz w:val="28"/>
          <w:szCs w:val="28"/>
          <w:lang w:val="uk-UA"/>
        </w:rPr>
        <w:t xml:space="preserve"> кВт потужності твердопаливного котла. </w:t>
      </w:r>
    </w:p>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926ADC">
        <w:rPr>
          <w:rFonts w:ascii="Times New Roman" w:hAnsi="Times New Roman" w:cs="Times New Roman"/>
          <w:sz w:val="28"/>
          <w:szCs w:val="28"/>
          <w:lang w:val="uk-UA"/>
        </w:rPr>
        <w:t xml:space="preserve">Тобто для котла потужністю 15 кВт </w:t>
      </w:r>
      <w:r w:rsidRPr="00926ADC">
        <w:rPr>
          <w:rFonts w:ascii="Times New Roman" w:hAnsi="Times New Roman" w:cs="Times New Roman"/>
          <w:sz w:val="28"/>
          <w:szCs w:val="28"/>
          <w:lang w:val="uk-UA"/>
        </w:rPr>
        <w:sym w:font="Symbol" w:char="F02D"/>
      </w:r>
      <w:r w:rsidRPr="00926ADC">
        <w:rPr>
          <w:rFonts w:ascii="Times New Roman" w:hAnsi="Times New Roman" w:cs="Times New Roman"/>
          <w:sz w:val="28"/>
          <w:szCs w:val="28"/>
          <w:lang w:val="uk-UA"/>
        </w:rPr>
        <w:t xml:space="preserve"> знадобиться теплоакумулятор об’ємом 625-725 літрів. </w:t>
      </w:r>
    </w:p>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926ADC">
        <w:rPr>
          <w:rFonts w:ascii="Times New Roman" w:hAnsi="Times New Roman" w:cs="Times New Roman"/>
          <w:sz w:val="28"/>
          <w:szCs w:val="28"/>
          <w:lang w:val="uk-UA"/>
        </w:rPr>
        <w:t xml:space="preserve">Бак-теплоакумулятор можна використовувати не тільки, як акумулятор теплоти, а також й у якості бака непрямого нагріву води для ГВП. Тобто за допомогою такого бака можна забезпечити нагрів гарячої води для господарських </w:t>
      </w:r>
      <w:r w:rsidRPr="00926ADC">
        <w:rPr>
          <w:rFonts w:ascii="Times New Roman" w:hAnsi="Times New Roman" w:cs="Times New Roman"/>
          <w:sz w:val="28"/>
          <w:szCs w:val="28"/>
          <w:lang w:val="uk-UA"/>
        </w:rPr>
        <w:lastRenderedPageBreak/>
        <w:t>потреб.</w:t>
      </w:r>
      <w:r w:rsidRPr="00926ADC">
        <w:rPr>
          <w:lang w:val="uk-UA"/>
        </w:rPr>
        <w:t xml:space="preserve"> </w:t>
      </w:r>
      <w:r w:rsidRPr="00926ADC">
        <w:rPr>
          <w:rFonts w:ascii="Times New Roman" w:hAnsi="Times New Roman" w:cs="Times New Roman"/>
          <w:sz w:val="28"/>
          <w:szCs w:val="28"/>
          <w:lang w:val="uk-UA"/>
        </w:rPr>
        <w:t xml:space="preserve">На рисунку </w:t>
      </w:r>
      <w:r w:rsidR="002454BE" w:rsidRPr="00926ADC">
        <w:rPr>
          <w:rFonts w:ascii="Times New Roman" w:hAnsi="Times New Roman" w:cs="Times New Roman"/>
          <w:sz w:val="28"/>
          <w:szCs w:val="28"/>
          <w:lang w:val="uk-UA"/>
        </w:rPr>
        <w:t>1.9.</w:t>
      </w:r>
      <w:r w:rsidRPr="00926ADC">
        <w:rPr>
          <w:rFonts w:ascii="Times New Roman" w:hAnsi="Times New Roman" w:cs="Times New Roman"/>
          <w:sz w:val="28"/>
          <w:szCs w:val="28"/>
          <w:lang w:val="uk-UA"/>
        </w:rPr>
        <w:t xml:space="preserve"> представлено конструктивне виконання ємнісного бака акумулятора, який спроектовано, як модульний елемент для побудови МТА на базі стандартної ємності. У внутрішньому об’ємі додатково розміщено змійовик та теплове ядро. Тепловтратам бака-акумулятора запобігає надійна теплоізоляція.</w:t>
      </w:r>
    </w:p>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p>
    <w:tbl>
      <w:tblPr>
        <w:tblW w:w="0" w:type="auto"/>
        <w:jc w:val="center"/>
        <w:tblLook w:val="04A0" w:firstRow="1" w:lastRow="0" w:firstColumn="1" w:lastColumn="0" w:noHBand="0" w:noVBand="1"/>
      </w:tblPr>
      <w:tblGrid>
        <w:gridCol w:w="2736"/>
        <w:gridCol w:w="4148"/>
      </w:tblGrid>
      <w:tr w:rsidR="006350D1" w:rsidRPr="00926ADC" w:rsidTr="002F488C">
        <w:trPr>
          <w:trHeight w:val="4554"/>
          <w:jc w:val="center"/>
        </w:trPr>
        <w:tc>
          <w:tcPr>
            <w:tcW w:w="0" w:type="auto"/>
          </w:tcPr>
          <w:p w:rsidR="006350D1" w:rsidRPr="00926ADC" w:rsidRDefault="006350D1" w:rsidP="00356F39">
            <w:pPr>
              <w:spacing w:after="0" w:line="360" w:lineRule="auto"/>
              <w:textAlignment w:val="baseline"/>
              <w:rPr>
                <w:rFonts w:ascii="Times New Roman" w:hAnsi="Times New Roman" w:cs="Times New Roman"/>
                <w:sz w:val="28"/>
                <w:szCs w:val="28"/>
                <w:lang w:val="uk-UA"/>
              </w:rPr>
            </w:pPr>
            <w:r w:rsidRPr="00926ADC">
              <w:rPr>
                <w:rFonts w:ascii="Times New Roman" w:hAnsi="Times New Roman" w:cs="Times New Roman"/>
                <w:noProof/>
                <w:sz w:val="28"/>
                <w:szCs w:val="28"/>
                <w:lang w:val="uk-UA" w:eastAsia="uk-UA"/>
              </w:rPr>
              <w:drawing>
                <wp:anchor distT="95250" distB="95250" distL="47625" distR="47625" simplePos="0" relativeHeight="251661312" behindDoc="1" locked="0" layoutInCell="1" allowOverlap="0" wp14:anchorId="2CF8850F" wp14:editId="5515615F">
                  <wp:simplePos x="0" y="0"/>
                  <wp:positionH relativeFrom="column">
                    <wp:posOffset>308610</wp:posOffset>
                  </wp:positionH>
                  <wp:positionV relativeFrom="line">
                    <wp:posOffset>5080</wp:posOffset>
                  </wp:positionV>
                  <wp:extent cx="1590675" cy="2905760"/>
                  <wp:effectExtent l="0" t="0" r="9525" b="8890"/>
                  <wp:wrapTopAndBottom/>
                  <wp:docPr id="10" name="Рисунок 10" descr="akomulator_tep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akomulator_tepla.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90675" cy="2905760"/>
                          </a:xfrm>
                          <a:prstGeom prst="rect">
                            <a:avLst/>
                          </a:prstGeom>
                          <a:noFill/>
                        </pic:spPr>
                      </pic:pic>
                    </a:graphicData>
                  </a:graphic>
                  <wp14:sizeRelH relativeFrom="page">
                    <wp14:pctWidth>0</wp14:pctWidth>
                  </wp14:sizeRelH>
                  <wp14:sizeRelV relativeFrom="page">
                    <wp14:pctHeight>0</wp14:pctHeight>
                  </wp14:sizeRelV>
                </wp:anchor>
              </w:drawing>
            </w:r>
          </w:p>
        </w:tc>
        <w:tc>
          <w:tcPr>
            <w:tcW w:w="0" w:type="auto"/>
          </w:tcPr>
          <w:p w:rsidR="006350D1" w:rsidRPr="00926ADC" w:rsidRDefault="006350D1" w:rsidP="00356F39">
            <w:pPr>
              <w:spacing w:after="0" w:line="360" w:lineRule="auto"/>
              <w:jc w:val="center"/>
              <w:textAlignment w:val="baseline"/>
              <w:rPr>
                <w:rFonts w:ascii="Times New Roman" w:hAnsi="Times New Roman" w:cs="Times New Roman"/>
                <w:sz w:val="28"/>
                <w:szCs w:val="28"/>
                <w:lang w:val="uk-UA"/>
              </w:rPr>
            </w:pPr>
            <w:r w:rsidRPr="00926ADC">
              <w:rPr>
                <w:rFonts w:ascii="Times New Roman" w:eastAsia="Calibri" w:hAnsi="Times New Roman" w:cs="Times New Roman"/>
                <w:noProof/>
                <w:sz w:val="20"/>
                <w:szCs w:val="20"/>
                <w:lang w:val="uk-UA" w:eastAsia="ru-RU"/>
              </w:rPr>
              <w:t xml:space="preserve">      </w:t>
            </w:r>
            <w:r w:rsidRPr="00926ADC">
              <w:rPr>
                <w:rFonts w:ascii="Times New Roman" w:eastAsia="Calibri" w:hAnsi="Times New Roman" w:cs="Times New Roman"/>
                <w:noProof/>
                <w:sz w:val="20"/>
                <w:szCs w:val="20"/>
                <w:lang w:val="uk-UA" w:eastAsia="uk-UA"/>
              </w:rPr>
              <w:drawing>
                <wp:inline distT="0" distB="0" distL="0" distR="0" wp14:anchorId="304559F2" wp14:editId="6F9869FC">
                  <wp:extent cx="2306568" cy="286399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2">
                            <a:extLst>
                              <a:ext uri="{BEBA8EAE-BF5A-486C-A8C5-ECC9F3942E4B}">
                                <a14:imgProps xmlns:a14="http://schemas.microsoft.com/office/drawing/2010/main">
                                  <a14:imgLayer r:embed="rId23">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t="1494" r="4597" b="31812"/>
                          <a:stretch>
                            <a:fillRect/>
                          </a:stretch>
                        </pic:blipFill>
                        <pic:spPr bwMode="auto">
                          <a:xfrm>
                            <a:off x="0" y="0"/>
                            <a:ext cx="2309138" cy="2867190"/>
                          </a:xfrm>
                          <a:prstGeom prst="rect">
                            <a:avLst/>
                          </a:prstGeom>
                          <a:noFill/>
                          <a:ln>
                            <a:noFill/>
                          </a:ln>
                        </pic:spPr>
                      </pic:pic>
                    </a:graphicData>
                  </a:graphic>
                </wp:inline>
              </w:drawing>
            </w:r>
          </w:p>
        </w:tc>
      </w:tr>
      <w:tr w:rsidR="006350D1" w:rsidRPr="00926ADC" w:rsidTr="002F488C">
        <w:trPr>
          <w:jc w:val="center"/>
        </w:trPr>
        <w:tc>
          <w:tcPr>
            <w:tcW w:w="0" w:type="auto"/>
            <w:gridSpan w:val="2"/>
          </w:tcPr>
          <w:p w:rsidR="006350D1" w:rsidRPr="00926ADC" w:rsidRDefault="002454BE" w:rsidP="00356F39">
            <w:pPr>
              <w:spacing w:after="0" w:line="360" w:lineRule="auto"/>
              <w:jc w:val="center"/>
              <w:textAlignment w:val="baseline"/>
              <w:rPr>
                <w:rFonts w:ascii="Times New Roman" w:hAnsi="Times New Roman" w:cs="Times New Roman"/>
                <w:sz w:val="28"/>
                <w:szCs w:val="28"/>
                <w:lang w:val="uk-UA"/>
              </w:rPr>
            </w:pPr>
            <w:r w:rsidRPr="00356F39">
              <w:rPr>
                <w:rFonts w:ascii="Times New Roman" w:hAnsi="Times New Roman" w:cs="Times New Roman"/>
                <w:sz w:val="28"/>
                <w:szCs w:val="28"/>
                <w:lang w:val="uk-UA"/>
              </w:rPr>
              <w:t>Рис. 1.9</w:t>
            </w:r>
            <w:r w:rsidR="006350D1" w:rsidRPr="00356F39">
              <w:rPr>
                <w:rFonts w:ascii="Times New Roman" w:hAnsi="Times New Roman" w:cs="Times New Roman"/>
                <w:sz w:val="28"/>
                <w:szCs w:val="28"/>
                <w:lang w:val="uk-UA"/>
              </w:rPr>
              <w:t>. Бак</w:t>
            </w:r>
            <w:r w:rsidR="006350D1" w:rsidRPr="00926ADC">
              <w:rPr>
                <w:rFonts w:ascii="Times New Roman" w:hAnsi="Times New Roman" w:cs="Times New Roman"/>
                <w:sz w:val="28"/>
                <w:szCs w:val="28"/>
                <w:lang w:val="uk-UA"/>
              </w:rPr>
              <w:t>-акумулятор ємнісного типу непрямої дії</w:t>
            </w:r>
          </w:p>
        </w:tc>
      </w:tr>
    </w:tbl>
    <w:p w:rsidR="006350D1" w:rsidRPr="00926ADC" w:rsidRDefault="006350D1" w:rsidP="00356F39">
      <w:pPr>
        <w:shd w:val="clear" w:color="auto" w:fill="FFFFFF"/>
        <w:spacing w:after="0" w:line="360" w:lineRule="auto"/>
        <w:ind w:firstLine="708"/>
        <w:jc w:val="both"/>
        <w:textAlignment w:val="baseline"/>
        <w:rPr>
          <w:rFonts w:ascii="Times New Roman" w:hAnsi="Times New Roman" w:cs="Times New Roman"/>
          <w:sz w:val="28"/>
          <w:szCs w:val="28"/>
          <w:lang w:val="uk-UA"/>
        </w:rPr>
      </w:pPr>
    </w:p>
    <w:p w:rsidR="006350D1" w:rsidRPr="00926ADC" w:rsidRDefault="006350D1" w:rsidP="00356F39">
      <w:pPr>
        <w:shd w:val="clear" w:color="auto" w:fill="FFFFFF"/>
        <w:spacing w:after="0" w:line="360" w:lineRule="auto"/>
        <w:ind w:firstLine="708"/>
        <w:jc w:val="both"/>
        <w:rPr>
          <w:rFonts w:ascii="Times New Roman" w:hAnsi="Times New Roman" w:cs="Times New Roman"/>
          <w:bCs/>
          <w:sz w:val="28"/>
          <w:szCs w:val="28"/>
          <w:lang w:val="uk-UA"/>
        </w:rPr>
      </w:pPr>
      <w:r w:rsidRPr="00926ADC">
        <w:rPr>
          <w:rFonts w:ascii="Times New Roman" w:hAnsi="Times New Roman" w:cs="Times New Roman"/>
          <w:bCs/>
          <w:sz w:val="28"/>
          <w:szCs w:val="28"/>
          <w:lang w:val="uk-UA"/>
        </w:rPr>
        <w:t>Нагрівання води відбувається через змійовик, вбудований в бак, який виконує функцію теплообмінника. Бак може мати один або два змійовика в залежності від призначення бака. За допомогою бака теплоакумулятора, наприклад, підключаються в одну систему твердопаливний котел і сонячний колектор та таке інше.</w:t>
      </w:r>
    </w:p>
    <w:p w:rsidR="006350D1" w:rsidRPr="00926ADC" w:rsidRDefault="006350D1" w:rsidP="00356F39">
      <w:pPr>
        <w:shd w:val="clear" w:color="auto" w:fill="FFFFFF"/>
        <w:spacing w:after="0" w:line="360" w:lineRule="auto"/>
        <w:ind w:firstLine="708"/>
        <w:jc w:val="both"/>
        <w:rPr>
          <w:rFonts w:ascii="Times New Roman" w:hAnsi="Times New Roman" w:cs="Times New Roman"/>
          <w:bCs/>
          <w:sz w:val="28"/>
          <w:szCs w:val="28"/>
          <w:lang w:val="uk-UA"/>
        </w:rPr>
      </w:pPr>
      <w:r w:rsidRPr="00926ADC">
        <w:rPr>
          <w:rFonts w:ascii="Times New Roman" w:hAnsi="Times New Roman" w:cs="Times New Roman"/>
          <w:bCs/>
          <w:sz w:val="28"/>
          <w:szCs w:val="28"/>
          <w:lang w:val="uk-UA"/>
        </w:rPr>
        <w:t>Приклад системи децентралізованого опалення із застосуванням теплового акумулятора розглянуто в наступному розділи дисертації.</w:t>
      </w:r>
    </w:p>
    <w:p w:rsidR="00424FA0" w:rsidRPr="00926ADC" w:rsidRDefault="00424FA0" w:rsidP="00356F39">
      <w:pPr>
        <w:shd w:val="clear" w:color="auto" w:fill="FFFFFF"/>
        <w:spacing w:after="0" w:line="360" w:lineRule="auto"/>
        <w:ind w:firstLine="708"/>
        <w:jc w:val="both"/>
        <w:rPr>
          <w:rFonts w:ascii="Times New Roman" w:hAnsi="Times New Roman" w:cs="Times New Roman"/>
          <w:b/>
          <w:bCs/>
          <w:sz w:val="28"/>
          <w:szCs w:val="28"/>
          <w:lang w:val="uk-UA"/>
        </w:rPr>
      </w:pPr>
    </w:p>
    <w:p w:rsidR="006350D1" w:rsidRPr="00926ADC" w:rsidRDefault="006350D1" w:rsidP="00356F39">
      <w:pPr>
        <w:shd w:val="clear" w:color="auto" w:fill="FFFFFF"/>
        <w:spacing w:after="0" w:line="360" w:lineRule="auto"/>
        <w:ind w:firstLine="708"/>
        <w:jc w:val="both"/>
        <w:rPr>
          <w:rFonts w:ascii="Times New Roman" w:hAnsi="Times New Roman" w:cs="Times New Roman"/>
          <w:b/>
          <w:bCs/>
          <w:sz w:val="28"/>
          <w:szCs w:val="28"/>
          <w:lang w:val="uk-UA"/>
        </w:rPr>
      </w:pPr>
      <w:r w:rsidRPr="00926ADC">
        <w:rPr>
          <w:rFonts w:ascii="Times New Roman" w:hAnsi="Times New Roman" w:cs="Times New Roman"/>
          <w:b/>
          <w:bCs/>
          <w:sz w:val="28"/>
          <w:szCs w:val="28"/>
          <w:lang w:val="uk-UA"/>
        </w:rPr>
        <w:t xml:space="preserve">Висновки </w:t>
      </w:r>
      <w:r w:rsidR="0015228C">
        <w:rPr>
          <w:rFonts w:ascii="Times New Roman" w:hAnsi="Times New Roman" w:cs="Times New Roman"/>
          <w:b/>
          <w:bCs/>
          <w:sz w:val="28"/>
          <w:szCs w:val="28"/>
          <w:lang w:val="uk-UA"/>
        </w:rPr>
        <w:t>д</w:t>
      </w:r>
      <w:r w:rsidRPr="00926ADC">
        <w:rPr>
          <w:rFonts w:ascii="Times New Roman" w:hAnsi="Times New Roman" w:cs="Times New Roman"/>
          <w:b/>
          <w:bCs/>
          <w:sz w:val="28"/>
          <w:szCs w:val="28"/>
          <w:lang w:val="uk-UA"/>
        </w:rPr>
        <w:t>о розділу</w:t>
      </w:r>
    </w:p>
    <w:p w:rsidR="006350D1" w:rsidRPr="00926ADC" w:rsidRDefault="006350D1" w:rsidP="00356F39">
      <w:pPr>
        <w:shd w:val="clear" w:color="auto" w:fill="FFFFFF"/>
        <w:spacing w:after="0" w:line="360" w:lineRule="auto"/>
        <w:ind w:firstLine="708"/>
        <w:jc w:val="both"/>
        <w:rPr>
          <w:rFonts w:ascii="Times New Roman" w:hAnsi="Times New Roman" w:cs="Times New Roman"/>
          <w:b/>
          <w:bCs/>
          <w:sz w:val="28"/>
          <w:szCs w:val="28"/>
          <w:lang w:val="uk-UA"/>
        </w:rPr>
      </w:pPr>
    </w:p>
    <w:p w:rsidR="006350D1" w:rsidRPr="00926ADC" w:rsidRDefault="006350D1" w:rsidP="00356F39">
      <w:pPr>
        <w:pStyle w:val="a3"/>
        <w:numPr>
          <w:ilvl w:val="0"/>
          <w:numId w:val="5"/>
        </w:numPr>
        <w:shd w:val="clear" w:color="auto" w:fill="FFFFFF"/>
        <w:spacing w:after="0" w:line="360" w:lineRule="auto"/>
        <w:jc w:val="both"/>
        <w:rPr>
          <w:rFonts w:ascii="Times New Roman" w:hAnsi="Times New Roman" w:cs="Times New Roman"/>
          <w:bCs/>
          <w:sz w:val="28"/>
          <w:szCs w:val="28"/>
        </w:rPr>
      </w:pPr>
      <w:r w:rsidRPr="00926ADC">
        <w:rPr>
          <w:rFonts w:ascii="Times New Roman" w:hAnsi="Times New Roman" w:cs="Times New Roman"/>
          <w:bCs/>
          <w:sz w:val="28"/>
          <w:szCs w:val="28"/>
        </w:rPr>
        <w:t xml:space="preserve">Системи теплопостачання поділяються на три основні типи </w:t>
      </w:r>
      <w:r w:rsidRPr="00926ADC">
        <w:rPr>
          <w:rFonts w:ascii="Times New Roman" w:hAnsi="Times New Roman" w:cs="Times New Roman"/>
          <w:bCs/>
          <w:sz w:val="28"/>
          <w:szCs w:val="28"/>
        </w:rPr>
        <w:sym w:font="Symbol" w:char="F02D"/>
      </w:r>
      <w:r w:rsidRPr="00926ADC">
        <w:rPr>
          <w:rFonts w:ascii="Times New Roman" w:hAnsi="Times New Roman" w:cs="Times New Roman"/>
          <w:bCs/>
          <w:sz w:val="28"/>
          <w:szCs w:val="28"/>
        </w:rPr>
        <w:t xml:space="preserve"> централізовані, мистцеві та децентралізовані, які різняться потужністю та наявністю або відсутністю транспортної мережи. Сьогодні з'являється новий різновид систем </w:t>
      </w:r>
      <w:r w:rsidRPr="00926ADC">
        <w:rPr>
          <w:rFonts w:ascii="Times New Roman" w:hAnsi="Times New Roman" w:cs="Times New Roman"/>
          <w:bCs/>
          <w:sz w:val="28"/>
          <w:szCs w:val="28"/>
        </w:rPr>
        <w:lastRenderedPageBreak/>
        <w:t xml:space="preserve">теплопостачання </w:t>
      </w:r>
      <w:r w:rsidRPr="00926ADC">
        <w:rPr>
          <w:rFonts w:ascii="Times New Roman" w:hAnsi="Times New Roman" w:cs="Times New Roman"/>
          <w:bCs/>
          <w:sz w:val="28"/>
          <w:szCs w:val="28"/>
        </w:rPr>
        <w:sym w:font="Symbol" w:char="F02D"/>
      </w:r>
      <w:r w:rsidRPr="00926ADC">
        <w:rPr>
          <w:rFonts w:ascii="Times New Roman" w:hAnsi="Times New Roman" w:cs="Times New Roman"/>
          <w:bCs/>
          <w:sz w:val="28"/>
          <w:szCs w:val="28"/>
        </w:rPr>
        <w:t xml:space="preserve"> дискретна система опалення на базі мобільних акумуляторів теплоти.</w:t>
      </w:r>
    </w:p>
    <w:p w:rsidR="006350D1" w:rsidRPr="00926ADC" w:rsidRDefault="006350D1" w:rsidP="00356F39">
      <w:pPr>
        <w:pStyle w:val="a3"/>
        <w:numPr>
          <w:ilvl w:val="0"/>
          <w:numId w:val="5"/>
        </w:numPr>
        <w:shd w:val="clear" w:color="auto" w:fill="FFFFFF"/>
        <w:spacing w:after="0" w:line="360" w:lineRule="auto"/>
        <w:jc w:val="both"/>
        <w:rPr>
          <w:rFonts w:ascii="Times New Roman" w:hAnsi="Times New Roman" w:cs="Times New Roman"/>
          <w:bCs/>
          <w:sz w:val="28"/>
          <w:szCs w:val="28"/>
        </w:rPr>
      </w:pPr>
      <w:r w:rsidRPr="00926ADC">
        <w:rPr>
          <w:rFonts w:ascii="Times New Roman" w:hAnsi="Times New Roman" w:cs="Times New Roman"/>
          <w:bCs/>
          <w:sz w:val="28"/>
          <w:szCs w:val="28"/>
        </w:rPr>
        <w:t xml:space="preserve"> Стрімкий розвиток відновлювальної енергетики та ощадливе використання вторинних енергетичних ресурсів, виникнення сучасних підходів та концептів систем опалення 4 і 5 покоління і SMART GRID систем потребує розробки систем акумуляції теплової енергії. </w:t>
      </w:r>
    </w:p>
    <w:p w:rsidR="006350D1" w:rsidRPr="00926ADC" w:rsidRDefault="006350D1" w:rsidP="00356F39">
      <w:pPr>
        <w:pStyle w:val="a3"/>
        <w:numPr>
          <w:ilvl w:val="0"/>
          <w:numId w:val="5"/>
        </w:numPr>
        <w:shd w:val="clear" w:color="auto" w:fill="FFFFFF"/>
        <w:spacing w:after="0" w:line="360" w:lineRule="auto"/>
        <w:jc w:val="both"/>
        <w:rPr>
          <w:rFonts w:ascii="Times New Roman" w:hAnsi="Times New Roman" w:cs="Times New Roman"/>
          <w:bCs/>
          <w:sz w:val="28"/>
          <w:szCs w:val="28"/>
        </w:rPr>
      </w:pPr>
      <w:r w:rsidRPr="00926ADC">
        <w:rPr>
          <w:rFonts w:ascii="Times New Roman" w:hAnsi="Times New Roman" w:cs="Times New Roman"/>
          <w:bCs/>
          <w:sz w:val="28"/>
          <w:szCs w:val="28"/>
        </w:rPr>
        <w:t>Підвищення ефективності роботи систем теплопостачання за рахунок акумулювання теплоти дозволяє одночасно заощадити кошти, енергоресурси та скоротити обсяги шкідливих викидів у навколишнє середовище.</w:t>
      </w:r>
    </w:p>
    <w:p w:rsidR="006350D1" w:rsidRPr="00926ADC" w:rsidRDefault="006350D1" w:rsidP="00356F39">
      <w:pPr>
        <w:pStyle w:val="a3"/>
        <w:numPr>
          <w:ilvl w:val="0"/>
          <w:numId w:val="5"/>
        </w:numPr>
        <w:shd w:val="clear" w:color="auto" w:fill="FFFFFF"/>
        <w:spacing w:after="0" w:line="360" w:lineRule="auto"/>
        <w:jc w:val="both"/>
        <w:rPr>
          <w:rFonts w:ascii="Times New Roman" w:hAnsi="Times New Roman" w:cs="Times New Roman"/>
          <w:bCs/>
          <w:sz w:val="28"/>
          <w:szCs w:val="28"/>
        </w:rPr>
      </w:pPr>
      <w:r w:rsidRPr="00926ADC">
        <w:rPr>
          <w:rFonts w:ascii="Times New Roman" w:hAnsi="Times New Roman" w:cs="Times New Roman"/>
          <w:bCs/>
          <w:sz w:val="28"/>
          <w:szCs w:val="28"/>
        </w:rPr>
        <w:t xml:space="preserve">Ефективність теплових акумуляторів визначається їх вагою, розмірами теплопровідністю речовини, що акумулює теплоту, її питомою та об'ємною теплоємністю. </w:t>
      </w:r>
    </w:p>
    <w:p w:rsidR="006350D1" w:rsidRPr="00926ADC" w:rsidRDefault="006350D1" w:rsidP="00356F39">
      <w:pPr>
        <w:pStyle w:val="a3"/>
        <w:numPr>
          <w:ilvl w:val="0"/>
          <w:numId w:val="5"/>
        </w:numPr>
        <w:shd w:val="clear" w:color="auto" w:fill="FFFFFF"/>
        <w:spacing w:after="0" w:line="360" w:lineRule="auto"/>
        <w:jc w:val="both"/>
        <w:rPr>
          <w:rFonts w:ascii="Times New Roman" w:hAnsi="Times New Roman" w:cs="Times New Roman"/>
          <w:bCs/>
          <w:sz w:val="28"/>
          <w:szCs w:val="28"/>
        </w:rPr>
      </w:pPr>
      <w:r w:rsidRPr="00926ADC">
        <w:rPr>
          <w:rFonts w:ascii="Times New Roman" w:hAnsi="Times New Roman" w:cs="Times New Roman"/>
          <w:bCs/>
          <w:sz w:val="28"/>
          <w:szCs w:val="28"/>
        </w:rPr>
        <w:t>Економічний ефект від включення в схему теплопостачання системи накопичення енергії дозволяє до 50% знизити витрати на паливо в опалювальний сезон.</w:t>
      </w:r>
    </w:p>
    <w:p w:rsidR="00AB11F5" w:rsidRPr="00926ADC" w:rsidRDefault="00AB11F5" w:rsidP="00356F39">
      <w:pPr>
        <w:spacing w:after="0"/>
        <w:rPr>
          <w:lang w:val="uk-UA"/>
        </w:rPr>
      </w:pPr>
      <w:r w:rsidRPr="00926ADC">
        <w:rPr>
          <w:lang w:val="uk-UA"/>
        </w:rPr>
        <w:br w:type="page"/>
      </w:r>
    </w:p>
    <w:p w:rsidR="002F488C" w:rsidRPr="00926ADC" w:rsidRDefault="002F488C" w:rsidP="00356F39">
      <w:pPr>
        <w:spacing w:after="0" w:line="276" w:lineRule="auto"/>
        <w:ind w:left="360"/>
        <w:contextualSpacing/>
        <w:jc w:val="center"/>
        <w:rPr>
          <w:rFonts w:ascii="Times New Roman" w:eastAsia="Times New Roman" w:hAnsi="Times New Roman" w:cs="Times New Roman"/>
          <w:b/>
          <w:sz w:val="28"/>
          <w:szCs w:val="28"/>
          <w:lang w:val="uk-UA" w:eastAsia="ru-RU"/>
        </w:rPr>
      </w:pPr>
      <w:r w:rsidRPr="00C36E85">
        <w:rPr>
          <w:rFonts w:ascii="Times New Roman" w:eastAsia="Times New Roman" w:hAnsi="Times New Roman" w:cs="Times New Roman"/>
          <w:b/>
          <w:sz w:val="28"/>
          <w:szCs w:val="28"/>
          <w:lang w:val="uk-UA" w:eastAsia="ru-RU"/>
        </w:rPr>
        <w:lastRenderedPageBreak/>
        <w:t>2. ІНЖИНІРИНГ  ЕНЕРГЕТИЧНИХ  СИСТЕМ</w:t>
      </w:r>
    </w:p>
    <w:p w:rsidR="002F488C" w:rsidRPr="00926ADC" w:rsidRDefault="002F488C" w:rsidP="00356F39">
      <w:pPr>
        <w:spacing w:after="0" w:line="276" w:lineRule="auto"/>
        <w:ind w:left="360"/>
        <w:contextualSpacing/>
        <w:jc w:val="center"/>
        <w:rPr>
          <w:rFonts w:ascii="Times New Roman" w:eastAsia="Times New Roman" w:hAnsi="Times New Roman" w:cs="Times New Roman"/>
          <w:b/>
          <w:sz w:val="28"/>
          <w:szCs w:val="28"/>
          <w:lang w:val="uk-UA" w:eastAsia="ru-RU"/>
        </w:rPr>
      </w:pPr>
    </w:p>
    <w:p w:rsidR="002F488C" w:rsidRPr="00926ADC" w:rsidRDefault="002F488C" w:rsidP="00356F39">
      <w:pPr>
        <w:spacing w:after="0" w:line="276" w:lineRule="auto"/>
        <w:ind w:left="360" w:firstLine="348"/>
        <w:contextualSpacing/>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 xml:space="preserve">2.1. Загальний опис об’єкту </w:t>
      </w:r>
      <w:r w:rsidR="00B60E85" w:rsidRPr="00356F39">
        <w:rPr>
          <w:rFonts w:ascii="Times New Roman" w:eastAsia="Times New Roman" w:hAnsi="Times New Roman" w:cs="Times New Roman"/>
          <w:b/>
          <w:sz w:val="28"/>
          <w:szCs w:val="28"/>
          <w:lang w:val="uk-UA" w:eastAsia="ru-RU"/>
        </w:rPr>
        <w:t>енергоаудиту</w:t>
      </w:r>
    </w:p>
    <w:p w:rsidR="002F488C" w:rsidRDefault="002F488C" w:rsidP="00356F39">
      <w:pPr>
        <w:spacing w:after="0" w:line="276" w:lineRule="auto"/>
        <w:ind w:left="720"/>
        <w:contextualSpacing/>
        <w:rPr>
          <w:rFonts w:ascii="Times New Roman" w:eastAsia="Times New Roman" w:hAnsi="Times New Roman" w:cs="Times New Roman"/>
          <w:b/>
          <w:sz w:val="28"/>
          <w:szCs w:val="28"/>
          <w:lang w:val="uk-UA" w:eastAsia="ru-RU"/>
        </w:rPr>
      </w:pPr>
    </w:p>
    <w:p w:rsidR="00A85257" w:rsidRPr="00926ADC" w:rsidRDefault="00A85257" w:rsidP="00A85257">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Об’єктом енергоаудиту є Вище професійне училище № 25 м. Києва, що є державним професійно-технічним навчальним закладом третього с</w:t>
      </w:r>
      <w:r w:rsidRPr="00A85257">
        <w:rPr>
          <w:rFonts w:ascii="Times New Roman" w:hAnsi="Times New Roman"/>
          <w:sz w:val="28"/>
          <w:szCs w:val="28"/>
          <w:lang w:val="uk-UA"/>
        </w:rPr>
        <w:t>тупеня</w:t>
      </w:r>
      <w:r w:rsidRPr="00926ADC">
        <w:rPr>
          <w:rFonts w:ascii="Times New Roman" w:hAnsi="Times New Roman"/>
          <w:sz w:val="28"/>
          <w:szCs w:val="28"/>
          <w:lang w:val="uk-UA"/>
        </w:rPr>
        <w:t xml:space="preserve"> професійно-технічної освіти і знаходиться за адресом: 02125, м. Київ, вул. Старосільська,</w:t>
      </w:r>
      <w:r>
        <w:rPr>
          <w:rFonts w:ascii="Times New Roman" w:hAnsi="Times New Roman"/>
          <w:sz w:val="28"/>
          <w:szCs w:val="28"/>
          <w:lang w:val="uk-UA"/>
        </w:rPr>
        <w:t xml:space="preserve"> представлено на рисунку 2.</w:t>
      </w:r>
      <w:r w:rsidRPr="00A85257">
        <w:rPr>
          <w:rFonts w:ascii="Times New Roman" w:hAnsi="Times New Roman"/>
          <w:sz w:val="28"/>
          <w:szCs w:val="28"/>
          <w:lang w:val="uk-UA"/>
        </w:rPr>
        <w:t>1.</w:t>
      </w:r>
    </w:p>
    <w:p w:rsidR="00A85257" w:rsidRPr="00926ADC" w:rsidRDefault="00A85257" w:rsidP="00356F39">
      <w:pPr>
        <w:spacing w:after="0" w:line="276" w:lineRule="auto"/>
        <w:ind w:left="720"/>
        <w:contextualSpacing/>
        <w:rPr>
          <w:rFonts w:ascii="Times New Roman" w:eastAsia="Times New Roman" w:hAnsi="Times New Roman" w:cs="Times New Roman"/>
          <w:b/>
          <w:sz w:val="28"/>
          <w:szCs w:val="28"/>
          <w:lang w:val="uk-UA" w:eastAsia="ru-RU"/>
        </w:rPr>
      </w:pPr>
    </w:p>
    <w:p w:rsidR="002F488C" w:rsidRPr="00926ADC" w:rsidRDefault="002F488C" w:rsidP="00356F39">
      <w:pPr>
        <w:spacing w:after="0" w:line="276" w:lineRule="auto"/>
        <w:contextualSpacing/>
        <w:jc w:val="center"/>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noProof/>
          <w:sz w:val="28"/>
          <w:szCs w:val="28"/>
          <w:lang w:val="uk-UA" w:eastAsia="uk-UA"/>
        </w:rPr>
        <w:drawing>
          <wp:inline distT="0" distB="0" distL="0" distR="0" wp14:anchorId="4526D6EB" wp14:editId="7E0FBE46">
            <wp:extent cx="5292090" cy="2646608"/>
            <wp:effectExtent l="0" t="0" r="3810" b="190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7035" b="16282"/>
                    <a:stretch/>
                  </pic:blipFill>
                  <pic:spPr bwMode="auto">
                    <a:xfrm>
                      <a:off x="0" y="0"/>
                      <a:ext cx="5294485" cy="2647806"/>
                    </a:xfrm>
                    <a:prstGeom prst="rect">
                      <a:avLst/>
                    </a:prstGeom>
                    <a:ln>
                      <a:noFill/>
                    </a:ln>
                    <a:extLst>
                      <a:ext uri="{53640926-AAD7-44D8-BBD7-CCE9431645EC}">
                        <a14:shadowObscured xmlns:a14="http://schemas.microsoft.com/office/drawing/2010/main"/>
                      </a:ext>
                    </a:extLst>
                  </pic:spPr>
                </pic:pic>
              </a:graphicData>
            </a:graphic>
          </wp:inline>
        </w:drawing>
      </w:r>
    </w:p>
    <w:p w:rsidR="002F488C" w:rsidRPr="00926ADC" w:rsidRDefault="002F488C" w:rsidP="00356F39">
      <w:pPr>
        <w:spacing w:after="0"/>
        <w:jc w:val="center"/>
        <w:rPr>
          <w:rFonts w:ascii="Times New Roman" w:hAnsi="Times New Roman"/>
          <w:sz w:val="28"/>
          <w:szCs w:val="28"/>
          <w:lang w:val="uk-UA"/>
        </w:rPr>
      </w:pPr>
      <w:r w:rsidRPr="00A85257">
        <w:rPr>
          <w:rFonts w:ascii="Times New Roman" w:hAnsi="Times New Roman"/>
          <w:sz w:val="28"/>
          <w:szCs w:val="28"/>
          <w:lang w:val="uk-UA"/>
        </w:rPr>
        <w:t>Рисунок 2.1 – ВПУ №25 м.</w:t>
      </w:r>
      <w:r w:rsidR="00EA1F57" w:rsidRPr="00A85257">
        <w:rPr>
          <w:rFonts w:ascii="Times New Roman" w:hAnsi="Times New Roman"/>
          <w:sz w:val="28"/>
          <w:szCs w:val="28"/>
          <w:lang w:val="uk-UA"/>
        </w:rPr>
        <w:t xml:space="preserve"> </w:t>
      </w:r>
      <w:r w:rsidRPr="00A85257">
        <w:rPr>
          <w:rFonts w:ascii="Times New Roman" w:hAnsi="Times New Roman"/>
          <w:sz w:val="28"/>
          <w:szCs w:val="28"/>
          <w:lang w:val="uk-UA"/>
        </w:rPr>
        <w:t>Києва</w:t>
      </w:r>
    </w:p>
    <w:p w:rsidR="002F488C" w:rsidRPr="00926ADC" w:rsidRDefault="002F488C" w:rsidP="00356F39">
      <w:pPr>
        <w:spacing w:after="0"/>
        <w:jc w:val="center"/>
        <w:rPr>
          <w:sz w:val="28"/>
          <w:szCs w:val="28"/>
          <w:lang w:val="uk-UA"/>
        </w:rPr>
      </w:pPr>
    </w:p>
    <w:p w:rsidR="002F488C" w:rsidRPr="00A85257" w:rsidRDefault="002F488C" w:rsidP="00356F39">
      <w:pPr>
        <w:spacing w:after="0" w:line="360" w:lineRule="auto"/>
        <w:ind w:firstLine="708"/>
        <w:jc w:val="both"/>
        <w:rPr>
          <w:rFonts w:ascii="Times New Roman" w:hAnsi="Times New Roman"/>
          <w:b/>
          <w:sz w:val="28"/>
          <w:szCs w:val="28"/>
          <w:lang w:val="uk-UA"/>
        </w:rPr>
      </w:pPr>
      <w:r w:rsidRPr="00A85257">
        <w:rPr>
          <w:rFonts w:ascii="Times New Roman" w:hAnsi="Times New Roman"/>
          <w:b/>
          <w:sz w:val="28"/>
          <w:szCs w:val="28"/>
          <w:lang w:val="uk-UA"/>
        </w:rPr>
        <w:t>2.2 Загальні відомості про об’єкт дослідження</w:t>
      </w:r>
    </w:p>
    <w:p w:rsidR="002F488C" w:rsidRPr="0015228C" w:rsidRDefault="002F488C" w:rsidP="00356F39">
      <w:pPr>
        <w:spacing w:after="0" w:line="360" w:lineRule="auto"/>
        <w:ind w:firstLine="708"/>
        <w:jc w:val="center"/>
        <w:rPr>
          <w:rFonts w:ascii="Times New Roman" w:hAnsi="Times New Roman"/>
          <w:b/>
          <w:sz w:val="28"/>
          <w:szCs w:val="28"/>
          <w:highlight w:val="yellow"/>
          <w:lang w:val="uk-UA"/>
        </w:rPr>
      </w:pPr>
    </w:p>
    <w:p w:rsidR="002F488C" w:rsidRPr="00926ADC" w:rsidRDefault="002F488C" w:rsidP="00356F39">
      <w:pPr>
        <w:spacing w:after="0" w:line="360" w:lineRule="auto"/>
        <w:ind w:firstLine="708"/>
        <w:jc w:val="both"/>
        <w:rPr>
          <w:rFonts w:ascii="Times New Roman" w:hAnsi="Times New Roman"/>
          <w:sz w:val="28"/>
          <w:szCs w:val="28"/>
          <w:lang w:val="uk-UA"/>
        </w:rPr>
      </w:pPr>
      <w:r w:rsidRPr="00A85257">
        <w:rPr>
          <w:rFonts w:ascii="Times New Roman" w:hAnsi="Times New Roman"/>
          <w:sz w:val="28"/>
          <w:szCs w:val="28"/>
          <w:lang w:val="uk-UA"/>
        </w:rPr>
        <w:t>Професійне училище</w:t>
      </w:r>
      <w:r w:rsidRPr="00926ADC">
        <w:rPr>
          <w:rFonts w:ascii="Times New Roman" w:hAnsi="Times New Roman"/>
          <w:sz w:val="28"/>
          <w:szCs w:val="28"/>
          <w:lang w:val="uk-UA"/>
        </w:rPr>
        <w:t xml:space="preserve"> було засноване у 1947 році. З 01 вересня 2001 року СПТУ-25 реорганізоване у Вище професійне училище № 25 м. Києва (надалі по тексту - училище). У 70-х роках 20 сторіччя, базовим підприємством училища був трест «Південатоменергобуд» Міністерства енергетики СРСР. Це підприємство у 1980 році збудувало новий навчальний корпус із навчальними майстернями, спортивною й актовою залами та їдальнею. Згодом було побудовано гуртожиток для учнів на 600 місць.</w:t>
      </w:r>
    </w:p>
    <w:p w:rsidR="002F488C" w:rsidRPr="0015228C" w:rsidRDefault="002F488C" w:rsidP="00356F39">
      <w:pPr>
        <w:spacing w:after="0" w:line="360" w:lineRule="auto"/>
        <w:ind w:firstLine="708"/>
        <w:jc w:val="both"/>
        <w:rPr>
          <w:rFonts w:ascii="Times New Roman" w:hAnsi="Times New Roman"/>
          <w:sz w:val="28"/>
          <w:szCs w:val="28"/>
          <w:highlight w:val="yellow"/>
          <w:lang w:val="uk-UA"/>
        </w:rPr>
      </w:pPr>
      <w:r w:rsidRPr="00926ADC">
        <w:rPr>
          <w:rFonts w:ascii="Times New Roman" w:hAnsi="Times New Roman"/>
          <w:sz w:val="28"/>
          <w:szCs w:val="28"/>
          <w:lang w:val="uk-UA"/>
        </w:rPr>
        <w:t xml:space="preserve">Будинок училища має 4 поверхи, горище та підвал, в якому розміщуються класи, спортзал, службові приміщення та теплопункт №1 (ТП1). У 1992 році був добудований новий двоповерховий корпус, в якому розташовується їдальня, актова </w:t>
      </w:r>
      <w:r w:rsidRPr="00926ADC">
        <w:rPr>
          <w:rFonts w:ascii="Times New Roman" w:hAnsi="Times New Roman"/>
          <w:sz w:val="28"/>
          <w:szCs w:val="28"/>
          <w:lang w:val="uk-UA"/>
        </w:rPr>
        <w:lastRenderedPageBreak/>
        <w:t xml:space="preserve">зала, </w:t>
      </w:r>
      <w:r w:rsidRPr="00A85257">
        <w:rPr>
          <w:rFonts w:ascii="Times New Roman" w:hAnsi="Times New Roman"/>
          <w:sz w:val="28"/>
          <w:szCs w:val="28"/>
          <w:lang w:val="uk-UA"/>
        </w:rPr>
        <w:t>адміністративні та службові приміщення. Також на території училища є майстерня, та інші господарські забудови.</w:t>
      </w:r>
    </w:p>
    <w:p w:rsidR="002F488C" w:rsidRPr="00926ADC" w:rsidRDefault="002F488C" w:rsidP="00356F39">
      <w:pPr>
        <w:spacing w:after="0" w:line="360" w:lineRule="auto"/>
        <w:ind w:firstLine="708"/>
        <w:jc w:val="both"/>
        <w:rPr>
          <w:rFonts w:ascii="Times New Roman" w:hAnsi="Times New Roman"/>
          <w:sz w:val="28"/>
          <w:szCs w:val="28"/>
          <w:lang w:val="uk-UA"/>
        </w:rPr>
      </w:pPr>
      <w:r w:rsidRPr="00A85257">
        <w:rPr>
          <w:rFonts w:ascii="Times New Roman" w:hAnsi="Times New Roman"/>
          <w:sz w:val="28"/>
          <w:szCs w:val="28"/>
          <w:lang w:val="uk-UA"/>
        </w:rPr>
        <w:t>Для підготовки молодих спеціалістів</w:t>
      </w:r>
      <w:r w:rsidRPr="00926ADC">
        <w:rPr>
          <w:rFonts w:ascii="Times New Roman" w:hAnsi="Times New Roman"/>
          <w:sz w:val="28"/>
          <w:szCs w:val="28"/>
          <w:lang w:val="uk-UA"/>
        </w:rPr>
        <w:t xml:space="preserve"> училище має 44 аудиторії, 3 комп’ютерні класи, 22 кабінети для індивідуальних занять, ігрову, гімнастичну, тренажерну зали, зали для занять боротьбою, настільним тенісом, басейн, спортивний майданчик, актову залу, бібліотеку з читальною залою, їдальню, медичний пункт.</w:t>
      </w:r>
    </w:p>
    <w:p w:rsidR="002F488C" w:rsidRPr="00926AD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Електричне живлення училище отримує від трансформаторної підстанції (ТП-12 6/0,4).</w:t>
      </w:r>
    </w:p>
    <w:p w:rsidR="002F488C" w:rsidRPr="00926AD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Старий та новий корпус – це цегляні будівлі, що мають плоский дах, вкритий руберойдом. Загальна площа забудови 3610 м</w:t>
      </w:r>
      <w:r w:rsidRPr="00926ADC">
        <w:rPr>
          <w:rFonts w:ascii="Times New Roman" w:hAnsi="Times New Roman"/>
          <w:sz w:val="28"/>
          <w:szCs w:val="28"/>
          <w:vertAlign w:val="superscript"/>
          <w:lang w:val="uk-UA"/>
        </w:rPr>
        <w:t>2</w:t>
      </w:r>
      <w:r w:rsidRPr="00926ADC">
        <w:rPr>
          <w:rFonts w:ascii="Times New Roman" w:hAnsi="Times New Roman"/>
          <w:sz w:val="28"/>
          <w:szCs w:val="28"/>
          <w:lang w:val="uk-UA"/>
        </w:rPr>
        <w:t xml:space="preserve">. Загальна опалювальна площа 2136,6 </w:t>
      </w:r>
      <w:r w:rsidRPr="00A85257">
        <w:rPr>
          <w:rFonts w:ascii="Times New Roman" w:hAnsi="Times New Roman"/>
          <w:sz w:val="28"/>
          <w:szCs w:val="28"/>
          <w:lang w:val="uk-UA"/>
        </w:rPr>
        <w:t>м</w:t>
      </w:r>
      <w:r w:rsidRPr="00A85257">
        <w:rPr>
          <w:rFonts w:ascii="Times New Roman" w:hAnsi="Times New Roman"/>
          <w:sz w:val="28"/>
          <w:szCs w:val="28"/>
          <w:vertAlign w:val="superscript"/>
          <w:lang w:val="uk-UA"/>
        </w:rPr>
        <w:t>2</w:t>
      </w:r>
      <w:r w:rsidRPr="00A85257">
        <w:rPr>
          <w:rFonts w:ascii="Times New Roman" w:hAnsi="Times New Roman"/>
          <w:sz w:val="28"/>
          <w:szCs w:val="28"/>
          <w:lang w:val="uk-UA"/>
        </w:rPr>
        <w:t>. Площа</w:t>
      </w:r>
      <w:r w:rsidRPr="00926ADC">
        <w:rPr>
          <w:rFonts w:ascii="Times New Roman" w:hAnsi="Times New Roman"/>
          <w:sz w:val="28"/>
          <w:szCs w:val="28"/>
          <w:lang w:val="uk-UA"/>
        </w:rPr>
        <w:t xml:space="preserve"> засклення 598,4 м</w:t>
      </w:r>
      <w:r w:rsidRPr="00926ADC">
        <w:rPr>
          <w:rFonts w:ascii="Times New Roman" w:hAnsi="Times New Roman"/>
          <w:sz w:val="28"/>
          <w:szCs w:val="28"/>
          <w:vertAlign w:val="superscript"/>
          <w:lang w:val="uk-UA"/>
        </w:rPr>
        <w:t>2</w:t>
      </w:r>
      <w:r w:rsidRPr="00926ADC">
        <w:rPr>
          <w:rFonts w:ascii="Times New Roman" w:hAnsi="Times New Roman"/>
          <w:sz w:val="28"/>
          <w:szCs w:val="28"/>
          <w:lang w:val="uk-UA"/>
        </w:rPr>
        <w:t>, що складає 22,3% від загальної площі конструкції, що огороджує. В 2018 році, під час ремонту, було замінено 240 м</w:t>
      </w:r>
      <w:r w:rsidRPr="00926ADC">
        <w:rPr>
          <w:rFonts w:ascii="Times New Roman" w:hAnsi="Times New Roman"/>
          <w:sz w:val="28"/>
          <w:szCs w:val="28"/>
          <w:vertAlign w:val="superscript"/>
          <w:lang w:val="uk-UA"/>
        </w:rPr>
        <w:t>2</w:t>
      </w:r>
      <w:r w:rsidRPr="00926ADC">
        <w:rPr>
          <w:rFonts w:ascii="Times New Roman" w:hAnsi="Times New Roman"/>
          <w:sz w:val="28"/>
          <w:szCs w:val="28"/>
          <w:lang w:val="uk-UA"/>
        </w:rPr>
        <w:t xml:space="preserve"> старих вікон на нові двокамерні металопластикові вікна, що становить 24% від загальної площі засклення.</w:t>
      </w:r>
    </w:p>
    <w:p w:rsidR="002F488C" w:rsidRPr="00926AD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Вентиляція приміщень училища здійснюється природним шляхом через вентилюючи отвори.</w:t>
      </w:r>
    </w:p>
    <w:p w:rsidR="002F488C" w:rsidRPr="00926AD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Училище є учбовим закладом. Заняття в ньому проводяться з понеділка по п’ятницю (частково в суботу) з 9.00 до 15.00. З 15.00 до 20.00 в училищі працюють гуртки та спортивні секції. В училищі навчається (за даними 2020 року) 956 студентів денної форми навчання та 240 заочників. Кількість викладацького та обслуговуючого персоналу становить 131 чоловік, з них 63 викладачі. Щодня у будівлі знаходиться приблизно 1100 чоловік.</w:t>
      </w:r>
    </w:p>
    <w:p w:rsidR="00424FA0" w:rsidRPr="00926ADC" w:rsidRDefault="00424FA0" w:rsidP="00356F39">
      <w:pPr>
        <w:spacing w:after="0" w:line="360" w:lineRule="auto"/>
        <w:ind w:firstLine="708"/>
        <w:jc w:val="both"/>
        <w:rPr>
          <w:rFonts w:ascii="Times New Roman" w:hAnsi="Times New Roman"/>
          <w:sz w:val="28"/>
          <w:szCs w:val="28"/>
          <w:lang w:val="uk-UA"/>
        </w:rPr>
      </w:pPr>
    </w:p>
    <w:p w:rsidR="002F488C" w:rsidRPr="00650A85" w:rsidRDefault="002F488C" w:rsidP="00356F39">
      <w:pPr>
        <w:spacing w:after="0" w:line="360" w:lineRule="auto"/>
        <w:ind w:firstLine="708"/>
        <w:jc w:val="center"/>
        <w:rPr>
          <w:rFonts w:ascii="Times New Roman" w:eastAsia="Times New Roman" w:hAnsi="Times New Roman" w:cs="Times New Roman"/>
          <w:b/>
          <w:sz w:val="28"/>
          <w:szCs w:val="28"/>
          <w:lang w:eastAsia="ru-RU"/>
        </w:rPr>
      </w:pPr>
      <w:r w:rsidRPr="00926ADC">
        <w:rPr>
          <w:rFonts w:ascii="Times New Roman" w:eastAsia="Times New Roman" w:hAnsi="Times New Roman" w:cs="Times New Roman"/>
          <w:b/>
          <w:sz w:val="28"/>
          <w:szCs w:val="28"/>
          <w:lang w:val="uk-UA" w:eastAsia="ru-RU"/>
        </w:rPr>
        <w:t>Профіль використання енергії</w:t>
      </w:r>
      <w:r w:rsidR="002D5906" w:rsidRPr="00650A85">
        <w:rPr>
          <w:rFonts w:ascii="Times New Roman" w:eastAsia="Times New Roman" w:hAnsi="Times New Roman" w:cs="Times New Roman"/>
          <w:b/>
          <w:sz w:val="28"/>
          <w:szCs w:val="28"/>
          <w:lang w:eastAsia="ru-RU"/>
        </w:rPr>
        <w:t>.</w:t>
      </w:r>
    </w:p>
    <w:p w:rsidR="002F488C" w:rsidRPr="00926ADC" w:rsidRDefault="0015228C" w:rsidP="00356F3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2F488C" w:rsidRPr="00926ADC">
        <w:rPr>
          <w:rFonts w:ascii="Times New Roman" w:eastAsia="Times New Roman" w:hAnsi="Times New Roman" w:cs="Times New Roman"/>
          <w:sz w:val="28"/>
          <w:szCs w:val="28"/>
          <w:lang w:val="uk-UA" w:eastAsia="ru-RU"/>
        </w:rPr>
        <w:t xml:space="preserve"> училищі споживаються такі енергоносії: електрична енергія, теплова енергія та вода.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Теплова енергія, яка підводиться до училища, на даний момент використовується на опалення приміщень та гаряче водопостачання, а електроенергія використовується для освітлення учбових приміщень, коридорів, роботи електричних приладів </w:t>
      </w:r>
      <w:r w:rsidR="0015228C">
        <w:rPr>
          <w:rFonts w:ascii="Times New Roman" w:eastAsia="Times New Roman" w:hAnsi="Times New Roman" w:cs="Times New Roman"/>
          <w:sz w:val="28"/>
          <w:szCs w:val="28"/>
          <w:lang w:val="uk-UA" w:eastAsia="ru-RU"/>
        </w:rPr>
        <w:t>та</w:t>
      </w:r>
      <w:r w:rsidRPr="00926ADC">
        <w:rPr>
          <w:rFonts w:ascii="Times New Roman" w:eastAsia="Times New Roman" w:hAnsi="Times New Roman" w:cs="Times New Roman"/>
          <w:sz w:val="28"/>
          <w:szCs w:val="28"/>
          <w:lang w:val="uk-UA" w:eastAsia="ru-RU"/>
        </w:rPr>
        <w:t xml:space="preserve"> ін.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 xml:space="preserve">Училище відноситься до непромислових споживачів і розраховується за електроенергію за відповідними тарифами.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Витрата електричної чи теплової енергії на вентиляцію відсутні, оскільки вентиляція приміщень відбувається природн</w:t>
      </w:r>
      <w:r w:rsidR="0015228C">
        <w:rPr>
          <w:rFonts w:ascii="Times New Roman" w:eastAsia="Times New Roman" w:hAnsi="Times New Roman" w:cs="Times New Roman"/>
          <w:sz w:val="28"/>
          <w:szCs w:val="28"/>
          <w:lang w:val="uk-UA" w:eastAsia="ru-RU"/>
        </w:rPr>
        <w:t>и</w:t>
      </w:r>
      <w:r w:rsidRPr="00926ADC">
        <w:rPr>
          <w:rFonts w:ascii="Times New Roman" w:eastAsia="Times New Roman" w:hAnsi="Times New Roman" w:cs="Times New Roman"/>
          <w:sz w:val="28"/>
          <w:szCs w:val="28"/>
          <w:lang w:val="uk-UA" w:eastAsia="ru-RU"/>
        </w:rPr>
        <w:t>м шляхом.</w:t>
      </w:r>
    </w:p>
    <w:p w:rsidR="002C6860" w:rsidRPr="00926ADC" w:rsidRDefault="002C6860" w:rsidP="00356F39">
      <w:pPr>
        <w:spacing w:after="0" w:line="360" w:lineRule="auto"/>
        <w:ind w:firstLine="708"/>
        <w:jc w:val="both"/>
        <w:rPr>
          <w:rFonts w:ascii="Times New Roman" w:hAnsi="Times New Roman"/>
          <w:sz w:val="28"/>
          <w:szCs w:val="28"/>
          <w:lang w:val="uk-UA"/>
        </w:rPr>
      </w:pPr>
    </w:p>
    <w:p w:rsidR="002F488C" w:rsidRPr="00926ADC" w:rsidRDefault="002F488C" w:rsidP="00356F39">
      <w:pPr>
        <w:spacing w:after="0" w:line="360" w:lineRule="auto"/>
        <w:ind w:firstLine="708"/>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2.3 Річне споживання енергоносіїв в 2018 - 2020 р.р.</w:t>
      </w:r>
    </w:p>
    <w:p w:rsidR="002F488C" w:rsidRPr="00926ADC" w:rsidRDefault="002F488C" w:rsidP="00356F39">
      <w:pPr>
        <w:spacing w:after="0" w:line="360" w:lineRule="auto"/>
        <w:ind w:firstLine="708"/>
        <w:jc w:val="center"/>
        <w:rPr>
          <w:rFonts w:ascii="Times New Roman" w:eastAsia="Times New Roman" w:hAnsi="Times New Roman" w:cs="Times New Roman"/>
          <w:b/>
          <w:sz w:val="28"/>
          <w:szCs w:val="28"/>
          <w:lang w:val="uk-UA" w:eastAsia="ru-RU"/>
        </w:rPr>
      </w:pPr>
    </w:p>
    <w:p w:rsidR="002F488C" w:rsidRPr="00926ADC" w:rsidRDefault="002F488C" w:rsidP="00356F39">
      <w:pPr>
        <w:spacing w:after="0" w:line="360" w:lineRule="auto"/>
        <w:ind w:firstLine="708"/>
        <w:rPr>
          <w:rFonts w:ascii="Times New Roman" w:eastAsia="Times New Roman" w:hAnsi="Times New Roman" w:cs="Times New Roman"/>
          <w:b/>
          <w:sz w:val="28"/>
          <w:szCs w:val="28"/>
          <w:lang w:val="uk-UA" w:eastAsia="ru-RU"/>
        </w:rPr>
      </w:pPr>
      <w:bookmarkStart w:id="4" w:name="_Toc170125637"/>
      <w:r w:rsidRPr="00926ADC">
        <w:rPr>
          <w:rFonts w:ascii="Times New Roman" w:eastAsia="Times New Roman" w:hAnsi="Times New Roman" w:cs="Times New Roman"/>
          <w:b/>
          <w:sz w:val="28"/>
          <w:szCs w:val="28"/>
          <w:lang w:val="uk-UA" w:eastAsia="ru-RU"/>
        </w:rPr>
        <w:t>2.3.1 Річне споживання електричної енергії в 2018–2020 р.р., за місяцями</w:t>
      </w:r>
      <w:bookmarkEnd w:id="4"/>
    </w:p>
    <w:p w:rsidR="002F488C" w:rsidRPr="00926ADC" w:rsidRDefault="002F488C" w:rsidP="00356F39">
      <w:pPr>
        <w:spacing w:after="0" w:line="360" w:lineRule="auto"/>
        <w:rPr>
          <w:rFonts w:ascii="Times New Roman" w:eastAsia="Times New Roman" w:hAnsi="Times New Roman" w:cs="Times New Roman"/>
          <w:b/>
          <w:sz w:val="28"/>
          <w:szCs w:val="28"/>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Влітку споживання електричної енергії знижується через зменшення або відсутність занять. У середньому за місяць у 2019 році споживали 8900 кВт*год/міс.</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Основні споживачі електроенергії: освітлення приміщень, електричне обладнання їдальні, лабораторні стенди у класах, система вентиляції, різноманітне офісне та побутове обладнання.</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У травні-липні 2018 року в училищі проводився косметичний ремонт будівель тому спостерігається збільшення енергоспоживання в цей період. На початку навчального року проводяться енергоємні лабораторні роботи, заготівля консервів в харчоблоці, що також обумовлює підвищення енергоспоживання в ці місяці. В 2020 році споживання електричної енергії зменшилося в період з лютого по травень місяць у зв’язку з введеним карантином та переходом на дистанційне навчання студентів.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Споживання електричної енергії по місяцях зведено до таблиці 2.1.</w:t>
      </w:r>
    </w:p>
    <w:p w:rsidR="00DE6B7B" w:rsidRDefault="00DE6B7B"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Pr="00926ADC"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r w:rsidRPr="00A85257">
        <w:rPr>
          <w:rFonts w:ascii="Times New Roman" w:eastAsia="Times New Roman" w:hAnsi="Times New Roman" w:cs="Times New Roman"/>
          <w:sz w:val="28"/>
          <w:szCs w:val="28"/>
          <w:lang w:val="uk-UA" w:eastAsia="ru-RU"/>
        </w:rPr>
        <w:t>Таблиця 2.1- Споживання</w:t>
      </w:r>
      <w:r w:rsidRPr="00926ADC">
        <w:rPr>
          <w:rFonts w:ascii="Times New Roman" w:eastAsia="Times New Roman" w:hAnsi="Times New Roman" w:cs="Times New Roman"/>
          <w:sz w:val="28"/>
          <w:szCs w:val="28"/>
          <w:lang w:val="uk-UA" w:eastAsia="ru-RU"/>
        </w:rPr>
        <w:t xml:space="preserve"> електричної енергії в 2018–2020 р.р., за місяцями</w:t>
      </w:r>
    </w:p>
    <w:tbl>
      <w:tblPr>
        <w:tblStyle w:val="22"/>
        <w:tblW w:w="0" w:type="auto"/>
        <w:jc w:val="center"/>
        <w:tblLook w:val="04A0" w:firstRow="1" w:lastRow="0" w:firstColumn="1" w:lastColumn="0" w:noHBand="0" w:noVBand="1"/>
      </w:tblPr>
      <w:tblGrid>
        <w:gridCol w:w="1196"/>
        <w:gridCol w:w="3361"/>
        <w:gridCol w:w="996"/>
        <w:gridCol w:w="1427"/>
        <w:gridCol w:w="996"/>
        <w:gridCol w:w="1447"/>
        <w:gridCol w:w="998"/>
      </w:tblGrid>
      <w:tr w:rsidR="002F488C" w:rsidRPr="00926ADC" w:rsidTr="00E778CD">
        <w:trPr>
          <w:trHeight w:val="330"/>
          <w:jc w:val="center"/>
        </w:trPr>
        <w:tc>
          <w:tcPr>
            <w:tcW w:w="960" w:type="dxa"/>
            <w:vMerge w:val="restart"/>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Місяць</w:t>
            </w:r>
          </w:p>
        </w:tc>
        <w:tc>
          <w:tcPr>
            <w:tcW w:w="12600" w:type="dxa"/>
            <w:gridSpan w:val="6"/>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Споживання енергії, кВт*год</w:t>
            </w:r>
          </w:p>
        </w:tc>
      </w:tr>
      <w:tr w:rsidR="002F488C" w:rsidRPr="00926ADC" w:rsidTr="00E778CD">
        <w:trPr>
          <w:trHeight w:val="330"/>
          <w:jc w:val="center"/>
        </w:trPr>
        <w:tc>
          <w:tcPr>
            <w:tcW w:w="960" w:type="dxa"/>
            <w:vMerge/>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p>
        </w:tc>
        <w:tc>
          <w:tcPr>
            <w:tcW w:w="6760" w:type="dxa"/>
            <w:gridSpan w:val="2"/>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2018</w:t>
            </w:r>
          </w:p>
        </w:tc>
        <w:tc>
          <w:tcPr>
            <w:tcW w:w="2880" w:type="dxa"/>
            <w:gridSpan w:val="2"/>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2019</w:t>
            </w:r>
          </w:p>
        </w:tc>
        <w:tc>
          <w:tcPr>
            <w:tcW w:w="2960" w:type="dxa"/>
            <w:gridSpan w:val="2"/>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2020</w:t>
            </w:r>
          </w:p>
        </w:tc>
      </w:tr>
      <w:tr w:rsidR="002F488C" w:rsidRPr="00926ADC" w:rsidTr="00E778CD">
        <w:trPr>
          <w:trHeight w:val="330"/>
          <w:jc w:val="center"/>
        </w:trPr>
        <w:tc>
          <w:tcPr>
            <w:tcW w:w="960" w:type="dxa"/>
            <w:vMerge/>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2018</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2019</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2020</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Грн.</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Січень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9993</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16788,2</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11431</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19204,1</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13234</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22233,1</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Лютий</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8581</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14416,1</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7356</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12358,1</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6914</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11615,5</w:t>
            </w:r>
          </w:p>
        </w:tc>
      </w:tr>
      <w:tr w:rsidR="002F488C" w:rsidRPr="00926ADC" w:rsidTr="00E778CD">
        <w:trPr>
          <w:trHeight w:val="407"/>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Березень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8808</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14797,4</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7108</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11941,4</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6456</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10846,1</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Квітень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15711</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26394,5</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8443</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14184,2</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6360</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10684,8</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Травень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10683</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17947,4</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9986</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16776,5</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9470</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15909,6</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Червень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11142</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18718,6</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9961</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16734,5</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10257</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17231,8</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Липень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9646</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16205,3</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9432</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15845,8</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9209</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15471,1</w:t>
            </w:r>
          </w:p>
        </w:tc>
      </w:tr>
      <w:tr w:rsidR="002F488C" w:rsidRPr="00926ADC" w:rsidTr="00E778CD">
        <w:trPr>
          <w:trHeight w:val="276"/>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Серпень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1443</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2424,24</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1003</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1685,04</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1703</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2861,04</w:t>
            </w:r>
          </w:p>
        </w:tc>
      </w:tr>
      <w:tr w:rsidR="002F488C" w:rsidRPr="00926ADC" w:rsidTr="00E778CD">
        <w:trPr>
          <w:trHeight w:val="41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Вересень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8101</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13609,7</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7628</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12815</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7176</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12055,7</w:t>
            </w:r>
          </w:p>
        </w:tc>
      </w:tr>
      <w:tr w:rsidR="002F488C" w:rsidRPr="00926ADC" w:rsidTr="00E778CD">
        <w:trPr>
          <w:trHeight w:val="273"/>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Жовтень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18160</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30508,8</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19231</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32308,1</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22165</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37237,2</w:t>
            </w:r>
          </w:p>
        </w:tc>
      </w:tr>
      <w:tr w:rsidR="002F488C" w:rsidRPr="00926ADC" w:rsidTr="00E778CD">
        <w:trPr>
          <w:trHeight w:val="279"/>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Листопад</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19266</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32366,9</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16786</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28200,5</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15200</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25536</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Грудень</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18070</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30357,6</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18956</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31846,1</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21493</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36108,2</w:t>
            </w:r>
          </w:p>
        </w:tc>
      </w:tr>
      <w:tr w:rsidR="002F488C" w:rsidRPr="00926ADC" w:rsidTr="00E778CD">
        <w:trPr>
          <w:trHeight w:val="330"/>
          <w:jc w:val="center"/>
        </w:trPr>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Всього</w:t>
            </w:r>
          </w:p>
        </w:tc>
        <w:tc>
          <w:tcPr>
            <w:tcW w:w="58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139604</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234535</w:t>
            </w:r>
          </w:p>
        </w:tc>
        <w:tc>
          <w:tcPr>
            <w:tcW w:w="192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127321</w:t>
            </w:r>
          </w:p>
        </w:tc>
        <w:tc>
          <w:tcPr>
            <w:tcW w:w="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213899</w:t>
            </w:r>
          </w:p>
        </w:tc>
        <w:tc>
          <w:tcPr>
            <w:tcW w:w="196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129637</w:t>
            </w:r>
          </w:p>
        </w:tc>
        <w:tc>
          <w:tcPr>
            <w:tcW w:w="1000" w:type="dxa"/>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217790</w:t>
            </w:r>
          </w:p>
        </w:tc>
      </w:tr>
    </w:tbl>
    <w:p w:rsidR="002F488C" w:rsidRPr="00926ADC" w:rsidRDefault="002F488C" w:rsidP="00356F39">
      <w:pPr>
        <w:spacing w:after="0" w:line="360" w:lineRule="auto"/>
        <w:ind w:firstLine="708"/>
        <w:jc w:val="center"/>
        <w:rPr>
          <w:rFonts w:ascii="Times New Roman" w:hAnsi="Times New Roman"/>
          <w:noProof/>
          <w:sz w:val="28"/>
          <w:szCs w:val="28"/>
          <w:lang w:val="uk-UA" w:eastAsia="uk-UA"/>
        </w:rPr>
      </w:pPr>
    </w:p>
    <w:p w:rsidR="00EA1F57" w:rsidRPr="00926ADC" w:rsidRDefault="00EA1F57" w:rsidP="00356F39">
      <w:pPr>
        <w:spacing w:after="0" w:line="360" w:lineRule="auto"/>
        <w:ind w:firstLine="708"/>
        <w:jc w:val="center"/>
        <w:rPr>
          <w:rFonts w:ascii="Times New Roman" w:hAnsi="Times New Roman"/>
          <w:sz w:val="28"/>
          <w:szCs w:val="28"/>
          <w:lang w:val="uk-UA"/>
        </w:rPr>
      </w:pPr>
      <w:r w:rsidRPr="00926ADC">
        <w:rPr>
          <w:rFonts w:ascii="Times New Roman" w:hAnsi="Times New Roman"/>
          <w:noProof/>
          <w:sz w:val="28"/>
          <w:szCs w:val="28"/>
          <w:lang w:val="uk-UA" w:eastAsia="uk-UA"/>
        </w:rPr>
        <w:drawing>
          <wp:anchor distT="0" distB="0" distL="114300" distR="114300" simplePos="0" relativeHeight="251663360" behindDoc="1" locked="0" layoutInCell="1" allowOverlap="1" wp14:anchorId="3D037984" wp14:editId="4959A0FB">
            <wp:simplePos x="0" y="0"/>
            <wp:positionH relativeFrom="column">
              <wp:posOffset>815340</wp:posOffset>
            </wp:positionH>
            <wp:positionV relativeFrom="page">
              <wp:posOffset>5865495</wp:posOffset>
            </wp:positionV>
            <wp:extent cx="5236210" cy="2915285"/>
            <wp:effectExtent l="0" t="0" r="2540" b="18415"/>
            <wp:wrapTight wrapText="bothSides">
              <wp:wrapPolygon edited="0">
                <wp:start x="0" y="0"/>
                <wp:lineTo x="0" y="21595"/>
                <wp:lineTo x="21532" y="21595"/>
                <wp:lineTo x="21532" y="0"/>
                <wp:lineTo x="0" y="0"/>
              </wp:wrapPolygon>
            </wp:wrapTight>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rsidR="00EA1F57" w:rsidRPr="00926ADC" w:rsidRDefault="00EA1F57" w:rsidP="00356F39">
      <w:pPr>
        <w:spacing w:after="0" w:line="360" w:lineRule="auto"/>
        <w:ind w:firstLine="708"/>
        <w:jc w:val="center"/>
        <w:rPr>
          <w:rFonts w:ascii="Times New Roman" w:hAnsi="Times New Roman"/>
          <w:sz w:val="28"/>
          <w:szCs w:val="28"/>
          <w:lang w:val="uk-UA"/>
        </w:rPr>
      </w:pPr>
    </w:p>
    <w:p w:rsidR="00EA1F57" w:rsidRPr="00926ADC" w:rsidRDefault="00EA1F57" w:rsidP="00356F39">
      <w:pPr>
        <w:spacing w:after="0" w:line="360" w:lineRule="auto"/>
        <w:ind w:firstLine="708"/>
        <w:jc w:val="center"/>
        <w:rPr>
          <w:rFonts w:ascii="Times New Roman" w:hAnsi="Times New Roman"/>
          <w:sz w:val="28"/>
          <w:szCs w:val="28"/>
          <w:lang w:val="uk-UA"/>
        </w:rPr>
      </w:pPr>
    </w:p>
    <w:p w:rsidR="00EA1F57" w:rsidRPr="00926ADC" w:rsidRDefault="00EA1F57" w:rsidP="00356F39">
      <w:pPr>
        <w:spacing w:after="0" w:line="360" w:lineRule="auto"/>
        <w:ind w:firstLine="708"/>
        <w:jc w:val="center"/>
        <w:rPr>
          <w:rFonts w:ascii="Times New Roman" w:hAnsi="Times New Roman"/>
          <w:sz w:val="28"/>
          <w:szCs w:val="28"/>
          <w:lang w:val="uk-UA"/>
        </w:rPr>
      </w:pPr>
    </w:p>
    <w:p w:rsidR="00EA1F57" w:rsidRPr="00926ADC" w:rsidRDefault="00EA1F57" w:rsidP="00356F39">
      <w:pPr>
        <w:spacing w:after="0" w:line="360" w:lineRule="auto"/>
        <w:ind w:firstLine="708"/>
        <w:jc w:val="center"/>
        <w:rPr>
          <w:rFonts w:ascii="Times New Roman" w:hAnsi="Times New Roman"/>
          <w:sz w:val="28"/>
          <w:szCs w:val="28"/>
          <w:lang w:val="uk-UA"/>
        </w:rPr>
      </w:pPr>
    </w:p>
    <w:p w:rsidR="00EA1F57" w:rsidRPr="00926ADC" w:rsidRDefault="00EA1F57" w:rsidP="00356F39">
      <w:pPr>
        <w:spacing w:after="0" w:line="360" w:lineRule="auto"/>
        <w:ind w:firstLine="708"/>
        <w:jc w:val="center"/>
        <w:rPr>
          <w:rFonts w:ascii="Times New Roman" w:hAnsi="Times New Roman"/>
          <w:sz w:val="28"/>
          <w:szCs w:val="28"/>
          <w:lang w:val="uk-UA"/>
        </w:rPr>
      </w:pPr>
    </w:p>
    <w:p w:rsidR="00EA1F57" w:rsidRPr="00926ADC" w:rsidRDefault="00EA1F57" w:rsidP="00356F39">
      <w:pPr>
        <w:spacing w:after="0" w:line="360" w:lineRule="auto"/>
        <w:ind w:firstLine="708"/>
        <w:jc w:val="center"/>
        <w:rPr>
          <w:rFonts w:ascii="Times New Roman" w:hAnsi="Times New Roman"/>
          <w:sz w:val="28"/>
          <w:szCs w:val="28"/>
          <w:lang w:val="uk-UA"/>
        </w:rPr>
      </w:pPr>
    </w:p>
    <w:p w:rsidR="00EA1F57" w:rsidRPr="00926ADC" w:rsidRDefault="00EA1F57" w:rsidP="00356F39">
      <w:pPr>
        <w:spacing w:after="0" w:line="360" w:lineRule="auto"/>
        <w:ind w:firstLine="708"/>
        <w:jc w:val="center"/>
        <w:rPr>
          <w:rFonts w:ascii="Times New Roman" w:hAnsi="Times New Roman"/>
          <w:sz w:val="28"/>
          <w:szCs w:val="28"/>
          <w:lang w:val="uk-UA"/>
        </w:rPr>
      </w:pPr>
    </w:p>
    <w:p w:rsidR="002F488C" w:rsidRPr="00926ADC" w:rsidRDefault="00902BD2" w:rsidP="00356F39">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Рисунок 2.2 —</w:t>
      </w:r>
      <w:r w:rsidR="002F488C" w:rsidRPr="00902BD2">
        <w:rPr>
          <w:rFonts w:ascii="Times New Roman" w:hAnsi="Times New Roman"/>
          <w:sz w:val="28"/>
          <w:szCs w:val="28"/>
          <w:lang w:val="uk-UA"/>
        </w:rPr>
        <w:t xml:space="preserve"> Споживання</w:t>
      </w:r>
      <w:r w:rsidR="002F488C" w:rsidRPr="00926ADC">
        <w:rPr>
          <w:rFonts w:ascii="Times New Roman" w:hAnsi="Times New Roman"/>
          <w:sz w:val="28"/>
          <w:szCs w:val="28"/>
          <w:lang w:val="uk-UA"/>
        </w:rPr>
        <w:t xml:space="preserve"> електричної енергії 2018-2020 рр.</w:t>
      </w:r>
    </w:p>
    <w:p w:rsidR="00BC3CAD" w:rsidRPr="00926ADC" w:rsidRDefault="00BC3CAD" w:rsidP="00356F39">
      <w:pPr>
        <w:spacing w:after="0" w:line="360" w:lineRule="auto"/>
        <w:ind w:firstLine="708"/>
        <w:jc w:val="center"/>
        <w:rPr>
          <w:rFonts w:ascii="Times New Roman" w:hAnsi="Times New Roman"/>
          <w:sz w:val="28"/>
          <w:szCs w:val="28"/>
          <w:lang w:val="uk-UA"/>
        </w:rPr>
      </w:pPr>
    </w:p>
    <w:p w:rsidR="002F488C" w:rsidRPr="00926ADC" w:rsidRDefault="002F488C" w:rsidP="00356F39">
      <w:pPr>
        <w:spacing w:after="0" w:line="360" w:lineRule="auto"/>
        <w:ind w:firstLine="708"/>
        <w:rPr>
          <w:rFonts w:ascii="Times New Roman" w:hAnsi="Times New Roman"/>
          <w:sz w:val="28"/>
          <w:szCs w:val="28"/>
          <w:lang w:val="uk-UA"/>
        </w:rPr>
      </w:pPr>
      <w:r w:rsidRPr="00926ADC">
        <w:rPr>
          <w:rFonts w:ascii="Times New Roman" w:hAnsi="Times New Roman"/>
          <w:sz w:val="28"/>
          <w:szCs w:val="28"/>
          <w:lang w:val="uk-UA"/>
        </w:rPr>
        <w:lastRenderedPageBreak/>
        <w:t>Добовий графік електричного навантаження побудований за 10.12.2020 року зображений на рисунку 2.3.</w:t>
      </w:r>
    </w:p>
    <w:p w:rsidR="002F488C" w:rsidRPr="00926ADC" w:rsidRDefault="002F488C" w:rsidP="00356F39">
      <w:pPr>
        <w:spacing w:after="0" w:line="360" w:lineRule="auto"/>
        <w:jc w:val="center"/>
        <w:rPr>
          <w:rFonts w:ascii="Times New Roman" w:hAnsi="Times New Roman"/>
          <w:lang w:val="uk-UA"/>
        </w:rPr>
      </w:pPr>
      <w:r w:rsidRPr="00926ADC">
        <w:rPr>
          <w:rFonts w:ascii="Times New Roman" w:hAnsi="Times New Roman"/>
          <w:noProof/>
          <w:lang w:val="uk-UA" w:eastAsia="uk-UA"/>
        </w:rPr>
        <w:drawing>
          <wp:inline distT="0" distB="0" distL="0" distR="0" wp14:anchorId="0E81A9D5" wp14:editId="1F5D1265">
            <wp:extent cx="5371465" cy="2463421"/>
            <wp:effectExtent l="0" t="0" r="635" b="13335"/>
            <wp:docPr id="30"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F488C" w:rsidRPr="00926AD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 xml:space="preserve">Рисунок 2.3 </w:t>
      </w:r>
      <w:r w:rsidR="00902BD2">
        <w:rPr>
          <w:rFonts w:ascii="Times New Roman" w:hAnsi="Times New Roman"/>
          <w:sz w:val="28"/>
          <w:szCs w:val="28"/>
          <w:lang w:val="uk-UA"/>
        </w:rPr>
        <w:t>—</w:t>
      </w:r>
      <w:r w:rsidRPr="00926ADC">
        <w:rPr>
          <w:rFonts w:ascii="Times New Roman" w:hAnsi="Times New Roman"/>
          <w:sz w:val="28"/>
          <w:szCs w:val="28"/>
          <w:lang w:val="uk-UA"/>
        </w:rPr>
        <w:t xml:space="preserve"> Добовий графік електричного навантаження за 10.12.2020</w:t>
      </w:r>
    </w:p>
    <w:p w:rsidR="002F488C" w:rsidRPr="00926ADC" w:rsidRDefault="002F488C" w:rsidP="00356F39">
      <w:pPr>
        <w:spacing w:after="0" w:line="360" w:lineRule="auto"/>
        <w:ind w:firstLine="708"/>
        <w:jc w:val="both"/>
        <w:rPr>
          <w:rFonts w:ascii="Times New Roman" w:hAnsi="Times New Roman"/>
          <w:sz w:val="28"/>
          <w:szCs w:val="28"/>
          <w:lang w:val="uk-UA"/>
        </w:rPr>
      </w:pPr>
    </w:p>
    <w:p w:rsidR="002F488C" w:rsidRPr="00926AD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Достатньо велике споживання електричної енергії в періоді з 5.00 до 9.00 зумовлено роботою електроплит та електричних печей в харчоблоці. З 16.00 до 17.00 зумовлено роботою освітлення в класах училища. В нічні години електрична енергія в основному використовується лише холодильниками в харчоблоці та на охоронне освітлення території.</w:t>
      </w:r>
    </w:p>
    <w:p w:rsidR="002F488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t>Добовий графік електричного навантаження побудований за 15.06.2020 зображений на рисунку 2.4.</w:t>
      </w:r>
    </w:p>
    <w:p w:rsidR="00902BD2" w:rsidRPr="00926ADC" w:rsidRDefault="00902BD2" w:rsidP="00356F39">
      <w:pPr>
        <w:spacing w:after="0" w:line="360" w:lineRule="auto"/>
        <w:ind w:firstLine="708"/>
        <w:jc w:val="both"/>
        <w:rPr>
          <w:rFonts w:ascii="Times New Roman" w:hAnsi="Times New Roman"/>
          <w:sz w:val="28"/>
          <w:szCs w:val="28"/>
          <w:lang w:val="uk-UA"/>
        </w:rPr>
      </w:pPr>
    </w:p>
    <w:p w:rsidR="002F488C" w:rsidRPr="00926ADC" w:rsidRDefault="002F488C" w:rsidP="00356F39">
      <w:pPr>
        <w:spacing w:after="0" w:line="360" w:lineRule="auto"/>
        <w:jc w:val="center"/>
        <w:rPr>
          <w:rFonts w:ascii="Times New Roman" w:hAnsi="Times New Roman"/>
          <w:sz w:val="28"/>
          <w:szCs w:val="28"/>
          <w:lang w:val="uk-UA"/>
        </w:rPr>
      </w:pPr>
      <w:r w:rsidRPr="00926ADC">
        <w:rPr>
          <w:rFonts w:ascii="Times New Roman" w:hAnsi="Times New Roman"/>
          <w:noProof/>
          <w:sz w:val="28"/>
          <w:szCs w:val="28"/>
          <w:lang w:val="uk-UA" w:eastAsia="uk-UA"/>
        </w:rPr>
        <w:drawing>
          <wp:inline distT="0" distB="0" distL="0" distR="0" wp14:anchorId="50976124" wp14:editId="5A76819C">
            <wp:extent cx="4781550" cy="2565779"/>
            <wp:effectExtent l="0" t="0" r="0" b="6350"/>
            <wp:docPr id="31" name="Диаграмма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F488C" w:rsidRPr="00926ADC" w:rsidRDefault="002F488C" w:rsidP="00356F39">
      <w:pPr>
        <w:spacing w:after="0" w:line="360" w:lineRule="auto"/>
        <w:ind w:firstLine="708"/>
        <w:jc w:val="center"/>
        <w:rPr>
          <w:rFonts w:ascii="Times New Roman" w:hAnsi="Times New Roman"/>
          <w:sz w:val="28"/>
          <w:szCs w:val="28"/>
          <w:lang w:val="uk-UA"/>
        </w:rPr>
      </w:pPr>
      <w:r w:rsidRPr="00902BD2">
        <w:rPr>
          <w:rFonts w:ascii="Times New Roman" w:hAnsi="Times New Roman"/>
          <w:sz w:val="28"/>
          <w:szCs w:val="28"/>
          <w:lang w:val="uk-UA"/>
        </w:rPr>
        <w:t>Рисунок 2.4</w:t>
      </w:r>
      <w:r w:rsidR="00902BD2">
        <w:rPr>
          <w:rFonts w:ascii="Times New Roman" w:hAnsi="Times New Roman"/>
          <w:sz w:val="28"/>
          <w:szCs w:val="28"/>
          <w:lang w:val="uk-UA"/>
        </w:rPr>
        <w:t xml:space="preserve"> —</w:t>
      </w:r>
      <w:r w:rsidRPr="00926ADC">
        <w:rPr>
          <w:rFonts w:ascii="Times New Roman" w:hAnsi="Times New Roman"/>
          <w:sz w:val="28"/>
          <w:szCs w:val="28"/>
          <w:lang w:val="uk-UA"/>
        </w:rPr>
        <w:t xml:space="preserve"> Добовий графік електричного навантаження за 15.06.2020</w:t>
      </w:r>
    </w:p>
    <w:p w:rsidR="002F488C" w:rsidRPr="00926ADC" w:rsidRDefault="002F488C" w:rsidP="00356F39">
      <w:pPr>
        <w:spacing w:after="0" w:line="360" w:lineRule="auto"/>
        <w:ind w:firstLine="708"/>
        <w:jc w:val="both"/>
        <w:rPr>
          <w:rFonts w:ascii="Times New Roman" w:hAnsi="Times New Roman"/>
          <w:sz w:val="28"/>
          <w:szCs w:val="28"/>
          <w:lang w:val="uk-UA"/>
        </w:rPr>
      </w:pPr>
      <w:r w:rsidRPr="00926ADC">
        <w:rPr>
          <w:rFonts w:ascii="Times New Roman" w:hAnsi="Times New Roman"/>
          <w:sz w:val="28"/>
          <w:szCs w:val="28"/>
          <w:lang w:val="uk-UA"/>
        </w:rPr>
        <w:lastRenderedPageBreak/>
        <w:t xml:space="preserve">Так, як в червні в основному в училищі не проводять лабораторних занять, а світловий день значно більший ніж в зимовий період, то основне споживання електричної енергії припадає на харчоблок. </w:t>
      </w:r>
    </w:p>
    <w:p w:rsidR="002F488C" w:rsidRPr="00926ADC" w:rsidRDefault="002F488C" w:rsidP="00356F39">
      <w:pPr>
        <w:spacing w:after="0" w:line="360" w:lineRule="auto"/>
        <w:ind w:firstLine="708"/>
        <w:rPr>
          <w:rFonts w:ascii="Times New Roman" w:eastAsia="Times New Roman" w:hAnsi="Times New Roman" w:cs="Times New Roman"/>
          <w:b/>
          <w:sz w:val="28"/>
          <w:szCs w:val="28"/>
          <w:lang w:val="uk-UA" w:eastAsia="ru-RU"/>
        </w:rPr>
      </w:pPr>
    </w:p>
    <w:p w:rsidR="002F488C" w:rsidRPr="00926ADC" w:rsidRDefault="002F488C" w:rsidP="00902BD2">
      <w:pPr>
        <w:spacing w:after="0" w:line="360" w:lineRule="auto"/>
        <w:ind w:firstLine="708"/>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2.3.2 Річне споживання теплової енергії в 2018 - 2020 р., за місяцями</w:t>
      </w:r>
    </w:p>
    <w:p w:rsidR="002F488C" w:rsidRPr="00926ADC" w:rsidRDefault="002F488C" w:rsidP="00356F39">
      <w:pPr>
        <w:spacing w:after="0" w:line="360" w:lineRule="auto"/>
        <w:ind w:firstLine="708"/>
        <w:jc w:val="center"/>
        <w:rPr>
          <w:rFonts w:ascii="Times New Roman" w:eastAsia="Times New Roman" w:hAnsi="Times New Roman" w:cs="Times New Roman"/>
          <w:b/>
          <w:sz w:val="28"/>
          <w:szCs w:val="28"/>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 училищі основна теплова енергія використовується для опалення приміщень, тому максимальне споживання теплової енергії спостерігається у опалювальний період. Споживання тепла влітку відсуне, так як теплова енергія в літній час, яка використовується на ГВП їдальні та санвузлів отримується за рахунок електричної енергії.</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У січні та грудні 2020 року середня температура навколишнього середовища була низькою, тому це спричинило підвищення споживання теплової енергії на опалення у цей період.</w:t>
      </w:r>
    </w:p>
    <w:p w:rsidR="002F488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Дані про споживання теплової енергії зведемо до таблиці 2.2.</w:t>
      </w:r>
    </w:p>
    <w:p w:rsidR="00902BD2" w:rsidRPr="00926ADC"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left="-142" w:firstLine="142"/>
        <w:jc w:val="both"/>
        <w:rPr>
          <w:rFonts w:ascii="Times New Roman" w:eastAsia="Times New Roman" w:hAnsi="Times New Roman" w:cs="Times New Roman"/>
          <w:sz w:val="28"/>
          <w:szCs w:val="28"/>
          <w:lang w:val="uk-UA" w:eastAsia="ru-RU"/>
        </w:rPr>
      </w:pPr>
      <w:r w:rsidRPr="00902BD2">
        <w:rPr>
          <w:rFonts w:ascii="Times New Roman" w:eastAsia="Times New Roman" w:hAnsi="Times New Roman" w:cs="Times New Roman"/>
          <w:sz w:val="28"/>
          <w:szCs w:val="28"/>
          <w:lang w:val="uk-UA" w:eastAsia="ru-RU"/>
        </w:rPr>
        <w:t>Таблиця 2.2 – Споживання теплової енергії в 2018 - 2020 р., за місяцями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7"/>
        <w:gridCol w:w="3044"/>
        <w:gridCol w:w="1056"/>
        <w:gridCol w:w="1393"/>
        <w:gridCol w:w="1056"/>
        <w:gridCol w:w="1393"/>
        <w:gridCol w:w="1056"/>
      </w:tblGrid>
      <w:tr w:rsidR="002F488C" w:rsidRPr="00926ADC" w:rsidTr="00E778CD">
        <w:trPr>
          <w:trHeight w:val="330"/>
          <w:jc w:val="center"/>
        </w:trPr>
        <w:tc>
          <w:tcPr>
            <w:tcW w:w="1197" w:type="dxa"/>
            <w:vMerge w:val="restart"/>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Місяць</w:t>
            </w:r>
          </w:p>
        </w:tc>
        <w:tc>
          <w:tcPr>
            <w:tcW w:w="8998" w:type="dxa"/>
            <w:gridSpan w:val="6"/>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Споживання теплоенергії, Гкал</w:t>
            </w:r>
          </w:p>
        </w:tc>
      </w:tr>
      <w:tr w:rsidR="002F488C" w:rsidRPr="00926ADC" w:rsidTr="00E778CD">
        <w:trPr>
          <w:trHeight w:val="330"/>
          <w:jc w:val="center"/>
        </w:trPr>
        <w:tc>
          <w:tcPr>
            <w:tcW w:w="1197" w:type="dxa"/>
            <w:vMerge/>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p>
        </w:tc>
        <w:tc>
          <w:tcPr>
            <w:tcW w:w="4100" w:type="dxa"/>
            <w:gridSpan w:val="2"/>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2018</w:t>
            </w:r>
          </w:p>
        </w:tc>
        <w:tc>
          <w:tcPr>
            <w:tcW w:w="2449" w:type="dxa"/>
            <w:gridSpan w:val="2"/>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2019</w:t>
            </w:r>
          </w:p>
        </w:tc>
        <w:tc>
          <w:tcPr>
            <w:tcW w:w="2449" w:type="dxa"/>
            <w:gridSpan w:val="2"/>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2020</w:t>
            </w:r>
          </w:p>
        </w:tc>
      </w:tr>
      <w:tr w:rsidR="002F488C" w:rsidRPr="00926ADC" w:rsidTr="00E778CD">
        <w:trPr>
          <w:trHeight w:val="330"/>
          <w:jc w:val="center"/>
        </w:trPr>
        <w:tc>
          <w:tcPr>
            <w:tcW w:w="1197" w:type="dxa"/>
            <w:vMerge/>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Гкал</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Грн.</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Гкал</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грн</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Гкал</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Грн.</w:t>
            </w:r>
          </w:p>
        </w:tc>
      </w:tr>
      <w:tr w:rsidR="002F488C" w:rsidRPr="00926ADC" w:rsidTr="00E778CD">
        <w:trPr>
          <w:trHeight w:val="330"/>
          <w:jc w:val="center"/>
        </w:trPr>
        <w:tc>
          <w:tcPr>
            <w:tcW w:w="1197"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Січень</w:t>
            </w: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190,12</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187205</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262,79</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307096</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291,3</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530749</w:t>
            </w:r>
          </w:p>
        </w:tc>
      </w:tr>
      <w:tr w:rsidR="002F488C" w:rsidRPr="00926ADC" w:rsidTr="00E778CD">
        <w:trPr>
          <w:trHeight w:val="330"/>
          <w:jc w:val="center"/>
        </w:trPr>
        <w:tc>
          <w:tcPr>
            <w:tcW w:w="1197"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Лютий</w:t>
            </w: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238,42</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234765</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192,09</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224476</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198,64</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361922</w:t>
            </w:r>
          </w:p>
        </w:tc>
      </w:tr>
      <w:tr w:rsidR="002F488C" w:rsidRPr="00926ADC" w:rsidTr="00E778CD">
        <w:trPr>
          <w:trHeight w:val="370"/>
          <w:jc w:val="center"/>
        </w:trPr>
        <w:tc>
          <w:tcPr>
            <w:tcW w:w="1197"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Березень</w:t>
            </w: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229,7</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226179</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173,04</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202215</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145,99</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265994</w:t>
            </w:r>
          </w:p>
        </w:tc>
      </w:tr>
      <w:tr w:rsidR="002F488C" w:rsidRPr="00926ADC" w:rsidTr="00E778CD">
        <w:trPr>
          <w:trHeight w:val="330"/>
          <w:jc w:val="center"/>
        </w:trPr>
        <w:tc>
          <w:tcPr>
            <w:tcW w:w="1197"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Квітень</w:t>
            </w: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75,75</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74588,8</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7,25</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8472,35</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99,79</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181817</w:t>
            </w:r>
          </w:p>
        </w:tc>
      </w:tr>
      <w:tr w:rsidR="002F488C" w:rsidRPr="00926ADC" w:rsidTr="00E778CD">
        <w:trPr>
          <w:trHeight w:val="351"/>
          <w:jc w:val="center"/>
        </w:trPr>
        <w:tc>
          <w:tcPr>
            <w:tcW w:w="1197"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Жовтень</w:t>
            </w: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91,65</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90245</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145,24</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169727</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101,26</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184496</w:t>
            </w:r>
          </w:p>
        </w:tc>
      </w:tr>
      <w:tr w:rsidR="002F488C" w:rsidRPr="00926ADC" w:rsidTr="00E778CD">
        <w:trPr>
          <w:trHeight w:val="414"/>
          <w:jc w:val="center"/>
        </w:trPr>
        <w:tc>
          <w:tcPr>
            <w:tcW w:w="1197"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Листопад</w:t>
            </w: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198,12</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195083</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254,62</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297549</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232,56</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423724</w:t>
            </w:r>
          </w:p>
        </w:tc>
      </w:tr>
      <w:tr w:rsidR="002F488C" w:rsidRPr="00926ADC" w:rsidTr="00E778CD">
        <w:trPr>
          <w:trHeight w:val="330"/>
          <w:jc w:val="center"/>
        </w:trPr>
        <w:tc>
          <w:tcPr>
            <w:tcW w:w="1197"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Грудень</w:t>
            </w:r>
          </w:p>
        </w:tc>
        <w:tc>
          <w:tcPr>
            <w:tcW w:w="3044"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391,3</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385301</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387,37</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452681</w:t>
            </w:r>
          </w:p>
        </w:tc>
        <w:tc>
          <w:tcPr>
            <w:tcW w:w="1393"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548,5</w:t>
            </w:r>
          </w:p>
        </w:tc>
        <w:tc>
          <w:tcPr>
            <w:tcW w:w="1056" w:type="dxa"/>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999367</w:t>
            </w:r>
          </w:p>
        </w:tc>
      </w:tr>
      <w:tr w:rsidR="002F488C" w:rsidRPr="00926ADC" w:rsidTr="00E778CD">
        <w:trPr>
          <w:trHeight w:val="367"/>
          <w:jc w:val="center"/>
        </w:trPr>
        <w:tc>
          <w:tcPr>
            <w:tcW w:w="1197" w:type="dxa"/>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Всього</w:t>
            </w:r>
          </w:p>
        </w:tc>
        <w:tc>
          <w:tcPr>
            <w:tcW w:w="3044" w:type="dxa"/>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1419,66</w:t>
            </w:r>
          </w:p>
        </w:tc>
        <w:tc>
          <w:tcPr>
            <w:tcW w:w="1056" w:type="dxa"/>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1397897</w:t>
            </w:r>
          </w:p>
        </w:tc>
        <w:tc>
          <w:tcPr>
            <w:tcW w:w="1393" w:type="dxa"/>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1421,87</w:t>
            </w:r>
          </w:p>
        </w:tc>
        <w:tc>
          <w:tcPr>
            <w:tcW w:w="1056" w:type="dxa"/>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1661597</w:t>
            </w:r>
          </w:p>
        </w:tc>
        <w:tc>
          <w:tcPr>
            <w:tcW w:w="1393" w:type="dxa"/>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1617,47</w:t>
            </w:r>
          </w:p>
        </w:tc>
        <w:tc>
          <w:tcPr>
            <w:tcW w:w="1056" w:type="dxa"/>
            <w:shd w:val="clear" w:color="auto" w:fill="D9D9D9" w:themeFill="background1" w:themeFillShade="D9"/>
            <w:hideMark/>
          </w:tcPr>
          <w:p w:rsidR="002F488C" w:rsidRPr="00926ADC" w:rsidRDefault="002F488C" w:rsidP="00356F39">
            <w:pPr>
              <w:spacing w:after="0"/>
              <w:jc w:val="center"/>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2947030</w:t>
            </w:r>
          </w:p>
        </w:tc>
      </w:tr>
    </w:tbl>
    <w:p w:rsidR="00E778CD" w:rsidRPr="00926ADC" w:rsidRDefault="00E778CD" w:rsidP="00356F39">
      <w:pPr>
        <w:spacing w:after="0" w:line="240" w:lineRule="auto"/>
        <w:jc w:val="center"/>
        <w:rPr>
          <w:rFonts w:ascii="Times New Roman" w:eastAsia="Times New Roman" w:hAnsi="Times New Roman" w:cs="Times New Roman"/>
          <w:noProof/>
          <w:sz w:val="28"/>
          <w:szCs w:val="28"/>
          <w:lang w:val="uk-UA" w:eastAsia="uk-UA"/>
        </w:rPr>
      </w:pPr>
    </w:p>
    <w:p w:rsidR="002F488C" w:rsidRPr="00926ADC" w:rsidRDefault="002F488C" w:rsidP="00356F39">
      <w:pPr>
        <w:spacing w:after="0" w:line="240" w:lineRule="auto"/>
        <w:jc w:val="center"/>
        <w:rPr>
          <w:rFonts w:ascii="Times New Roman" w:eastAsia="Times New Roman" w:hAnsi="Times New Roman" w:cs="Times New Roman"/>
          <w:sz w:val="26"/>
          <w:szCs w:val="26"/>
          <w:lang w:val="uk-UA" w:eastAsia="uk-UA"/>
        </w:rPr>
      </w:pPr>
      <w:r w:rsidRPr="00926ADC">
        <w:rPr>
          <w:rFonts w:ascii="Times New Roman" w:eastAsia="Times New Roman" w:hAnsi="Times New Roman" w:cs="Times New Roman"/>
          <w:noProof/>
          <w:sz w:val="28"/>
          <w:szCs w:val="28"/>
          <w:lang w:val="uk-UA" w:eastAsia="uk-UA"/>
        </w:rPr>
        <w:t>Споживання теплової енергії за місяцями зобразимо на рисунку 2.5.</w:t>
      </w:r>
    </w:p>
    <w:p w:rsidR="002F488C" w:rsidRPr="00926ADC" w:rsidRDefault="002F488C" w:rsidP="00356F39">
      <w:pPr>
        <w:spacing w:after="0" w:line="360" w:lineRule="auto"/>
        <w:ind w:firstLine="708"/>
        <w:jc w:val="both"/>
        <w:rPr>
          <w:rFonts w:ascii="Times New Roman" w:hAnsi="Times New Roman"/>
          <w:sz w:val="28"/>
          <w:szCs w:val="28"/>
          <w:lang w:val="uk-UA"/>
        </w:rPr>
      </w:pPr>
    </w:p>
    <w:p w:rsidR="002F488C" w:rsidRPr="00926ADC" w:rsidRDefault="002F488C"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lastRenderedPageBreak/>
        <w:drawing>
          <wp:inline distT="0" distB="0" distL="0" distR="0" wp14:anchorId="0F572E38" wp14:editId="1E94C714">
            <wp:extent cx="5114925" cy="2634018"/>
            <wp:effectExtent l="0" t="0" r="9525" b="1397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F488C" w:rsidRPr="00926ADC" w:rsidRDefault="00902BD2" w:rsidP="00356F39">
      <w:pPr>
        <w:spacing w:after="0" w:line="360" w:lineRule="auto"/>
        <w:ind w:firstLine="70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Рисунок 2.5 —</w:t>
      </w:r>
      <w:r w:rsidR="002F488C" w:rsidRPr="00902BD2">
        <w:rPr>
          <w:rFonts w:ascii="Times New Roman" w:eastAsia="Times New Roman" w:hAnsi="Times New Roman" w:cs="Times New Roman"/>
          <w:sz w:val="28"/>
          <w:szCs w:val="28"/>
          <w:lang w:val="uk-UA" w:eastAsia="ru-RU"/>
        </w:rPr>
        <w:t xml:space="preserve"> Споживання теплової енергії 2019-2020 рр.</w:t>
      </w:r>
    </w:p>
    <w:p w:rsidR="00E778CD" w:rsidRPr="00926ADC" w:rsidRDefault="00E778CD" w:rsidP="00356F39">
      <w:pPr>
        <w:spacing w:after="0" w:line="360" w:lineRule="auto"/>
        <w:ind w:firstLine="708"/>
        <w:jc w:val="center"/>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b/>
          <w:sz w:val="28"/>
          <w:szCs w:val="28"/>
          <w:lang w:val="uk-UA" w:eastAsia="ru-RU"/>
        </w:rPr>
      </w:pPr>
      <w:bookmarkStart w:id="5" w:name="_Toc170125639"/>
      <w:r w:rsidRPr="00926ADC">
        <w:rPr>
          <w:rFonts w:ascii="Times New Roman" w:eastAsia="Times New Roman" w:hAnsi="Times New Roman" w:cs="Times New Roman"/>
          <w:b/>
          <w:sz w:val="28"/>
          <w:szCs w:val="28"/>
          <w:lang w:val="uk-UA" w:eastAsia="ru-RU"/>
        </w:rPr>
        <w:t>2.3.3 Річне споживання води в 2018 - 2020 р., за місяцями</w:t>
      </w:r>
      <w:bookmarkEnd w:id="5"/>
    </w:p>
    <w:p w:rsidR="00BD6AA1" w:rsidRDefault="00BD6AA1" w:rsidP="00356F39">
      <w:pPr>
        <w:spacing w:after="0" w:line="360" w:lineRule="auto"/>
        <w:ind w:firstLine="708"/>
        <w:jc w:val="both"/>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 основному вода використовується на басейн, санітарно-гігієнічні потреби, технічні, та для приготування їжі. Існує тенденція до збільшення споживання води у зимній період та зменшення у літній. З травня по вересень споживання холодної води звичайно зменшується, оскільки у студентів літні канікули. Протягом навчальних семестрів споживання води значно збільшується. Дані про споживання води зведемо до таблиці 2.3.</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Варто відмітити, що утримання плавального басейну дуже впливає на об'єм водоспоживання. Необхідно прийняти мери по контролю споживання води та зміни технології очищення плавального басейну. В 2018 році споживання води було високим у зв’язку з проведенням ремонтних робіт. В 2020 році, в період з лютого по травень місяць, споживання води зменшилося на 16 % у порівнянні з 2019 роком у зв’язку з введеним карантином та переходом на дистанційне навчання студентів.</w:t>
      </w: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902BD2"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p>
    <w:p w:rsidR="002F488C" w:rsidRPr="00926ADC" w:rsidRDefault="00902BD2" w:rsidP="00356F3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Таблиця 2.3 —</w:t>
      </w:r>
      <w:r w:rsidR="002F488C" w:rsidRPr="00902BD2">
        <w:rPr>
          <w:rFonts w:ascii="GOST type B" w:eastAsia="Times New Roman" w:hAnsi="GOST type B" w:cs="Times New Roman"/>
          <w:sz w:val="28"/>
          <w:szCs w:val="28"/>
          <w:lang w:val="uk-UA" w:eastAsia="ru-RU"/>
        </w:rPr>
        <w:t xml:space="preserve"> </w:t>
      </w:r>
      <w:r w:rsidR="002F488C" w:rsidRPr="00902BD2">
        <w:rPr>
          <w:rFonts w:ascii="Times New Roman" w:eastAsia="Times New Roman" w:hAnsi="Times New Roman" w:cs="Times New Roman"/>
          <w:sz w:val="28"/>
          <w:szCs w:val="28"/>
          <w:lang w:val="uk-UA" w:eastAsia="ru-RU"/>
        </w:rPr>
        <w:t>Річне споживання води в 2018 - 2020 р., за місяцями</w:t>
      </w:r>
      <w:r w:rsidR="002F488C" w:rsidRPr="00926ADC">
        <w:rPr>
          <w:rFonts w:ascii="Times New Roman" w:eastAsia="Times New Roman" w:hAnsi="Times New Roman" w:cs="Times New Roman"/>
          <w:sz w:val="28"/>
          <w:szCs w:val="28"/>
          <w:lang w:val="uk-UA" w:eastAsia="ru-RU"/>
        </w:rPr>
        <w:t xml:space="preserve"> </w:t>
      </w:r>
    </w:p>
    <w:tbl>
      <w:tblPr>
        <w:tblpPr w:leftFromText="180" w:rightFromText="180" w:vertAnchor="text" w:tblpXSpec="center" w:tblpY="1"/>
        <w:tblOverlap w:val="never"/>
        <w:tblW w:w="6840" w:type="dxa"/>
        <w:tblLook w:val="04A0" w:firstRow="1" w:lastRow="0" w:firstColumn="1" w:lastColumn="0" w:noHBand="0" w:noVBand="1"/>
      </w:tblPr>
      <w:tblGrid>
        <w:gridCol w:w="1196"/>
        <w:gridCol w:w="996"/>
        <w:gridCol w:w="996"/>
        <w:gridCol w:w="996"/>
        <w:gridCol w:w="996"/>
        <w:gridCol w:w="996"/>
        <w:gridCol w:w="996"/>
      </w:tblGrid>
      <w:tr w:rsidR="002F488C" w:rsidRPr="00926ADC" w:rsidTr="00BC297A">
        <w:trPr>
          <w:trHeight w:val="375"/>
        </w:trPr>
        <w:tc>
          <w:tcPr>
            <w:tcW w:w="1010" w:type="dxa"/>
            <w:vMerge w:val="restart"/>
            <w:tcBorders>
              <w:top w:val="single" w:sz="4" w:space="0" w:color="auto"/>
              <w:left w:val="single" w:sz="4" w:space="0" w:color="auto"/>
              <w:bottom w:val="single" w:sz="8" w:space="0" w:color="000000"/>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Місяць</w:t>
            </w:r>
          </w:p>
        </w:tc>
        <w:tc>
          <w:tcPr>
            <w:tcW w:w="5830" w:type="dxa"/>
            <w:gridSpan w:val="6"/>
            <w:tcBorders>
              <w:top w:val="single" w:sz="4" w:space="0" w:color="auto"/>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Водоспоживання, м</w:t>
            </w:r>
            <w:r w:rsidRPr="00926ADC">
              <w:rPr>
                <w:rFonts w:ascii="Times New Roman" w:eastAsia="Times New Roman" w:hAnsi="Times New Roman" w:cs="Times New Roman"/>
                <w:sz w:val="24"/>
                <w:szCs w:val="24"/>
                <w:vertAlign w:val="superscript"/>
                <w:lang w:val="uk-UA" w:eastAsia="ru-RU"/>
              </w:rPr>
              <w:t>3</w:t>
            </w:r>
          </w:p>
        </w:tc>
      </w:tr>
      <w:tr w:rsidR="002F488C" w:rsidRPr="00926ADC" w:rsidTr="00BC297A">
        <w:trPr>
          <w:trHeight w:val="330"/>
        </w:trPr>
        <w:tc>
          <w:tcPr>
            <w:tcW w:w="1010" w:type="dxa"/>
            <w:vMerge/>
            <w:tcBorders>
              <w:top w:val="single" w:sz="8" w:space="0" w:color="auto"/>
              <w:left w:val="single" w:sz="4" w:space="0" w:color="auto"/>
              <w:bottom w:val="single" w:sz="8" w:space="0" w:color="000000"/>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p>
        </w:tc>
        <w:tc>
          <w:tcPr>
            <w:tcW w:w="1942" w:type="dxa"/>
            <w:gridSpan w:val="2"/>
            <w:tcBorders>
              <w:top w:val="single" w:sz="8" w:space="0" w:color="auto"/>
              <w:left w:val="nil"/>
              <w:bottom w:val="single" w:sz="8" w:space="0" w:color="auto"/>
              <w:right w:val="single" w:sz="8" w:space="0" w:color="000000"/>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2018</w:t>
            </w:r>
          </w:p>
        </w:tc>
        <w:tc>
          <w:tcPr>
            <w:tcW w:w="1944" w:type="dxa"/>
            <w:gridSpan w:val="2"/>
            <w:tcBorders>
              <w:top w:val="single" w:sz="8" w:space="0" w:color="auto"/>
              <w:left w:val="nil"/>
              <w:bottom w:val="single" w:sz="8" w:space="0" w:color="auto"/>
              <w:right w:val="single" w:sz="8" w:space="0" w:color="000000"/>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2019</w:t>
            </w:r>
          </w:p>
        </w:tc>
        <w:tc>
          <w:tcPr>
            <w:tcW w:w="1944" w:type="dxa"/>
            <w:gridSpan w:val="2"/>
            <w:tcBorders>
              <w:top w:val="single" w:sz="8" w:space="0" w:color="auto"/>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2020</w:t>
            </w:r>
          </w:p>
        </w:tc>
      </w:tr>
      <w:tr w:rsidR="002F488C" w:rsidRPr="00926ADC" w:rsidTr="00BC297A">
        <w:trPr>
          <w:trHeight w:val="390"/>
        </w:trPr>
        <w:tc>
          <w:tcPr>
            <w:tcW w:w="1010" w:type="dxa"/>
            <w:vMerge/>
            <w:tcBorders>
              <w:top w:val="single" w:sz="8" w:space="0" w:color="auto"/>
              <w:left w:val="single" w:sz="4" w:space="0" w:color="auto"/>
              <w:bottom w:val="single" w:sz="8" w:space="0" w:color="000000"/>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w:t>
            </w:r>
            <w:r w:rsidRPr="00926ADC">
              <w:rPr>
                <w:rFonts w:ascii="Times New Roman" w:eastAsia="Times New Roman" w:hAnsi="Times New Roman" w:cs="Times New Roman"/>
                <w:sz w:val="24"/>
                <w:szCs w:val="24"/>
                <w:vertAlign w:val="superscript"/>
                <w:lang w:val="uk-UA" w:eastAsia="ru-RU"/>
              </w:rPr>
              <w:t>3</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w:t>
            </w:r>
            <w:r w:rsidRPr="00926ADC">
              <w:rPr>
                <w:rFonts w:ascii="Times New Roman" w:eastAsia="Times New Roman" w:hAnsi="Times New Roman" w:cs="Times New Roman"/>
                <w:sz w:val="24"/>
                <w:szCs w:val="24"/>
                <w:vertAlign w:val="superscript"/>
                <w:lang w:val="uk-UA" w:eastAsia="ru-RU"/>
              </w:rPr>
              <w:t>3</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w:t>
            </w:r>
            <w:r w:rsidRPr="00926ADC">
              <w:rPr>
                <w:rFonts w:ascii="Times New Roman" w:eastAsia="Times New Roman" w:hAnsi="Times New Roman" w:cs="Times New Roman"/>
                <w:sz w:val="24"/>
                <w:szCs w:val="24"/>
                <w:vertAlign w:val="superscript"/>
                <w:lang w:val="uk-UA" w:eastAsia="ru-RU"/>
              </w:rPr>
              <w:t>3</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грн</w:t>
            </w:r>
          </w:p>
        </w:tc>
      </w:tr>
      <w:tr w:rsidR="002F488C" w:rsidRPr="00926ADC" w:rsidTr="00BC297A">
        <w:trPr>
          <w:trHeight w:val="33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Січень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1597,19</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25203,7</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1454,09</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30375,9</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1025,32</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23572,1</w:t>
            </w:r>
          </w:p>
        </w:tc>
      </w:tr>
      <w:tr w:rsidR="002F488C" w:rsidRPr="00926ADC" w:rsidTr="00BC297A">
        <w:trPr>
          <w:trHeight w:val="33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Лютий</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1882,03</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29698,4</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1688,38</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35270,3</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500,69</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11510,9</w:t>
            </w:r>
          </w:p>
        </w:tc>
      </w:tr>
      <w:tr w:rsidR="002F488C" w:rsidRPr="00926ADC" w:rsidTr="00BC297A">
        <w:trPr>
          <w:trHeight w:val="39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Березень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1952,03</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30803</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1723,57</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36005,4</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428,66</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9854,89</w:t>
            </w:r>
          </w:p>
        </w:tc>
      </w:tr>
      <w:tr w:rsidR="002F488C" w:rsidRPr="00926ADC" w:rsidTr="00BC297A">
        <w:trPr>
          <w:trHeight w:val="33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Квітень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1960,6</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30938,3</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2157,5</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45070,2</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916,27</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21065</w:t>
            </w:r>
          </w:p>
        </w:tc>
      </w:tr>
      <w:tr w:rsidR="002F488C" w:rsidRPr="00926ADC" w:rsidTr="00BC297A">
        <w:trPr>
          <w:trHeight w:val="33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Травень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1435,32</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22649,3</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1662,38</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34727,1</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1023,62</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23533</w:t>
            </w:r>
          </w:p>
        </w:tc>
      </w:tr>
      <w:tr w:rsidR="002F488C" w:rsidRPr="00926ADC" w:rsidTr="00BC297A">
        <w:trPr>
          <w:trHeight w:val="33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Червень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1628,82</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25702,8</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1964,29</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41034</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1913,62</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43994,1</w:t>
            </w:r>
          </w:p>
        </w:tc>
      </w:tr>
      <w:tr w:rsidR="002F488C" w:rsidRPr="00926ADC" w:rsidTr="00BC297A">
        <w:trPr>
          <w:trHeight w:val="33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Липень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1518,15</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23956,4</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1010,93</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21118,3</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1965,31</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45182,5</w:t>
            </w:r>
          </w:p>
        </w:tc>
      </w:tr>
      <w:tr w:rsidR="002F488C" w:rsidRPr="00926ADC" w:rsidTr="00BC297A">
        <w:trPr>
          <w:trHeight w:val="288"/>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Серпень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1233,95</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19471,7</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1030,38</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21524,6</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808,54</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18588,3</w:t>
            </w:r>
          </w:p>
        </w:tc>
      </w:tr>
      <w:tr w:rsidR="002F488C" w:rsidRPr="00926ADC" w:rsidTr="00BC297A">
        <w:trPr>
          <w:trHeight w:val="392"/>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Вересень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2128,69</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33590,7</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1849,77</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38641,7</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2140,44</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49208,7</w:t>
            </w:r>
          </w:p>
        </w:tc>
      </w:tr>
      <w:tr w:rsidR="002F488C" w:rsidRPr="00926ADC" w:rsidTr="00BC297A">
        <w:trPr>
          <w:trHeight w:val="412"/>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Жовтень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1513,55</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23883,8</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981,75</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20508,8</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1589,26</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36537,1</w:t>
            </w:r>
          </w:p>
        </w:tc>
      </w:tr>
      <w:tr w:rsidR="002F488C" w:rsidRPr="00926ADC" w:rsidTr="00BC297A">
        <w:trPr>
          <w:trHeight w:val="262"/>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Листопад</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1489,22</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23499,9</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1654,5</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34562,5</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1657,16</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38098,1</w:t>
            </w:r>
          </w:p>
        </w:tc>
      </w:tr>
      <w:tr w:rsidR="002F488C" w:rsidRPr="00926ADC" w:rsidTr="00BC297A">
        <w:trPr>
          <w:trHeight w:val="330"/>
        </w:trPr>
        <w:tc>
          <w:tcPr>
            <w:tcW w:w="1010" w:type="dxa"/>
            <w:tcBorders>
              <w:top w:val="nil"/>
              <w:left w:val="single" w:sz="4" w:space="0" w:color="auto"/>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Грудень</w:t>
            </w:r>
          </w:p>
        </w:tc>
        <w:tc>
          <w:tcPr>
            <w:tcW w:w="990"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1805,55</w:t>
            </w:r>
          </w:p>
        </w:tc>
        <w:tc>
          <w:tcPr>
            <w:tcW w:w="952"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28491,6</w:t>
            </w:r>
          </w:p>
        </w:tc>
        <w:tc>
          <w:tcPr>
            <w:tcW w:w="991"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1482,81</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30975,9</w:t>
            </w:r>
          </w:p>
        </w:tc>
        <w:tc>
          <w:tcPr>
            <w:tcW w:w="953" w:type="dxa"/>
            <w:tcBorders>
              <w:top w:val="nil"/>
              <w:left w:val="nil"/>
              <w:bottom w:val="single" w:sz="8"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1629,15</w:t>
            </w:r>
          </w:p>
        </w:tc>
        <w:tc>
          <w:tcPr>
            <w:tcW w:w="991" w:type="dxa"/>
            <w:tcBorders>
              <w:top w:val="nil"/>
              <w:left w:val="nil"/>
              <w:bottom w:val="single" w:sz="8"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37454,2</w:t>
            </w:r>
          </w:p>
        </w:tc>
      </w:tr>
      <w:tr w:rsidR="002F488C" w:rsidRPr="00926ADC" w:rsidTr="00BC297A">
        <w:trPr>
          <w:trHeight w:val="330"/>
        </w:trPr>
        <w:tc>
          <w:tcPr>
            <w:tcW w:w="1010" w:type="dxa"/>
            <w:tcBorders>
              <w:top w:val="nil"/>
              <w:left w:val="single" w:sz="4" w:space="0" w:color="auto"/>
              <w:bottom w:val="single" w:sz="4"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Всього</w:t>
            </w:r>
          </w:p>
        </w:tc>
        <w:tc>
          <w:tcPr>
            <w:tcW w:w="990" w:type="dxa"/>
            <w:tcBorders>
              <w:top w:val="nil"/>
              <w:left w:val="nil"/>
              <w:bottom w:val="single" w:sz="4"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20142,2</w:t>
            </w:r>
          </w:p>
        </w:tc>
        <w:tc>
          <w:tcPr>
            <w:tcW w:w="952" w:type="dxa"/>
            <w:tcBorders>
              <w:top w:val="nil"/>
              <w:left w:val="nil"/>
              <w:bottom w:val="single" w:sz="4"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317843</w:t>
            </w:r>
          </w:p>
        </w:tc>
        <w:tc>
          <w:tcPr>
            <w:tcW w:w="991" w:type="dxa"/>
            <w:tcBorders>
              <w:top w:val="nil"/>
              <w:left w:val="nil"/>
              <w:bottom w:val="single" w:sz="4"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18658,1</w:t>
            </w:r>
          </w:p>
        </w:tc>
        <w:tc>
          <w:tcPr>
            <w:tcW w:w="953" w:type="dxa"/>
            <w:tcBorders>
              <w:top w:val="nil"/>
              <w:left w:val="nil"/>
              <w:bottom w:val="single" w:sz="4"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389768</w:t>
            </w:r>
          </w:p>
        </w:tc>
        <w:tc>
          <w:tcPr>
            <w:tcW w:w="953" w:type="dxa"/>
            <w:tcBorders>
              <w:top w:val="nil"/>
              <w:left w:val="nil"/>
              <w:bottom w:val="single" w:sz="4" w:space="0" w:color="auto"/>
              <w:right w:val="single" w:sz="8"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15594,2</w:t>
            </w:r>
          </w:p>
        </w:tc>
        <w:tc>
          <w:tcPr>
            <w:tcW w:w="991" w:type="dxa"/>
            <w:tcBorders>
              <w:top w:val="nil"/>
              <w:left w:val="nil"/>
              <w:bottom w:val="single" w:sz="4" w:space="0" w:color="auto"/>
              <w:right w:val="single" w:sz="4" w:space="0" w:color="auto"/>
            </w:tcBorders>
            <w:shd w:val="clear" w:color="auto" w:fill="auto"/>
            <w:vAlign w:val="center"/>
            <w:hideMark/>
          </w:tcPr>
          <w:p w:rsidR="002F488C" w:rsidRPr="00926ADC" w:rsidRDefault="002F488C" w:rsidP="00356F39">
            <w:pPr>
              <w:spacing w:after="0" w:line="48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358510</w:t>
            </w:r>
          </w:p>
        </w:tc>
      </w:tr>
    </w:tbl>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ru-RU"/>
        </w:rPr>
      </w:pPr>
    </w:p>
    <w:p w:rsidR="00BC3CAD" w:rsidRPr="00926ADC" w:rsidRDefault="00BC3CAD" w:rsidP="00356F39">
      <w:pPr>
        <w:spacing w:after="0" w:line="360" w:lineRule="auto"/>
        <w:ind w:firstLine="708"/>
        <w:rPr>
          <w:rFonts w:ascii="Times New Roman" w:eastAsia="Times New Roman" w:hAnsi="Times New Roman" w:cs="Times New Roman"/>
          <w:noProof/>
          <w:sz w:val="28"/>
          <w:szCs w:val="28"/>
          <w:lang w:val="uk-UA" w:eastAsia="uk-UA"/>
        </w:rPr>
      </w:pPr>
    </w:p>
    <w:p w:rsidR="00BC3CAD" w:rsidRPr="00926ADC" w:rsidRDefault="00BC3CAD" w:rsidP="00356F39">
      <w:pPr>
        <w:spacing w:after="0" w:line="360" w:lineRule="auto"/>
        <w:ind w:firstLine="708"/>
        <w:rPr>
          <w:rFonts w:ascii="Times New Roman" w:eastAsia="Times New Roman" w:hAnsi="Times New Roman" w:cs="Times New Roman"/>
          <w:noProof/>
          <w:sz w:val="28"/>
          <w:szCs w:val="28"/>
          <w:lang w:val="uk-UA" w:eastAsia="uk-UA"/>
        </w:rPr>
      </w:pPr>
    </w:p>
    <w:p w:rsidR="00BC3CAD" w:rsidRPr="00926ADC" w:rsidRDefault="00BC3CAD" w:rsidP="00356F39">
      <w:pPr>
        <w:spacing w:after="0" w:line="360" w:lineRule="auto"/>
        <w:ind w:firstLine="708"/>
        <w:rPr>
          <w:rFonts w:ascii="Times New Roman" w:eastAsia="Times New Roman" w:hAnsi="Times New Roman" w:cs="Times New Roman"/>
          <w:noProof/>
          <w:sz w:val="28"/>
          <w:szCs w:val="28"/>
          <w:lang w:val="uk-UA" w:eastAsia="uk-UA"/>
        </w:rPr>
      </w:pPr>
    </w:p>
    <w:p w:rsidR="00BC3CAD" w:rsidRPr="00926ADC" w:rsidRDefault="00BC3CAD" w:rsidP="00356F39">
      <w:pPr>
        <w:spacing w:after="0" w:line="360" w:lineRule="auto"/>
        <w:ind w:firstLine="708"/>
        <w:rPr>
          <w:rFonts w:ascii="Times New Roman" w:eastAsia="Times New Roman" w:hAnsi="Times New Roman" w:cs="Times New Roman"/>
          <w:noProof/>
          <w:sz w:val="28"/>
          <w:szCs w:val="28"/>
          <w:lang w:val="uk-UA" w:eastAsia="uk-UA"/>
        </w:rPr>
      </w:pPr>
    </w:p>
    <w:p w:rsidR="00902BD2" w:rsidRDefault="00902BD2" w:rsidP="00356F39">
      <w:pPr>
        <w:spacing w:after="0" w:line="360" w:lineRule="auto"/>
        <w:ind w:firstLine="708"/>
        <w:rPr>
          <w:rFonts w:ascii="Times New Roman" w:eastAsia="Times New Roman" w:hAnsi="Times New Roman" w:cs="Times New Roman"/>
          <w:noProof/>
          <w:sz w:val="28"/>
          <w:szCs w:val="28"/>
          <w:lang w:val="uk-UA" w:eastAsia="uk-UA"/>
        </w:rPr>
      </w:pPr>
    </w:p>
    <w:p w:rsidR="00902BD2" w:rsidRDefault="00902BD2" w:rsidP="00356F39">
      <w:pPr>
        <w:spacing w:after="0" w:line="360" w:lineRule="auto"/>
        <w:ind w:firstLine="708"/>
        <w:rPr>
          <w:rFonts w:ascii="Times New Roman" w:eastAsia="Times New Roman" w:hAnsi="Times New Roman" w:cs="Times New Roman"/>
          <w:noProof/>
          <w:sz w:val="28"/>
          <w:szCs w:val="28"/>
          <w:lang w:val="uk-UA" w:eastAsia="uk-UA"/>
        </w:rPr>
      </w:pPr>
    </w:p>
    <w:p w:rsidR="002F488C" w:rsidRDefault="002F488C" w:rsidP="00356F39">
      <w:pPr>
        <w:spacing w:after="0" w:line="360" w:lineRule="auto"/>
        <w:ind w:firstLine="708"/>
        <w:rPr>
          <w:rFonts w:ascii="Times New Roman" w:eastAsia="Times New Roman" w:hAnsi="Times New Roman" w:cs="Times New Roman"/>
          <w:noProof/>
          <w:sz w:val="28"/>
          <w:szCs w:val="28"/>
          <w:lang w:val="uk-UA" w:eastAsia="uk-UA"/>
        </w:rPr>
      </w:pPr>
      <w:r w:rsidRPr="00926ADC">
        <w:rPr>
          <w:rFonts w:ascii="Times New Roman" w:eastAsia="Times New Roman" w:hAnsi="Times New Roman" w:cs="Times New Roman"/>
          <w:noProof/>
          <w:sz w:val="28"/>
          <w:szCs w:val="28"/>
          <w:lang w:val="uk-UA" w:eastAsia="uk-UA"/>
        </w:rPr>
        <w:t xml:space="preserve">Споживання води за місяцями надано </w:t>
      </w:r>
      <w:r w:rsidR="00902BD2">
        <w:rPr>
          <w:rFonts w:ascii="Times New Roman" w:eastAsia="Times New Roman" w:hAnsi="Times New Roman" w:cs="Times New Roman"/>
          <w:noProof/>
          <w:sz w:val="28"/>
          <w:szCs w:val="28"/>
          <w:lang w:val="uk-UA" w:eastAsia="uk-UA"/>
        </w:rPr>
        <w:t>на рисунку 2.6</w:t>
      </w:r>
    </w:p>
    <w:p w:rsidR="002F488C" w:rsidRPr="00926ADC" w:rsidRDefault="002F488C" w:rsidP="00356F39">
      <w:pPr>
        <w:spacing w:after="0" w:line="360" w:lineRule="auto"/>
        <w:ind w:firstLine="708"/>
        <w:jc w:val="center"/>
        <w:rPr>
          <w:rFonts w:ascii="Times New Roman" w:eastAsia="Times New Roman" w:hAnsi="Times New Roman" w:cs="Times New Roman"/>
          <w:noProof/>
          <w:sz w:val="28"/>
          <w:szCs w:val="28"/>
          <w:lang w:val="uk-UA" w:eastAsia="uk-UA"/>
        </w:rPr>
      </w:pPr>
      <w:r w:rsidRPr="00926ADC">
        <w:rPr>
          <w:rFonts w:ascii="Times New Roman" w:eastAsia="Times New Roman" w:hAnsi="Times New Roman" w:cs="Times New Roman"/>
          <w:noProof/>
          <w:sz w:val="28"/>
          <w:szCs w:val="28"/>
          <w:lang w:val="uk-UA" w:eastAsia="uk-UA"/>
        </w:rPr>
        <w:drawing>
          <wp:inline distT="0" distB="0" distL="0" distR="0" wp14:anchorId="4CA60E9A" wp14:editId="198AF69A">
            <wp:extent cx="5172075" cy="2545307"/>
            <wp:effectExtent l="0" t="0" r="9525" b="762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F488C" w:rsidRDefault="002F488C" w:rsidP="00356F39">
      <w:pPr>
        <w:spacing w:after="0" w:line="360" w:lineRule="auto"/>
        <w:ind w:firstLine="708"/>
        <w:jc w:val="center"/>
        <w:rPr>
          <w:rFonts w:ascii="Times New Roman" w:eastAsia="Times New Roman" w:hAnsi="Times New Roman" w:cs="Times New Roman"/>
          <w:sz w:val="28"/>
          <w:szCs w:val="28"/>
          <w:lang w:val="uk-UA" w:eastAsia="ru-RU"/>
        </w:rPr>
      </w:pPr>
      <w:r w:rsidRPr="00902BD2">
        <w:rPr>
          <w:rFonts w:ascii="Times New Roman" w:eastAsia="Times New Roman" w:hAnsi="Times New Roman" w:cs="Times New Roman"/>
          <w:sz w:val="28"/>
          <w:szCs w:val="28"/>
          <w:lang w:val="uk-UA" w:eastAsia="ru-RU"/>
        </w:rPr>
        <w:lastRenderedPageBreak/>
        <w:t xml:space="preserve">Рисунок 2.6 </w:t>
      </w:r>
      <w:r w:rsidR="00902BD2">
        <w:rPr>
          <w:rFonts w:ascii="Times New Roman" w:eastAsia="Times New Roman" w:hAnsi="Times New Roman" w:cs="Times New Roman"/>
          <w:sz w:val="28"/>
          <w:szCs w:val="28"/>
          <w:lang w:val="uk-UA" w:eastAsia="ru-RU"/>
        </w:rPr>
        <w:t>—</w:t>
      </w:r>
      <w:r w:rsidRPr="00902BD2">
        <w:rPr>
          <w:rFonts w:ascii="Times New Roman" w:eastAsia="Times New Roman" w:hAnsi="Times New Roman" w:cs="Times New Roman"/>
          <w:sz w:val="28"/>
          <w:szCs w:val="28"/>
          <w:lang w:val="uk-UA" w:eastAsia="ru-RU"/>
        </w:rPr>
        <w:t xml:space="preserve"> Водоспоживання 2018-2020 рр.</w:t>
      </w:r>
    </w:p>
    <w:p w:rsidR="00902BD2" w:rsidRPr="00926ADC" w:rsidRDefault="00902BD2" w:rsidP="00356F39">
      <w:pPr>
        <w:spacing w:after="0" w:line="360" w:lineRule="auto"/>
        <w:ind w:firstLine="708"/>
        <w:jc w:val="center"/>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Для визначення частки споживання кожного енергоресурсу необхідно мати структуру витрат. Дана інформація дозволяє наочно визначитись з пріоритетністю впровадження енергозберігаючих заходів в різних енергетичних потоках. Для коректної оцінки частки споживаної енергії необхідно привести електричну та теплову енергію до спільних одиниць виміру (в нашому випадку до </w:t>
      </w:r>
      <w:r w:rsidRPr="00926ADC">
        <w:rPr>
          <w:rFonts w:ascii="Times New Roman" w:eastAsia="Times New Roman" w:hAnsi="Times New Roman" w:cs="Times New Roman"/>
          <w:sz w:val="28"/>
          <w:szCs w:val="28"/>
          <w:lang w:val="uk-UA" w:eastAsia="zh-CN"/>
        </w:rPr>
        <w:t>кВт•год)</w:t>
      </w:r>
      <w:r w:rsidRPr="00926ADC">
        <w:rPr>
          <w:rFonts w:ascii="Times New Roman" w:eastAsia="Times New Roman" w:hAnsi="Times New Roman" w:cs="Times New Roman"/>
          <w:sz w:val="28"/>
          <w:szCs w:val="28"/>
          <w:lang w:val="uk-UA" w:eastAsia="ru-RU"/>
        </w:rPr>
        <w:t xml:space="preserve">. </w:t>
      </w:r>
    </w:p>
    <w:p w:rsidR="002F488C" w:rsidRPr="00926ADC" w:rsidRDefault="002F488C"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За базовий рік приймаємо 2019 рік, так, як в цьому році були відсутні ремонтні роботи та карантинні обмеження на навчання студентів. </w:t>
      </w:r>
    </w:p>
    <w:p w:rsidR="002F488C" w:rsidRPr="00926ADC" w:rsidRDefault="002F488C"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Обчислимо й результати зведемо до таблиці 2.4.</w:t>
      </w:r>
    </w:p>
    <w:p w:rsidR="002F488C" w:rsidRPr="00926ADC" w:rsidRDefault="002F488C" w:rsidP="00356F39">
      <w:pPr>
        <w:spacing w:after="0" w:line="360" w:lineRule="auto"/>
        <w:ind w:firstLine="709"/>
        <w:jc w:val="both"/>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left="-142" w:firstLine="85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Таблиця 2.4-</w:t>
      </w:r>
      <w:r w:rsidRPr="00926ADC">
        <w:rPr>
          <w:rFonts w:ascii="Times New Roman" w:eastAsia="Times New Roman" w:hAnsi="Times New Roman" w:cs="Times New Roman"/>
          <w:sz w:val="28"/>
          <w:szCs w:val="28"/>
          <w:lang w:val="uk-UA" w:eastAsia="zh-CN"/>
        </w:rPr>
        <w:t xml:space="preserve"> Структура споживання і оплати енергоносіїв за 2019 р.</w:t>
      </w:r>
      <w:r w:rsidRPr="00926ADC">
        <w:rPr>
          <w:rFonts w:ascii="Times New Roman" w:eastAsia="Times New Roman" w:hAnsi="Times New Roman" w:cs="Times New Roman"/>
          <w:sz w:val="28"/>
          <w:szCs w:val="28"/>
          <w:lang w:val="uk-UA" w:eastAsia="ru-RU"/>
        </w:rPr>
        <w:t xml:space="preserve"> </w:t>
      </w:r>
    </w:p>
    <w:tbl>
      <w:tblPr>
        <w:tblW w:w="0" w:type="auto"/>
        <w:jc w:val="center"/>
        <w:shd w:val="clear" w:color="auto" w:fill="D9D9D9" w:themeFill="background1" w:themeFillShade="D9"/>
        <w:tblLook w:val="04A0" w:firstRow="1" w:lastRow="0" w:firstColumn="1" w:lastColumn="0" w:noHBand="0" w:noVBand="1"/>
      </w:tblPr>
      <w:tblGrid>
        <w:gridCol w:w="2212"/>
        <w:gridCol w:w="2255"/>
        <w:gridCol w:w="1356"/>
        <w:gridCol w:w="716"/>
        <w:gridCol w:w="1476"/>
        <w:gridCol w:w="716"/>
      </w:tblGrid>
      <w:tr w:rsidR="002F488C" w:rsidRPr="00926ADC" w:rsidTr="00B13EED">
        <w:trPr>
          <w:trHeight w:val="405"/>
          <w:jc w:val="center"/>
        </w:trPr>
        <w:tc>
          <w:tcPr>
            <w:tcW w:w="0" w:type="auto"/>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Енергоресурси</w:t>
            </w:r>
          </w:p>
        </w:tc>
        <w:tc>
          <w:tcPr>
            <w:tcW w:w="0" w:type="auto"/>
            <w:gridSpan w:val="3"/>
            <w:tcBorders>
              <w:top w:val="single" w:sz="8" w:space="0" w:color="auto"/>
              <w:left w:val="nil"/>
              <w:bottom w:val="single" w:sz="8" w:space="0" w:color="auto"/>
              <w:right w:val="single" w:sz="8" w:space="0" w:color="000000"/>
            </w:tcBorders>
            <w:shd w:val="clear" w:color="auto" w:fill="auto"/>
            <w:vAlign w:val="center"/>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Споживання</w:t>
            </w:r>
          </w:p>
        </w:tc>
        <w:tc>
          <w:tcPr>
            <w:tcW w:w="0" w:type="auto"/>
            <w:gridSpan w:val="2"/>
            <w:tcBorders>
              <w:top w:val="single" w:sz="8" w:space="0" w:color="auto"/>
              <w:left w:val="nil"/>
              <w:bottom w:val="single" w:sz="8" w:space="0" w:color="auto"/>
              <w:right w:val="single" w:sz="8" w:space="0" w:color="000000"/>
            </w:tcBorders>
            <w:shd w:val="clear" w:color="auto" w:fill="auto"/>
            <w:vAlign w:val="center"/>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Оплата</w:t>
            </w:r>
          </w:p>
        </w:tc>
      </w:tr>
      <w:tr w:rsidR="002F488C" w:rsidRPr="00926ADC" w:rsidTr="00B13EED">
        <w:trPr>
          <w:trHeight w:val="396"/>
          <w:jc w:val="center"/>
        </w:trPr>
        <w:tc>
          <w:tcPr>
            <w:tcW w:w="0" w:type="auto"/>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Натуральні одиниці</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кВт•год</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Грн.</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w:t>
            </w:r>
          </w:p>
        </w:tc>
      </w:tr>
      <w:tr w:rsidR="002F488C" w:rsidRPr="00926ADC" w:rsidTr="00B13EED">
        <w:trPr>
          <w:trHeight w:val="416"/>
          <w:jc w:val="center"/>
        </w:trPr>
        <w:tc>
          <w:tcPr>
            <w:tcW w:w="0" w:type="auto"/>
            <w:tcBorders>
              <w:top w:val="nil"/>
              <w:left w:val="single" w:sz="8" w:space="0" w:color="auto"/>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Електрична енергія</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127321 кВт∙год</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127321,00</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14 %</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highlight w:val="yellow"/>
                <w:lang w:val="uk-UA" w:eastAsia="uk-UA"/>
              </w:rPr>
            </w:pPr>
            <w:r w:rsidRPr="00926ADC">
              <w:rPr>
                <w:rFonts w:ascii="Times New Roman" w:eastAsia="Times New Roman" w:hAnsi="Times New Roman" w:cs="Times New Roman"/>
                <w:sz w:val="24"/>
                <w:szCs w:val="24"/>
                <w:lang w:val="uk-UA" w:eastAsia="uk-UA"/>
              </w:rPr>
              <w:t>213 899,28</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9 %</w:t>
            </w:r>
          </w:p>
        </w:tc>
      </w:tr>
      <w:tr w:rsidR="002F488C" w:rsidRPr="00926ADC" w:rsidTr="00B13EED">
        <w:trPr>
          <w:trHeight w:val="394"/>
          <w:jc w:val="center"/>
        </w:trPr>
        <w:tc>
          <w:tcPr>
            <w:tcW w:w="0" w:type="auto"/>
            <w:tcBorders>
              <w:top w:val="nil"/>
              <w:left w:val="single" w:sz="8" w:space="0" w:color="auto"/>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Теплова енергія</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1 421,87 Гкал</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1652528,91</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86%</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highlight w:val="yellow"/>
                <w:lang w:val="uk-UA" w:eastAsia="uk-UA"/>
              </w:rPr>
            </w:pPr>
            <w:r w:rsidRPr="00926ADC">
              <w:rPr>
                <w:rFonts w:ascii="Times New Roman" w:eastAsia="Times New Roman" w:hAnsi="Times New Roman" w:cs="Times New Roman"/>
                <w:sz w:val="24"/>
                <w:szCs w:val="24"/>
                <w:lang w:val="uk-UA" w:eastAsia="uk-UA"/>
              </w:rPr>
              <w:t>1 661 597,28</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74 %</w:t>
            </w:r>
          </w:p>
        </w:tc>
      </w:tr>
      <w:tr w:rsidR="002F488C" w:rsidRPr="00926ADC" w:rsidTr="00B13EED">
        <w:trPr>
          <w:trHeight w:val="271"/>
          <w:jc w:val="center"/>
        </w:trPr>
        <w:tc>
          <w:tcPr>
            <w:tcW w:w="0" w:type="auto"/>
            <w:tcBorders>
              <w:top w:val="nil"/>
              <w:left w:val="single" w:sz="8" w:space="0" w:color="auto"/>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Вода</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18658,12 м</w:t>
            </w:r>
            <w:r w:rsidRPr="00926ADC">
              <w:rPr>
                <w:rFonts w:ascii="Times New Roman" w:eastAsia="Times New Roman" w:hAnsi="Times New Roman" w:cs="Times New Roman"/>
                <w:sz w:val="24"/>
                <w:szCs w:val="24"/>
                <w:vertAlign w:val="superscript"/>
                <w:lang w:val="uk-UA" w:eastAsia="uk-UA"/>
              </w:rPr>
              <w:t>3</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highlight w:val="yellow"/>
                <w:lang w:val="uk-UA" w:eastAsia="uk-UA"/>
              </w:rPr>
            </w:pPr>
            <w:r w:rsidRPr="00926ADC">
              <w:rPr>
                <w:rFonts w:ascii="Times New Roman" w:eastAsia="Times New Roman" w:hAnsi="Times New Roman" w:cs="Times New Roman"/>
                <w:sz w:val="24"/>
                <w:szCs w:val="24"/>
                <w:lang w:val="uk-UA" w:eastAsia="uk-UA"/>
              </w:rPr>
              <w:t>389 768,13</w:t>
            </w:r>
          </w:p>
        </w:tc>
        <w:tc>
          <w:tcPr>
            <w:tcW w:w="0" w:type="auto"/>
            <w:tcBorders>
              <w:top w:val="nil"/>
              <w:left w:val="nil"/>
              <w:bottom w:val="single" w:sz="8" w:space="0" w:color="auto"/>
              <w:right w:val="single" w:sz="8" w:space="0" w:color="auto"/>
            </w:tcBorders>
            <w:shd w:val="clear" w:color="auto" w:fill="auto"/>
            <w:hideMark/>
          </w:tcPr>
          <w:p w:rsidR="002F488C" w:rsidRPr="00926ADC" w:rsidRDefault="002F488C" w:rsidP="00356F39">
            <w:pPr>
              <w:keepNext/>
              <w:keepLines/>
              <w:spacing w:before="40" w:after="0" w:line="276" w:lineRule="auto"/>
              <w:jc w:val="center"/>
              <w:outlineLvl w:val="2"/>
              <w:rPr>
                <w:rFonts w:ascii="Times New Roman" w:eastAsia="Times New Roman" w:hAnsi="Times New Roman" w:cs="Times New Roman"/>
                <w:sz w:val="24"/>
                <w:szCs w:val="24"/>
                <w:lang w:val="uk-UA" w:eastAsia="uk-UA"/>
              </w:rPr>
            </w:pPr>
            <w:r w:rsidRPr="00926ADC">
              <w:rPr>
                <w:rFonts w:ascii="Times New Roman" w:eastAsia="Times New Roman" w:hAnsi="Times New Roman" w:cs="Times New Roman"/>
                <w:sz w:val="24"/>
                <w:szCs w:val="24"/>
                <w:lang w:val="uk-UA" w:eastAsia="uk-UA"/>
              </w:rPr>
              <w:t>17 %</w:t>
            </w:r>
          </w:p>
        </w:tc>
      </w:tr>
    </w:tbl>
    <w:p w:rsidR="002F488C" w:rsidRPr="00926ADC" w:rsidRDefault="002F488C" w:rsidP="00356F39">
      <w:pPr>
        <w:spacing w:after="0" w:line="360" w:lineRule="auto"/>
        <w:jc w:val="center"/>
        <w:rPr>
          <w:rFonts w:ascii="Times New Roman" w:eastAsia="Times New Roman" w:hAnsi="Times New Roman" w:cs="Times New Roman"/>
          <w:sz w:val="26"/>
          <w:szCs w:val="26"/>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Наочно представимо результати у вигляді кругових діаграм на рисунках 2.7, 2.8.</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03231E75" wp14:editId="75541DEE">
            <wp:extent cx="4947285" cy="2619375"/>
            <wp:effectExtent l="0" t="0" r="5715" b="9525"/>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F488C" w:rsidRPr="00926ADC" w:rsidRDefault="002F488C" w:rsidP="00356F39">
      <w:pPr>
        <w:spacing w:after="0" w:line="360" w:lineRule="auto"/>
        <w:jc w:val="center"/>
        <w:rPr>
          <w:rFonts w:ascii="Times New Roman" w:eastAsia="Times New Roman" w:hAnsi="Times New Roman" w:cs="Times New Roman"/>
          <w:noProof/>
          <w:sz w:val="28"/>
          <w:szCs w:val="28"/>
          <w:lang w:val="uk-UA" w:eastAsia="uk-UA"/>
        </w:rPr>
      </w:pPr>
      <w:r w:rsidRPr="00926ADC">
        <w:rPr>
          <w:rFonts w:ascii="Times New Roman" w:eastAsia="Times New Roman" w:hAnsi="Times New Roman" w:cs="Times New Roman"/>
          <w:noProof/>
          <w:sz w:val="28"/>
          <w:szCs w:val="28"/>
          <w:lang w:val="uk-UA" w:eastAsia="uk-UA"/>
        </w:rPr>
        <w:t>Рисунок 2.7- Споживання теплової та електричної енергії за 2019 рік</w:t>
      </w:r>
    </w:p>
    <w:p w:rsidR="002F488C" w:rsidRPr="00926ADC" w:rsidRDefault="002F488C" w:rsidP="00356F39">
      <w:pPr>
        <w:spacing w:after="0" w:line="360" w:lineRule="auto"/>
        <w:jc w:val="both"/>
        <w:rPr>
          <w:rFonts w:ascii="Times New Roman" w:eastAsia="Times New Roman" w:hAnsi="Times New Roman" w:cs="Times New Roman"/>
          <w:noProof/>
          <w:sz w:val="28"/>
          <w:szCs w:val="28"/>
          <w:lang w:val="uk-UA" w:eastAsia="uk-UA"/>
        </w:rPr>
      </w:pPr>
      <w:r w:rsidRPr="00926ADC">
        <w:rPr>
          <w:rFonts w:ascii="GOST type B" w:eastAsia="Times New Roman" w:hAnsi="GOST type B" w:cs="Times New Roman"/>
          <w:noProof/>
          <w:sz w:val="28"/>
          <w:szCs w:val="28"/>
          <w:lang w:val="uk-UA" w:eastAsia="uk-UA"/>
        </w:rPr>
        <w:lastRenderedPageBreak/>
        <w:tab/>
      </w:r>
      <w:r w:rsidRPr="00926ADC">
        <w:rPr>
          <w:rFonts w:ascii="Times New Roman" w:eastAsia="Times New Roman" w:hAnsi="Times New Roman" w:cs="Times New Roman"/>
          <w:noProof/>
          <w:sz w:val="28"/>
          <w:szCs w:val="28"/>
          <w:lang w:val="uk-UA" w:eastAsia="uk-UA"/>
        </w:rPr>
        <w:t>Як видно з діаграми, споживання електричної енергії становить 7% від загального споживання енергетичних ресурсів. Це свідчить про те, що необхідно першочергово звернути увагу на можливості енергозбереження в тепломережах училища.</w:t>
      </w:r>
    </w:p>
    <w:p w:rsidR="00BC3CAD" w:rsidRPr="00926ADC" w:rsidRDefault="00BC3CAD" w:rsidP="00356F39">
      <w:pPr>
        <w:spacing w:after="0" w:line="360" w:lineRule="auto"/>
        <w:jc w:val="both"/>
        <w:rPr>
          <w:rFonts w:ascii="Times New Roman" w:eastAsia="Times New Roman" w:hAnsi="Times New Roman" w:cs="Times New Roman"/>
          <w:noProof/>
          <w:sz w:val="28"/>
          <w:szCs w:val="28"/>
          <w:lang w:val="uk-UA" w:eastAsia="uk-UA"/>
        </w:rPr>
      </w:pPr>
    </w:p>
    <w:p w:rsidR="002F488C" w:rsidRPr="00926ADC" w:rsidRDefault="002F488C" w:rsidP="00356F39">
      <w:pPr>
        <w:spacing w:after="0" w:line="360" w:lineRule="auto"/>
        <w:jc w:val="center"/>
        <w:rPr>
          <w:rFonts w:ascii="Times New Roman" w:eastAsia="Times New Roman" w:hAnsi="Times New Roman" w:cs="Times New Roman"/>
          <w:noProof/>
          <w:sz w:val="28"/>
          <w:szCs w:val="28"/>
          <w:lang w:val="uk-UA" w:eastAsia="uk-UA"/>
        </w:rPr>
      </w:pPr>
      <w:r w:rsidRPr="00926ADC">
        <w:rPr>
          <w:rFonts w:ascii="Times New Roman" w:eastAsia="Times New Roman" w:hAnsi="Times New Roman" w:cs="Times New Roman"/>
          <w:noProof/>
          <w:sz w:val="28"/>
          <w:szCs w:val="28"/>
          <w:lang w:val="uk-UA" w:eastAsia="uk-UA"/>
        </w:rPr>
        <w:drawing>
          <wp:inline distT="0" distB="0" distL="0" distR="0" wp14:anchorId="370D32D8" wp14:editId="10644AEF">
            <wp:extent cx="4905375" cy="2600325"/>
            <wp:effectExtent l="0" t="0" r="9525" b="9525"/>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F488C" w:rsidRPr="00926ADC" w:rsidRDefault="002F488C" w:rsidP="00356F39">
      <w:pPr>
        <w:spacing w:after="0" w:line="360" w:lineRule="auto"/>
        <w:jc w:val="center"/>
        <w:rPr>
          <w:rFonts w:ascii="Times New Roman" w:eastAsia="Times New Roman" w:hAnsi="Times New Roman" w:cs="Times New Roman"/>
          <w:noProof/>
          <w:sz w:val="28"/>
          <w:szCs w:val="28"/>
          <w:lang w:val="uk-UA" w:eastAsia="uk-UA"/>
        </w:rPr>
      </w:pPr>
      <w:r w:rsidRPr="00926ADC">
        <w:rPr>
          <w:rFonts w:ascii="Times New Roman" w:eastAsia="Times New Roman" w:hAnsi="Times New Roman" w:cs="Times New Roman"/>
          <w:noProof/>
          <w:sz w:val="28"/>
          <w:szCs w:val="28"/>
          <w:lang w:val="uk-UA" w:eastAsia="uk-UA"/>
        </w:rPr>
        <w:t>Рисунок 2.8 – Оплата за теплову, електричну енергію та воду</w:t>
      </w:r>
    </w:p>
    <w:p w:rsidR="00BC3CAD" w:rsidRPr="00926ADC" w:rsidRDefault="00BC3CAD" w:rsidP="00356F39">
      <w:pPr>
        <w:spacing w:after="0" w:line="360" w:lineRule="auto"/>
        <w:jc w:val="center"/>
        <w:rPr>
          <w:rFonts w:ascii="Times New Roman" w:eastAsia="Times New Roman" w:hAnsi="Times New Roman" w:cs="Times New Roman"/>
          <w:noProof/>
          <w:sz w:val="28"/>
          <w:szCs w:val="28"/>
          <w:lang w:val="uk-UA" w:eastAsia="uk-UA"/>
        </w:rPr>
      </w:pPr>
    </w:p>
    <w:p w:rsidR="002F488C" w:rsidRPr="00926ADC" w:rsidRDefault="002F488C" w:rsidP="00356F39">
      <w:pPr>
        <w:spacing w:after="0" w:line="360" w:lineRule="auto"/>
        <w:ind w:firstLine="708"/>
        <w:jc w:val="both"/>
        <w:rPr>
          <w:rFonts w:ascii="Times New Roman" w:eastAsia="Times New Roman" w:hAnsi="Times New Roman" w:cs="Times New Roman"/>
          <w:noProof/>
          <w:sz w:val="28"/>
          <w:szCs w:val="28"/>
          <w:lang w:val="uk-UA" w:eastAsia="uk-UA"/>
        </w:rPr>
      </w:pPr>
      <w:r w:rsidRPr="00926ADC">
        <w:rPr>
          <w:rFonts w:ascii="Times New Roman" w:eastAsia="Times New Roman" w:hAnsi="Times New Roman" w:cs="Times New Roman"/>
          <w:noProof/>
          <w:sz w:val="28"/>
          <w:szCs w:val="28"/>
          <w:lang w:val="uk-UA" w:eastAsia="uk-UA"/>
        </w:rPr>
        <w:t>З даної діаграми бачимо, що найбільше грошей 74% витрачається на оплату за теплову енергію. На електроенергію 9% та воду на витрачається в середньому 17%. З вище сказаного можна зробити висновок про те, що в першу чергу необхідно зробити акцент на впровадженні енергозберігаючих заходів, які в подальшому призведуть до зниження споживання теплової енергії, паралельно досліджуючи можливість впровадження заходів з енергозбереження в системах електропостачання та водопостачання.</w:t>
      </w:r>
    </w:p>
    <w:p w:rsidR="00BD6AA1" w:rsidRPr="00926ADC" w:rsidRDefault="00BD6AA1" w:rsidP="00356F39">
      <w:pPr>
        <w:spacing w:after="0" w:line="360" w:lineRule="auto"/>
        <w:ind w:firstLine="708"/>
        <w:jc w:val="both"/>
        <w:rPr>
          <w:rFonts w:ascii="Times New Roman" w:eastAsia="Times New Roman" w:hAnsi="Times New Roman" w:cs="Times New Roman"/>
          <w:noProof/>
          <w:sz w:val="28"/>
          <w:szCs w:val="28"/>
          <w:lang w:val="uk-UA" w:eastAsia="uk-UA"/>
        </w:rPr>
      </w:pPr>
    </w:p>
    <w:p w:rsidR="002F488C" w:rsidRPr="00926ADC" w:rsidRDefault="002F488C" w:rsidP="00356F39">
      <w:pPr>
        <w:spacing w:after="0" w:line="360" w:lineRule="auto"/>
        <w:ind w:firstLine="708"/>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2.3.4 Існуючі тарифи на енергоносії</w:t>
      </w:r>
    </w:p>
    <w:p w:rsidR="002F488C" w:rsidRPr="00926ADC" w:rsidRDefault="002F488C" w:rsidP="00356F39">
      <w:pPr>
        <w:spacing w:after="0" w:line="360" w:lineRule="auto"/>
        <w:ind w:firstLine="708"/>
        <w:jc w:val="center"/>
        <w:rPr>
          <w:rFonts w:ascii="Times New Roman" w:eastAsia="Times New Roman" w:hAnsi="Times New Roman" w:cs="Times New Roman"/>
          <w:b/>
          <w:sz w:val="28"/>
          <w:szCs w:val="28"/>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За використані енергоносії (електроенергія, теплоенергія, вода) училище розплачується за показниками лічильників.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Тарифи на електроенергію змінюються не змінювалися з 2018 року.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За останні 3 роки тариф складав 1,68 грн за кВт·год  з ПДВ.</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Тарифи на теплову енергію за 2018-2020 роки зведено до таблиці 2.5.</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left="-142" w:firstLine="85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Таблиця 2.5 - Тарифи на теплову енергію по роках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2F488C" w:rsidRPr="00926ADC" w:rsidTr="00B13EED">
        <w:trPr>
          <w:jc w:val="center"/>
        </w:trPr>
        <w:tc>
          <w:tcPr>
            <w:tcW w:w="2392" w:type="dxa"/>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рік</w:t>
            </w:r>
          </w:p>
        </w:tc>
        <w:tc>
          <w:tcPr>
            <w:tcW w:w="2393" w:type="dxa"/>
            <w:vAlign w:val="center"/>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2018</w:t>
            </w:r>
          </w:p>
        </w:tc>
        <w:tc>
          <w:tcPr>
            <w:tcW w:w="2393" w:type="dxa"/>
            <w:vAlign w:val="center"/>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2019</w:t>
            </w:r>
          </w:p>
        </w:tc>
        <w:tc>
          <w:tcPr>
            <w:tcW w:w="2393" w:type="dxa"/>
            <w:vAlign w:val="center"/>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2020</w:t>
            </w:r>
          </w:p>
        </w:tc>
      </w:tr>
      <w:tr w:rsidR="002F488C" w:rsidRPr="00926ADC" w:rsidTr="00B13EED">
        <w:trPr>
          <w:trHeight w:val="727"/>
          <w:jc w:val="center"/>
        </w:trPr>
        <w:tc>
          <w:tcPr>
            <w:tcW w:w="2392" w:type="dxa"/>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Теплова енергія, грн./Гкал з ПДВ</w:t>
            </w:r>
          </w:p>
        </w:tc>
        <w:tc>
          <w:tcPr>
            <w:tcW w:w="2393"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984,67</w:t>
            </w:r>
          </w:p>
        </w:tc>
        <w:tc>
          <w:tcPr>
            <w:tcW w:w="2393"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1168,60</w:t>
            </w:r>
          </w:p>
        </w:tc>
        <w:tc>
          <w:tcPr>
            <w:tcW w:w="2393" w:type="dxa"/>
            <w:vAlign w:val="center"/>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1822,00</w:t>
            </w:r>
          </w:p>
        </w:tc>
      </w:tr>
    </w:tbl>
    <w:p w:rsidR="002F488C" w:rsidRPr="00926ADC" w:rsidRDefault="002F488C" w:rsidP="00356F39">
      <w:pPr>
        <w:spacing w:after="0" w:line="360" w:lineRule="auto"/>
        <w:ind w:firstLine="708"/>
        <w:rPr>
          <w:rFonts w:ascii="Times New Roman" w:eastAsia="Times New Roman" w:hAnsi="Times New Roman" w:cs="Times New Roman"/>
          <w:sz w:val="26"/>
          <w:szCs w:val="26"/>
          <w:lang w:val="uk-UA" w:eastAsia="ru-RU"/>
        </w:rPr>
      </w:pP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Тарифи на воду за 2018-2020 роки зведемо до таблиц</w:t>
      </w:r>
      <w:r w:rsidRPr="00902BD2">
        <w:rPr>
          <w:rFonts w:ascii="Times New Roman" w:eastAsia="Times New Roman" w:hAnsi="Times New Roman" w:cs="Times New Roman"/>
          <w:sz w:val="28"/>
          <w:szCs w:val="28"/>
          <w:lang w:val="uk-UA" w:eastAsia="ru-RU"/>
        </w:rPr>
        <w:t>і 2.</w:t>
      </w:r>
      <w:r w:rsidR="00902BD2" w:rsidRPr="00902BD2">
        <w:rPr>
          <w:rFonts w:ascii="Times New Roman" w:eastAsia="Times New Roman" w:hAnsi="Times New Roman" w:cs="Times New Roman"/>
          <w:sz w:val="28"/>
          <w:szCs w:val="28"/>
          <w:lang w:val="uk-UA" w:eastAsia="ru-RU"/>
        </w:rPr>
        <w:t>6</w:t>
      </w:r>
      <w:r w:rsidRPr="00902BD2">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xml:space="preserve"> </w:t>
      </w:r>
    </w:p>
    <w:p w:rsidR="002F488C" w:rsidRPr="00926ADC" w:rsidRDefault="002F488C" w:rsidP="00356F39">
      <w:pPr>
        <w:spacing w:after="0" w:line="360" w:lineRule="auto"/>
        <w:ind w:firstLine="708"/>
        <w:rPr>
          <w:rFonts w:ascii="Times New Roman" w:eastAsia="Times New Roman" w:hAnsi="Times New Roman" w:cs="Times New Roman"/>
          <w:sz w:val="28"/>
          <w:szCs w:val="28"/>
          <w:lang w:val="uk-UA" w:eastAsia="ru-RU"/>
        </w:rPr>
      </w:pPr>
    </w:p>
    <w:p w:rsidR="002F488C" w:rsidRPr="00926ADC" w:rsidRDefault="002F488C" w:rsidP="00356F39">
      <w:pPr>
        <w:spacing w:after="0" w:line="360" w:lineRule="auto"/>
        <w:ind w:left="-142" w:firstLine="85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Таблиця 2.6 </w:t>
      </w:r>
      <w:r w:rsidR="00902BD2">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xml:space="preserve"> Тарифи на послуги з централізованого водопостачання та водовідведення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2F488C" w:rsidRPr="00926ADC" w:rsidTr="00B13EED">
        <w:trPr>
          <w:jc w:val="center"/>
        </w:trPr>
        <w:tc>
          <w:tcPr>
            <w:tcW w:w="2392" w:type="dxa"/>
          </w:tcPr>
          <w:p w:rsidR="002F488C" w:rsidRPr="00926ADC" w:rsidRDefault="002F488C" w:rsidP="00356F39">
            <w:pPr>
              <w:spacing w:after="0" w:line="360"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рік</w:t>
            </w:r>
          </w:p>
        </w:tc>
        <w:tc>
          <w:tcPr>
            <w:tcW w:w="2393" w:type="dxa"/>
          </w:tcPr>
          <w:p w:rsidR="002F488C" w:rsidRPr="00926ADC" w:rsidRDefault="002F488C" w:rsidP="00356F39">
            <w:pPr>
              <w:spacing w:after="0" w:line="360"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2018</w:t>
            </w:r>
          </w:p>
        </w:tc>
        <w:tc>
          <w:tcPr>
            <w:tcW w:w="2393" w:type="dxa"/>
          </w:tcPr>
          <w:p w:rsidR="002F488C" w:rsidRPr="00926ADC" w:rsidRDefault="002F488C" w:rsidP="00356F39">
            <w:pPr>
              <w:spacing w:after="0" w:line="360"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2019</w:t>
            </w:r>
          </w:p>
        </w:tc>
        <w:tc>
          <w:tcPr>
            <w:tcW w:w="2393" w:type="dxa"/>
          </w:tcPr>
          <w:p w:rsidR="002F488C" w:rsidRPr="00926ADC" w:rsidRDefault="002F488C" w:rsidP="00356F39">
            <w:pPr>
              <w:spacing w:after="0" w:line="360"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2020</w:t>
            </w:r>
          </w:p>
        </w:tc>
      </w:tr>
      <w:tr w:rsidR="002F488C" w:rsidRPr="00926ADC" w:rsidTr="00B13EED">
        <w:trPr>
          <w:jc w:val="center"/>
        </w:trPr>
        <w:tc>
          <w:tcPr>
            <w:tcW w:w="2392" w:type="dxa"/>
          </w:tcPr>
          <w:p w:rsidR="002F488C" w:rsidRPr="00926ADC" w:rsidRDefault="002F488C" w:rsidP="00356F39">
            <w:pPr>
              <w:spacing w:after="0" w:line="360"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Вода, грн./м</w:t>
            </w:r>
            <w:r w:rsidRPr="00926ADC">
              <w:rPr>
                <w:rFonts w:ascii="Times New Roman" w:eastAsia="Times New Roman" w:hAnsi="Times New Roman" w:cs="Times New Roman"/>
                <w:sz w:val="26"/>
                <w:szCs w:val="26"/>
                <w:vertAlign w:val="superscript"/>
                <w:lang w:val="uk-UA" w:eastAsia="ru-RU"/>
              </w:rPr>
              <w:t>3</w:t>
            </w:r>
            <w:r w:rsidRPr="00926ADC">
              <w:rPr>
                <w:rFonts w:ascii="Times New Roman" w:eastAsia="Times New Roman" w:hAnsi="Times New Roman" w:cs="Times New Roman"/>
                <w:sz w:val="26"/>
                <w:szCs w:val="26"/>
                <w:lang w:val="uk-UA" w:eastAsia="ru-RU"/>
              </w:rPr>
              <w:t xml:space="preserve"> з ПДВ</w:t>
            </w:r>
          </w:p>
        </w:tc>
        <w:tc>
          <w:tcPr>
            <w:tcW w:w="2393" w:type="dxa"/>
            <w:vAlign w:val="center"/>
          </w:tcPr>
          <w:p w:rsidR="002F488C" w:rsidRPr="00926ADC" w:rsidRDefault="002F488C" w:rsidP="00356F39">
            <w:pPr>
              <w:spacing w:after="0" w:line="276"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 xml:space="preserve">15,78 </w:t>
            </w:r>
          </w:p>
        </w:tc>
        <w:tc>
          <w:tcPr>
            <w:tcW w:w="2393" w:type="dxa"/>
            <w:vAlign w:val="center"/>
          </w:tcPr>
          <w:p w:rsidR="002F488C" w:rsidRPr="00926ADC" w:rsidRDefault="002F488C" w:rsidP="00356F39">
            <w:pPr>
              <w:spacing w:after="0" w:line="276"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20,89</w:t>
            </w:r>
          </w:p>
        </w:tc>
        <w:tc>
          <w:tcPr>
            <w:tcW w:w="2393" w:type="dxa"/>
            <w:vAlign w:val="center"/>
          </w:tcPr>
          <w:p w:rsidR="002F488C" w:rsidRPr="00926ADC" w:rsidRDefault="002F488C" w:rsidP="00356F39">
            <w:pPr>
              <w:spacing w:after="0" w:line="360" w:lineRule="auto"/>
              <w:jc w:val="center"/>
              <w:rPr>
                <w:rFonts w:ascii="Times New Roman" w:eastAsia="Times New Roman" w:hAnsi="Times New Roman" w:cs="Times New Roman"/>
                <w:sz w:val="26"/>
                <w:szCs w:val="26"/>
                <w:lang w:val="uk-UA" w:eastAsia="ru-RU"/>
              </w:rPr>
            </w:pPr>
            <w:r w:rsidRPr="00926ADC">
              <w:rPr>
                <w:rFonts w:ascii="Times New Roman" w:eastAsia="Times New Roman" w:hAnsi="Times New Roman" w:cs="Times New Roman"/>
                <w:sz w:val="26"/>
                <w:szCs w:val="26"/>
                <w:lang w:val="uk-UA" w:eastAsia="ru-RU"/>
              </w:rPr>
              <w:t>22,99</w:t>
            </w:r>
          </w:p>
        </w:tc>
      </w:tr>
    </w:tbl>
    <w:p w:rsidR="002F488C" w:rsidRPr="00926ADC" w:rsidRDefault="002F488C" w:rsidP="00356F39">
      <w:pPr>
        <w:spacing w:after="0" w:line="360" w:lineRule="auto"/>
        <w:ind w:firstLine="708"/>
        <w:rPr>
          <w:rFonts w:ascii="Times New Roman" w:eastAsia="Times New Roman" w:hAnsi="Times New Roman" w:cs="Times New Roman"/>
          <w:sz w:val="28"/>
          <w:szCs w:val="28"/>
          <w:lang w:val="uk-UA" w:eastAsia="ru-RU"/>
        </w:rPr>
      </w:pPr>
    </w:p>
    <w:p w:rsidR="002F488C" w:rsidRPr="00926ADC" w:rsidRDefault="002F488C" w:rsidP="00356F39">
      <w:pPr>
        <w:spacing w:after="0" w:line="276" w:lineRule="auto"/>
        <w:ind w:left="567"/>
        <w:contextualSpacing/>
        <w:jc w:val="both"/>
        <w:outlineLvl w:val="1"/>
        <w:rPr>
          <w:rFonts w:ascii="Times New Roman" w:eastAsia="Calibri" w:hAnsi="Times New Roman" w:cs="Times New Roman"/>
          <w:b/>
          <w:iCs/>
          <w:sz w:val="28"/>
          <w:szCs w:val="28"/>
          <w:lang w:val="uk-UA" w:eastAsia="ru-RU"/>
        </w:rPr>
      </w:pPr>
      <w:r w:rsidRPr="00926ADC">
        <w:rPr>
          <w:rFonts w:ascii="Times New Roman" w:eastAsia="Calibri" w:hAnsi="Times New Roman" w:cs="Times New Roman"/>
          <w:b/>
          <w:iCs/>
          <w:sz w:val="28"/>
          <w:szCs w:val="28"/>
          <w:lang w:val="uk-UA" w:eastAsia="ru-RU"/>
        </w:rPr>
        <w:t>2.3.5 Загальні відомості</w:t>
      </w:r>
    </w:p>
    <w:p w:rsidR="002F488C" w:rsidRPr="00926ADC" w:rsidRDefault="002F488C" w:rsidP="00356F39">
      <w:pPr>
        <w:spacing w:after="0" w:line="276" w:lineRule="auto"/>
        <w:ind w:left="1100"/>
        <w:outlineLvl w:val="1"/>
        <w:rPr>
          <w:rFonts w:ascii="Times New Roman" w:eastAsia="Calibri" w:hAnsi="Times New Roman" w:cs="Times New Roman"/>
          <w:b/>
          <w:i/>
          <w:sz w:val="28"/>
          <w:szCs w:val="28"/>
          <w:lang w:val="uk-UA"/>
        </w:rPr>
      </w:pPr>
    </w:p>
    <w:p w:rsidR="002F488C" w:rsidRPr="00902BD2" w:rsidRDefault="002F488C" w:rsidP="00356F39">
      <w:pPr>
        <w:spacing w:after="0" w:line="360" w:lineRule="auto"/>
        <w:ind w:firstLine="567"/>
        <w:jc w:val="both"/>
        <w:rPr>
          <w:rFonts w:ascii="Times New Roman" w:eastAsia="Times New Roman" w:hAnsi="Times New Roman" w:cs="Times New Roman"/>
          <w:sz w:val="28"/>
          <w:lang w:val="uk-UA" w:eastAsia="uk-UA"/>
        </w:rPr>
      </w:pPr>
      <w:r w:rsidRPr="00926ADC">
        <w:rPr>
          <w:rFonts w:ascii="Times New Roman" w:eastAsia="Times New Roman" w:hAnsi="Times New Roman" w:cs="Times New Roman"/>
          <w:sz w:val="28"/>
          <w:szCs w:val="28"/>
          <w:lang w:val="uk-UA" w:eastAsia="uk-UA"/>
        </w:rPr>
        <w:t xml:space="preserve">Системи опалення учбового корпусу училища – залежна, однотрубна. Система гарячого водопостачання в корпусі відсутня, тому корпус споживає теплову енергію тільки під час зимнього періоду року на опалення. Найбільша кількість теплової енергії споживається в зимові місяці, як в найхолодніший час. </w:t>
      </w:r>
      <w:r w:rsidRPr="00926ADC">
        <w:rPr>
          <w:rFonts w:ascii="Times New Roman" w:eastAsia="Times New Roman" w:hAnsi="Times New Roman" w:cs="Times New Roman"/>
          <w:sz w:val="28"/>
          <w:lang w:val="uk-UA" w:eastAsia="uk-UA"/>
        </w:rPr>
        <w:t xml:space="preserve">Систему опалення будівлі обладнано автоматичною системою регулювання теплового потоку з циркуляційним насосом. Схема підключення до теплових мереж з залежним приєднанням системи опалення до зовнішніх мереж циркуляція теплоносія в системі опалення підтримується циркуляційним насосом. Управління насосом здійснюється в автоматичному режимі від контролера. Контролер автоматично підтримує необхідний температурний графік в опалювальному контурі. Здійснюється це шляхом впливу на регулюючий клапан, розташований на трубопроводі, що подає, на стороні зовнішньої теплової мережі. Між подачею і зворотним трубопроводом встановлена змішувальна перемичка зі зворотним клапаном, завдяки якій </w:t>
      </w:r>
      <w:r w:rsidRPr="00926ADC">
        <w:rPr>
          <w:rFonts w:ascii="Times New Roman" w:eastAsia="Times New Roman" w:hAnsi="Times New Roman" w:cs="Times New Roman"/>
          <w:sz w:val="28"/>
          <w:lang w:val="uk-UA" w:eastAsia="uk-UA"/>
        </w:rPr>
        <w:lastRenderedPageBreak/>
        <w:t xml:space="preserve">здійснюється підмішування теплоносія в трубопровід подачі зі зворотної лінії </w:t>
      </w:r>
      <w:r w:rsidRPr="00902BD2">
        <w:rPr>
          <w:rFonts w:ascii="Times New Roman" w:eastAsia="Times New Roman" w:hAnsi="Times New Roman" w:cs="Times New Roman"/>
          <w:sz w:val="28"/>
          <w:lang w:val="uk-UA" w:eastAsia="uk-UA"/>
        </w:rPr>
        <w:t>системи опалення з більш низькими температурними параметрами</w:t>
      </w:r>
    </w:p>
    <w:p w:rsidR="002F488C" w:rsidRPr="00902BD2" w:rsidRDefault="002F488C" w:rsidP="00902BD2">
      <w:pPr>
        <w:spacing w:after="0" w:line="360" w:lineRule="auto"/>
        <w:ind w:firstLine="708"/>
        <w:jc w:val="both"/>
        <w:rPr>
          <w:rFonts w:ascii="Times New Roman" w:eastAsia="Times New Roman" w:hAnsi="Times New Roman" w:cs="Times New Roman"/>
          <w:sz w:val="28"/>
          <w:lang w:val="uk-UA" w:eastAsia="uk-UA"/>
        </w:rPr>
      </w:pPr>
      <w:r w:rsidRPr="00902BD2">
        <w:rPr>
          <w:rFonts w:ascii="Times New Roman" w:eastAsia="Times New Roman" w:hAnsi="Times New Roman" w:cs="Times New Roman"/>
          <w:sz w:val="28"/>
          <w:lang w:val="uk-UA" w:eastAsia="uk-UA"/>
        </w:rPr>
        <w:t>Облік теплової енергії ведеться тепловим лічильником СВТУ-10М. Оплата за енергоносії здійснюється за показами цього лічильника.</w:t>
      </w:r>
    </w:p>
    <w:p w:rsidR="002F488C" w:rsidRPr="00902BD2" w:rsidRDefault="002F488C" w:rsidP="00902BD2">
      <w:pPr>
        <w:spacing w:after="0" w:line="360" w:lineRule="auto"/>
        <w:ind w:firstLine="708"/>
        <w:rPr>
          <w:rFonts w:ascii="Times New Roman" w:eastAsia="Times New Roman" w:hAnsi="Times New Roman" w:cs="Times New Roman"/>
          <w:sz w:val="28"/>
          <w:szCs w:val="28"/>
          <w:lang w:val="uk-UA" w:eastAsia="uk-UA"/>
        </w:rPr>
      </w:pPr>
      <w:r w:rsidRPr="00902BD2">
        <w:rPr>
          <w:rFonts w:ascii="Times New Roman" w:eastAsia="Times New Roman" w:hAnsi="Times New Roman" w:cs="Times New Roman"/>
          <w:sz w:val="28"/>
          <w:szCs w:val="28"/>
          <w:lang w:val="uk-UA" w:eastAsia="uk-UA"/>
        </w:rPr>
        <w:t>Тиск теплоносія в подавальному та зворотному</w:t>
      </w:r>
      <w:r w:rsidRPr="00926ADC">
        <w:rPr>
          <w:rFonts w:ascii="Times New Roman" w:eastAsia="Times New Roman" w:hAnsi="Times New Roman" w:cs="Times New Roman"/>
          <w:sz w:val="28"/>
          <w:szCs w:val="28"/>
          <w:lang w:val="uk-UA" w:eastAsia="uk-UA"/>
        </w:rPr>
        <w:t xml:space="preserve"> трубопроводах теплової мережі на </w:t>
      </w:r>
      <w:r w:rsidRPr="00902BD2">
        <w:rPr>
          <w:rFonts w:ascii="Times New Roman" w:eastAsia="Times New Roman" w:hAnsi="Times New Roman" w:cs="Times New Roman"/>
          <w:sz w:val="28"/>
          <w:szCs w:val="28"/>
          <w:lang w:val="uk-UA" w:eastAsia="uk-UA"/>
        </w:rPr>
        <w:t>вводах в будівлю складає відповідно P</w:t>
      </w:r>
      <w:r w:rsidRPr="00902BD2">
        <w:rPr>
          <w:rFonts w:ascii="Times New Roman" w:eastAsia="Times New Roman" w:hAnsi="Times New Roman" w:cs="Times New Roman"/>
          <w:sz w:val="28"/>
          <w:szCs w:val="28"/>
          <w:vertAlign w:val="subscript"/>
          <w:lang w:val="uk-UA" w:eastAsia="uk-UA"/>
        </w:rPr>
        <w:t>1</w:t>
      </w:r>
      <w:r w:rsidRPr="00902BD2">
        <w:rPr>
          <w:rFonts w:ascii="Times New Roman" w:eastAsia="Times New Roman" w:hAnsi="Times New Roman" w:cs="Times New Roman"/>
          <w:sz w:val="28"/>
          <w:szCs w:val="28"/>
          <w:lang w:val="uk-UA" w:eastAsia="uk-UA"/>
        </w:rPr>
        <w:t>=8,0 кгс/см</w:t>
      </w:r>
      <w:r w:rsidRPr="00902BD2">
        <w:rPr>
          <w:rFonts w:ascii="Times New Roman" w:eastAsia="Times New Roman" w:hAnsi="Times New Roman" w:cs="Times New Roman"/>
          <w:sz w:val="28"/>
          <w:szCs w:val="28"/>
          <w:vertAlign w:val="superscript"/>
          <w:lang w:val="uk-UA" w:eastAsia="uk-UA"/>
        </w:rPr>
        <w:t>2</w:t>
      </w:r>
      <w:r w:rsidRPr="00902BD2">
        <w:rPr>
          <w:rFonts w:ascii="Times New Roman" w:eastAsia="Times New Roman" w:hAnsi="Times New Roman" w:cs="Times New Roman"/>
          <w:sz w:val="28"/>
          <w:szCs w:val="28"/>
          <w:lang w:val="uk-UA" w:eastAsia="uk-UA"/>
        </w:rPr>
        <w:t xml:space="preserve"> та P</w:t>
      </w:r>
      <w:r w:rsidRPr="00902BD2">
        <w:rPr>
          <w:rFonts w:ascii="Times New Roman" w:eastAsia="Times New Roman" w:hAnsi="Times New Roman" w:cs="Times New Roman"/>
          <w:sz w:val="28"/>
          <w:szCs w:val="28"/>
          <w:vertAlign w:val="subscript"/>
          <w:lang w:val="uk-UA" w:eastAsia="uk-UA"/>
        </w:rPr>
        <w:t>2</w:t>
      </w:r>
      <w:r w:rsidRPr="00902BD2">
        <w:rPr>
          <w:rFonts w:ascii="Times New Roman" w:eastAsia="Times New Roman" w:hAnsi="Times New Roman" w:cs="Times New Roman"/>
          <w:sz w:val="28"/>
          <w:szCs w:val="28"/>
          <w:lang w:val="uk-UA" w:eastAsia="uk-UA"/>
        </w:rPr>
        <w:t>=4,0 кгс/см</w:t>
      </w:r>
      <w:r w:rsidRPr="00902BD2">
        <w:rPr>
          <w:rFonts w:ascii="Times New Roman" w:eastAsia="Times New Roman" w:hAnsi="Times New Roman" w:cs="Times New Roman"/>
          <w:sz w:val="28"/>
          <w:szCs w:val="28"/>
          <w:vertAlign w:val="superscript"/>
          <w:lang w:val="uk-UA" w:eastAsia="uk-UA"/>
        </w:rPr>
        <w:t>2</w:t>
      </w:r>
      <w:r w:rsidRPr="00902BD2">
        <w:rPr>
          <w:rFonts w:ascii="Times New Roman" w:eastAsia="Times New Roman" w:hAnsi="Times New Roman" w:cs="Times New Roman"/>
          <w:sz w:val="28"/>
          <w:szCs w:val="28"/>
          <w:lang w:val="uk-UA" w:eastAsia="uk-UA"/>
        </w:rPr>
        <w:t xml:space="preserve">. </w:t>
      </w:r>
    </w:p>
    <w:p w:rsidR="002F488C" w:rsidRPr="00902BD2" w:rsidRDefault="002F488C" w:rsidP="00902BD2">
      <w:pPr>
        <w:spacing w:after="0" w:line="360" w:lineRule="auto"/>
        <w:ind w:firstLine="708"/>
        <w:rPr>
          <w:rFonts w:ascii="Times New Roman" w:eastAsia="Times New Roman" w:hAnsi="Times New Roman" w:cs="Times New Roman"/>
          <w:sz w:val="28"/>
          <w:szCs w:val="28"/>
          <w:lang w:val="uk-UA" w:eastAsia="uk-UA"/>
        </w:rPr>
      </w:pPr>
      <w:r w:rsidRPr="00902BD2">
        <w:rPr>
          <w:rFonts w:ascii="Times New Roman" w:eastAsia="Times New Roman" w:hAnsi="Times New Roman" w:cs="Times New Roman"/>
          <w:sz w:val="28"/>
          <w:szCs w:val="28"/>
          <w:lang w:val="uk-UA" w:eastAsia="uk-UA"/>
        </w:rPr>
        <w:t>Розрахунковий тепловий потік на опалення Q</w:t>
      </w:r>
      <w:r w:rsidRPr="00902BD2">
        <w:rPr>
          <w:rFonts w:ascii="Times New Roman" w:eastAsia="Times New Roman" w:hAnsi="Times New Roman" w:cs="Times New Roman"/>
          <w:sz w:val="28"/>
          <w:szCs w:val="28"/>
          <w:vertAlign w:val="subscript"/>
          <w:lang w:val="uk-UA" w:eastAsia="uk-UA"/>
        </w:rPr>
        <w:t>оп</w:t>
      </w:r>
      <w:r w:rsidRPr="00902BD2">
        <w:rPr>
          <w:rFonts w:ascii="Times New Roman" w:eastAsia="Times New Roman" w:hAnsi="Times New Roman" w:cs="Times New Roman"/>
          <w:sz w:val="28"/>
          <w:szCs w:val="28"/>
          <w:lang w:val="uk-UA" w:eastAsia="uk-UA"/>
        </w:rPr>
        <w:t>= 0,296 Гкал/год.</w:t>
      </w:r>
    </w:p>
    <w:p w:rsidR="002F488C" w:rsidRPr="00902BD2" w:rsidRDefault="002F488C" w:rsidP="00902BD2">
      <w:pPr>
        <w:spacing w:after="0" w:line="360" w:lineRule="auto"/>
        <w:ind w:firstLine="708"/>
        <w:rPr>
          <w:rFonts w:ascii="Times New Roman" w:eastAsia="Times New Roman" w:hAnsi="Times New Roman" w:cs="Times New Roman"/>
          <w:sz w:val="28"/>
          <w:szCs w:val="28"/>
          <w:lang w:val="uk-UA" w:eastAsia="uk-UA"/>
        </w:rPr>
      </w:pPr>
      <w:r w:rsidRPr="00902BD2">
        <w:rPr>
          <w:rFonts w:ascii="Times New Roman" w:eastAsia="Times New Roman" w:hAnsi="Times New Roman" w:cs="Times New Roman"/>
          <w:sz w:val="28"/>
          <w:szCs w:val="28"/>
          <w:lang w:val="uk-UA" w:eastAsia="uk-UA"/>
        </w:rPr>
        <w:t>Розрахунковий температурний графік (при Т р.о.= - 22</w:t>
      </w:r>
      <w:r w:rsidRPr="00902BD2">
        <w:rPr>
          <w:rFonts w:ascii="Times New Roman" w:eastAsia="Times New Roman" w:hAnsi="Times New Roman" w:cs="Times New Roman"/>
          <w:sz w:val="28"/>
          <w:szCs w:val="28"/>
          <w:vertAlign w:val="superscript"/>
          <w:lang w:val="uk-UA" w:eastAsia="uk-UA"/>
        </w:rPr>
        <w:t>0</w:t>
      </w:r>
      <w:r w:rsidRPr="00902BD2">
        <w:rPr>
          <w:rFonts w:ascii="Times New Roman" w:eastAsia="Times New Roman" w:hAnsi="Times New Roman" w:cs="Times New Roman"/>
          <w:sz w:val="28"/>
          <w:szCs w:val="28"/>
          <w:lang w:val="uk-UA" w:eastAsia="uk-UA"/>
        </w:rPr>
        <w:t xml:space="preserve">С) t = 150 ÷ 70 </w:t>
      </w:r>
      <w:r w:rsidRPr="00902BD2">
        <w:rPr>
          <w:rFonts w:ascii="Times New Roman" w:eastAsia="Times New Roman" w:hAnsi="Times New Roman" w:cs="Times New Roman"/>
          <w:sz w:val="28"/>
          <w:szCs w:val="28"/>
          <w:vertAlign w:val="superscript"/>
          <w:lang w:val="uk-UA" w:eastAsia="uk-UA"/>
        </w:rPr>
        <w:t>o</w:t>
      </w:r>
      <w:r w:rsidRPr="00902BD2">
        <w:rPr>
          <w:rFonts w:ascii="Times New Roman" w:eastAsia="Times New Roman" w:hAnsi="Times New Roman" w:cs="Times New Roman"/>
          <w:sz w:val="28"/>
          <w:szCs w:val="28"/>
          <w:lang w:val="uk-UA" w:eastAsia="uk-UA"/>
        </w:rPr>
        <w:t>C.</w:t>
      </w:r>
    </w:p>
    <w:p w:rsidR="002F488C" w:rsidRPr="00902BD2" w:rsidRDefault="002F488C" w:rsidP="00902BD2">
      <w:pPr>
        <w:spacing w:after="0" w:line="360" w:lineRule="auto"/>
        <w:ind w:firstLine="708"/>
        <w:rPr>
          <w:rFonts w:ascii="Times New Roman" w:eastAsia="Times New Roman" w:hAnsi="Times New Roman" w:cs="Times New Roman"/>
          <w:sz w:val="28"/>
          <w:szCs w:val="28"/>
          <w:lang w:val="uk-UA" w:eastAsia="uk-UA"/>
        </w:rPr>
      </w:pPr>
      <w:r w:rsidRPr="00902BD2">
        <w:rPr>
          <w:rFonts w:ascii="Times New Roman" w:eastAsia="Times New Roman" w:hAnsi="Times New Roman" w:cs="Times New Roman"/>
          <w:sz w:val="28"/>
          <w:szCs w:val="28"/>
          <w:lang w:val="uk-UA" w:eastAsia="uk-UA"/>
        </w:rPr>
        <w:t>Довжина та діаметр теплотраси:</w:t>
      </w:r>
    </w:p>
    <w:p w:rsidR="002F488C" w:rsidRPr="00902BD2" w:rsidRDefault="002F488C" w:rsidP="00902BD2">
      <w:pPr>
        <w:spacing w:after="0" w:line="360" w:lineRule="auto"/>
        <w:ind w:firstLine="708"/>
        <w:rPr>
          <w:rFonts w:ascii="Times New Roman" w:eastAsia="Times New Roman" w:hAnsi="Times New Roman" w:cs="Times New Roman"/>
          <w:sz w:val="28"/>
          <w:szCs w:val="28"/>
          <w:lang w:val="uk-UA" w:eastAsia="uk-UA"/>
        </w:rPr>
      </w:pPr>
      <w:r w:rsidRPr="00902BD2">
        <w:rPr>
          <w:rFonts w:ascii="Times New Roman" w:eastAsia="Times New Roman" w:hAnsi="Times New Roman" w:cs="Times New Roman"/>
          <w:sz w:val="28"/>
          <w:szCs w:val="28"/>
          <w:lang w:val="uk-UA" w:eastAsia="uk-UA"/>
        </w:rPr>
        <w:t>Теплотраса загального використання – L=125м, Dy=250мм;</w:t>
      </w:r>
    </w:p>
    <w:p w:rsidR="002F488C" w:rsidRPr="00902BD2" w:rsidRDefault="002F488C" w:rsidP="00902BD2">
      <w:pPr>
        <w:spacing w:after="0" w:line="360" w:lineRule="auto"/>
        <w:ind w:firstLine="708"/>
        <w:rPr>
          <w:rFonts w:ascii="Times New Roman" w:eastAsia="Times New Roman" w:hAnsi="Times New Roman" w:cs="Times New Roman"/>
          <w:sz w:val="28"/>
          <w:szCs w:val="28"/>
          <w:lang w:val="uk-UA" w:eastAsia="uk-UA"/>
        </w:rPr>
      </w:pPr>
      <w:r w:rsidRPr="00902BD2">
        <w:rPr>
          <w:rFonts w:ascii="Times New Roman" w:eastAsia="Times New Roman" w:hAnsi="Times New Roman" w:cs="Times New Roman"/>
          <w:sz w:val="28"/>
          <w:szCs w:val="28"/>
          <w:lang w:val="uk-UA" w:eastAsia="uk-UA"/>
        </w:rPr>
        <w:t>Теплотраса на балансі одного абонента - L=40м, Dy=100мм.</w:t>
      </w:r>
    </w:p>
    <w:p w:rsidR="002F488C" w:rsidRPr="00902BD2" w:rsidRDefault="002F488C" w:rsidP="00902BD2">
      <w:pPr>
        <w:spacing w:after="0" w:line="360" w:lineRule="auto"/>
        <w:ind w:firstLine="708"/>
        <w:rPr>
          <w:rFonts w:ascii="Times New Roman" w:eastAsia="Times New Roman" w:hAnsi="Times New Roman" w:cs="Times New Roman"/>
          <w:sz w:val="28"/>
          <w:szCs w:val="28"/>
          <w:lang w:val="uk-UA" w:eastAsia="uk-UA"/>
        </w:rPr>
      </w:pPr>
      <w:r w:rsidRPr="00902BD2">
        <w:rPr>
          <w:rFonts w:ascii="Times New Roman" w:eastAsia="Times New Roman" w:hAnsi="Times New Roman" w:cs="Times New Roman"/>
          <w:sz w:val="28"/>
          <w:szCs w:val="28"/>
          <w:lang w:val="uk-UA" w:eastAsia="uk-UA"/>
        </w:rPr>
        <w:t>Базове теплоспоживання - 1 421 Гкал/рік</w:t>
      </w:r>
    </w:p>
    <w:p w:rsidR="002F488C" w:rsidRPr="00902BD2" w:rsidRDefault="002F488C" w:rsidP="00902BD2">
      <w:pPr>
        <w:spacing w:after="0" w:line="360" w:lineRule="auto"/>
        <w:ind w:firstLine="709"/>
        <w:jc w:val="both"/>
        <w:rPr>
          <w:rFonts w:ascii="Times New Roman" w:eastAsia="Times New Roman" w:hAnsi="Times New Roman" w:cs="Times New Roman"/>
          <w:sz w:val="28"/>
          <w:lang w:val="uk-UA" w:eastAsia="uk-UA"/>
        </w:rPr>
      </w:pPr>
      <w:r w:rsidRPr="00902BD2">
        <w:rPr>
          <w:rFonts w:ascii="Times New Roman" w:eastAsia="Times New Roman" w:hAnsi="Times New Roman" w:cs="Times New Roman"/>
          <w:sz w:val="28"/>
          <w:lang w:val="uk-UA" w:eastAsia="uk-UA"/>
        </w:rPr>
        <w:t xml:space="preserve">Було обстежено тепловий пункт, прилади системи опалення теплового пункту та за допомогою пірометрів визначені температури в контрольних точках ТП1. </w:t>
      </w:r>
    </w:p>
    <w:p w:rsidR="002F488C" w:rsidRDefault="002F488C" w:rsidP="00902BD2">
      <w:pPr>
        <w:spacing w:after="0" w:line="360" w:lineRule="auto"/>
        <w:ind w:firstLine="708"/>
        <w:jc w:val="both"/>
        <w:rPr>
          <w:rFonts w:ascii="Times New Roman" w:eastAsia="Times New Roman" w:hAnsi="Times New Roman" w:cs="Times New Roman"/>
          <w:sz w:val="28"/>
          <w:lang w:val="uk-UA" w:eastAsia="uk-UA"/>
        </w:rPr>
      </w:pPr>
      <w:r w:rsidRPr="00902BD2">
        <w:rPr>
          <w:rFonts w:ascii="Times New Roman" w:eastAsia="Times New Roman" w:hAnsi="Times New Roman" w:cs="Times New Roman"/>
          <w:sz w:val="28"/>
          <w:lang w:val="uk-UA" w:eastAsia="uk-UA"/>
        </w:rPr>
        <w:t>Розрахункова температура опалення становить -22 °С, середня температура</w:t>
      </w:r>
      <w:r w:rsidRPr="00926ADC">
        <w:rPr>
          <w:rFonts w:ascii="Times New Roman" w:eastAsia="Times New Roman" w:hAnsi="Times New Roman" w:cs="Times New Roman"/>
          <w:sz w:val="28"/>
          <w:lang w:val="uk-UA" w:eastAsia="uk-UA"/>
        </w:rPr>
        <w:t xml:space="preserve"> зовнішнього повітря за опалювальний період 0 °С, внутрішня температура +20°С. </w:t>
      </w:r>
    </w:p>
    <w:p w:rsidR="00930829" w:rsidRPr="00926ADC" w:rsidRDefault="00930829" w:rsidP="00902BD2">
      <w:pPr>
        <w:spacing w:after="0" w:line="360" w:lineRule="auto"/>
        <w:ind w:firstLine="708"/>
        <w:jc w:val="both"/>
        <w:rPr>
          <w:rFonts w:ascii="Times New Roman" w:eastAsia="Times New Roman" w:hAnsi="Times New Roman" w:cs="Times New Roman"/>
          <w:sz w:val="28"/>
          <w:lang w:val="uk-UA" w:eastAsia="uk-UA"/>
        </w:rPr>
      </w:pPr>
    </w:p>
    <w:p w:rsidR="002F488C" w:rsidRDefault="002F488C" w:rsidP="00902BD2">
      <w:pPr>
        <w:spacing w:after="0" w:line="360" w:lineRule="auto"/>
        <w:ind w:firstLine="708"/>
        <w:jc w:val="both"/>
        <w:rPr>
          <w:rFonts w:ascii="Times New Roman" w:eastAsia="Times New Roman" w:hAnsi="Times New Roman" w:cs="Times New Roman"/>
          <w:b/>
          <w:sz w:val="28"/>
          <w:lang w:val="uk-UA" w:eastAsia="uk-UA"/>
        </w:rPr>
      </w:pPr>
      <w:r w:rsidRPr="00926ADC">
        <w:rPr>
          <w:rFonts w:ascii="Times New Roman" w:eastAsia="Times New Roman" w:hAnsi="Times New Roman" w:cs="Times New Roman"/>
          <w:b/>
          <w:sz w:val="28"/>
          <w:lang w:val="uk-UA" w:eastAsia="uk-UA"/>
        </w:rPr>
        <w:t>2.3.6 Регулюван</w:t>
      </w:r>
      <w:r w:rsidR="00424FA0" w:rsidRPr="00926ADC">
        <w:rPr>
          <w:rFonts w:ascii="Times New Roman" w:eastAsia="Times New Roman" w:hAnsi="Times New Roman" w:cs="Times New Roman"/>
          <w:b/>
          <w:sz w:val="28"/>
          <w:lang w:val="uk-UA" w:eastAsia="uk-UA"/>
        </w:rPr>
        <w:t>ня та розподіл теплової енергії</w:t>
      </w:r>
    </w:p>
    <w:p w:rsidR="00930829" w:rsidRPr="00926ADC" w:rsidRDefault="00930829" w:rsidP="00902BD2">
      <w:pPr>
        <w:spacing w:after="0" w:line="360" w:lineRule="auto"/>
        <w:ind w:firstLine="708"/>
        <w:jc w:val="both"/>
        <w:rPr>
          <w:rFonts w:ascii="Times New Roman" w:eastAsia="Times New Roman" w:hAnsi="Times New Roman" w:cs="Times New Roman"/>
          <w:b/>
          <w:sz w:val="28"/>
          <w:lang w:val="uk-UA" w:eastAsia="uk-UA"/>
        </w:rPr>
      </w:pPr>
    </w:p>
    <w:p w:rsidR="002F488C" w:rsidRPr="00926ADC" w:rsidRDefault="002F488C" w:rsidP="00902BD2">
      <w:pPr>
        <w:spacing w:after="0" w:line="360" w:lineRule="auto"/>
        <w:ind w:firstLine="708"/>
        <w:jc w:val="both"/>
        <w:rPr>
          <w:rFonts w:ascii="Times New Roman" w:eastAsia="Times New Roman" w:hAnsi="Times New Roman" w:cs="Times New Roman"/>
          <w:sz w:val="28"/>
          <w:lang w:val="uk-UA" w:eastAsia="uk-UA"/>
        </w:rPr>
      </w:pPr>
      <w:r w:rsidRPr="00926ADC">
        <w:rPr>
          <w:rFonts w:ascii="Times New Roman" w:eastAsia="Times New Roman" w:hAnsi="Times New Roman" w:cs="Times New Roman"/>
          <w:sz w:val="28"/>
          <w:lang w:val="uk-UA" w:eastAsia="uk-UA"/>
        </w:rPr>
        <w:t xml:space="preserve">Аналіз теплоспоживання учбового корпусу показує, що якісне регулювання не дає можливості зменшувати споживання теплової енергії в нічній час, та при відсутності студентів у вихідні та святкові дні. Тому рекомендується перехід на кількісне-якісне регулювання за допомогою автоматизованого вузла керування.  </w:t>
      </w:r>
    </w:p>
    <w:p w:rsidR="002F488C" w:rsidRPr="00926ADC" w:rsidRDefault="002F488C" w:rsidP="00902BD2">
      <w:pPr>
        <w:spacing w:after="0" w:line="360" w:lineRule="auto"/>
        <w:ind w:firstLine="708"/>
        <w:jc w:val="both"/>
        <w:rPr>
          <w:rFonts w:ascii="Times New Roman" w:eastAsia="Times New Roman" w:hAnsi="Times New Roman" w:cs="Times New Roman"/>
          <w:sz w:val="28"/>
          <w:lang w:val="uk-UA" w:eastAsia="uk-UA"/>
        </w:rPr>
      </w:pPr>
    </w:p>
    <w:p w:rsidR="002F488C" w:rsidRPr="00926ADC" w:rsidRDefault="002F488C" w:rsidP="00902BD2">
      <w:pPr>
        <w:spacing w:after="0" w:line="360" w:lineRule="auto"/>
        <w:ind w:firstLine="708"/>
        <w:jc w:val="both"/>
        <w:rPr>
          <w:rFonts w:ascii="Times New Roman" w:eastAsia="Times New Roman" w:hAnsi="Times New Roman" w:cs="Times New Roman"/>
          <w:b/>
          <w:sz w:val="28"/>
          <w:lang w:val="uk-UA" w:eastAsia="uk-UA"/>
        </w:rPr>
      </w:pPr>
      <w:r w:rsidRPr="00926ADC">
        <w:rPr>
          <w:rFonts w:ascii="Times New Roman" w:eastAsia="Times New Roman" w:hAnsi="Times New Roman" w:cs="Times New Roman"/>
          <w:b/>
          <w:sz w:val="28"/>
          <w:lang w:val="uk-UA" w:eastAsia="uk-UA"/>
        </w:rPr>
        <w:t xml:space="preserve">2.3.7 </w:t>
      </w:r>
      <w:r w:rsidR="00424FA0" w:rsidRPr="00926ADC">
        <w:rPr>
          <w:rFonts w:ascii="Times New Roman" w:eastAsia="Times New Roman" w:hAnsi="Times New Roman" w:cs="Times New Roman"/>
          <w:b/>
          <w:sz w:val="28"/>
          <w:lang w:val="uk-UA" w:eastAsia="uk-UA"/>
        </w:rPr>
        <w:t>Автоматизований вузол керування</w:t>
      </w:r>
    </w:p>
    <w:p w:rsidR="002F488C" w:rsidRPr="00926ADC" w:rsidRDefault="002F488C" w:rsidP="00902BD2">
      <w:pPr>
        <w:spacing w:after="0" w:line="360" w:lineRule="auto"/>
        <w:ind w:firstLine="708"/>
        <w:jc w:val="both"/>
        <w:rPr>
          <w:rFonts w:ascii="Times New Roman" w:eastAsia="Times New Roman" w:hAnsi="Times New Roman" w:cs="Times New Roman"/>
          <w:b/>
          <w:sz w:val="28"/>
          <w:lang w:val="uk-UA" w:eastAsia="uk-UA"/>
        </w:rPr>
      </w:pPr>
    </w:p>
    <w:p w:rsidR="002F488C" w:rsidRPr="00930829" w:rsidRDefault="002F488C" w:rsidP="00902BD2">
      <w:pPr>
        <w:spacing w:after="0" w:line="360" w:lineRule="auto"/>
        <w:ind w:firstLine="708"/>
        <w:jc w:val="both"/>
        <w:rPr>
          <w:rFonts w:ascii="Times New Roman" w:eastAsia="Times New Roman" w:hAnsi="Times New Roman" w:cs="Times New Roman"/>
          <w:sz w:val="28"/>
          <w:lang w:val="uk-UA" w:eastAsia="uk-UA"/>
        </w:rPr>
      </w:pPr>
      <w:r w:rsidRPr="00926ADC">
        <w:rPr>
          <w:rFonts w:ascii="Times New Roman" w:eastAsia="Times New Roman" w:hAnsi="Times New Roman" w:cs="Times New Roman"/>
          <w:sz w:val="28"/>
          <w:lang w:val="uk-UA" w:eastAsia="uk-UA"/>
        </w:rPr>
        <w:t xml:space="preserve">Автоматизований вузол керування (АВК) системи опалення є різновидом індивідуального теплового пункту і призначений для управління параметрами теплоносія в системі опалення в залежності від температури зовнішнього повітря та умов експлуатації будівлі. Режим роботи АВК цілодобовий, температура </w:t>
      </w:r>
      <w:r w:rsidRPr="00926ADC">
        <w:rPr>
          <w:rFonts w:ascii="Times New Roman" w:eastAsia="Times New Roman" w:hAnsi="Times New Roman" w:cs="Times New Roman"/>
          <w:sz w:val="28"/>
          <w:lang w:val="uk-UA" w:eastAsia="uk-UA"/>
        </w:rPr>
        <w:lastRenderedPageBreak/>
        <w:t xml:space="preserve">підтримується відповідно до температурного графіка з корекцією по температурі зворотної води, передбачений режим зниження температури в опалюваних приміщеннях в нічний час, у вихідні та святкові дні. Температура в неробочий час може підтримуватися на рівні 10-12 ° С. Загальна економія тепла при автоматичному регулюванні може скласти до 25%. Наявна схема опалення не дозволяє здійснювати автономну роботу при аварійних ситуаціях, а </w:t>
      </w:r>
      <w:r w:rsidRPr="00930829">
        <w:rPr>
          <w:rFonts w:ascii="Times New Roman" w:eastAsia="Times New Roman" w:hAnsi="Times New Roman" w:cs="Times New Roman"/>
          <w:sz w:val="28"/>
          <w:lang w:val="uk-UA" w:eastAsia="uk-UA"/>
        </w:rPr>
        <w:t xml:space="preserve">також вирівнювати добовий графік споживання теплової та електричної енергії. </w:t>
      </w:r>
    </w:p>
    <w:p w:rsidR="002F488C" w:rsidRPr="00926ADC" w:rsidRDefault="002F488C" w:rsidP="00356F39">
      <w:pPr>
        <w:spacing w:after="0" w:line="360" w:lineRule="auto"/>
        <w:ind w:firstLine="708"/>
        <w:jc w:val="both"/>
        <w:rPr>
          <w:rFonts w:ascii="Times New Roman" w:eastAsia="Times New Roman" w:hAnsi="Times New Roman" w:cs="Times New Roman"/>
          <w:sz w:val="28"/>
          <w:lang w:val="uk-UA" w:eastAsia="uk-UA"/>
        </w:rPr>
      </w:pPr>
      <w:r w:rsidRPr="00930829">
        <w:rPr>
          <w:rFonts w:ascii="Times New Roman" w:eastAsia="Times New Roman" w:hAnsi="Times New Roman" w:cs="Times New Roman"/>
          <w:sz w:val="28"/>
          <w:lang w:val="uk-UA" w:eastAsia="uk-UA"/>
        </w:rPr>
        <w:t>Пропонується і</w:t>
      </w:r>
      <w:r w:rsidRPr="00926ADC">
        <w:rPr>
          <w:rFonts w:ascii="Times New Roman" w:eastAsia="Times New Roman" w:hAnsi="Times New Roman" w:cs="Times New Roman"/>
          <w:sz w:val="28"/>
          <w:lang w:val="uk-UA" w:eastAsia="uk-UA"/>
        </w:rPr>
        <w:t xml:space="preserve">снуючий вузол теплового пункту ТП1 дообладнати чотирьома настінними електричними котлами Титан 24 кВт зі ступінчастим регулюванням потужності. Потужність котла 24 кВт. Напруга живлення 380 В. Базова модель котла включає </w:t>
      </w:r>
      <w:r w:rsidRPr="00926ADC">
        <w:rPr>
          <w:rFonts w:ascii="Times New Roman" w:eastAsia="Times New Roman" w:hAnsi="Times New Roman" w:cs="Times New Roman"/>
          <w:sz w:val="28"/>
          <w:lang w:val="uk-UA" w:eastAsia="uk-UA"/>
        </w:rPr>
        <w:sym w:font="Symbol" w:char="F02D"/>
      </w:r>
      <w:r w:rsidRPr="00926ADC">
        <w:rPr>
          <w:rFonts w:ascii="Times New Roman" w:eastAsia="Times New Roman" w:hAnsi="Times New Roman" w:cs="Times New Roman"/>
          <w:sz w:val="28"/>
          <w:lang w:val="uk-UA" w:eastAsia="uk-UA"/>
        </w:rPr>
        <w:t xml:space="preserve"> два ступені потужності (9+15 кВт); регулятор температури; індикатор та обмежувач температури із сигналізацією; індикатор тиску; клапан запобіжний та клапан скидання повітря. Автоматика з добовим контролером дозволяє підтримувати задану температуру теплоносія та регулювати витрати електроенергії у найбільш економічно вигідному для споживача діапазоні часу. [</w:t>
      </w:r>
      <w:r w:rsidR="009873A1" w:rsidRPr="00926ADC">
        <w:rPr>
          <w:rFonts w:ascii="Times New Roman" w:eastAsia="Times New Roman" w:hAnsi="Times New Roman" w:cs="Times New Roman"/>
          <w:sz w:val="28"/>
          <w:lang w:val="uk-UA" w:eastAsia="uk-UA"/>
        </w:rPr>
        <w:t>2</w:t>
      </w:r>
      <w:r w:rsidR="00BC297A" w:rsidRPr="00926ADC">
        <w:rPr>
          <w:rFonts w:ascii="Times New Roman" w:eastAsia="Times New Roman" w:hAnsi="Times New Roman" w:cs="Times New Roman"/>
          <w:sz w:val="28"/>
          <w:lang w:val="uk-UA" w:eastAsia="uk-UA"/>
        </w:rPr>
        <w:t>4</w:t>
      </w:r>
      <w:r w:rsidRPr="00926ADC">
        <w:rPr>
          <w:rFonts w:ascii="Times New Roman" w:eastAsia="Times New Roman" w:hAnsi="Times New Roman" w:cs="Times New Roman"/>
          <w:sz w:val="28"/>
          <w:lang w:val="uk-UA" w:eastAsia="uk-UA"/>
        </w:rPr>
        <w:t>]</w:t>
      </w:r>
    </w:p>
    <w:p w:rsidR="002F488C" w:rsidRPr="0015228C" w:rsidRDefault="002F488C" w:rsidP="00356F39">
      <w:pPr>
        <w:spacing w:after="0" w:line="360" w:lineRule="auto"/>
        <w:ind w:firstLine="708"/>
        <w:jc w:val="both"/>
        <w:rPr>
          <w:rFonts w:ascii="Times New Roman" w:eastAsia="Times New Roman" w:hAnsi="Times New Roman" w:cs="Times New Roman"/>
          <w:sz w:val="28"/>
          <w:highlight w:val="yellow"/>
          <w:lang w:val="uk-UA" w:eastAsia="uk-UA"/>
        </w:rPr>
      </w:pPr>
      <w:r w:rsidRPr="00926ADC">
        <w:rPr>
          <w:rFonts w:ascii="Times New Roman" w:eastAsia="Times New Roman" w:hAnsi="Times New Roman" w:cs="Times New Roman"/>
          <w:sz w:val="28"/>
          <w:lang w:val="uk-UA" w:eastAsia="uk-UA"/>
        </w:rPr>
        <w:t xml:space="preserve">Результатом використання електрічних котлів є можливість отримання резервного теплогенеруючого обладнання, на випадок аварійного відключення централізованого теплопостачання та поступового переходу на автономне виробництво теплоти в умовах пільгового нічного тарифу, а також подальшого створення проекту енергоефективної модернізації учбового корпусу з використанням відновлювальних джерел для генерації електричної енергії. Принципова схема </w:t>
      </w:r>
    </w:p>
    <w:p w:rsidR="002F488C" w:rsidRPr="00930829"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lang w:val="uk-UA" w:eastAsia="uk-UA"/>
        </w:rPr>
        <w:t xml:space="preserve">Загальний технічний результат досягається </w:t>
      </w:r>
      <w:r w:rsidR="00930829" w:rsidRPr="00930829">
        <w:rPr>
          <w:rFonts w:ascii="Times New Roman" w:eastAsia="Times New Roman" w:hAnsi="Times New Roman" w:cs="Times New Roman"/>
          <w:sz w:val="28"/>
          <w:lang w:val="uk-UA" w:eastAsia="uk-UA"/>
        </w:rPr>
        <w:t>модернізованого ТП1 наведена на рис. 2.9.</w:t>
      </w:r>
      <w:r w:rsidRPr="00926ADC">
        <w:rPr>
          <w:rFonts w:ascii="Times New Roman" w:eastAsia="Times New Roman" w:hAnsi="Times New Roman" w:cs="Times New Roman"/>
          <w:sz w:val="28"/>
          <w:lang w:val="uk-UA" w:eastAsia="uk-UA"/>
        </w:rPr>
        <w:t xml:space="preserve">сукупністю суттєвих ознак і пояснюється наступним. В нічний час, при відсутності людей в приміщеннях, регулюючий клапан з електроприводом 1 відключає будівлю від тепломережи і теплоносій прокачується циркуляційним насосом 3 через каскад </w:t>
      </w:r>
      <w:r w:rsidR="00723FE6" w:rsidRPr="00926ADC">
        <w:rPr>
          <w:rFonts w:ascii="Times New Roman" w:eastAsia="Times New Roman" w:hAnsi="Times New Roman" w:cs="Times New Roman"/>
          <w:sz w:val="28"/>
          <w:lang w:val="uk-UA" w:eastAsia="uk-UA"/>
        </w:rPr>
        <w:t>електричних</w:t>
      </w:r>
      <w:r w:rsidRPr="00926ADC">
        <w:rPr>
          <w:rFonts w:ascii="Times New Roman" w:eastAsia="Times New Roman" w:hAnsi="Times New Roman" w:cs="Times New Roman"/>
          <w:sz w:val="28"/>
          <w:lang w:val="uk-UA" w:eastAsia="uk-UA"/>
        </w:rPr>
        <w:t xml:space="preserve"> котлів 6 по мережи Т21 де підігрівається для зарядки МТА-0,5 МВт після чого по Т11 повертається в систему опалення. В денний час МТА-0,5 МВт переходить в режим розрядки та віддає накоплену теплоту по мережи Т11 в систему опалення будівлі. Об'єм акумульованої теплоти залежить від </w:t>
      </w:r>
      <w:r w:rsidRPr="00926ADC">
        <w:rPr>
          <w:rFonts w:ascii="Times New Roman" w:eastAsia="Times New Roman" w:hAnsi="Times New Roman" w:cs="Times New Roman"/>
          <w:sz w:val="28"/>
          <w:lang w:val="uk-UA" w:eastAsia="uk-UA"/>
        </w:rPr>
        <w:lastRenderedPageBreak/>
        <w:t xml:space="preserve">часу зарядки та температури теплоносія. Час зарядки МТА чотирьома котлами типу </w:t>
      </w:r>
      <w:r w:rsidRPr="00930829">
        <w:rPr>
          <w:rFonts w:ascii="Times New Roman" w:eastAsia="Times New Roman" w:hAnsi="Times New Roman" w:cs="Times New Roman"/>
          <w:sz w:val="28"/>
          <w:lang w:val="uk-UA" w:eastAsia="uk-UA"/>
        </w:rPr>
        <w:t>Титан 24 кВт с</w:t>
      </w:r>
      <w:r w:rsidRPr="00930829">
        <w:rPr>
          <w:rFonts w:ascii="Times New Roman" w:eastAsia="Times New Roman" w:hAnsi="Times New Roman" w:cs="Times New Roman"/>
          <w:sz w:val="28"/>
          <w:szCs w:val="28"/>
          <w:lang w:val="uk-UA" w:eastAsia="uk-UA"/>
        </w:rPr>
        <w:t xml:space="preserve">кладає до 5 годин при максимальній потужності котлів і до 8 годин на номінальному навантаженні.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t>Згідно інформації ПРАТ "ДТЕК Київські регіональні</w:t>
      </w:r>
      <w:r w:rsidRPr="00926ADC">
        <w:rPr>
          <w:rFonts w:ascii="Times New Roman" w:eastAsia="Times New Roman" w:hAnsi="Times New Roman" w:cs="Times New Roman"/>
          <w:sz w:val="28"/>
          <w:szCs w:val="28"/>
          <w:lang w:val="uk-UA" w:eastAsia="uk-UA"/>
        </w:rPr>
        <w:t xml:space="preserve"> електромережі" малі непобутові споживачі, заживлені від електричних мереж з 01.12.2021 сплачують електричну енергію за тарифом 343,630 коп. за 1,0 кВт. год. За наявності пільгового нічного тарифу на електричну енергію розрахунки індивідуальних та колективних побутових споживачів проводяться за відповідними тарифами та такими тарифними коефіцієнтами (за вибором споживача):</w:t>
      </w:r>
    </w:p>
    <w:p w:rsidR="002F488C" w:rsidRPr="00926ADC" w:rsidRDefault="002F488C" w:rsidP="00356F39">
      <w:pPr>
        <w:spacing w:after="0" w:line="360" w:lineRule="auto"/>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1) за двозонними тарифами, диференційованими за періодами часу: 0,5 тарифу в години нічного мінімального навантаження енергосистеми (з 23-ї години до 7-ї години) та повний тариф у інші години доби;</w:t>
      </w:r>
    </w:p>
    <w:p w:rsidR="002F488C" w:rsidRPr="00930829" w:rsidRDefault="002F488C" w:rsidP="00356F39">
      <w:pPr>
        <w:spacing w:after="0" w:line="360" w:lineRule="auto"/>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2) за тризонними тарифами, диференційованими за періодами часу: 1,5 тарифу в години максимального навантаження енергосистеми (з 8-ї години до 11-ї години і з 20-ї години до 22-ї години) та повний тариф у напівпіковий період (з 7-ї години до 8-ї години, з 11-ї години до 20-ї години, з 22-ї години до 23-ї години) і 0,4 тарифу в години нічного мінімального навантаження енергосистеми (з 23-ї години до 7-ї </w:t>
      </w:r>
      <w:r w:rsidRPr="00930829">
        <w:rPr>
          <w:rFonts w:ascii="Times New Roman" w:eastAsia="Times New Roman" w:hAnsi="Times New Roman" w:cs="Times New Roman"/>
          <w:sz w:val="28"/>
          <w:szCs w:val="28"/>
          <w:lang w:val="uk-UA" w:eastAsia="uk-UA"/>
        </w:rPr>
        <w:t>години).</w:t>
      </w:r>
    </w:p>
    <w:p w:rsidR="002F488C" w:rsidRPr="00930829"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t xml:space="preserve">Економічний ефект від цього заходу наступний. Приблизні капіталовкладення для установки чотирьох електричних котлів на будівлю складають 120 тис. грн. </w:t>
      </w:r>
    </w:p>
    <w:p w:rsidR="002F488C" w:rsidRPr="00930829"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t>Вартість за одну Гкал, від центральної мережи, станом на 2021 рік становить 2 732,04 грн/ Гкал. При ККД котла = 0,96, з 23.00 до 7.00 по нічному тарифу (171,815 коп. за 1,0 кВт·год) може бути отримано 1,0 Гкал теплоти за ціною 2 078,14 грн.</w:t>
      </w:r>
    </w:p>
    <w:p w:rsidR="002F488C" w:rsidRPr="00930829"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t>Вартість зарядки МТА потужністю 0,78 МВт (0</w:t>
      </w:r>
      <w:r w:rsidR="002C6860" w:rsidRPr="00930829">
        <w:rPr>
          <w:rFonts w:ascii="Times New Roman" w:eastAsia="Times New Roman" w:hAnsi="Times New Roman" w:cs="Times New Roman"/>
          <w:sz w:val="28"/>
          <w:szCs w:val="28"/>
          <w:lang w:val="uk-UA" w:eastAsia="uk-UA"/>
        </w:rPr>
        <w:t>,</w:t>
      </w:r>
      <w:r w:rsidRPr="00930829">
        <w:rPr>
          <w:rFonts w:ascii="Times New Roman" w:eastAsia="Times New Roman" w:hAnsi="Times New Roman" w:cs="Times New Roman"/>
          <w:sz w:val="28"/>
          <w:szCs w:val="28"/>
          <w:lang w:val="uk-UA" w:eastAsia="uk-UA"/>
        </w:rPr>
        <w:t>67 Гкал), теплопродуктивністю до 1200 кВт год за допомогою електр</w:t>
      </w:r>
      <w:r w:rsidR="002C6860" w:rsidRPr="00930829">
        <w:rPr>
          <w:rFonts w:ascii="Times New Roman" w:eastAsia="Times New Roman" w:hAnsi="Times New Roman" w:cs="Times New Roman"/>
          <w:sz w:val="28"/>
          <w:szCs w:val="28"/>
          <w:lang w:val="uk-UA" w:eastAsia="uk-UA"/>
        </w:rPr>
        <w:t>и</w:t>
      </w:r>
      <w:r w:rsidRPr="00930829">
        <w:rPr>
          <w:rFonts w:ascii="Times New Roman" w:eastAsia="Times New Roman" w:hAnsi="Times New Roman" w:cs="Times New Roman"/>
          <w:sz w:val="28"/>
          <w:szCs w:val="28"/>
          <w:lang w:val="uk-UA" w:eastAsia="uk-UA"/>
        </w:rPr>
        <w:t xml:space="preserve">чних котлів потужністю 80 кВт на годину при начальний температури акумулятора 30 </w:t>
      </w:r>
      <w:r w:rsidRPr="00930829">
        <w:rPr>
          <w:rFonts w:ascii="Times New Roman" w:eastAsia="Times New Roman" w:hAnsi="Times New Roman" w:cs="Times New Roman"/>
          <w:sz w:val="28"/>
          <w:szCs w:val="28"/>
          <w:vertAlign w:val="superscript"/>
          <w:lang w:val="uk-UA" w:eastAsia="uk-UA"/>
        </w:rPr>
        <w:t>0</w:t>
      </w:r>
      <w:r w:rsidRPr="00930829">
        <w:rPr>
          <w:rFonts w:ascii="Times New Roman" w:eastAsia="Times New Roman" w:hAnsi="Times New Roman" w:cs="Times New Roman"/>
          <w:sz w:val="28"/>
          <w:szCs w:val="28"/>
          <w:lang w:val="uk-UA" w:eastAsia="uk-UA"/>
        </w:rPr>
        <w:t xml:space="preserve">С до температури зарядки 90 </w:t>
      </w:r>
      <w:r w:rsidRPr="00930829">
        <w:rPr>
          <w:rFonts w:ascii="Times New Roman" w:eastAsia="Times New Roman" w:hAnsi="Times New Roman" w:cs="Times New Roman"/>
          <w:sz w:val="28"/>
          <w:szCs w:val="28"/>
          <w:vertAlign w:val="superscript"/>
          <w:lang w:val="uk-UA" w:eastAsia="uk-UA"/>
        </w:rPr>
        <w:t>0</w:t>
      </w:r>
      <w:r w:rsidRPr="00930829">
        <w:rPr>
          <w:rFonts w:ascii="Times New Roman" w:eastAsia="Times New Roman" w:hAnsi="Times New Roman" w:cs="Times New Roman"/>
          <w:sz w:val="28"/>
          <w:szCs w:val="28"/>
          <w:lang w:val="uk-UA" w:eastAsia="uk-UA"/>
        </w:rPr>
        <w:t xml:space="preserve">С (ΔТ= 60 </w:t>
      </w:r>
      <w:r w:rsidRPr="00930829">
        <w:rPr>
          <w:rFonts w:ascii="Times New Roman" w:eastAsia="Times New Roman" w:hAnsi="Times New Roman" w:cs="Times New Roman"/>
          <w:sz w:val="28"/>
          <w:szCs w:val="28"/>
          <w:vertAlign w:val="superscript"/>
          <w:lang w:val="uk-UA" w:eastAsia="uk-UA"/>
        </w:rPr>
        <w:t>0</w:t>
      </w:r>
      <w:r w:rsidRPr="00930829">
        <w:rPr>
          <w:rFonts w:ascii="Times New Roman" w:eastAsia="Times New Roman" w:hAnsi="Times New Roman" w:cs="Times New Roman"/>
          <w:sz w:val="28"/>
          <w:szCs w:val="28"/>
          <w:lang w:val="uk-UA" w:eastAsia="uk-UA"/>
        </w:rPr>
        <w:t xml:space="preserve">С) таким чином складає 1 392,3538 грн на годину або 11 138,8 грн. = 8 годин на добу. Час розрядки МТА складає від 4 до 6 годин в залежності від температури зовнішнього повітря та температури в приміщеннях будівлі. </w:t>
      </w:r>
    </w:p>
    <w:p w:rsidR="002F488C" w:rsidRPr="00930829"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lastRenderedPageBreak/>
        <w:t>Проведений аналіз показує</w:t>
      </w:r>
      <w:r w:rsidRPr="00926ADC">
        <w:rPr>
          <w:rFonts w:ascii="Times New Roman" w:eastAsia="Times New Roman" w:hAnsi="Times New Roman" w:cs="Times New Roman"/>
          <w:sz w:val="28"/>
          <w:szCs w:val="28"/>
          <w:lang w:val="uk-UA" w:eastAsia="uk-UA"/>
        </w:rPr>
        <w:t xml:space="preserve">, що Q = 1485,0 Гкал/рік – середнє річне теплоспоживання станом за 2018-2020 р.р., що дорівнює 8,25 Гкал/доба за опалювальний сезон. Мінімальне очікуване скорочення використання теплових енергоресурсів за рахунок відсутності централізованого опалення складе 20%, як й </w:t>
      </w:r>
      <w:r w:rsidRPr="00930829">
        <w:rPr>
          <w:rFonts w:ascii="Times New Roman" w:eastAsia="Times New Roman" w:hAnsi="Times New Roman" w:cs="Times New Roman"/>
          <w:sz w:val="28"/>
          <w:szCs w:val="28"/>
          <w:lang w:val="uk-UA" w:eastAsia="uk-UA"/>
        </w:rPr>
        <w:t>для адміністративних будівель.</w:t>
      </w:r>
    </w:p>
    <w:p w:rsidR="002F488C" w:rsidRPr="00930829"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t xml:space="preserve">Тому економія складе при </w:t>
      </w:r>
      <w:r w:rsidRPr="00930829">
        <w:rPr>
          <w:rFonts w:ascii="Times New Roman" w:eastAsia="Times New Roman" w:hAnsi="Times New Roman" w:cs="Times New Roman"/>
          <w:sz w:val="28"/>
          <w:szCs w:val="28"/>
          <w:lang w:val="uk-UA" w:eastAsia="uk-UA"/>
        </w:rPr>
        <w:tab/>
        <w:t>20% - 1,65 Гкал/доба</w:t>
      </w:r>
    </w:p>
    <w:p w:rsidR="002F488C" w:rsidRPr="00930829"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t xml:space="preserve">Σ=1,65(Гкал/доба)∙180 (днів)∙2732(грн/Гкал)= 811768 грн - економія за опалювальний сезон. </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30829">
        <w:rPr>
          <w:rFonts w:ascii="Times New Roman" w:eastAsia="Times New Roman" w:hAnsi="Times New Roman" w:cs="Times New Roman"/>
          <w:sz w:val="28"/>
          <w:szCs w:val="28"/>
          <w:lang w:val="uk-UA" w:eastAsia="uk-UA"/>
        </w:rPr>
        <w:t>Термін окупності складає 120000 грн. : 811768 грн = 0,15 року або 2 місяці.</w:t>
      </w:r>
    </w:p>
    <w:p w:rsidR="00F92B5D" w:rsidRPr="00926ADC" w:rsidRDefault="00F92B5D" w:rsidP="00356F39">
      <w:pPr>
        <w:spacing w:after="0" w:line="360" w:lineRule="auto"/>
        <w:ind w:firstLine="708"/>
        <w:jc w:val="both"/>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708"/>
        <w:rPr>
          <w:rFonts w:ascii="Times New Roman" w:hAnsi="Times New Roman"/>
          <w:b/>
          <w:sz w:val="28"/>
          <w:szCs w:val="28"/>
          <w:lang w:val="uk-UA" w:eastAsia="uk-UA"/>
        </w:rPr>
      </w:pPr>
      <w:r w:rsidRPr="00926ADC">
        <w:rPr>
          <w:rFonts w:ascii="Times New Roman" w:hAnsi="Times New Roman"/>
          <w:b/>
          <w:sz w:val="28"/>
          <w:szCs w:val="28"/>
          <w:lang w:val="uk-UA" w:eastAsia="uk-UA"/>
        </w:rPr>
        <w:t>2.3.8 Нагрів води та підтримка тем</w:t>
      </w:r>
      <w:r w:rsidR="00BC3CAD" w:rsidRPr="00926ADC">
        <w:rPr>
          <w:rFonts w:ascii="Times New Roman" w:hAnsi="Times New Roman"/>
          <w:b/>
          <w:sz w:val="28"/>
          <w:szCs w:val="28"/>
          <w:lang w:val="uk-UA" w:eastAsia="uk-UA"/>
        </w:rPr>
        <w:t>ператури в плавальному басейні</w:t>
      </w:r>
    </w:p>
    <w:p w:rsidR="002F488C" w:rsidRPr="00B47AB5" w:rsidRDefault="002F488C" w:rsidP="00356F39">
      <w:pPr>
        <w:spacing w:after="0" w:line="360" w:lineRule="auto"/>
        <w:ind w:left="360" w:firstLine="348"/>
        <w:jc w:val="both"/>
        <w:rPr>
          <w:rFonts w:ascii="Times New Roman" w:hAnsi="Times New Roman"/>
          <w:sz w:val="28"/>
          <w:szCs w:val="28"/>
          <w:lang w:val="uk-UA" w:eastAsia="uk-UA"/>
        </w:rPr>
      </w:pPr>
      <w:r w:rsidRPr="00926ADC">
        <w:rPr>
          <w:rFonts w:ascii="Times New Roman" w:hAnsi="Times New Roman"/>
          <w:sz w:val="28"/>
          <w:szCs w:val="28"/>
          <w:lang w:val="uk-UA" w:eastAsia="uk-UA"/>
        </w:rPr>
        <w:t xml:space="preserve">Згідно отриманої інформації на нагрів води та підтримання комфортної температури в басейні витрачається близько 47,0 Гкал теплоти за місяць (1,56 Гкал/доба), що по новому тарифу для міста Києва в 2021 році складає вже 4262 грн за добу. Одночасно ТЕЦ-4, яка працює на вугіллі, відпускає теплову енергію за </w:t>
      </w:r>
      <w:r w:rsidRPr="00B47AB5">
        <w:rPr>
          <w:rFonts w:ascii="Times New Roman" w:hAnsi="Times New Roman"/>
          <w:sz w:val="28"/>
          <w:szCs w:val="28"/>
          <w:lang w:val="uk-UA" w:eastAsia="uk-UA"/>
        </w:rPr>
        <w:t xml:space="preserve">ціною 1654 грн. за 1,0 Гкал. </w:t>
      </w:r>
    </w:p>
    <w:p w:rsidR="002F488C" w:rsidRPr="00926ADC" w:rsidRDefault="002F488C" w:rsidP="00356F39">
      <w:pPr>
        <w:spacing w:after="0" w:line="360" w:lineRule="auto"/>
        <w:ind w:left="360" w:firstLine="348"/>
        <w:jc w:val="both"/>
        <w:rPr>
          <w:rFonts w:ascii="Times New Roman" w:hAnsi="Times New Roman"/>
          <w:sz w:val="28"/>
          <w:szCs w:val="28"/>
          <w:lang w:val="uk-UA" w:eastAsia="uk-UA"/>
        </w:rPr>
      </w:pPr>
      <w:r w:rsidRPr="00B47AB5">
        <w:rPr>
          <w:rFonts w:ascii="Times New Roman" w:hAnsi="Times New Roman"/>
          <w:sz w:val="28"/>
          <w:szCs w:val="28"/>
          <w:lang w:val="uk-UA" w:eastAsia="uk-UA"/>
        </w:rPr>
        <w:t>Різниця в тарифах на 1,0</w:t>
      </w:r>
      <w:r w:rsidRPr="00926ADC">
        <w:rPr>
          <w:rFonts w:ascii="Times New Roman" w:hAnsi="Times New Roman"/>
          <w:sz w:val="28"/>
          <w:szCs w:val="28"/>
          <w:lang w:val="uk-UA" w:eastAsia="uk-UA"/>
        </w:rPr>
        <w:t xml:space="preserve"> Гкал складає: 2732 – 1654 = 1078 грн. </w:t>
      </w:r>
    </w:p>
    <w:p w:rsidR="002F488C" w:rsidRDefault="002F488C" w:rsidP="00356F39">
      <w:pPr>
        <w:spacing w:after="0" w:line="360" w:lineRule="auto"/>
        <w:ind w:left="360" w:firstLine="348"/>
        <w:jc w:val="both"/>
        <w:rPr>
          <w:rFonts w:ascii="Times New Roman" w:hAnsi="Times New Roman"/>
          <w:sz w:val="28"/>
          <w:szCs w:val="28"/>
          <w:lang w:val="uk-UA" w:eastAsia="uk-UA"/>
        </w:rPr>
      </w:pPr>
      <w:r w:rsidRPr="00926ADC">
        <w:rPr>
          <w:rFonts w:ascii="Times New Roman" w:hAnsi="Times New Roman"/>
          <w:sz w:val="28"/>
          <w:szCs w:val="28"/>
          <w:lang w:val="uk-UA" w:eastAsia="uk-UA"/>
        </w:rPr>
        <w:t>Пропонується використання мобільного теплового акумулятора (МТА) потужністю 0,78 МВт (0</w:t>
      </w:r>
      <w:r w:rsidR="002C6860">
        <w:rPr>
          <w:rFonts w:ascii="Times New Roman" w:hAnsi="Times New Roman"/>
          <w:sz w:val="28"/>
          <w:szCs w:val="28"/>
          <w:lang w:val="uk-UA" w:eastAsia="uk-UA"/>
        </w:rPr>
        <w:t>,</w:t>
      </w:r>
      <w:r w:rsidRPr="00926ADC">
        <w:rPr>
          <w:rFonts w:ascii="Times New Roman" w:hAnsi="Times New Roman"/>
          <w:sz w:val="28"/>
          <w:szCs w:val="28"/>
          <w:lang w:val="uk-UA" w:eastAsia="uk-UA"/>
        </w:rPr>
        <w:t xml:space="preserve">67 Гкал), теплопродуктивністю до 1200 кВт год для підтримки та нагріву води у плавальному басейні. Інтеграція МТА в систему теплопостачання учбового корпусу показана на рисунку 2.9. </w:t>
      </w:r>
    </w:p>
    <w:p w:rsidR="002F488C" w:rsidRPr="00B47AB5" w:rsidRDefault="002F488C" w:rsidP="00356F39">
      <w:pPr>
        <w:spacing w:after="0" w:line="360" w:lineRule="auto"/>
        <w:ind w:left="360" w:firstLine="348"/>
        <w:jc w:val="center"/>
        <w:rPr>
          <w:rFonts w:ascii="Times New Roman" w:hAnsi="Times New Roman"/>
          <w:sz w:val="28"/>
          <w:szCs w:val="28"/>
          <w:lang w:val="uk-UA" w:eastAsia="uk-UA"/>
        </w:rPr>
      </w:pPr>
      <w:r w:rsidRPr="00B47AB5">
        <w:rPr>
          <w:rFonts w:ascii="Times New Roman" w:hAnsi="Times New Roman"/>
          <w:noProof/>
          <w:sz w:val="28"/>
          <w:szCs w:val="28"/>
          <w:lang w:val="uk-UA" w:eastAsia="uk-UA"/>
        </w:rPr>
        <w:drawing>
          <wp:inline distT="0" distB="0" distL="0" distR="0" wp14:anchorId="729B6AB8" wp14:editId="4F5A0203">
            <wp:extent cx="4309683" cy="2684679"/>
            <wp:effectExtent l="0" t="0" r="0" b="190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sharpenSoften amount="50000"/>
                              </a14:imgEffect>
                            </a14:imgLayer>
                          </a14:imgProps>
                        </a:ext>
                      </a:extLst>
                    </a:blip>
                    <a:stretch>
                      <a:fillRect/>
                    </a:stretch>
                  </pic:blipFill>
                  <pic:spPr>
                    <a:xfrm>
                      <a:off x="0" y="0"/>
                      <a:ext cx="4350337" cy="2710004"/>
                    </a:xfrm>
                    <a:prstGeom prst="rect">
                      <a:avLst/>
                    </a:prstGeom>
                  </pic:spPr>
                </pic:pic>
              </a:graphicData>
            </a:graphic>
          </wp:inline>
        </w:drawing>
      </w:r>
    </w:p>
    <w:p w:rsidR="002D5906" w:rsidRDefault="00B47AB5" w:rsidP="00356F39">
      <w:pPr>
        <w:spacing w:after="0" w:line="360" w:lineRule="auto"/>
        <w:ind w:left="360" w:firstLine="348"/>
        <w:jc w:val="center"/>
        <w:rPr>
          <w:rFonts w:ascii="Times New Roman" w:hAnsi="Times New Roman"/>
          <w:sz w:val="28"/>
          <w:szCs w:val="28"/>
          <w:lang w:val="uk-UA" w:eastAsia="uk-UA"/>
        </w:rPr>
      </w:pPr>
      <w:r>
        <w:rPr>
          <w:rFonts w:ascii="Times New Roman" w:hAnsi="Times New Roman"/>
          <w:sz w:val="28"/>
          <w:szCs w:val="28"/>
          <w:lang w:val="uk-UA" w:eastAsia="uk-UA"/>
        </w:rPr>
        <w:lastRenderedPageBreak/>
        <w:t>Рисунок 2.9 —</w:t>
      </w:r>
      <w:r w:rsidR="002F488C" w:rsidRPr="00B47AB5">
        <w:rPr>
          <w:rFonts w:ascii="Times New Roman" w:hAnsi="Times New Roman"/>
          <w:sz w:val="28"/>
          <w:szCs w:val="28"/>
          <w:lang w:val="uk-UA" w:eastAsia="uk-UA"/>
        </w:rPr>
        <w:t xml:space="preserve"> Наявна принципова схема ТП1 з АВК з інтегрованим МТА-0,5 </w:t>
      </w:r>
      <w:r w:rsidR="0015228C" w:rsidRPr="00B47AB5">
        <w:rPr>
          <w:rFonts w:ascii="Times New Roman" w:hAnsi="Times New Roman"/>
          <w:sz w:val="28"/>
          <w:szCs w:val="28"/>
          <w:lang w:val="uk-UA" w:eastAsia="uk-UA"/>
        </w:rPr>
        <w:t>МВт</w:t>
      </w:r>
      <w:r w:rsidR="002F488C" w:rsidRPr="00B47AB5">
        <w:rPr>
          <w:rFonts w:ascii="Times New Roman" w:hAnsi="Times New Roman"/>
          <w:sz w:val="28"/>
          <w:szCs w:val="28"/>
          <w:lang w:val="uk-UA" w:eastAsia="uk-UA"/>
        </w:rPr>
        <w:t>:</w:t>
      </w:r>
      <w:r w:rsidR="002F488C" w:rsidRPr="00926ADC">
        <w:rPr>
          <w:rFonts w:ascii="Times New Roman" w:hAnsi="Times New Roman"/>
          <w:sz w:val="28"/>
          <w:szCs w:val="28"/>
          <w:lang w:val="uk-UA" w:eastAsia="uk-UA"/>
        </w:rPr>
        <w:t xml:space="preserve"> </w:t>
      </w:r>
    </w:p>
    <w:p w:rsidR="002F488C" w:rsidRDefault="002F488C" w:rsidP="00356F39">
      <w:pPr>
        <w:spacing w:after="0" w:line="360" w:lineRule="auto"/>
        <w:ind w:left="360" w:firstLine="348"/>
        <w:jc w:val="center"/>
        <w:rPr>
          <w:rFonts w:ascii="Times New Roman" w:hAnsi="Times New Roman"/>
          <w:sz w:val="28"/>
          <w:szCs w:val="28"/>
          <w:lang w:val="uk-UA" w:eastAsia="uk-UA"/>
        </w:rPr>
      </w:pPr>
      <w:r w:rsidRPr="00926ADC">
        <w:rPr>
          <w:rFonts w:ascii="Times New Roman" w:hAnsi="Times New Roman"/>
          <w:sz w:val="28"/>
          <w:szCs w:val="28"/>
          <w:lang w:val="uk-UA" w:eastAsia="uk-UA"/>
        </w:rPr>
        <w:t>1 – регулюючий клапан з електроприводом, 2 – контролер, 3 – циркуляційний насос, 4 – система опалення, 5 – зворотний клапан, 6 – електричні котли, Т1, Т2 – пода</w:t>
      </w:r>
      <w:r w:rsidR="0015228C">
        <w:rPr>
          <w:rFonts w:ascii="Times New Roman" w:hAnsi="Times New Roman"/>
          <w:sz w:val="28"/>
          <w:szCs w:val="28"/>
          <w:lang w:val="uk-UA" w:eastAsia="uk-UA"/>
        </w:rPr>
        <w:t>вальн</w:t>
      </w:r>
      <w:r w:rsidRPr="00926ADC">
        <w:rPr>
          <w:rFonts w:ascii="Times New Roman" w:hAnsi="Times New Roman"/>
          <w:sz w:val="28"/>
          <w:szCs w:val="28"/>
          <w:lang w:val="uk-UA" w:eastAsia="uk-UA"/>
        </w:rPr>
        <w:t xml:space="preserve">ий та зворотний трубопровід теплової мережи, Т11, Т21 </w:t>
      </w:r>
      <w:r w:rsidRPr="00B47AB5">
        <w:rPr>
          <w:rFonts w:ascii="Times New Roman" w:hAnsi="Times New Roman"/>
          <w:sz w:val="28"/>
          <w:szCs w:val="28"/>
          <w:lang w:val="uk-UA" w:eastAsia="uk-UA"/>
        </w:rPr>
        <w:t>– пода</w:t>
      </w:r>
      <w:r w:rsidR="0015228C" w:rsidRPr="00B47AB5">
        <w:rPr>
          <w:rFonts w:ascii="Times New Roman" w:hAnsi="Times New Roman"/>
          <w:sz w:val="28"/>
          <w:szCs w:val="28"/>
          <w:lang w:val="uk-UA" w:eastAsia="uk-UA"/>
        </w:rPr>
        <w:t>вальн</w:t>
      </w:r>
      <w:r w:rsidRPr="00B47AB5">
        <w:rPr>
          <w:rFonts w:ascii="Times New Roman" w:hAnsi="Times New Roman"/>
          <w:sz w:val="28"/>
          <w:szCs w:val="28"/>
          <w:lang w:val="uk-UA" w:eastAsia="uk-UA"/>
        </w:rPr>
        <w:t xml:space="preserve">ий та зворотний трубопровід контуру опалення будинку, </w:t>
      </w:r>
      <w:r w:rsidRPr="00B47AB5">
        <w:rPr>
          <w:rFonts w:ascii="Times New Roman" w:hAnsi="Times New Roman"/>
          <w:i/>
          <w:sz w:val="28"/>
          <w:szCs w:val="28"/>
          <w:lang w:val="uk-UA" w:eastAsia="uk-UA"/>
        </w:rPr>
        <w:t>t</w:t>
      </w:r>
      <w:r w:rsidRPr="00B47AB5">
        <w:rPr>
          <w:rFonts w:ascii="Times New Roman" w:hAnsi="Times New Roman"/>
          <w:i/>
          <w:sz w:val="28"/>
          <w:szCs w:val="28"/>
          <w:vertAlign w:val="subscript"/>
          <w:lang w:val="uk-UA" w:eastAsia="uk-UA"/>
        </w:rPr>
        <w:t xml:space="preserve">1, </w:t>
      </w:r>
      <w:r w:rsidRPr="00B47AB5">
        <w:rPr>
          <w:rFonts w:ascii="Times New Roman" w:hAnsi="Times New Roman"/>
          <w:i/>
          <w:sz w:val="28"/>
          <w:szCs w:val="28"/>
          <w:lang w:val="uk-UA" w:eastAsia="uk-UA"/>
        </w:rPr>
        <w:t>t</w:t>
      </w:r>
      <w:r w:rsidRPr="00B47AB5">
        <w:rPr>
          <w:rFonts w:ascii="Times New Roman" w:hAnsi="Times New Roman"/>
          <w:i/>
          <w:sz w:val="28"/>
          <w:szCs w:val="28"/>
          <w:vertAlign w:val="subscript"/>
          <w:lang w:val="uk-UA" w:eastAsia="uk-UA"/>
        </w:rPr>
        <w:t>2 –</w:t>
      </w:r>
      <w:r w:rsidRPr="00B47AB5">
        <w:rPr>
          <w:rFonts w:ascii="Times New Roman" w:hAnsi="Times New Roman"/>
          <w:i/>
          <w:sz w:val="28"/>
          <w:szCs w:val="28"/>
          <w:lang w:val="uk-UA" w:eastAsia="uk-UA"/>
        </w:rPr>
        <w:t xml:space="preserve"> </w:t>
      </w:r>
      <w:r w:rsidRPr="00B47AB5">
        <w:rPr>
          <w:rFonts w:ascii="Times New Roman" w:hAnsi="Times New Roman"/>
          <w:sz w:val="28"/>
          <w:szCs w:val="28"/>
          <w:lang w:val="uk-UA" w:eastAsia="uk-UA"/>
        </w:rPr>
        <w:t>датчик температури теплоносія</w:t>
      </w:r>
      <w:r w:rsidRPr="00B47AB5">
        <w:rPr>
          <w:rFonts w:ascii="Times New Roman" w:hAnsi="Times New Roman"/>
          <w:i/>
          <w:sz w:val="28"/>
          <w:szCs w:val="28"/>
          <w:lang w:val="uk-UA" w:eastAsia="uk-UA"/>
        </w:rPr>
        <w:t xml:space="preserve">, tн – </w:t>
      </w:r>
      <w:r w:rsidRPr="00B47AB5">
        <w:rPr>
          <w:rFonts w:ascii="Times New Roman" w:hAnsi="Times New Roman"/>
          <w:sz w:val="28"/>
          <w:szCs w:val="28"/>
          <w:lang w:val="uk-UA" w:eastAsia="uk-UA"/>
        </w:rPr>
        <w:t>датчик температури повітря.</w:t>
      </w:r>
    </w:p>
    <w:p w:rsidR="000F2CEA" w:rsidRPr="00926ADC" w:rsidRDefault="000F2CEA" w:rsidP="00356F39">
      <w:pPr>
        <w:spacing w:after="0" w:line="360" w:lineRule="auto"/>
        <w:ind w:left="360" w:firstLine="348"/>
        <w:jc w:val="center"/>
        <w:rPr>
          <w:rFonts w:ascii="Times New Roman" w:hAnsi="Times New Roman"/>
          <w:sz w:val="28"/>
          <w:szCs w:val="28"/>
          <w:lang w:val="uk-UA" w:eastAsia="uk-UA"/>
        </w:rPr>
      </w:pPr>
    </w:p>
    <w:p w:rsidR="00723FE6" w:rsidRPr="00B47AB5" w:rsidRDefault="002F488C" w:rsidP="00356F39">
      <w:pPr>
        <w:spacing w:after="0" w:line="360" w:lineRule="auto"/>
        <w:ind w:firstLine="709"/>
        <w:jc w:val="both"/>
        <w:rPr>
          <w:rFonts w:ascii="Times New Roman" w:hAnsi="Times New Roman"/>
          <w:sz w:val="28"/>
          <w:szCs w:val="28"/>
          <w:lang w:val="uk-UA" w:eastAsia="uk-UA"/>
        </w:rPr>
      </w:pPr>
      <w:r w:rsidRPr="00B47AB5">
        <w:rPr>
          <w:rFonts w:ascii="Times New Roman" w:hAnsi="Times New Roman"/>
          <w:sz w:val="28"/>
          <w:szCs w:val="28"/>
          <w:lang w:val="uk-UA" w:eastAsia="uk-UA"/>
        </w:rPr>
        <w:t xml:space="preserve">Видалення об'єкта від ТЕЦ-4 становить 10 км. Транспортні витрати на перевезення МТА на зарядку та розрядку становитимуть 400 грн. Таким чином вартість 1,0 Гкал отриманої за допомогою МТА буде складати 2054 грн. </w:t>
      </w:r>
    </w:p>
    <w:p w:rsidR="002F488C" w:rsidRPr="00B47AB5" w:rsidRDefault="002F488C" w:rsidP="00356F39">
      <w:pPr>
        <w:spacing w:after="0" w:line="360" w:lineRule="auto"/>
        <w:ind w:firstLine="709"/>
        <w:jc w:val="both"/>
        <w:rPr>
          <w:rFonts w:ascii="Times New Roman" w:hAnsi="Times New Roman"/>
          <w:sz w:val="28"/>
          <w:szCs w:val="28"/>
          <w:lang w:val="uk-UA" w:eastAsia="uk-UA"/>
        </w:rPr>
      </w:pPr>
      <w:r w:rsidRPr="00B47AB5">
        <w:rPr>
          <w:rFonts w:ascii="Times New Roman" w:hAnsi="Times New Roman"/>
          <w:sz w:val="28"/>
          <w:szCs w:val="28"/>
          <w:lang w:val="uk-UA" w:eastAsia="uk-UA"/>
        </w:rPr>
        <w:t xml:space="preserve">Місячна економія на оплаті теплоти для басейна складає таким чином: </w:t>
      </w:r>
    </w:p>
    <w:p w:rsidR="002F488C" w:rsidRPr="00B47AB5" w:rsidRDefault="002F488C" w:rsidP="00356F39">
      <w:pPr>
        <w:spacing w:after="0" w:line="360" w:lineRule="auto"/>
        <w:ind w:left="360" w:firstLine="348"/>
        <w:jc w:val="center"/>
        <w:rPr>
          <w:rFonts w:ascii="Times New Roman" w:hAnsi="Times New Roman"/>
          <w:sz w:val="28"/>
          <w:szCs w:val="28"/>
          <w:lang w:val="uk-UA" w:eastAsia="uk-UA"/>
        </w:rPr>
      </w:pPr>
      <w:r w:rsidRPr="00B47AB5">
        <w:rPr>
          <w:rFonts w:ascii="Times New Roman" w:hAnsi="Times New Roman"/>
          <w:sz w:val="28"/>
          <w:szCs w:val="28"/>
          <w:lang w:val="uk-UA" w:eastAsia="uk-UA"/>
        </w:rPr>
        <w:t>(2732 - 2054 грн.) х 47 Гкал = 31866 грн на місяць.</w:t>
      </w:r>
    </w:p>
    <w:p w:rsidR="002F488C" w:rsidRPr="00B47AB5" w:rsidRDefault="002F488C" w:rsidP="00356F39">
      <w:pPr>
        <w:spacing w:after="0" w:line="360" w:lineRule="auto"/>
        <w:ind w:left="360" w:firstLine="348"/>
        <w:jc w:val="both"/>
        <w:rPr>
          <w:rFonts w:ascii="Times New Roman" w:hAnsi="Times New Roman"/>
          <w:sz w:val="28"/>
          <w:szCs w:val="28"/>
          <w:lang w:val="uk-UA" w:eastAsia="uk-UA"/>
        </w:rPr>
      </w:pPr>
      <w:r w:rsidRPr="00B47AB5">
        <w:rPr>
          <w:rFonts w:ascii="Times New Roman" w:hAnsi="Times New Roman"/>
          <w:sz w:val="28"/>
          <w:szCs w:val="28"/>
          <w:lang w:val="uk-UA" w:eastAsia="uk-UA"/>
        </w:rPr>
        <w:t xml:space="preserve">За опалювальний сезон загальна економія коштів складає – 191200 грн. </w:t>
      </w:r>
    </w:p>
    <w:p w:rsidR="002F488C" w:rsidRPr="00926ADC" w:rsidRDefault="002F488C" w:rsidP="00356F39">
      <w:pPr>
        <w:spacing w:after="0" w:line="360" w:lineRule="auto"/>
        <w:ind w:firstLine="709"/>
        <w:jc w:val="both"/>
        <w:rPr>
          <w:rFonts w:ascii="Times New Roman" w:hAnsi="Times New Roman"/>
          <w:sz w:val="28"/>
          <w:szCs w:val="28"/>
          <w:lang w:val="uk-UA" w:eastAsia="uk-UA"/>
        </w:rPr>
      </w:pPr>
      <w:r w:rsidRPr="00B47AB5">
        <w:rPr>
          <w:rFonts w:ascii="Times New Roman" w:hAnsi="Times New Roman"/>
          <w:sz w:val="28"/>
          <w:szCs w:val="28"/>
          <w:lang w:val="uk-UA" w:eastAsia="uk-UA"/>
        </w:rPr>
        <w:t>Вартість МТА складає 500000 грн., таким чином проста окупність цього заходу</w:t>
      </w:r>
      <w:r w:rsidRPr="00926ADC">
        <w:rPr>
          <w:rFonts w:ascii="Times New Roman" w:hAnsi="Times New Roman"/>
          <w:sz w:val="28"/>
          <w:szCs w:val="28"/>
          <w:lang w:val="uk-UA" w:eastAsia="uk-UA"/>
        </w:rPr>
        <w:t xml:space="preserve"> складе 2,6 року, або 31,25 місяця. За наявності більш дешевої пропозиції на 1,0 Гкал теплоти терміни окупності можуть бути істотно зменшені. </w:t>
      </w:r>
    </w:p>
    <w:p w:rsidR="00BC3CAD" w:rsidRPr="00926ADC" w:rsidRDefault="00BC3CAD" w:rsidP="00356F39">
      <w:pPr>
        <w:spacing w:after="0" w:line="360" w:lineRule="auto"/>
        <w:ind w:firstLine="709"/>
        <w:jc w:val="both"/>
        <w:rPr>
          <w:rFonts w:ascii="Times New Roman" w:hAnsi="Times New Roman"/>
          <w:sz w:val="28"/>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2.3.9 Розрахунок теплових втрат</w:t>
      </w:r>
      <w:r w:rsidR="00723FE6" w:rsidRPr="00926ADC">
        <w:rPr>
          <w:rFonts w:ascii="Times New Roman" w:eastAsia="Times New Roman" w:hAnsi="Times New Roman" w:cs="Times New Roman"/>
          <w:b/>
          <w:sz w:val="28"/>
          <w:szCs w:val="28"/>
          <w:lang w:val="uk-UA" w:eastAsia="uk-UA"/>
        </w:rPr>
        <w:t xml:space="preserve"> в теплових мережах системи теп</w:t>
      </w:r>
      <w:r w:rsidRPr="00926ADC">
        <w:rPr>
          <w:rFonts w:ascii="Times New Roman" w:eastAsia="Times New Roman" w:hAnsi="Times New Roman" w:cs="Times New Roman"/>
          <w:b/>
          <w:sz w:val="28"/>
          <w:szCs w:val="28"/>
          <w:lang w:val="uk-UA" w:eastAsia="uk-UA"/>
        </w:rPr>
        <w:t>лоспоживання</w:t>
      </w:r>
    </w:p>
    <w:p w:rsidR="00BC3CAD" w:rsidRPr="00926ADC" w:rsidRDefault="00BC3CAD" w:rsidP="00356F39">
      <w:pPr>
        <w:spacing w:after="0" w:line="360" w:lineRule="auto"/>
        <w:ind w:firstLine="567"/>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r w:rsidRPr="00B47AB5">
        <w:rPr>
          <w:rFonts w:ascii="Times New Roman" w:eastAsia="Times New Roman" w:hAnsi="Times New Roman" w:cs="Times New Roman"/>
          <w:sz w:val="28"/>
          <w:szCs w:val="28"/>
          <w:lang w:val="uk-UA" w:eastAsia="uk-UA"/>
        </w:rPr>
        <w:t>Теплові втрати у водяних мережах за звітний період визначається як сума втрат теплової енергії з непродуктивним</w:t>
      </w:r>
      <w:r w:rsidRPr="00926ADC">
        <w:rPr>
          <w:rFonts w:ascii="Times New Roman" w:eastAsia="Times New Roman" w:hAnsi="Times New Roman" w:cs="Times New Roman"/>
          <w:sz w:val="28"/>
          <w:szCs w:val="28"/>
          <w:lang w:val="uk-UA" w:eastAsia="uk-UA"/>
        </w:rPr>
        <w:t xml:space="preserve"> витіканням води і втрат теплової енергії через ізоляцію в трубопроводах теплової мережі. При наявності тепломереж загального використання втрати теплової енергії з витоком води на таких ділянках теплової мережі для кожного з абонентів розподіляються пропорційно тепловому навантаженню кожного абонента.</w:t>
      </w:r>
    </w:p>
    <w:p w:rsidR="00E74458" w:rsidRDefault="00E74458" w:rsidP="00356F39">
      <w:pPr>
        <w:spacing w:after="0" w:line="360" w:lineRule="auto"/>
        <w:ind w:firstLine="567"/>
        <w:jc w:val="both"/>
        <w:rPr>
          <w:rFonts w:ascii="Times New Roman" w:eastAsia="Times New Roman" w:hAnsi="Times New Roman" w:cs="Times New Roman"/>
          <w:sz w:val="28"/>
          <w:szCs w:val="28"/>
          <w:lang w:val="uk-UA" w:eastAsia="uk-UA"/>
        </w:rPr>
      </w:pPr>
    </w:p>
    <w:p w:rsidR="00B47AB5" w:rsidRDefault="00B47AB5" w:rsidP="00356F39">
      <w:pPr>
        <w:spacing w:after="0" w:line="360" w:lineRule="auto"/>
        <w:ind w:firstLine="567"/>
        <w:jc w:val="both"/>
        <w:rPr>
          <w:rFonts w:ascii="Times New Roman" w:eastAsia="Times New Roman" w:hAnsi="Times New Roman" w:cs="Times New Roman"/>
          <w:sz w:val="28"/>
          <w:szCs w:val="28"/>
          <w:lang w:val="uk-UA" w:eastAsia="uk-UA"/>
        </w:rPr>
      </w:pPr>
    </w:p>
    <w:p w:rsidR="00B47AB5" w:rsidRDefault="00B47AB5" w:rsidP="00356F39">
      <w:pPr>
        <w:spacing w:after="0" w:line="360" w:lineRule="auto"/>
        <w:ind w:firstLine="567"/>
        <w:jc w:val="both"/>
        <w:rPr>
          <w:rFonts w:ascii="Times New Roman" w:eastAsia="Times New Roman" w:hAnsi="Times New Roman" w:cs="Times New Roman"/>
          <w:sz w:val="28"/>
          <w:szCs w:val="28"/>
          <w:lang w:val="uk-UA" w:eastAsia="uk-UA"/>
        </w:rPr>
      </w:pPr>
    </w:p>
    <w:p w:rsidR="00B47AB5" w:rsidRDefault="00B47AB5" w:rsidP="00356F39">
      <w:pPr>
        <w:spacing w:after="0" w:line="360" w:lineRule="auto"/>
        <w:ind w:firstLine="567"/>
        <w:jc w:val="both"/>
        <w:rPr>
          <w:rFonts w:ascii="Times New Roman" w:eastAsia="Times New Roman" w:hAnsi="Times New Roman" w:cs="Times New Roman"/>
          <w:sz w:val="28"/>
          <w:szCs w:val="28"/>
          <w:lang w:val="uk-UA" w:eastAsia="uk-UA"/>
        </w:rPr>
      </w:pPr>
    </w:p>
    <w:p w:rsidR="00B47AB5" w:rsidRDefault="00B47AB5" w:rsidP="00356F39">
      <w:pPr>
        <w:spacing w:after="0" w:line="360" w:lineRule="auto"/>
        <w:ind w:firstLine="567"/>
        <w:jc w:val="both"/>
        <w:rPr>
          <w:rFonts w:ascii="Times New Roman" w:eastAsia="Times New Roman" w:hAnsi="Times New Roman" w:cs="Times New Roman"/>
          <w:sz w:val="28"/>
          <w:szCs w:val="28"/>
          <w:lang w:val="uk-UA" w:eastAsia="uk-UA"/>
        </w:rPr>
      </w:pPr>
    </w:p>
    <w:p w:rsidR="002F488C" w:rsidRPr="00926ADC" w:rsidRDefault="00B47AB5" w:rsidP="00356F39">
      <w:pPr>
        <w:spacing w:after="0" w:line="360" w:lineRule="auto"/>
        <w:ind w:firstLine="426"/>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Таблиця 2.7</w:t>
      </w:r>
      <w:r w:rsidR="002F488C" w:rsidRPr="0015228C">
        <w:rPr>
          <w:rFonts w:ascii="Times New Roman" w:eastAsia="Times New Roman" w:hAnsi="Times New Roman" w:cs="Times New Roman"/>
          <w:sz w:val="28"/>
          <w:szCs w:val="28"/>
          <w:lang w:val="uk-UA" w:eastAsia="uk-UA"/>
        </w:rPr>
        <w:t xml:space="preserve"> –</w:t>
      </w:r>
      <w:r w:rsidR="002F488C" w:rsidRPr="00926ADC">
        <w:rPr>
          <w:rFonts w:ascii="Times New Roman" w:eastAsia="Times New Roman" w:hAnsi="Times New Roman" w:cs="Times New Roman"/>
          <w:sz w:val="28"/>
          <w:szCs w:val="28"/>
          <w:lang w:val="uk-UA" w:eastAsia="uk-UA"/>
        </w:rPr>
        <w:t xml:space="preserve"> Вихідні дані</w:t>
      </w:r>
    </w:p>
    <w:tbl>
      <w:tblPr>
        <w:tblW w:w="92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1086"/>
        <w:gridCol w:w="1237"/>
        <w:gridCol w:w="1306"/>
      </w:tblGrid>
      <w:tr w:rsidR="002F488C" w:rsidRPr="00926ADC" w:rsidTr="002F488C">
        <w:trPr>
          <w:trHeight w:val="92"/>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Найменування</w:t>
            </w:r>
          </w:p>
        </w:tc>
        <w:tc>
          <w:tcPr>
            <w:tcW w:w="1086" w:type="dxa"/>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Позн.</w:t>
            </w:r>
          </w:p>
        </w:tc>
        <w:tc>
          <w:tcPr>
            <w:tcW w:w="1237" w:type="dxa"/>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Од.вим.</w:t>
            </w:r>
          </w:p>
        </w:tc>
        <w:tc>
          <w:tcPr>
            <w:tcW w:w="1306" w:type="dxa"/>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Значення</w:t>
            </w:r>
          </w:p>
        </w:tc>
      </w:tr>
      <w:tr w:rsidR="002F488C" w:rsidRPr="00926ADC" w:rsidTr="002F488C">
        <w:trPr>
          <w:trHeight w:val="92"/>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Теплове навантаження на опалення учбового корпусу училища</w:t>
            </w:r>
          </w:p>
        </w:tc>
        <w:tc>
          <w:tcPr>
            <w:tcW w:w="108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Q</w:t>
            </w:r>
          </w:p>
        </w:tc>
        <w:tc>
          <w:tcPr>
            <w:tcW w:w="1237"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Гкал/год</w:t>
            </w:r>
          </w:p>
        </w:tc>
        <w:tc>
          <w:tcPr>
            <w:tcW w:w="130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0,296</w:t>
            </w:r>
          </w:p>
        </w:tc>
      </w:tr>
      <w:tr w:rsidR="002F488C" w:rsidRPr="00926ADC" w:rsidTr="002F488C">
        <w:trPr>
          <w:trHeight w:val="528"/>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Частка теплового навантаження по ділянці тепломережі загального використання</w:t>
            </w:r>
          </w:p>
        </w:tc>
        <w:tc>
          <w:tcPr>
            <w:tcW w:w="108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p>
        </w:tc>
        <w:tc>
          <w:tcPr>
            <w:tcW w:w="1237"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c>
          <w:tcPr>
            <w:tcW w:w="130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17</w:t>
            </w:r>
          </w:p>
        </w:tc>
      </w:tr>
      <w:tr w:rsidR="002F488C" w:rsidRPr="00926ADC" w:rsidTr="002F488C">
        <w:trPr>
          <w:trHeight w:val="335"/>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Питомий об’єм води в системі</w:t>
            </w:r>
          </w:p>
        </w:tc>
        <w:tc>
          <w:tcPr>
            <w:tcW w:w="108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Vпит</w:t>
            </w:r>
          </w:p>
        </w:tc>
        <w:tc>
          <w:tcPr>
            <w:tcW w:w="1237"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w:t>
            </w:r>
            <w:r w:rsidRPr="00926ADC">
              <w:rPr>
                <w:rFonts w:ascii="Times New Roman" w:eastAsia="Times New Roman" w:hAnsi="Times New Roman" w:cs="Times New Roman"/>
                <w:sz w:val="24"/>
                <w:szCs w:val="24"/>
                <w:vertAlign w:val="superscript"/>
                <w:lang w:val="uk-UA" w:eastAsia="ru-RU"/>
              </w:rPr>
              <w:t xml:space="preserve">3 </w:t>
            </w:r>
            <w:r w:rsidRPr="00926ADC">
              <w:rPr>
                <w:rFonts w:ascii="Times New Roman" w:eastAsia="Times New Roman" w:hAnsi="Times New Roman" w:cs="Times New Roman"/>
                <w:sz w:val="24"/>
                <w:szCs w:val="24"/>
                <w:lang w:val="uk-UA" w:eastAsia="ru-RU"/>
              </w:rPr>
              <w:t>/Гкал</w:t>
            </w:r>
          </w:p>
        </w:tc>
        <w:tc>
          <w:tcPr>
            <w:tcW w:w="130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13,3</w:t>
            </w:r>
          </w:p>
        </w:tc>
      </w:tr>
      <w:tr w:rsidR="002F488C" w:rsidRPr="00926ADC" w:rsidTr="002F488C">
        <w:trPr>
          <w:trHeight w:val="326"/>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Щільність води при 67,5</w:t>
            </w:r>
            <w:r w:rsidRPr="00926ADC">
              <w:rPr>
                <w:rFonts w:ascii="Times New Roman" w:eastAsia="Times New Roman" w:hAnsi="Times New Roman" w:cs="Times New Roman"/>
                <w:sz w:val="24"/>
                <w:szCs w:val="24"/>
                <w:vertAlign w:val="superscript"/>
                <w:lang w:val="uk-UA" w:eastAsia="ru-RU"/>
              </w:rPr>
              <w:t>0</w:t>
            </w:r>
            <w:r w:rsidRPr="00926ADC">
              <w:rPr>
                <w:rFonts w:ascii="Times New Roman" w:eastAsia="Times New Roman" w:hAnsi="Times New Roman" w:cs="Times New Roman"/>
                <w:sz w:val="24"/>
                <w:szCs w:val="24"/>
                <w:lang w:val="uk-UA" w:eastAsia="ru-RU"/>
              </w:rPr>
              <w:t>С</w:t>
            </w:r>
          </w:p>
        </w:tc>
        <w:tc>
          <w:tcPr>
            <w:tcW w:w="108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ρ</w:t>
            </w:r>
          </w:p>
        </w:tc>
        <w:tc>
          <w:tcPr>
            <w:tcW w:w="1237"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т/м</w:t>
            </w:r>
            <w:r w:rsidRPr="00926ADC">
              <w:rPr>
                <w:rFonts w:ascii="Times New Roman" w:eastAsia="Times New Roman" w:hAnsi="Times New Roman" w:cs="Times New Roman"/>
                <w:sz w:val="24"/>
                <w:szCs w:val="24"/>
                <w:vertAlign w:val="superscript"/>
                <w:lang w:val="uk-UA" w:eastAsia="ru-RU"/>
              </w:rPr>
              <w:t>3</w:t>
            </w:r>
          </w:p>
        </w:tc>
        <w:tc>
          <w:tcPr>
            <w:tcW w:w="130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0,98</w:t>
            </w:r>
          </w:p>
        </w:tc>
      </w:tr>
      <w:tr w:rsidR="002F488C" w:rsidRPr="00926ADC" w:rsidTr="002F488C">
        <w:trPr>
          <w:trHeight w:val="1084"/>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Умовний діаметр трубопроводу</w:t>
            </w:r>
          </w:p>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-ділянка теплотраси загального використання</w:t>
            </w:r>
          </w:p>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-ділянка теплотраси, що знаходиться на балансі одного абонента (корп. №30)</w:t>
            </w:r>
          </w:p>
        </w:tc>
        <w:tc>
          <w:tcPr>
            <w:tcW w:w="108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Dy</w:t>
            </w:r>
          </w:p>
        </w:tc>
        <w:tc>
          <w:tcPr>
            <w:tcW w:w="1237"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мм</w:t>
            </w:r>
          </w:p>
        </w:tc>
        <w:tc>
          <w:tcPr>
            <w:tcW w:w="130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p>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250</w:t>
            </w:r>
          </w:p>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100</w:t>
            </w:r>
          </w:p>
        </w:tc>
      </w:tr>
      <w:tr w:rsidR="002F488C" w:rsidRPr="00926ADC" w:rsidTr="002F488C">
        <w:trPr>
          <w:trHeight w:val="1402"/>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Довжина теплотраси, що знаходиться на балансі споживача:</w:t>
            </w:r>
          </w:p>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-ділянка теплотраси загального використання</w:t>
            </w:r>
          </w:p>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-Ділянка теплотраси, що знаходиться на балансі одного абонента</w:t>
            </w:r>
          </w:p>
        </w:tc>
        <w:tc>
          <w:tcPr>
            <w:tcW w:w="108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L</w:t>
            </w:r>
          </w:p>
        </w:tc>
        <w:tc>
          <w:tcPr>
            <w:tcW w:w="1237"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w:t>
            </w:r>
          </w:p>
        </w:tc>
        <w:tc>
          <w:tcPr>
            <w:tcW w:w="130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p>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225</w:t>
            </w:r>
          </w:p>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40</w:t>
            </w:r>
          </w:p>
        </w:tc>
      </w:tr>
      <w:tr w:rsidR="002F488C" w:rsidRPr="00926ADC" w:rsidTr="002F488C">
        <w:trPr>
          <w:trHeight w:val="988"/>
          <w:jc w:val="center"/>
        </w:trPr>
        <w:tc>
          <w:tcPr>
            <w:tcW w:w="5573" w:type="dxa"/>
          </w:tcPr>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Площа поперечного перерізу труби</w:t>
            </w:r>
          </w:p>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Dу=100 мм</w:t>
            </w:r>
          </w:p>
          <w:p w:rsidR="002F488C" w:rsidRPr="00926ADC" w:rsidRDefault="002F488C" w:rsidP="00356F39">
            <w:pPr>
              <w:spacing w:after="0" w:line="276"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Dу=250 мм</w:t>
            </w:r>
          </w:p>
        </w:tc>
        <w:tc>
          <w:tcPr>
            <w:tcW w:w="108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Sтр</w:t>
            </w:r>
          </w:p>
        </w:tc>
        <w:tc>
          <w:tcPr>
            <w:tcW w:w="1237"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мм</w:t>
            </w:r>
            <w:r w:rsidRPr="00926ADC">
              <w:rPr>
                <w:rFonts w:ascii="Times New Roman" w:eastAsia="Times New Roman" w:hAnsi="Times New Roman" w:cs="Times New Roman"/>
                <w:sz w:val="24"/>
                <w:szCs w:val="24"/>
                <w:vertAlign w:val="superscript"/>
                <w:lang w:val="uk-UA" w:eastAsia="ru-RU"/>
              </w:rPr>
              <w:t>2</w:t>
            </w:r>
          </w:p>
        </w:tc>
        <w:tc>
          <w:tcPr>
            <w:tcW w:w="1306" w:type="dxa"/>
            <w:vAlign w:val="center"/>
          </w:tcPr>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p>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7850</w:t>
            </w:r>
          </w:p>
          <w:p w:rsidR="002F488C" w:rsidRPr="00926ADC" w:rsidRDefault="002F488C" w:rsidP="00356F39">
            <w:pPr>
              <w:spacing w:after="0" w:line="276"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49062</w:t>
            </w:r>
          </w:p>
        </w:tc>
      </w:tr>
    </w:tbl>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p>
    <w:p w:rsidR="002F488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B47AB5">
        <w:rPr>
          <w:rFonts w:ascii="Times New Roman" w:eastAsia="Times New Roman" w:hAnsi="Times New Roman" w:cs="Times New Roman"/>
          <w:sz w:val="28"/>
          <w:szCs w:val="28"/>
          <w:lang w:val="uk-UA" w:eastAsia="uk-UA"/>
        </w:rPr>
        <w:t>Втрати теплової енергії з непродуктивним витоком води визначаємо за формулою:</w:t>
      </w:r>
    </w:p>
    <w:p w:rsidR="002F488C" w:rsidRPr="00926ADC" w:rsidRDefault="002F488C" w:rsidP="00356F39">
      <w:pPr>
        <w:spacing w:after="0" w:line="360" w:lineRule="auto"/>
        <w:jc w:val="right"/>
        <w:rPr>
          <w:rFonts w:ascii="Times New Roman" w:eastAsia="Times New Roman" w:hAnsi="Times New Roman" w:cs="Times New Roman"/>
          <w:i/>
          <w:sz w:val="28"/>
          <w:szCs w:val="28"/>
          <w:lang w:val="uk-UA" w:eastAsia="uk-UA"/>
        </w:rPr>
      </w:pPr>
      <m:oMath>
        <m:r>
          <w:rPr>
            <w:rFonts w:ascii="Cambria Math" w:eastAsia="Times New Roman" w:hAnsi="Cambria Math" w:cs="Times New Roman"/>
            <w:sz w:val="28"/>
            <w:szCs w:val="28"/>
            <w:lang w:val="uk-UA" w:eastAsia="uk-UA"/>
          </w:rPr>
          <m:t>Qвит=с∙Gвит</m:t>
        </m:r>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t</m:t>
                    </m:r>
                  </m:e>
                  <m:sub>
                    <m:r>
                      <w:rPr>
                        <w:rFonts w:ascii="Cambria Math" w:eastAsia="Times New Roman" w:hAnsi="Cambria Math" w:cs="Times New Roman"/>
                        <w:sz w:val="28"/>
                        <w:szCs w:val="28"/>
                        <w:lang w:val="uk-UA" w:eastAsia="uk-UA"/>
                      </w:rPr>
                      <m:t>п</m:t>
                    </m:r>
                  </m:sub>
                  <m:sup>
                    <m:r>
                      <w:rPr>
                        <w:rFonts w:ascii="Cambria Math" w:eastAsia="Times New Roman" w:hAnsi="Cambria Math" w:cs="Times New Roman"/>
                        <w:sz w:val="28"/>
                        <w:szCs w:val="28"/>
                        <w:lang w:val="uk-UA" w:eastAsia="uk-UA"/>
                      </w:rPr>
                      <m:t>ср.р</m:t>
                    </m:r>
                  </m:sup>
                </m:sSubSup>
                <m:r>
                  <w:rPr>
                    <w:rFonts w:ascii="Cambria Math" w:eastAsia="Times New Roman" w:hAnsi="Cambria Math" w:cs="Times New Roman"/>
                    <w:sz w:val="28"/>
                    <w:szCs w:val="28"/>
                    <w:lang w:val="uk-UA" w:eastAsia="uk-UA"/>
                  </w:rPr>
                  <m:t>+</m:t>
                </m:r>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t</m:t>
                    </m:r>
                  </m:e>
                  <m:sub>
                    <m:r>
                      <w:rPr>
                        <w:rFonts w:ascii="Cambria Math" w:eastAsia="Times New Roman" w:hAnsi="Cambria Math" w:cs="Times New Roman"/>
                        <w:sz w:val="28"/>
                        <w:szCs w:val="28"/>
                        <w:lang w:val="uk-UA" w:eastAsia="uk-UA"/>
                      </w:rPr>
                      <m:t>о</m:t>
                    </m:r>
                  </m:sub>
                  <m:sup>
                    <m:r>
                      <w:rPr>
                        <w:rFonts w:ascii="Cambria Math" w:eastAsia="Times New Roman" w:hAnsi="Cambria Math" w:cs="Times New Roman"/>
                        <w:sz w:val="28"/>
                        <w:szCs w:val="28"/>
                        <w:lang w:val="uk-UA" w:eastAsia="uk-UA"/>
                      </w:rPr>
                      <m:t>ср.р</m:t>
                    </m:r>
                  </m:sup>
                </m:sSubSup>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t</m:t>
                </m:r>
              </m:e>
              <m:sub>
                <m:r>
                  <w:rPr>
                    <w:rFonts w:ascii="Cambria Math" w:eastAsia="Times New Roman" w:hAnsi="Cambria Math" w:cs="Times New Roman"/>
                    <w:sz w:val="28"/>
                    <w:szCs w:val="28"/>
                    <w:lang w:val="uk-UA" w:eastAsia="uk-UA"/>
                  </w:rPr>
                  <m:t>х.в</m:t>
                </m:r>
              </m:sub>
            </m:sSub>
          </m:e>
        </m:d>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∙n</m:t>
        </m:r>
      </m:oMath>
      <w:r w:rsidRPr="00926ADC">
        <w:rPr>
          <w:rFonts w:ascii="Times New Roman" w:eastAsia="Times New Roman" w:hAnsi="Times New Roman" w:cs="Times New Roman"/>
          <w:i/>
          <w:sz w:val="28"/>
          <w:szCs w:val="28"/>
          <w:lang w:val="uk-UA" w:eastAsia="uk-UA"/>
        </w:rPr>
        <w:t>,</w:t>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sz w:val="28"/>
          <w:szCs w:val="28"/>
          <w:lang w:val="uk-UA" w:eastAsia="uk-UA"/>
        </w:rPr>
        <w:t>(2.1)</w:t>
      </w:r>
    </w:p>
    <w:p w:rsidR="002F488C" w:rsidRPr="00926ADC" w:rsidRDefault="002F488C" w:rsidP="00356F39">
      <w:pPr>
        <w:spacing w:after="0" w:line="360" w:lineRule="auto"/>
        <w:jc w:val="center"/>
        <w:rPr>
          <w:rFonts w:ascii="Times New Roman" w:eastAsia="Times New Roman" w:hAnsi="Times New Roman" w:cs="Times New Roman"/>
          <w:i/>
          <w:sz w:val="28"/>
          <w:szCs w:val="28"/>
          <w:lang w:val="uk-UA" w:eastAsia="uk-UA"/>
        </w:rPr>
      </w:pPr>
    </w:p>
    <w:p w:rsidR="002F488C" w:rsidRPr="00926ADC" w:rsidRDefault="002F488C" w:rsidP="00356F39">
      <w:pPr>
        <w:spacing w:after="0" w:line="360" w:lineRule="auto"/>
        <w:jc w:val="right"/>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Gвит=2,5∙</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∙Vз∙ρ</m:t>
        </m:r>
      </m:oMath>
      <w:r w:rsidRPr="00926ADC">
        <w:rPr>
          <w:rFonts w:ascii="Times New Roman" w:eastAsia="Times New Roman" w:hAnsi="Times New Roman" w:cs="Times New Roman"/>
          <w:i/>
          <w:sz w:val="28"/>
          <w:szCs w:val="28"/>
          <w:lang w:val="uk-UA" w:eastAsia="uk-UA"/>
        </w:rPr>
        <w:t>,</w:t>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723FE6"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sz w:val="28"/>
          <w:szCs w:val="28"/>
          <w:lang w:val="uk-UA" w:eastAsia="uk-UA"/>
        </w:rPr>
        <w:t>(2.2)</w:t>
      </w:r>
    </w:p>
    <w:p w:rsidR="002F488C" w:rsidRPr="00926ADC" w:rsidRDefault="002F488C" w:rsidP="00356F39">
      <w:pPr>
        <w:spacing w:after="0" w:line="360" w:lineRule="auto"/>
        <w:jc w:val="center"/>
        <w:rPr>
          <w:rFonts w:ascii="Times New Roman" w:eastAsia="Times New Roman" w:hAnsi="Times New Roman" w:cs="Times New Roman"/>
          <w:i/>
          <w:sz w:val="28"/>
          <w:szCs w:val="28"/>
          <w:lang w:val="uk-UA" w:eastAsia="uk-UA"/>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де G</w:t>
      </w:r>
      <w:r w:rsidRPr="00926ADC">
        <w:rPr>
          <w:rFonts w:ascii="Times New Roman" w:eastAsia="Times New Roman" w:hAnsi="Times New Roman" w:cs="Times New Roman"/>
          <w:sz w:val="28"/>
          <w:szCs w:val="28"/>
          <w:vertAlign w:val="subscript"/>
          <w:lang w:val="uk-UA" w:eastAsia="uk-UA"/>
        </w:rPr>
        <w:t>вит</w:t>
      </w:r>
      <w:r w:rsidRPr="00926ADC">
        <w:rPr>
          <w:rFonts w:ascii="Times New Roman" w:eastAsia="Times New Roman" w:hAnsi="Times New Roman" w:cs="Times New Roman"/>
          <w:sz w:val="28"/>
          <w:szCs w:val="28"/>
          <w:lang w:val="uk-UA" w:eastAsia="uk-UA"/>
        </w:rPr>
        <w:t xml:space="preserve"> – непродуктивний витік води з системи теплоспоживання, т/год</w:t>
      </w:r>
    </w:p>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Vз – об’єм зовнішніх теплових мереж, м</w:t>
      </w:r>
      <w:r w:rsidRPr="00926ADC">
        <w:rPr>
          <w:rFonts w:ascii="Times New Roman" w:eastAsia="Times New Roman" w:hAnsi="Times New Roman" w:cs="Times New Roman"/>
          <w:sz w:val="28"/>
          <w:szCs w:val="28"/>
          <w:vertAlign w:val="superscript"/>
          <w:lang w:val="uk-UA" w:eastAsia="uk-UA"/>
        </w:rPr>
        <w:t>3</w:t>
      </w:r>
      <w:r w:rsidRPr="00926ADC">
        <w:rPr>
          <w:rFonts w:ascii="Times New Roman" w:eastAsia="Times New Roman" w:hAnsi="Times New Roman" w:cs="Times New Roman"/>
          <w:sz w:val="28"/>
          <w:szCs w:val="28"/>
          <w:lang w:val="uk-UA" w:eastAsia="uk-UA"/>
        </w:rPr>
        <w:t xml:space="preserve">, </w:t>
      </w:r>
    </w:p>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с- питома теплоємність, кДж/(кг</w:t>
      </w:r>
      <w:r w:rsidRPr="00926ADC">
        <w:rPr>
          <w:rFonts w:ascii="Times New Roman" w:eastAsia="Times New Roman" w:hAnsi="Times New Roman" w:cs="Times New Roman"/>
          <w:sz w:val="28"/>
          <w:szCs w:val="28"/>
          <w:vertAlign w:val="superscript"/>
          <w:lang w:val="uk-UA" w:eastAsia="uk-UA"/>
        </w:rPr>
        <w:t>0</w:t>
      </w:r>
      <w:r w:rsidRPr="00926ADC">
        <w:rPr>
          <w:rFonts w:ascii="Times New Roman" w:eastAsia="Times New Roman" w:hAnsi="Times New Roman" w:cs="Times New Roman"/>
          <w:sz w:val="28"/>
          <w:szCs w:val="28"/>
          <w:lang w:val="uk-UA" w:eastAsia="uk-UA"/>
        </w:rPr>
        <w:t>С)</w:t>
      </w:r>
    </w:p>
    <w:p w:rsidR="002F488C" w:rsidRDefault="002F488C" w:rsidP="00356F39">
      <w:pPr>
        <w:spacing w:after="0" w:line="360" w:lineRule="auto"/>
        <w:rPr>
          <w:rFonts w:ascii="Times New Roman" w:eastAsia="Times New Roman" w:hAnsi="Times New Roman" w:cs="Times New Roman"/>
          <w:sz w:val="28"/>
          <w:szCs w:val="28"/>
          <w:lang w:val="uk-UA" w:eastAsia="uk-UA"/>
        </w:rPr>
      </w:pPr>
      <w:r w:rsidRPr="001A7BCC">
        <w:rPr>
          <w:rFonts w:ascii="Times New Roman" w:eastAsia="Times New Roman" w:hAnsi="Times New Roman" w:cs="Times New Roman"/>
          <w:sz w:val="28"/>
          <w:szCs w:val="28"/>
          <w:lang w:val="uk-UA" w:eastAsia="uk-UA"/>
        </w:rPr>
        <w:t>Ділянка загального використання:</w:t>
      </w:r>
    </w:p>
    <w:p w:rsidR="00B47AB5" w:rsidRPr="00926ADC" w:rsidRDefault="00B47AB5" w:rsidP="00356F39">
      <w:pPr>
        <w:spacing w:after="0" w:line="360" w:lineRule="auto"/>
        <w:rPr>
          <w:rFonts w:ascii="Times New Roman" w:eastAsia="Times New Roman" w:hAnsi="Times New Roman" w:cs="Times New Roman"/>
          <w:sz w:val="28"/>
          <w:szCs w:val="28"/>
          <w:lang w:val="uk-UA" w:eastAsia="uk-UA"/>
        </w:rPr>
      </w:pPr>
    </w:p>
    <w:p w:rsidR="002F488C" w:rsidRPr="00926ADC" w:rsidRDefault="00BE26E0" w:rsidP="00356F39">
      <w:pPr>
        <w:spacing w:after="0" w:line="360" w:lineRule="auto"/>
        <w:jc w:val="center"/>
        <w:rPr>
          <w:rFonts w:ascii="Times New Roman" w:eastAsia="Times New Roman" w:hAnsi="Times New Roman" w:cs="Times New Roman"/>
          <w:i/>
          <w:sz w:val="28"/>
          <w:szCs w:val="28"/>
          <w:lang w:val="uk-UA"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з</m:t>
              </m:r>
            </m:sub>
          </m:sSub>
          <m:r>
            <w:rPr>
              <w:rFonts w:ascii="Cambria Math" w:eastAsia="Times New Roman" w:hAnsi="Cambria Math" w:cs="Times New Roman"/>
              <w:sz w:val="28"/>
              <w:szCs w:val="28"/>
              <w:lang w:val="uk-UA" w:eastAsia="uk-UA"/>
            </w:rPr>
            <m:t>=2</m:t>
          </m:r>
          <m:r>
            <m:rPr>
              <m:sty m:val="p"/>
            </m:rPr>
            <w:rPr>
              <w:rFonts w:ascii="Cambria Math" w:eastAsia="Times New Roman" w:hAnsi="Cambria Math" w:cs="Times New Roman"/>
              <w:sz w:val="28"/>
              <w:szCs w:val="28"/>
              <w:lang w:val="uk-UA" w:eastAsia="uk-UA"/>
            </w:rPr>
            <m:t>Σ</m:t>
          </m:r>
          <m:r>
            <w:rPr>
              <w:rFonts w:ascii="Cambria Math" w:eastAsia="Times New Roman" w:hAnsi="Cambria Math" w:cs="Times New Roman"/>
              <w:sz w:val="28"/>
              <w:szCs w:val="28"/>
              <w:lang w:val="uk-UA" w:eastAsia="uk-UA"/>
            </w:rPr>
            <m:t>L*</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S</m:t>
              </m:r>
            </m:e>
            <m:sub>
              <m:r>
                <w:rPr>
                  <w:rFonts w:ascii="Cambria Math" w:eastAsia="Times New Roman" w:hAnsi="Cambria Math" w:cs="Times New Roman"/>
                  <w:sz w:val="28"/>
                  <w:szCs w:val="28"/>
                  <w:lang w:val="uk-UA" w:eastAsia="uk-UA"/>
                </w:rPr>
                <m:t>тр</m:t>
              </m:r>
            </m:sub>
          </m:sSub>
          <m:r>
            <w:rPr>
              <w:rFonts w:ascii="Cambria Math" w:eastAsia="Times New Roman" w:hAnsi="Cambria Math" w:cs="Times New Roman"/>
              <w:sz w:val="28"/>
              <w:szCs w:val="28"/>
              <w:lang w:val="uk-UA" w:eastAsia="uk-UA"/>
            </w:rPr>
            <m:t>=2*225*0,05107=23</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m:t>
          </m:r>
        </m:oMath>
      </m:oMathPara>
    </w:p>
    <w:p w:rsidR="002F488C" w:rsidRPr="00926ADC" w:rsidRDefault="002F488C" w:rsidP="00356F39">
      <w:pPr>
        <w:spacing w:after="0" w:line="360" w:lineRule="auto"/>
        <w:jc w:val="center"/>
        <w:rPr>
          <w:rFonts w:ascii="Times New Roman" w:eastAsia="Times New Roman" w:hAnsi="Times New Roman" w:cs="Times New Roman"/>
          <w:i/>
          <w:sz w:val="28"/>
          <w:szCs w:val="28"/>
          <w:lang w:val="uk-UA" w:eastAsia="uk-UA"/>
        </w:rPr>
      </w:pPr>
    </w:p>
    <w:p w:rsidR="002F488C" w:rsidRPr="00926ADC" w:rsidRDefault="00BE26E0" w:rsidP="00356F39">
      <w:pPr>
        <w:spacing w:after="0" w:line="360" w:lineRule="auto"/>
        <w:jc w:val="center"/>
        <w:rPr>
          <w:rFonts w:ascii="Times New Roman" w:eastAsia="Times New Roman" w:hAnsi="Times New Roman" w:cs="Times New Roman"/>
          <w:i/>
          <w:sz w:val="28"/>
          <w:szCs w:val="28"/>
          <w:lang w:val="uk-UA"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G</m:t>
              </m:r>
            </m:e>
            <m:sub>
              <m:r>
                <w:rPr>
                  <w:rFonts w:ascii="Cambria Math" w:eastAsia="Times New Roman" w:hAnsi="Cambria Math" w:cs="Times New Roman"/>
                  <w:sz w:val="28"/>
                  <w:szCs w:val="28"/>
                  <w:lang w:val="uk-UA" w:eastAsia="uk-UA"/>
                </w:rPr>
                <m:t>вит</m:t>
              </m:r>
            </m:sub>
          </m:sSub>
          <m:r>
            <w:rPr>
              <w:rFonts w:ascii="Cambria Math" w:eastAsia="Times New Roman" w:hAnsi="Cambria Math" w:cs="Times New Roman"/>
              <w:sz w:val="28"/>
              <w:szCs w:val="28"/>
              <w:lang w:val="uk-UA" w:eastAsia="uk-UA"/>
            </w:rPr>
            <m:t>=2,5*</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*23*0,98*0,5=0,01</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т</m:t>
              </m:r>
            </m:num>
            <m:den>
              <m:r>
                <w:rPr>
                  <w:rFonts w:ascii="Cambria Math" w:eastAsia="Times New Roman" w:hAnsi="Cambria Math" w:cs="Times New Roman"/>
                  <w:sz w:val="28"/>
                  <w:szCs w:val="28"/>
                  <w:lang w:val="uk-UA" w:eastAsia="uk-UA"/>
                </w:rPr>
                <m:t>год</m:t>
              </m:r>
            </m:den>
          </m:f>
          <m:r>
            <w:rPr>
              <w:rFonts w:ascii="Cambria Math" w:eastAsia="Times New Roman" w:hAnsi="Cambria Math" w:cs="Times New Roman"/>
              <w:sz w:val="28"/>
              <w:szCs w:val="28"/>
              <w:lang w:val="uk-UA" w:eastAsia="uk-UA"/>
            </w:rPr>
            <m:t>.</m:t>
          </m:r>
        </m:oMath>
      </m:oMathPara>
    </w:p>
    <w:p w:rsidR="002F488C" w:rsidRPr="00926ADC" w:rsidRDefault="002F488C" w:rsidP="00356F39">
      <w:pPr>
        <w:spacing w:after="0" w:line="360" w:lineRule="auto"/>
        <w:jc w:val="center"/>
        <w:rPr>
          <w:rFonts w:ascii="Times New Roman" w:eastAsia="Times New Roman" w:hAnsi="Times New Roman" w:cs="Times New Roman"/>
          <w:i/>
          <w:sz w:val="28"/>
          <w:szCs w:val="28"/>
          <w:lang w:val="uk-UA" w:eastAsia="uk-UA"/>
        </w:rPr>
      </w:pPr>
    </w:p>
    <w:p w:rsidR="002F488C" w:rsidRPr="001A7BCC" w:rsidRDefault="002F488C" w:rsidP="00356F39">
      <w:pPr>
        <w:spacing w:after="0" w:line="360" w:lineRule="auto"/>
        <w:rPr>
          <w:rFonts w:ascii="Times New Roman" w:eastAsia="Times New Roman" w:hAnsi="Times New Roman" w:cs="Times New Roman"/>
          <w:sz w:val="28"/>
          <w:szCs w:val="28"/>
          <w:lang w:val="uk-UA" w:eastAsia="uk-UA"/>
        </w:rPr>
      </w:pPr>
      <w:r w:rsidRPr="001A7BCC">
        <w:rPr>
          <w:rFonts w:ascii="Times New Roman" w:eastAsia="Times New Roman" w:hAnsi="Times New Roman" w:cs="Times New Roman"/>
          <w:sz w:val="28"/>
          <w:szCs w:val="28"/>
          <w:lang w:val="uk-UA" w:eastAsia="uk-UA"/>
        </w:rPr>
        <w:t>Ділянка на балансі одного абонента:</w:t>
      </w:r>
    </w:p>
    <w:p w:rsidR="002F488C" w:rsidRPr="001A7BCC" w:rsidRDefault="002F488C" w:rsidP="00356F39">
      <w:pPr>
        <w:spacing w:after="0" w:line="360" w:lineRule="auto"/>
        <w:rPr>
          <w:rFonts w:ascii="Times New Roman" w:eastAsia="Times New Roman" w:hAnsi="Times New Roman" w:cs="Times New Roman"/>
          <w:sz w:val="28"/>
          <w:szCs w:val="28"/>
          <w:lang w:val="uk-UA" w:eastAsia="uk-UA"/>
        </w:rPr>
      </w:pPr>
    </w:p>
    <w:p w:rsidR="002F488C" w:rsidRPr="001A7BCC" w:rsidRDefault="00BE26E0" w:rsidP="00356F39">
      <w:pPr>
        <w:spacing w:after="0" w:line="360" w:lineRule="auto"/>
        <w:jc w:val="center"/>
        <w:rPr>
          <w:rFonts w:ascii="Times New Roman" w:eastAsia="Times New Roman" w:hAnsi="Times New Roman" w:cs="Times New Roman"/>
          <w:i/>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V</m:t>
            </m:r>
          </m:e>
          <m:sub>
            <m:r>
              <w:rPr>
                <w:rFonts w:ascii="Cambria Math" w:eastAsia="Times New Roman" w:hAnsi="Cambria Math" w:cs="Times New Roman"/>
                <w:sz w:val="28"/>
                <w:szCs w:val="28"/>
                <w:lang w:val="uk-UA" w:eastAsia="uk-UA"/>
              </w:rPr>
              <m:t>з</m:t>
            </m:r>
          </m:sub>
        </m:sSub>
        <m:r>
          <w:rPr>
            <w:rFonts w:ascii="Cambria Math" w:eastAsia="Times New Roman" w:hAnsi="Cambria Math" w:cs="Times New Roman"/>
            <w:sz w:val="28"/>
            <w:szCs w:val="28"/>
            <w:lang w:val="uk-UA" w:eastAsia="uk-UA"/>
          </w:rPr>
          <m:t>=2</m:t>
        </m:r>
        <m:r>
          <m:rPr>
            <m:sty m:val="p"/>
          </m:rPr>
          <w:rPr>
            <w:rFonts w:ascii="Cambria Math" w:eastAsia="Times New Roman" w:hAnsi="Cambria Math" w:cs="Times New Roman"/>
            <w:sz w:val="28"/>
            <w:szCs w:val="28"/>
            <w:lang w:val="uk-UA" w:eastAsia="uk-UA"/>
          </w:rPr>
          <m:t>Σ</m:t>
        </m:r>
        <m:r>
          <w:rPr>
            <w:rFonts w:ascii="Cambria Math" w:eastAsia="Times New Roman" w:hAnsi="Cambria Math" w:cs="Times New Roman"/>
            <w:sz w:val="28"/>
            <w:szCs w:val="28"/>
            <w:lang w:val="uk-UA" w:eastAsia="uk-UA"/>
          </w:rPr>
          <m:t>L*</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S</m:t>
            </m:r>
          </m:e>
          <m:sub>
            <m:r>
              <w:rPr>
                <w:rFonts w:ascii="Cambria Math" w:eastAsia="Times New Roman" w:hAnsi="Cambria Math" w:cs="Times New Roman"/>
                <w:sz w:val="28"/>
                <w:szCs w:val="28"/>
                <w:lang w:val="uk-UA" w:eastAsia="uk-UA"/>
              </w:rPr>
              <m:t>тр</m:t>
            </m:r>
          </m:sub>
        </m:sSub>
        <m:r>
          <w:rPr>
            <w:rFonts w:ascii="Cambria Math" w:eastAsia="Times New Roman" w:hAnsi="Cambria Math" w:cs="Times New Roman"/>
            <w:sz w:val="28"/>
            <w:szCs w:val="28"/>
            <w:lang w:val="uk-UA" w:eastAsia="uk-UA"/>
          </w:rPr>
          <m:t>=2*40*0,007854=0,63</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3</m:t>
            </m:r>
          </m:sup>
        </m:sSup>
      </m:oMath>
      <w:r w:rsidR="002F488C" w:rsidRPr="001A7BCC">
        <w:rPr>
          <w:rFonts w:ascii="Times New Roman" w:eastAsia="Times New Roman" w:hAnsi="Times New Roman" w:cs="Times New Roman"/>
          <w:i/>
          <w:sz w:val="28"/>
          <w:szCs w:val="28"/>
          <w:lang w:val="uk-UA" w:eastAsia="uk-UA"/>
        </w:rPr>
        <w:t>,</w:t>
      </w:r>
    </w:p>
    <w:p w:rsidR="002F488C" w:rsidRPr="001A7BCC" w:rsidRDefault="002F488C" w:rsidP="00356F39">
      <w:pPr>
        <w:spacing w:after="0" w:line="360" w:lineRule="auto"/>
        <w:jc w:val="center"/>
        <w:rPr>
          <w:rFonts w:ascii="Times New Roman" w:eastAsia="Times New Roman" w:hAnsi="Times New Roman" w:cs="Times New Roman"/>
          <w:i/>
          <w:sz w:val="28"/>
          <w:szCs w:val="28"/>
          <w:lang w:val="uk-UA" w:eastAsia="uk-UA"/>
        </w:rPr>
      </w:pPr>
    </w:p>
    <w:p w:rsidR="002F488C" w:rsidRPr="001A7BCC" w:rsidRDefault="00BE26E0" w:rsidP="00356F39">
      <w:pPr>
        <w:spacing w:after="0" w:line="360" w:lineRule="auto"/>
        <w:jc w:val="center"/>
        <w:rPr>
          <w:rFonts w:ascii="Times New Roman" w:eastAsia="Times New Roman" w:hAnsi="Times New Roman" w:cs="Times New Roman"/>
          <w:i/>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G</m:t>
            </m:r>
          </m:e>
          <m:sub>
            <m:r>
              <w:rPr>
                <w:rFonts w:ascii="Cambria Math" w:eastAsia="Times New Roman" w:hAnsi="Cambria Math" w:cs="Times New Roman"/>
                <w:sz w:val="28"/>
                <w:szCs w:val="28"/>
                <w:lang w:val="uk-UA" w:eastAsia="uk-UA"/>
              </w:rPr>
              <m:t>вит</m:t>
            </m:r>
          </m:sub>
        </m:sSub>
        <m:r>
          <w:rPr>
            <w:rFonts w:ascii="Cambria Math" w:eastAsia="Times New Roman" w:hAnsi="Cambria Math" w:cs="Times New Roman"/>
            <w:sz w:val="28"/>
            <w:szCs w:val="28"/>
            <w:lang w:val="uk-UA" w:eastAsia="uk-UA"/>
          </w:rPr>
          <m:t>=2,5*</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*0,63*0,98=0,0015 т/год</m:t>
        </m:r>
      </m:oMath>
      <w:r w:rsidR="001A7BCC" w:rsidRPr="001A7BCC">
        <w:rPr>
          <w:rFonts w:ascii="Times New Roman" w:eastAsia="Times New Roman" w:hAnsi="Times New Roman" w:cs="Times New Roman"/>
          <w:i/>
          <w:sz w:val="28"/>
          <w:szCs w:val="28"/>
          <w:lang w:val="uk-UA" w:eastAsia="uk-UA"/>
        </w:rPr>
        <w:t>.</w:t>
      </w:r>
    </w:p>
    <w:p w:rsidR="002F488C" w:rsidRPr="001A7BCC" w:rsidRDefault="002F488C" w:rsidP="00356F39">
      <w:pPr>
        <w:spacing w:after="0" w:line="360" w:lineRule="auto"/>
        <w:jc w:val="center"/>
        <w:rPr>
          <w:rFonts w:ascii="Times New Roman" w:eastAsia="Times New Roman" w:hAnsi="Times New Roman" w:cs="Times New Roman"/>
          <w:i/>
          <w:sz w:val="28"/>
          <w:szCs w:val="28"/>
          <w:lang w:val="uk-UA" w:eastAsia="uk-UA"/>
        </w:rPr>
      </w:pPr>
    </w:p>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r w:rsidRPr="001A7BCC">
        <w:rPr>
          <w:rFonts w:ascii="Times New Roman" w:eastAsia="Times New Roman" w:hAnsi="Times New Roman" w:cs="Times New Roman"/>
          <w:sz w:val="28"/>
          <w:szCs w:val="28"/>
          <w:lang w:val="uk-UA" w:eastAsia="uk-UA"/>
        </w:rPr>
        <w:t>Нормативні втрати теплової енергії з витоком</w:t>
      </w:r>
      <w:r w:rsidRPr="00926ADC">
        <w:rPr>
          <w:rFonts w:ascii="Times New Roman" w:eastAsia="Times New Roman" w:hAnsi="Times New Roman" w:cs="Times New Roman"/>
          <w:sz w:val="28"/>
          <w:szCs w:val="28"/>
          <w:lang w:val="uk-UA" w:eastAsia="uk-UA"/>
        </w:rPr>
        <w:t xml:space="preserve"> води за місяць:</w:t>
      </w:r>
    </w:p>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p>
    <w:p w:rsidR="002F488C" w:rsidRPr="00926ADC" w:rsidRDefault="00BE26E0" w:rsidP="00356F39">
      <w:pPr>
        <w:spacing w:after="0" w:line="360" w:lineRule="auto"/>
        <w:ind w:firstLine="360"/>
        <w:jc w:val="center"/>
        <w:rPr>
          <w:rFonts w:ascii="Times New Roman" w:eastAsia="Times New Roman" w:hAnsi="Times New Roman" w:cs="Times New Roman"/>
          <w:sz w:val="28"/>
          <w:szCs w:val="28"/>
          <w:lang w:val="uk-UA" w:eastAsia="uk-UA"/>
        </w:rPr>
      </w:pPr>
      <m:oMath>
        <m:sSubSup>
          <m:sSubSupPr>
            <m:ctrlPr>
              <w:rPr>
                <w:rFonts w:ascii="Cambria Math" w:eastAsia="Times New Roman" w:hAnsi="Cambria Math" w:cs="Times New Roman"/>
                <w:i/>
                <w:sz w:val="28"/>
                <w:szCs w:val="28"/>
                <w:lang w:val="uk-UA" w:eastAsia="uk-UA"/>
              </w:rPr>
            </m:ctrlPr>
          </m:sSubSupPr>
          <m:e>
            <m:r>
              <w:rPr>
                <w:rFonts w:ascii="Cambria Math" w:eastAsia="Times New Roman" w:hAnsi="Cambria Math" w:cs="Times New Roman"/>
                <w:sz w:val="28"/>
                <w:szCs w:val="28"/>
                <w:lang w:val="uk-UA" w:eastAsia="uk-UA"/>
              </w:rPr>
              <m:t>Q</m:t>
            </m:r>
          </m:e>
          <m:sub>
            <m:r>
              <w:rPr>
                <w:rFonts w:ascii="Cambria Math" w:eastAsia="Times New Roman" w:hAnsi="Cambria Math" w:cs="Times New Roman"/>
                <w:sz w:val="28"/>
                <w:szCs w:val="28"/>
                <w:lang w:val="uk-UA" w:eastAsia="uk-UA"/>
              </w:rPr>
              <m:t>вит</m:t>
            </m:r>
          </m:sub>
          <m:sup>
            <m:r>
              <w:rPr>
                <w:rFonts w:ascii="Cambria Math" w:eastAsia="Times New Roman" w:hAnsi="Cambria Math" w:cs="Times New Roman"/>
                <w:sz w:val="28"/>
                <w:szCs w:val="28"/>
                <w:lang w:val="uk-UA" w:eastAsia="uk-UA"/>
              </w:rPr>
              <m:t>міс</m:t>
            </m:r>
          </m:sup>
        </m:sSubSup>
        <m:r>
          <w:rPr>
            <w:rFonts w:ascii="Cambria Math" w:eastAsia="Times New Roman" w:hAnsi="Cambria Math" w:cs="Times New Roman"/>
            <w:sz w:val="28"/>
            <w:szCs w:val="28"/>
            <w:lang w:val="uk-UA" w:eastAsia="uk-UA"/>
          </w:rPr>
          <m:t>=1∙0,0115</m:t>
        </m:r>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90+50</m:t>
                </m:r>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-5</m:t>
            </m:r>
          </m:e>
        </m:d>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*720=0,538 Гкал/міс</m:t>
        </m:r>
      </m:oMath>
      <w:r w:rsidR="001A7BCC">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360"/>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360"/>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Таким чином по тарифу 2021 року в місті Києві, вартість матеріальних втрат за місяць складає 1470 грн. (2732 грн. х 0,538 Гкал /місяць). За опалювальний сезон сума непродуктивних втрат складає 8820 грн. Рекомендовано проводити постійну роботу по дотриманню герметичності системи опалення та трубопроводів в належному стані. </w:t>
      </w:r>
    </w:p>
    <w:p w:rsidR="000F2CEA" w:rsidRPr="00926ADC" w:rsidRDefault="000F2CEA" w:rsidP="00356F39">
      <w:pPr>
        <w:spacing w:after="0" w:line="360" w:lineRule="auto"/>
        <w:ind w:firstLine="360"/>
        <w:jc w:val="both"/>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 xml:space="preserve">2.4 Обстеження </w:t>
      </w:r>
      <w:r w:rsidR="00723FE6" w:rsidRPr="00926ADC">
        <w:rPr>
          <w:rFonts w:ascii="Times New Roman" w:eastAsia="Times New Roman" w:hAnsi="Times New Roman" w:cs="Times New Roman"/>
          <w:b/>
          <w:sz w:val="28"/>
          <w:szCs w:val="28"/>
          <w:lang w:val="uk-UA" w:eastAsia="uk-UA"/>
        </w:rPr>
        <w:t>огороджу</w:t>
      </w:r>
      <w:r w:rsidR="0015228C">
        <w:rPr>
          <w:rFonts w:ascii="Times New Roman" w:eastAsia="Times New Roman" w:hAnsi="Times New Roman" w:cs="Times New Roman"/>
          <w:b/>
          <w:sz w:val="28"/>
          <w:szCs w:val="28"/>
          <w:lang w:val="uk-UA" w:eastAsia="uk-UA"/>
        </w:rPr>
        <w:t>вальн</w:t>
      </w:r>
      <w:r w:rsidR="00723FE6" w:rsidRPr="00926ADC">
        <w:rPr>
          <w:rFonts w:ascii="Times New Roman" w:eastAsia="Times New Roman" w:hAnsi="Times New Roman" w:cs="Times New Roman"/>
          <w:b/>
          <w:sz w:val="28"/>
          <w:szCs w:val="28"/>
          <w:lang w:val="uk-UA" w:eastAsia="uk-UA"/>
        </w:rPr>
        <w:t>их</w:t>
      </w:r>
      <w:r w:rsidRPr="00926ADC">
        <w:rPr>
          <w:rFonts w:ascii="Times New Roman" w:eastAsia="Times New Roman" w:hAnsi="Times New Roman" w:cs="Times New Roman"/>
          <w:b/>
          <w:sz w:val="28"/>
          <w:szCs w:val="28"/>
          <w:lang w:val="uk-UA" w:eastAsia="uk-UA"/>
        </w:rPr>
        <w:t xml:space="preserve"> конструкцій</w:t>
      </w:r>
    </w:p>
    <w:p w:rsidR="002F488C" w:rsidRPr="00926ADC" w:rsidRDefault="002F488C" w:rsidP="00356F39">
      <w:pPr>
        <w:spacing w:after="0" w:line="360" w:lineRule="auto"/>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Загальна площа стін (без світлопрозорих огороджувальних конструкцій та виступаючих ребер) навчального корпусу складає 2136,6 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 площа даху та площа усіх перекриттів корпусу – 793,9м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 Стіни будівлі виконані залізобетонними конструкціями, ззовні та всередині вкриті шаром штукатурки. Вікна у будівлі металопластикові. Загальна площа усіх вікон – 598,4 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 Двері металопластикові площею 15 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w:t>
      </w:r>
    </w:p>
    <w:p w:rsidR="002F488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p>
    <w:p w:rsidR="001A7BCC" w:rsidRDefault="001A7BCC" w:rsidP="00356F39">
      <w:pPr>
        <w:spacing w:after="0" w:line="360" w:lineRule="auto"/>
        <w:ind w:firstLine="567"/>
        <w:jc w:val="both"/>
        <w:rPr>
          <w:rFonts w:ascii="Times New Roman" w:eastAsia="Times New Roman" w:hAnsi="Times New Roman" w:cs="Times New Roman"/>
          <w:sz w:val="28"/>
          <w:szCs w:val="28"/>
          <w:lang w:val="uk-UA" w:eastAsia="uk-UA"/>
        </w:rPr>
      </w:pPr>
    </w:p>
    <w:p w:rsidR="001A7BCC" w:rsidRDefault="001A7BCC" w:rsidP="00356F39">
      <w:pPr>
        <w:spacing w:after="0" w:line="360" w:lineRule="auto"/>
        <w:ind w:firstLine="567"/>
        <w:jc w:val="both"/>
        <w:rPr>
          <w:rFonts w:ascii="Times New Roman" w:eastAsia="Times New Roman" w:hAnsi="Times New Roman" w:cs="Times New Roman"/>
          <w:sz w:val="28"/>
          <w:szCs w:val="28"/>
          <w:lang w:val="uk-UA" w:eastAsia="uk-UA"/>
        </w:rPr>
      </w:pPr>
    </w:p>
    <w:p w:rsidR="001A7BCC" w:rsidRDefault="001A7BCC" w:rsidP="00356F39">
      <w:pPr>
        <w:spacing w:after="0" w:line="360" w:lineRule="auto"/>
        <w:ind w:firstLine="567"/>
        <w:jc w:val="both"/>
        <w:rPr>
          <w:rFonts w:ascii="Times New Roman" w:eastAsia="Times New Roman" w:hAnsi="Times New Roman" w:cs="Times New Roman"/>
          <w:sz w:val="28"/>
          <w:szCs w:val="28"/>
          <w:lang w:val="uk-UA" w:eastAsia="uk-UA"/>
        </w:rPr>
      </w:pPr>
    </w:p>
    <w:p w:rsidR="001A7BCC" w:rsidRPr="00926ADC" w:rsidRDefault="001A7BCC" w:rsidP="00356F39">
      <w:pPr>
        <w:spacing w:after="0" w:line="360" w:lineRule="auto"/>
        <w:ind w:firstLine="567"/>
        <w:jc w:val="both"/>
        <w:rPr>
          <w:rFonts w:ascii="Times New Roman" w:eastAsia="Times New Roman" w:hAnsi="Times New Roman" w:cs="Times New Roman"/>
          <w:sz w:val="28"/>
          <w:szCs w:val="28"/>
          <w:lang w:val="uk-UA" w:eastAsia="uk-UA"/>
        </w:rPr>
      </w:pPr>
    </w:p>
    <w:p w:rsidR="002F488C" w:rsidRPr="001A7BCC" w:rsidRDefault="002F488C" w:rsidP="00356F39">
      <w:pPr>
        <w:spacing w:after="0" w:line="360" w:lineRule="auto"/>
        <w:ind w:firstLine="709"/>
        <w:rPr>
          <w:rFonts w:ascii="Times New Roman" w:eastAsia="Times New Roman" w:hAnsi="Times New Roman" w:cs="Times New Roman"/>
          <w:b/>
          <w:sz w:val="28"/>
          <w:szCs w:val="28"/>
          <w:lang w:val="uk-UA" w:eastAsia="uk-UA"/>
        </w:rPr>
      </w:pPr>
      <w:r w:rsidRPr="001A7BCC">
        <w:rPr>
          <w:rFonts w:ascii="Times New Roman" w:eastAsia="Times New Roman" w:hAnsi="Times New Roman" w:cs="Times New Roman"/>
          <w:b/>
          <w:sz w:val="28"/>
          <w:szCs w:val="28"/>
          <w:lang w:val="uk-UA" w:eastAsia="uk-UA"/>
        </w:rPr>
        <w:t>2.4.1 Огороджувальні конструкції</w:t>
      </w:r>
    </w:p>
    <w:p w:rsidR="00BC3CAD" w:rsidRPr="001A7BCC" w:rsidRDefault="00BC3CAD" w:rsidP="00356F39">
      <w:pPr>
        <w:spacing w:after="0" w:line="360" w:lineRule="auto"/>
        <w:ind w:firstLine="709"/>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709"/>
        <w:rPr>
          <w:rFonts w:ascii="Times New Roman" w:eastAsia="Times New Roman" w:hAnsi="Times New Roman" w:cs="Times New Roman"/>
          <w:sz w:val="28"/>
          <w:szCs w:val="28"/>
          <w:lang w:val="uk-UA" w:eastAsia="uk-UA"/>
        </w:rPr>
      </w:pPr>
      <w:r w:rsidRPr="001A7BCC">
        <w:rPr>
          <w:rFonts w:ascii="Times New Roman" w:eastAsia="Times New Roman" w:hAnsi="Times New Roman" w:cs="Times New Roman"/>
          <w:sz w:val="28"/>
          <w:szCs w:val="28"/>
          <w:lang w:val="uk-UA" w:eastAsia="uk-UA"/>
        </w:rPr>
        <w:t>1.Стіни</w:t>
      </w:r>
    </w:p>
    <w:p w:rsidR="002F488C" w:rsidRPr="00926ADC" w:rsidRDefault="002F488C" w:rsidP="00356F39">
      <w:pPr>
        <w:spacing w:after="0" w:line="360"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Загальна площа стін (без світлопрозорих огороджувальних конструкцій та виступаючих ребер) навчального корпусу складає 2136,6 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  площа даху та площа усіх перекриттів корпусу – 793,9м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Стіни будівлі виконані залізобетонними конструкціями, ззовні та всередині </w:t>
      </w:r>
      <w:r w:rsidRPr="001A7BCC">
        <w:rPr>
          <w:rFonts w:ascii="Times New Roman" w:eastAsia="Times New Roman" w:hAnsi="Times New Roman" w:cs="Times New Roman"/>
          <w:sz w:val="28"/>
          <w:szCs w:val="28"/>
          <w:lang w:val="uk-UA" w:eastAsia="uk-UA"/>
        </w:rPr>
        <w:t>вкриті шаром штукатурки. Сумарний</w:t>
      </w:r>
      <w:r w:rsidRPr="00926ADC">
        <w:rPr>
          <w:rFonts w:ascii="Times New Roman" w:eastAsia="Times New Roman" w:hAnsi="Times New Roman" w:cs="Times New Roman"/>
          <w:sz w:val="28"/>
          <w:szCs w:val="28"/>
          <w:lang w:val="uk-UA" w:eastAsia="uk-UA"/>
        </w:rPr>
        <w:t xml:space="preserve"> термічний опір глухих стін:  </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jc w:val="right"/>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i/>
          <w:position w:val="-34"/>
          <w:sz w:val="28"/>
          <w:szCs w:val="28"/>
          <w:lang w:val="uk-UA" w:eastAsia="uk-UA"/>
        </w:rPr>
        <w:object w:dxaOrig="318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25pt;height:35.3pt" o:ole="">
            <v:imagedata r:id="rId34" o:title=""/>
          </v:shape>
          <o:OLEObject Type="Embed" ProgID="Equation.DSMT4" ShapeID="_x0000_i1025" DrawAspect="Content" ObjectID="_1706518112" r:id="rId35"/>
        </w:object>
      </w:r>
      <w:r w:rsidRPr="00926ADC">
        <w:rPr>
          <w:rFonts w:ascii="Times New Roman" w:eastAsia="Times New Roman" w:hAnsi="Times New Roman" w:cs="Times New Roman"/>
          <w:i/>
          <w:sz w:val="28"/>
          <w:szCs w:val="28"/>
          <w:lang w:val="uk-UA" w:eastAsia="uk-UA"/>
        </w:rPr>
        <w:t>,</w:t>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sz w:val="28"/>
          <w:szCs w:val="28"/>
          <w:lang w:val="uk-UA" w:eastAsia="uk-UA"/>
        </w:rPr>
        <w:t>(2.3)</w:t>
      </w:r>
    </w:p>
    <w:p w:rsidR="002F488C" w:rsidRPr="00926ADC" w:rsidRDefault="002F488C" w:rsidP="00356F39">
      <w:pPr>
        <w:spacing w:after="0" w:line="360" w:lineRule="auto"/>
        <w:jc w:val="center"/>
        <w:rPr>
          <w:rFonts w:ascii="Times New Roman" w:eastAsia="Times New Roman" w:hAnsi="Times New Roman" w:cs="Times New Roman"/>
          <w:sz w:val="28"/>
          <w:szCs w:val="28"/>
          <w:lang w:val="uk-UA" w:eastAsia="uk-UA"/>
        </w:rPr>
      </w:pPr>
    </w:p>
    <w:p w:rsidR="002F488C" w:rsidRPr="00926ADC" w:rsidRDefault="002F488C" w:rsidP="00356F39">
      <w:pPr>
        <w:tabs>
          <w:tab w:val="left" w:pos="540"/>
        </w:tabs>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t xml:space="preserve">де </w:t>
      </w:r>
      <w:r w:rsidRPr="00926ADC">
        <w:rPr>
          <w:rFonts w:ascii="Times New Roman" w:eastAsia="Times New Roman" w:hAnsi="Times New Roman" w:cs="Times New Roman"/>
          <w:sz w:val="28"/>
          <w:szCs w:val="28"/>
          <w:lang w:val="uk-UA" w:eastAsia="uk-UA"/>
        </w:rPr>
        <w:tab/>
      </w:r>
      <w:r w:rsidRPr="00926ADC">
        <w:rPr>
          <w:rFonts w:ascii="Times New Roman" w:eastAsia="Times New Roman" w:hAnsi="Times New Roman" w:cs="Times New Roman"/>
          <w:i/>
          <w:sz w:val="28"/>
          <w:szCs w:val="28"/>
          <w:lang w:val="uk-UA" w:eastAsia="uk-UA"/>
        </w:rPr>
        <w:t>δ</w:t>
      </w:r>
      <w:r w:rsidRPr="00926ADC">
        <w:rPr>
          <w:rFonts w:ascii="Times New Roman" w:eastAsia="Times New Roman" w:hAnsi="Times New Roman" w:cs="Times New Roman"/>
          <w:i/>
          <w:sz w:val="28"/>
          <w:szCs w:val="28"/>
          <w:vertAlign w:val="subscript"/>
          <w:lang w:val="uk-UA" w:eastAsia="uk-UA"/>
        </w:rPr>
        <w:t>1</w:t>
      </w:r>
      <w:r w:rsidRPr="00926ADC">
        <w:rPr>
          <w:rFonts w:ascii="Times New Roman" w:eastAsia="Times New Roman" w:hAnsi="Times New Roman" w:cs="Times New Roman"/>
          <w:sz w:val="28"/>
          <w:szCs w:val="28"/>
          <w:lang w:val="uk-UA" w:eastAsia="uk-UA"/>
        </w:rPr>
        <w:t xml:space="preserve"> - товщина залізобетонних плит, </w:t>
      </w:r>
      <w:r w:rsidRPr="00926ADC">
        <w:rPr>
          <w:rFonts w:ascii="Times New Roman" w:eastAsia="Times New Roman" w:hAnsi="Times New Roman" w:cs="Times New Roman"/>
          <w:i/>
          <w:sz w:val="28"/>
          <w:szCs w:val="28"/>
          <w:lang w:val="uk-UA" w:eastAsia="uk-UA"/>
        </w:rPr>
        <w:t>δ</w:t>
      </w:r>
      <w:r w:rsidRPr="00926ADC">
        <w:rPr>
          <w:rFonts w:ascii="Times New Roman" w:eastAsia="Times New Roman" w:hAnsi="Times New Roman" w:cs="Times New Roman"/>
          <w:i/>
          <w:sz w:val="28"/>
          <w:szCs w:val="28"/>
          <w:vertAlign w:val="subscript"/>
          <w:lang w:val="uk-UA" w:eastAsia="uk-UA"/>
        </w:rPr>
        <w:t>с</w:t>
      </w:r>
      <w:r w:rsidRPr="00926ADC">
        <w:rPr>
          <w:rFonts w:ascii="Times New Roman" w:eastAsia="Times New Roman" w:hAnsi="Times New Roman" w:cs="Times New Roman"/>
          <w:i/>
          <w:sz w:val="28"/>
          <w:szCs w:val="28"/>
          <w:lang w:val="uk-UA" w:eastAsia="uk-UA"/>
        </w:rPr>
        <w:t>=</w:t>
      </w:r>
      <w:r w:rsidRPr="00926ADC">
        <w:rPr>
          <w:rFonts w:ascii="Times New Roman" w:eastAsia="Times New Roman" w:hAnsi="Times New Roman" w:cs="Times New Roman"/>
          <w:sz w:val="28"/>
          <w:szCs w:val="28"/>
          <w:lang w:val="uk-UA" w:eastAsia="uk-UA"/>
        </w:rPr>
        <w:t>0,3</w:t>
      </w:r>
      <w:r w:rsidRPr="00926ADC">
        <w:rPr>
          <w:rFonts w:ascii="Times New Roman" w:eastAsia="Times New Roman" w:hAnsi="Times New Roman" w:cs="Times New Roman"/>
          <w:i/>
          <w:sz w:val="28"/>
          <w:szCs w:val="28"/>
          <w:lang w:val="uk-UA" w:eastAsia="uk-UA"/>
        </w:rPr>
        <w:t xml:space="preserve"> м</w:t>
      </w:r>
      <w:r w:rsidRPr="00926ADC">
        <w:rPr>
          <w:rFonts w:ascii="Times New Roman" w:eastAsia="Times New Roman" w:hAnsi="Times New Roman" w:cs="Times New Roman"/>
          <w:sz w:val="28"/>
          <w:szCs w:val="28"/>
          <w:lang w:val="uk-UA" w:eastAsia="uk-UA"/>
        </w:rPr>
        <w:t>;</w:t>
      </w:r>
    </w:p>
    <w:p w:rsidR="002F488C" w:rsidRPr="00926ADC" w:rsidRDefault="002F488C" w:rsidP="00356F39">
      <w:pPr>
        <w:tabs>
          <w:tab w:val="left" w:pos="540"/>
          <w:tab w:val="num" w:pos="720"/>
        </w:tabs>
        <w:spacing w:after="0" w:line="360" w:lineRule="auto"/>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r>
      <w:r w:rsidRPr="00926ADC">
        <w:rPr>
          <w:rFonts w:ascii="Times New Roman" w:eastAsia="Times New Roman" w:hAnsi="Times New Roman" w:cs="Times New Roman"/>
          <w:i/>
          <w:sz w:val="28"/>
          <w:szCs w:val="28"/>
          <w:lang w:val="uk-UA" w:eastAsia="uk-UA"/>
        </w:rPr>
        <w:t>λ</w:t>
      </w:r>
      <w:r w:rsidRPr="00926ADC">
        <w:rPr>
          <w:rFonts w:ascii="Times New Roman" w:eastAsia="Times New Roman" w:hAnsi="Times New Roman" w:cs="Times New Roman"/>
          <w:i/>
          <w:sz w:val="28"/>
          <w:szCs w:val="28"/>
          <w:vertAlign w:val="subscript"/>
          <w:lang w:val="uk-UA" w:eastAsia="uk-UA"/>
        </w:rPr>
        <w:t>1</w:t>
      </w:r>
      <w:r w:rsidRPr="00926ADC">
        <w:rPr>
          <w:rFonts w:ascii="Times New Roman" w:eastAsia="Times New Roman" w:hAnsi="Times New Roman" w:cs="Times New Roman"/>
          <w:sz w:val="28"/>
          <w:szCs w:val="28"/>
          <w:lang w:val="uk-UA" w:eastAsia="uk-UA"/>
        </w:rPr>
        <w:t xml:space="preserve">- теплопровідність залізобетонних конструкцій, </w:t>
      </w:r>
      <w:r w:rsidRPr="00926ADC">
        <w:rPr>
          <w:rFonts w:ascii="Times New Roman" w:eastAsia="Times New Roman" w:hAnsi="Times New Roman" w:cs="Times New Roman"/>
          <w:i/>
          <w:sz w:val="28"/>
          <w:szCs w:val="28"/>
          <w:lang w:val="uk-UA" w:eastAsia="uk-UA"/>
        </w:rPr>
        <w:t>λ</w:t>
      </w:r>
      <w:r w:rsidRPr="00926ADC">
        <w:rPr>
          <w:rFonts w:ascii="Times New Roman" w:eastAsia="Times New Roman" w:hAnsi="Times New Roman" w:cs="Times New Roman"/>
          <w:i/>
          <w:sz w:val="28"/>
          <w:szCs w:val="28"/>
          <w:vertAlign w:val="subscript"/>
          <w:lang w:val="uk-UA" w:eastAsia="uk-UA"/>
        </w:rPr>
        <w:t>1</w:t>
      </w:r>
      <w:r w:rsidRPr="00926ADC">
        <w:rPr>
          <w:rFonts w:ascii="Times New Roman" w:eastAsia="Times New Roman" w:hAnsi="Times New Roman" w:cs="Times New Roman"/>
          <w:i/>
          <w:sz w:val="28"/>
          <w:szCs w:val="28"/>
          <w:lang w:val="uk-UA" w:eastAsia="uk-UA"/>
        </w:rPr>
        <w:t>=</w:t>
      </w:r>
      <w:r w:rsidRPr="00926ADC">
        <w:rPr>
          <w:rFonts w:ascii="Times New Roman" w:eastAsia="Times New Roman" w:hAnsi="Times New Roman" w:cs="Times New Roman"/>
          <w:sz w:val="28"/>
          <w:szCs w:val="28"/>
          <w:lang w:val="uk-UA" w:eastAsia="uk-UA"/>
        </w:rPr>
        <w:t>1,51</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r>
              <w:rPr>
                <w:rFonts w:ascii="Cambria Math" w:eastAsia="Times New Roman" w:hAnsi="Cambria Math" w:cs="Times New Roman"/>
                <w:sz w:val="32"/>
                <w:szCs w:val="32"/>
                <w:lang w:val="uk-UA" w:eastAsia="uk-UA"/>
              </w:rPr>
              <m:t>м*К</m:t>
            </m:r>
          </m:den>
        </m:f>
      </m:oMath>
    </w:p>
    <w:p w:rsidR="002F488C" w:rsidRPr="00926ADC" w:rsidRDefault="002F488C" w:rsidP="00356F39">
      <w:pPr>
        <w:tabs>
          <w:tab w:val="left" w:pos="540"/>
        </w:tabs>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 </w:t>
      </w:r>
      <w:r w:rsidRPr="00926ADC">
        <w:rPr>
          <w:rFonts w:ascii="Times New Roman" w:eastAsia="Times New Roman" w:hAnsi="Times New Roman" w:cs="Times New Roman"/>
          <w:sz w:val="28"/>
          <w:szCs w:val="28"/>
          <w:lang w:val="uk-UA" w:eastAsia="uk-UA"/>
        </w:rPr>
        <w:tab/>
      </w:r>
      <w:r w:rsidRPr="00926ADC">
        <w:rPr>
          <w:rFonts w:ascii="Times New Roman" w:eastAsia="Times New Roman" w:hAnsi="Times New Roman" w:cs="Times New Roman"/>
          <w:i/>
          <w:sz w:val="28"/>
          <w:szCs w:val="28"/>
          <w:lang w:val="uk-UA" w:eastAsia="uk-UA"/>
        </w:rPr>
        <w:t>δ</w:t>
      </w:r>
      <w:r w:rsidRPr="00926ADC">
        <w:rPr>
          <w:rFonts w:ascii="Times New Roman" w:eastAsia="Times New Roman" w:hAnsi="Times New Roman" w:cs="Times New Roman"/>
          <w:i/>
          <w:sz w:val="28"/>
          <w:szCs w:val="28"/>
          <w:vertAlign w:val="subscript"/>
          <w:lang w:val="uk-UA" w:eastAsia="uk-UA"/>
        </w:rPr>
        <w:t>2</w:t>
      </w:r>
      <w:r w:rsidRPr="00926ADC">
        <w:rPr>
          <w:rFonts w:ascii="Times New Roman" w:eastAsia="Times New Roman" w:hAnsi="Times New Roman" w:cs="Times New Roman"/>
          <w:sz w:val="28"/>
          <w:szCs w:val="28"/>
          <w:lang w:val="uk-UA" w:eastAsia="uk-UA"/>
        </w:rPr>
        <w:t xml:space="preserve"> -товщина  зовнішнього шару штукатурки, </w:t>
      </w:r>
      <w:r w:rsidRPr="00926ADC">
        <w:rPr>
          <w:rFonts w:ascii="Times New Roman" w:eastAsia="Times New Roman" w:hAnsi="Times New Roman" w:cs="Times New Roman"/>
          <w:i/>
          <w:sz w:val="28"/>
          <w:szCs w:val="28"/>
          <w:lang w:val="uk-UA" w:eastAsia="uk-UA"/>
        </w:rPr>
        <w:t>δ</w:t>
      </w:r>
      <w:r w:rsidRPr="00926ADC">
        <w:rPr>
          <w:rFonts w:ascii="Times New Roman" w:eastAsia="Times New Roman" w:hAnsi="Times New Roman" w:cs="Times New Roman"/>
          <w:i/>
          <w:sz w:val="28"/>
          <w:szCs w:val="28"/>
          <w:vertAlign w:val="subscript"/>
          <w:lang w:val="uk-UA" w:eastAsia="uk-UA"/>
        </w:rPr>
        <w:t>2</w:t>
      </w:r>
      <w:r w:rsidRPr="00926ADC">
        <w:rPr>
          <w:rFonts w:ascii="Times New Roman" w:eastAsia="Times New Roman" w:hAnsi="Times New Roman" w:cs="Times New Roman"/>
          <w:i/>
          <w:sz w:val="28"/>
          <w:szCs w:val="28"/>
          <w:lang w:val="uk-UA" w:eastAsia="uk-UA"/>
        </w:rPr>
        <w:t>=</w:t>
      </w:r>
      <w:r w:rsidRPr="00926ADC">
        <w:rPr>
          <w:rFonts w:ascii="Times New Roman" w:eastAsia="Times New Roman" w:hAnsi="Times New Roman" w:cs="Times New Roman"/>
          <w:sz w:val="28"/>
          <w:szCs w:val="28"/>
          <w:lang w:val="uk-UA" w:eastAsia="uk-UA"/>
        </w:rPr>
        <w:t>0,015</w:t>
      </w:r>
      <w:r w:rsidRPr="00926ADC">
        <w:rPr>
          <w:rFonts w:ascii="Times New Roman" w:eastAsia="Times New Roman" w:hAnsi="Times New Roman" w:cs="Times New Roman"/>
          <w:i/>
          <w:sz w:val="28"/>
          <w:szCs w:val="28"/>
          <w:lang w:val="uk-UA" w:eastAsia="uk-UA"/>
        </w:rPr>
        <w:t xml:space="preserve"> м</w:t>
      </w:r>
      <w:r w:rsidRPr="00926ADC">
        <w:rPr>
          <w:rFonts w:ascii="Times New Roman" w:eastAsia="Times New Roman" w:hAnsi="Times New Roman" w:cs="Times New Roman"/>
          <w:sz w:val="28"/>
          <w:szCs w:val="28"/>
          <w:lang w:val="uk-UA" w:eastAsia="uk-UA"/>
        </w:rPr>
        <w:t>;</w:t>
      </w:r>
    </w:p>
    <w:p w:rsidR="002F488C" w:rsidRPr="00926ADC" w:rsidRDefault="002F488C" w:rsidP="00356F39">
      <w:pPr>
        <w:tabs>
          <w:tab w:val="left" w:pos="540"/>
        </w:tabs>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r>
      <w:r w:rsidRPr="00926ADC">
        <w:rPr>
          <w:rFonts w:ascii="Times New Roman" w:eastAsia="Times New Roman" w:hAnsi="Times New Roman" w:cs="Times New Roman"/>
          <w:i/>
          <w:sz w:val="28"/>
          <w:szCs w:val="28"/>
          <w:lang w:val="uk-UA" w:eastAsia="uk-UA"/>
        </w:rPr>
        <w:t>λ</w:t>
      </w:r>
      <w:r w:rsidRPr="00926ADC">
        <w:rPr>
          <w:rFonts w:ascii="Times New Roman" w:eastAsia="Times New Roman" w:hAnsi="Times New Roman" w:cs="Times New Roman"/>
          <w:i/>
          <w:sz w:val="28"/>
          <w:szCs w:val="28"/>
          <w:vertAlign w:val="subscript"/>
          <w:lang w:val="uk-UA" w:eastAsia="uk-UA"/>
        </w:rPr>
        <w:t>2</w:t>
      </w:r>
      <w:r w:rsidRPr="00926ADC">
        <w:rPr>
          <w:rFonts w:ascii="Times New Roman" w:eastAsia="Times New Roman" w:hAnsi="Times New Roman" w:cs="Times New Roman"/>
          <w:i/>
          <w:sz w:val="28"/>
          <w:szCs w:val="28"/>
          <w:lang w:val="uk-UA" w:eastAsia="uk-UA"/>
        </w:rPr>
        <w:t xml:space="preserve"> </w:t>
      </w:r>
      <w:r w:rsidRPr="00926ADC">
        <w:rPr>
          <w:rFonts w:ascii="Times New Roman" w:eastAsia="Times New Roman" w:hAnsi="Times New Roman" w:cs="Times New Roman"/>
          <w:sz w:val="28"/>
          <w:szCs w:val="28"/>
          <w:lang w:val="uk-UA" w:eastAsia="uk-UA"/>
        </w:rPr>
        <w:t xml:space="preserve">- теплопровідність зовнішньої штукатурки, </w:t>
      </w:r>
      <w:r w:rsidRPr="00926ADC">
        <w:rPr>
          <w:rFonts w:ascii="Times New Roman" w:eastAsia="Times New Roman" w:hAnsi="Times New Roman" w:cs="Times New Roman"/>
          <w:i/>
          <w:sz w:val="28"/>
          <w:szCs w:val="28"/>
          <w:lang w:val="uk-UA" w:eastAsia="uk-UA"/>
        </w:rPr>
        <w:t>λ</w:t>
      </w:r>
      <w:r w:rsidRPr="00926ADC">
        <w:rPr>
          <w:rFonts w:ascii="Times New Roman" w:eastAsia="Times New Roman" w:hAnsi="Times New Roman" w:cs="Times New Roman"/>
          <w:i/>
          <w:sz w:val="28"/>
          <w:szCs w:val="28"/>
          <w:vertAlign w:val="subscript"/>
          <w:lang w:val="uk-UA" w:eastAsia="uk-UA"/>
        </w:rPr>
        <w:t>2</w:t>
      </w:r>
      <w:r w:rsidRPr="00926ADC">
        <w:rPr>
          <w:rFonts w:ascii="Times New Roman" w:eastAsia="Times New Roman" w:hAnsi="Times New Roman" w:cs="Times New Roman"/>
          <w:i/>
          <w:sz w:val="28"/>
          <w:szCs w:val="28"/>
          <w:lang w:val="uk-UA" w:eastAsia="uk-UA"/>
        </w:rPr>
        <w:t>=</w:t>
      </w:r>
      <w:r w:rsidRPr="00926ADC">
        <w:rPr>
          <w:rFonts w:ascii="Times New Roman" w:eastAsia="Times New Roman" w:hAnsi="Times New Roman" w:cs="Times New Roman"/>
          <w:sz w:val="28"/>
          <w:szCs w:val="28"/>
          <w:lang w:val="uk-UA" w:eastAsia="uk-UA"/>
        </w:rPr>
        <w:t>0,9</w:t>
      </w:r>
      <w:r w:rsidRPr="00926ADC">
        <w:rPr>
          <w:rFonts w:ascii="Times New Roman" w:eastAsia="Times New Roman" w:hAnsi="Times New Roman" w:cs="Times New Roman"/>
          <w:i/>
          <w:sz w:val="28"/>
          <w:szCs w:val="28"/>
          <w:lang w:val="uk-UA" w:eastAsia="uk-UA"/>
        </w:rPr>
        <w:t xml:space="preserve"> </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r>
              <w:rPr>
                <w:rFonts w:ascii="Cambria Math" w:eastAsia="Times New Roman" w:hAnsi="Cambria Math" w:cs="Times New Roman"/>
                <w:sz w:val="32"/>
                <w:szCs w:val="32"/>
                <w:lang w:val="uk-UA" w:eastAsia="uk-UA"/>
              </w:rPr>
              <m:t>м*К</m:t>
            </m:r>
          </m:den>
        </m:f>
      </m:oMath>
      <w:r w:rsidRPr="00926ADC">
        <w:rPr>
          <w:rFonts w:ascii="Times New Roman" w:eastAsia="Times New Roman" w:hAnsi="Times New Roman" w:cs="Times New Roman"/>
          <w:sz w:val="28"/>
          <w:szCs w:val="28"/>
          <w:lang w:val="uk-UA" w:eastAsia="uk-UA"/>
        </w:rPr>
        <w:t>;</w:t>
      </w:r>
    </w:p>
    <w:p w:rsidR="002F488C" w:rsidRPr="00926ADC" w:rsidRDefault="002F488C" w:rsidP="00356F39">
      <w:pPr>
        <w:tabs>
          <w:tab w:val="left" w:pos="540"/>
        </w:tabs>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r>
      <w:r w:rsidRPr="00926ADC">
        <w:rPr>
          <w:rFonts w:ascii="Times New Roman" w:eastAsia="Times New Roman" w:hAnsi="Times New Roman" w:cs="Times New Roman"/>
          <w:i/>
          <w:sz w:val="28"/>
          <w:szCs w:val="28"/>
          <w:lang w:val="uk-UA" w:eastAsia="uk-UA"/>
        </w:rPr>
        <w:t>δ</w:t>
      </w:r>
      <w:r w:rsidRPr="00926ADC">
        <w:rPr>
          <w:rFonts w:ascii="Times New Roman" w:eastAsia="Times New Roman" w:hAnsi="Times New Roman" w:cs="Times New Roman"/>
          <w:i/>
          <w:sz w:val="28"/>
          <w:szCs w:val="28"/>
          <w:vertAlign w:val="subscript"/>
          <w:lang w:val="uk-UA" w:eastAsia="uk-UA"/>
        </w:rPr>
        <w:t>3</w:t>
      </w:r>
      <w:r w:rsidRPr="00926ADC">
        <w:rPr>
          <w:rFonts w:ascii="Times New Roman" w:eastAsia="Times New Roman" w:hAnsi="Times New Roman" w:cs="Times New Roman"/>
          <w:sz w:val="28"/>
          <w:szCs w:val="28"/>
          <w:lang w:val="uk-UA" w:eastAsia="uk-UA"/>
        </w:rPr>
        <w:t xml:space="preserve"> -товщина внутрішнього шару штукатурки, </w:t>
      </w:r>
      <w:r w:rsidRPr="00926ADC">
        <w:rPr>
          <w:rFonts w:ascii="Times New Roman" w:eastAsia="Times New Roman" w:hAnsi="Times New Roman" w:cs="Times New Roman"/>
          <w:i/>
          <w:sz w:val="28"/>
          <w:szCs w:val="28"/>
          <w:lang w:val="uk-UA" w:eastAsia="uk-UA"/>
        </w:rPr>
        <w:t>δ</w:t>
      </w:r>
      <w:r w:rsidRPr="00926ADC">
        <w:rPr>
          <w:rFonts w:ascii="Times New Roman" w:eastAsia="Times New Roman" w:hAnsi="Times New Roman" w:cs="Times New Roman"/>
          <w:i/>
          <w:sz w:val="28"/>
          <w:szCs w:val="28"/>
          <w:vertAlign w:val="subscript"/>
          <w:lang w:val="uk-UA" w:eastAsia="uk-UA"/>
        </w:rPr>
        <w:t>3</w:t>
      </w:r>
      <w:r w:rsidRPr="00926ADC">
        <w:rPr>
          <w:rFonts w:ascii="Times New Roman" w:eastAsia="Times New Roman" w:hAnsi="Times New Roman" w:cs="Times New Roman"/>
          <w:i/>
          <w:sz w:val="28"/>
          <w:szCs w:val="28"/>
          <w:lang w:val="uk-UA" w:eastAsia="uk-UA"/>
        </w:rPr>
        <w:t xml:space="preserve">= </w:t>
      </w:r>
      <w:r w:rsidRPr="00926ADC">
        <w:rPr>
          <w:rFonts w:ascii="Times New Roman" w:eastAsia="Times New Roman" w:hAnsi="Times New Roman" w:cs="Times New Roman"/>
          <w:sz w:val="28"/>
          <w:szCs w:val="28"/>
          <w:lang w:val="uk-UA" w:eastAsia="uk-UA"/>
        </w:rPr>
        <w:t>0,005</w:t>
      </w:r>
      <w:r w:rsidRPr="00926ADC">
        <w:rPr>
          <w:rFonts w:ascii="Times New Roman" w:eastAsia="Times New Roman" w:hAnsi="Times New Roman" w:cs="Times New Roman"/>
          <w:i/>
          <w:sz w:val="28"/>
          <w:szCs w:val="28"/>
          <w:lang w:val="uk-UA" w:eastAsia="uk-UA"/>
        </w:rPr>
        <w:t>м</w:t>
      </w:r>
      <w:r w:rsidRPr="00926ADC">
        <w:rPr>
          <w:rFonts w:ascii="Times New Roman" w:eastAsia="Times New Roman" w:hAnsi="Times New Roman" w:cs="Times New Roman"/>
          <w:sz w:val="28"/>
          <w:szCs w:val="28"/>
          <w:lang w:val="uk-UA" w:eastAsia="uk-UA"/>
        </w:rPr>
        <w:t>;</w:t>
      </w:r>
    </w:p>
    <w:p w:rsidR="002F488C" w:rsidRPr="00926ADC" w:rsidRDefault="002F488C" w:rsidP="00356F39">
      <w:pPr>
        <w:tabs>
          <w:tab w:val="left" w:pos="540"/>
        </w:tabs>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r>
      <w:r w:rsidRPr="00926ADC">
        <w:rPr>
          <w:rFonts w:ascii="Times New Roman" w:eastAsia="Times New Roman" w:hAnsi="Times New Roman" w:cs="Times New Roman"/>
          <w:i/>
          <w:sz w:val="28"/>
          <w:szCs w:val="28"/>
          <w:lang w:val="uk-UA" w:eastAsia="uk-UA"/>
        </w:rPr>
        <w:t>λ</w:t>
      </w:r>
      <w:r w:rsidRPr="00926ADC">
        <w:rPr>
          <w:rFonts w:ascii="Times New Roman" w:eastAsia="Times New Roman" w:hAnsi="Times New Roman" w:cs="Times New Roman"/>
          <w:i/>
          <w:sz w:val="28"/>
          <w:szCs w:val="28"/>
          <w:vertAlign w:val="subscript"/>
          <w:lang w:val="uk-UA" w:eastAsia="uk-UA"/>
        </w:rPr>
        <w:t>3</w:t>
      </w:r>
      <w:r w:rsidRPr="00926ADC">
        <w:rPr>
          <w:rFonts w:ascii="Times New Roman" w:eastAsia="Times New Roman" w:hAnsi="Times New Roman" w:cs="Times New Roman"/>
          <w:i/>
          <w:sz w:val="28"/>
          <w:szCs w:val="28"/>
          <w:lang w:val="uk-UA" w:eastAsia="uk-UA"/>
        </w:rPr>
        <w:t xml:space="preserve"> </w:t>
      </w:r>
      <w:r w:rsidRPr="00926ADC">
        <w:rPr>
          <w:rFonts w:ascii="Times New Roman" w:eastAsia="Times New Roman" w:hAnsi="Times New Roman" w:cs="Times New Roman"/>
          <w:sz w:val="28"/>
          <w:szCs w:val="28"/>
          <w:lang w:val="uk-UA" w:eastAsia="uk-UA"/>
        </w:rPr>
        <w:t xml:space="preserve">– теплопровідність внутрішньої штукатурки,  </w:t>
      </w:r>
      <w:r w:rsidRPr="00926ADC">
        <w:rPr>
          <w:rFonts w:ascii="Times New Roman" w:eastAsia="Times New Roman" w:hAnsi="Times New Roman" w:cs="Times New Roman"/>
          <w:i/>
          <w:sz w:val="28"/>
          <w:szCs w:val="28"/>
          <w:lang w:val="uk-UA" w:eastAsia="uk-UA"/>
        </w:rPr>
        <w:t>λ</w:t>
      </w:r>
      <w:r w:rsidRPr="00926ADC">
        <w:rPr>
          <w:rFonts w:ascii="Times New Roman" w:eastAsia="Times New Roman" w:hAnsi="Times New Roman" w:cs="Times New Roman"/>
          <w:i/>
          <w:sz w:val="28"/>
          <w:szCs w:val="28"/>
          <w:vertAlign w:val="subscript"/>
          <w:lang w:val="uk-UA" w:eastAsia="uk-UA"/>
        </w:rPr>
        <w:t>3</w:t>
      </w:r>
      <w:r w:rsidRPr="00926ADC">
        <w:rPr>
          <w:rFonts w:ascii="Times New Roman" w:eastAsia="Times New Roman" w:hAnsi="Times New Roman" w:cs="Times New Roman"/>
          <w:i/>
          <w:sz w:val="28"/>
          <w:szCs w:val="28"/>
          <w:lang w:val="uk-UA" w:eastAsia="uk-UA"/>
        </w:rPr>
        <w:t>=</w:t>
      </w:r>
      <w:r w:rsidRPr="00926ADC">
        <w:rPr>
          <w:rFonts w:ascii="Times New Roman" w:eastAsia="Times New Roman" w:hAnsi="Times New Roman" w:cs="Times New Roman"/>
          <w:sz w:val="28"/>
          <w:szCs w:val="28"/>
          <w:lang w:val="uk-UA" w:eastAsia="uk-UA"/>
        </w:rPr>
        <w:t>0,85</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r>
              <w:rPr>
                <w:rFonts w:ascii="Cambria Math" w:eastAsia="Times New Roman" w:hAnsi="Cambria Math" w:cs="Times New Roman"/>
                <w:sz w:val="32"/>
                <w:szCs w:val="32"/>
                <w:lang w:val="uk-UA" w:eastAsia="uk-UA"/>
              </w:rPr>
              <m:t>м*К</m:t>
            </m:r>
          </m:den>
        </m:f>
      </m:oMath>
      <w:r w:rsidRPr="00926ADC">
        <w:rPr>
          <w:rFonts w:ascii="Times New Roman" w:eastAsia="Times New Roman" w:hAnsi="Times New Roman" w:cs="Times New Roman"/>
          <w:sz w:val="28"/>
          <w:szCs w:val="28"/>
          <w:lang w:val="uk-UA" w:eastAsia="uk-UA"/>
        </w:rPr>
        <w:t>;</w:t>
      </w:r>
    </w:p>
    <w:p w:rsidR="002F488C" w:rsidRPr="00926ADC" w:rsidRDefault="002F488C" w:rsidP="00356F39">
      <w:pPr>
        <w:tabs>
          <w:tab w:val="left" w:pos="540"/>
        </w:tabs>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ab/>
      </w:r>
      <w:r w:rsidRPr="00926ADC">
        <w:rPr>
          <w:rFonts w:ascii="Times New Roman" w:eastAsia="Times New Roman" w:hAnsi="Times New Roman" w:cs="Times New Roman"/>
          <w:i/>
          <w:sz w:val="28"/>
          <w:szCs w:val="28"/>
          <w:lang w:val="uk-UA" w:eastAsia="uk-UA"/>
        </w:rPr>
        <w:t>α</w:t>
      </w:r>
      <w:r w:rsidRPr="00926ADC">
        <w:rPr>
          <w:rFonts w:ascii="Times New Roman" w:eastAsia="Times New Roman" w:hAnsi="Times New Roman" w:cs="Times New Roman"/>
          <w:i/>
          <w:sz w:val="28"/>
          <w:szCs w:val="28"/>
          <w:vertAlign w:val="subscript"/>
          <w:lang w:val="uk-UA" w:eastAsia="uk-UA"/>
        </w:rPr>
        <w:t xml:space="preserve">1 </w:t>
      </w:r>
      <w:r w:rsidRPr="00926ADC">
        <w:rPr>
          <w:rFonts w:ascii="Times New Roman" w:eastAsia="Times New Roman" w:hAnsi="Times New Roman" w:cs="Times New Roman"/>
          <w:sz w:val="28"/>
          <w:szCs w:val="28"/>
          <w:lang w:val="uk-UA" w:eastAsia="uk-UA"/>
        </w:rPr>
        <w:t xml:space="preserve">- коефіцієнт тепловіддачі з внутрішньої сторони будівлі, </w:t>
      </w:r>
      <w:r w:rsidRPr="00926ADC">
        <w:rPr>
          <w:rFonts w:ascii="Times New Roman" w:eastAsia="Times New Roman" w:hAnsi="Times New Roman" w:cs="Times New Roman"/>
          <w:i/>
          <w:sz w:val="28"/>
          <w:szCs w:val="28"/>
          <w:lang w:val="uk-UA" w:eastAsia="uk-UA"/>
        </w:rPr>
        <w:t>α</w:t>
      </w:r>
      <w:r w:rsidRPr="00926ADC">
        <w:rPr>
          <w:rFonts w:ascii="Times New Roman" w:eastAsia="Times New Roman" w:hAnsi="Times New Roman" w:cs="Times New Roman"/>
          <w:i/>
          <w:sz w:val="28"/>
          <w:szCs w:val="28"/>
          <w:vertAlign w:val="subscript"/>
          <w:lang w:val="uk-UA" w:eastAsia="uk-UA"/>
        </w:rPr>
        <w:t>1</w:t>
      </w:r>
      <w:r w:rsidRPr="00926ADC">
        <w:rPr>
          <w:rFonts w:ascii="Times New Roman" w:eastAsia="Times New Roman" w:hAnsi="Times New Roman" w:cs="Times New Roman"/>
          <w:i/>
          <w:sz w:val="28"/>
          <w:szCs w:val="28"/>
          <w:lang w:val="uk-UA" w:eastAsia="uk-UA"/>
        </w:rPr>
        <w:t xml:space="preserve">=8,7 </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sSup>
              <m:sSupPr>
                <m:ctrlPr>
                  <w:rPr>
                    <w:rFonts w:ascii="Cambria Math" w:eastAsia="Times New Roman" w:hAnsi="Cambria Math" w:cs="Times New Roman"/>
                    <w:i/>
                    <w:sz w:val="32"/>
                    <w:szCs w:val="32"/>
                    <w:lang w:val="uk-UA" w:eastAsia="uk-UA"/>
                  </w:rPr>
                </m:ctrlPr>
              </m:sSupPr>
              <m:e>
                <m:r>
                  <w:rPr>
                    <w:rFonts w:ascii="Cambria Math" w:eastAsia="Times New Roman" w:hAnsi="Cambria Math" w:cs="Times New Roman"/>
                    <w:sz w:val="32"/>
                    <w:szCs w:val="32"/>
                    <w:lang w:val="uk-UA" w:eastAsia="uk-UA"/>
                  </w:rPr>
                  <m:t>м</m:t>
                </m:r>
              </m:e>
              <m:sup>
                <m:r>
                  <w:rPr>
                    <w:rFonts w:ascii="Cambria Math" w:eastAsia="Times New Roman" w:hAnsi="Cambria Math" w:cs="Times New Roman"/>
                    <w:sz w:val="32"/>
                    <w:szCs w:val="32"/>
                    <w:lang w:val="uk-UA" w:eastAsia="uk-UA"/>
                  </w:rPr>
                  <m:t>2</m:t>
                </m:r>
              </m:sup>
            </m:sSup>
            <m:r>
              <w:rPr>
                <w:rFonts w:ascii="Cambria Math" w:eastAsia="Times New Roman" w:hAnsi="Cambria Math" w:cs="Times New Roman"/>
                <w:sz w:val="32"/>
                <w:szCs w:val="32"/>
                <w:lang w:val="uk-UA" w:eastAsia="uk-UA"/>
              </w:rPr>
              <m:t>*К</m:t>
            </m:r>
          </m:den>
        </m:f>
      </m:oMath>
    </w:p>
    <w:p w:rsidR="002F488C" w:rsidRPr="00926ADC" w:rsidRDefault="002F488C" w:rsidP="00356F39">
      <w:pPr>
        <w:tabs>
          <w:tab w:val="left" w:pos="540"/>
        </w:tabs>
        <w:spacing w:after="0" w:line="360" w:lineRule="auto"/>
        <w:ind w:firstLine="567"/>
        <w:rPr>
          <w:rFonts w:ascii="Times New Roman" w:eastAsia="Times New Roman" w:hAnsi="Times New Roman" w:cs="Times New Roman"/>
          <w:i/>
          <w:sz w:val="28"/>
          <w:szCs w:val="28"/>
          <w:lang w:val="uk-UA" w:eastAsia="uk-UA"/>
        </w:rPr>
      </w:pPr>
      <w:r w:rsidRPr="00926ADC">
        <w:rPr>
          <w:rFonts w:ascii="Times New Roman" w:eastAsia="Times New Roman" w:hAnsi="Times New Roman" w:cs="Times New Roman"/>
          <w:i/>
          <w:sz w:val="28"/>
          <w:szCs w:val="28"/>
          <w:lang w:val="uk-UA" w:eastAsia="uk-UA"/>
        </w:rPr>
        <w:t>α</w:t>
      </w:r>
      <w:r w:rsidRPr="00926ADC">
        <w:rPr>
          <w:rFonts w:ascii="Times New Roman" w:eastAsia="Times New Roman" w:hAnsi="Times New Roman" w:cs="Times New Roman"/>
          <w:i/>
          <w:sz w:val="28"/>
          <w:szCs w:val="28"/>
          <w:vertAlign w:val="subscript"/>
          <w:lang w:val="uk-UA" w:eastAsia="uk-UA"/>
        </w:rPr>
        <w:t xml:space="preserve">2 </w:t>
      </w:r>
      <w:r w:rsidRPr="00926ADC">
        <w:rPr>
          <w:rFonts w:ascii="Times New Roman" w:eastAsia="Times New Roman" w:hAnsi="Times New Roman" w:cs="Times New Roman"/>
          <w:sz w:val="28"/>
          <w:szCs w:val="28"/>
          <w:lang w:val="uk-UA" w:eastAsia="uk-UA"/>
        </w:rPr>
        <w:t xml:space="preserve">- коефіцієнт тепловіддачі з зовнішньої сторони будівлі, </w:t>
      </w:r>
      <w:r w:rsidRPr="00926ADC">
        <w:rPr>
          <w:rFonts w:ascii="Times New Roman" w:eastAsia="Times New Roman" w:hAnsi="Times New Roman" w:cs="Times New Roman"/>
          <w:i/>
          <w:sz w:val="28"/>
          <w:szCs w:val="28"/>
          <w:lang w:val="uk-UA" w:eastAsia="uk-UA"/>
        </w:rPr>
        <w:t>α</w:t>
      </w:r>
      <w:r w:rsidRPr="00926ADC">
        <w:rPr>
          <w:rFonts w:ascii="Times New Roman" w:eastAsia="Times New Roman" w:hAnsi="Times New Roman" w:cs="Times New Roman"/>
          <w:i/>
          <w:sz w:val="28"/>
          <w:szCs w:val="28"/>
          <w:vertAlign w:val="subscript"/>
          <w:lang w:val="uk-UA" w:eastAsia="uk-UA"/>
        </w:rPr>
        <w:t>2</w:t>
      </w:r>
      <w:r w:rsidRPr="00926ADC">
        <w:rPr>
          <w:rFonts w:ascii="Times New Roman" w:eastAsia="Times New Roman" w:hAnsi="Times New Roman" w:cs="Times New Roman"/>
          <w:i/>
          <w:sz w:val="28"/>
          <w:szCs w:val="28"/>
          <w:lang w:val="uk-UA" w:eastAsia="uk-UA"/>
        </w:rPr>
        <w:t>=23</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sSup>
              <m:sSupPr>
                <m:ctrlPr>
                  <w:rPr>
                    <w:rFonts w:ascii="Cambria Math" w:eastAsia="Times New Roman" w:hAnsi="Cambria Math" w:cs="Times New Roman"/>
                    <w:i/>
                    <w:sz w:val="32"/>
                    <w:szCs w:val="32"/>
                    <w:lang w:val="uk-UA" w:eastAsia="uk-UA"/>
                  </w:rPr>
                </m:ctrlPr>
              </m:sSupPr>
              <m:e>
                <m:r>
                  <w:rPr>
                    <w:rFonts w:ascii="Cambria Math" w:eastAsia="Times New Roman" w:hAnsi="Cambria Math" w:cs="Times New Roman"/>
                    <w:sz w:val="32"/>
                    <w:szCs w:val="32"/>
                    <w:lang w:val="uk-UA" w:eastAsia="uk-UA"/>
                  </w:rPr>
                  <m:t>м</m:t>
                </m:r>
              </m:e>
              <m:sup>
                <m:r>
                  <w:rPr>
                    <w:rFonts w:ascii="Cambria Math" w:eastAsia="Times New Roman" w:hAnsi="Cambria Math" w:cs="Times New Roman"/>
                    <w:sz w:val="32"/>
                    <w:szCs w:val="32"/>
                    <w:lang w:val="uk-UA" w:eastAsia="uk-UA"/>
                  </w:rPr>
                  <m:t>2</m:t>
                </m:r>
              </m:sup>
            </m:sSup>
            <m:r>
              <w:rPr>
                <w:rFonts w:ascii="Cambria Math" w:eastAsia="Times New Roman" w:hAnsi="Cambria Math" w:cs="Times New Roman"/>
                <w:sz w:val="32"/>
                <w:szCs w:val="32"/>
                <w:lang w:val="uk-UA" w:eastAsia="uk-UA"/>
              </w:rPr>
              <m:t>*К</m:t>
            </m:r>
          </m:den>
        </m:f>
      </m:oMath>
    </w:p>
    <w:p w:rsidR="002F488C" w:rsidRPr="00926ADC" w:rsidRDefault="002F488C" w:rsidP="00356F39">
      <w:pPr>
        <w:tabs>
          <w:tab w:val="left" w:pos="540"/>
        </w:tabs>
        <w:spacing w:after="0" w:line="360" w:lineRule="auto"/>
        <w:ind w:firstLine="567"/>
        <w:rPr>
          <w:rFonts w:ascii="Times New Roman" w:eastAsia="Times New Roman" w:hAnsi="Times New Roman" w:cs="Times New Roman"/>
          <w:sz w:val="28"/>
          <w:szCs w:val="28"/>
          <w:lang w:val="uk-UA" w:eastAsia="uk-UA"/>
        </w:rPr>
      </w:pPr>
    </w:p>
    <w:p w:rsidR="002F488C" w:rsidRPr="00926ADC" w:rsidRDefault="002F488C" w:rsidP="00356F39">
      <w:pPr>
        <w:tabs>
          <w:tab w:val="left" w:pos="540"/>
        </w:tabs>
        <w:spacing w:after="0" w:line="360" w:lineRule="auto"/>
        <w:jc w:val="center"/>
        <w:rPr>
          <w:rFonts w:ascii="Times New Roman" w:eastAsia="Times New Roman" w:hAnsi="Times New Roman" w:cs="Times New Roman"/>
          <w:i/>
          <w:sz w:val="28"/>
          <w:szCs w:val="28"/>
          <w:lang w:val="uk-UA" w:eastAsia="uk-UA"/>
        </w:rPr>
      </w:pPr>
      <w:r w:rsidRPr="00926ADC">
        <w:rPr>
          <w:rFonts w:ascii="Times New Roman" w:eastAsia="Times New Roman" w:hAnsi="Times New Roman" w:cs="Times New Roman"/>
          <w:i/>
          <w:position w:val="-32"/>
          <w:sz w:val="28"/>
          <w:szCs w:val="28"/>
          <w:lang w:val="uk-UA" w:eastAsia="uk-UA"/>
        </w:rPr>
        <w:object w:dxaOrig="4980" w:dyaOrig="760">
          <v:shape id="_x0000_i1026" type="#_x0000_t75" style="width:251.3pt;height:35.3pt" o:ole="">
            <v:imagedata r:id="rId36" o:title=""/>
          </v:shape>
          <o:OLEObject Type="Embed" ProgID="Equation.DSMT4" ShapeID="_x0000_i1026" DrawAspect="Content" ObjectID="_1706518113" r:id="rId37"/>
        </w:object>
      </w:r>
      <w:r w:rsidRPr="00926ADC">
        <w:rPr>
          <w:rFonts w:ascii="Times New Roman" w:eastAsia="Times New Roman" w:hAnsi="Times New Roman" w:cs="Times New Roman"/>
          <w:i/>
          <w:position w:val="-30"/>
          <w:sz w:val="28"/>
          <w:szCs w:val="28"/>
          <w:lang w:val="uk-UA" w:eastAsia="uk-UA"/>
        </w:rPr>
        <w:t xml:space="preserve">   </w:t>
      </w:r>
      <m:oMath>
        <m:f>
          <m:fPr>
            <m:ctrlPr>
              <w:rPr>
                <w:rFonts w:ascii="Cambria Math" w:eastAsia="Times New Roman" w:hAnsi="Cambria Math" w:cs="Times New Roman"/>
                <w:i/>
                <w:sz w:val="32"/>
                <w:szCs w:val="32"/>
                <w:lang w:val="uk-UA" w:eastAsia="uk-UA"/>
              </w:rPr>
            </m:ctrlPr>
          </m:fPr>
          <m:num>
            <m:sSup>
              <m:sSupPr>
                <m:ctrlPr>
                  <w:rPr>
                    <w:rFonts w:ascii="Cambria Math" w:eastAsia="Times New Roman" w:hAnsi="Cambria Math" w:cs="Times New Roman"/>
                    <w:i/>
                    <w:sz w:val="32"/>
                    <w:szCs w:val="32"/>
                    <w:lang w:val="uk-UA" w:eastAsia="uk-UA"/>
                  </w:rPr>
                </m:ctrlPr>
              </m:sSupPr>
              <m:e>
                <m:r>
                  <w:rPr>
                    <w:rFonts w:ascii="Cambria Math" w:eastAsia="Times New Roman" w:hAnsi="Cambria Math" w:cs="Times New Roman"/>
                    <w:sz w:val="32"/>
                    <w:szCs w:val="32"/>
                    <w:lang w:val="uk-UA" w:eastAsia="uk-UA"/>
                  </w:rPr>
                  <m:t>м</m:t>
                </m:r>
              </m:e>
              <m:sup>
                <m:r>
                  <w:rPr>
                    <w:rFonts w:ascii="Cambria Math" w:eastAsia="Times New Roman" w:hAnsi="Cambria Math" w:cs="Times New Roman"/>
                    <w:sz w:val="32"/>
                    <w:szCs w:val="32"/>
                    <w:lang w:val="uk-UA" w:eastAsia="uk-UA"/>
                  </w:rPr>
                  <m:t>2</m:t>
                </m:r>
              </m:sup>
            </m:sSup>
            <m:r>
              <w:rPr>
                <w:rFonts w:ascii="Cambria Math" w:eastAsia="Times New Roman" w:hAnsi="Cambria Math" w:cs="Times New Roman"/>
                <w:sz w:val="32"/>
                <w:szCs w:val="32"/>
                <w:lang w:val="uk-UA" w:eastAsia="uk-UA"/>
              </w:rPr>
              <m:t>*К</m:t>
            </m:r>
          </m:num>
          <m:den>
            <m:r>
              <w:rPr>
                <w:rFonts w:ascii="Cambria Math" w:eastAsia="Times New Roman" w:hAnsi="Cambria Math" w:cs="Times New Roman"/>
                <w:sz w:val="32"/>
                <w:szCs w:val="32"/>
                <w:lang w:val="uk-UA" w:eastAsia="uk-UA"/>
              </w:rPr>
              <m:t>Вт</m:t>
            </m:r>
          </m:den>
        </m:f>
      </m:oMath>
      <w:r w:rsidR="001A7BCC">
        <w:rPr>
          <w:rFonts w:ascii="Times New Roman" w:eastAsia="Times New Roman" w:hAnsi="Times New Roman" w:cs="Times New Roman"/>
          <w:i/>
          <w:sz w:val="32"/>
          <w:szCs w:val="32"/>
          <w:lang w:val="uk-UA" w:eastAsia="uk-UA"/>
        </w:rPr>
        <w:t>.</w:t>
      </w:r>
    </w:p>
    <w:p w:rsidR="002F488C" w:rsidRPr="00926ADC" w:rsidRDefault="002F488C" w:rsidP="00356F39">
      <w:pPr>
        <w:tabs>
          <w:tab w:val="left" w:pos="720"/>
        </w:tabs>
        <w:spacing w:after="0" w:line="360" w:lineRule="auto"/>
        <w:rPr>
          <w:rFonts w:ascii="Times New Roman" w:eastAsia="Times New Roman" w:hAnsi="Times New Roman" w:cs="Times New Roman"/>
          <w:sz w:val="28"/>
          <w:szCs w:val="28"/>
          <w:lang w:val="uk-UA" w:eastAsia="uk-UA"/>
        </w:rPr>
      </w:pPr>
    </w:p>
    <w:p w:rsidR="002F488C" w:rsidRPr="00926ADC" w:rsidRDefault="002F488C" w:rsidP="00356F39">
      <w:pPr>
        <w:tabs>
          <w:tab w:val="left" w:pos="720"/>
        </w:tabs>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lastRenderedPageBreak/>
        <w:tab/>
        <w:t>Коефіцієнт теплопередачі стіни визначається за формулою:</w:t>
      </w:r>
    </w:p>
    <w:p w:rsidR="002F488C" w:rsidRPr="00926ADC" w:rsidRDefault="002F488C" w:rsidP="00356F39">
      <w:pPr>
        <w:tabs>
          <w:tab w:val="left" w:pos="720"/>
        </w:tabs>
        <w:spacing w:after="0" w:line="360" w:lineRule="auto"/>
        <w:rPr>
          <w:rFonts w:ascii="Times New Roman" w:eastAsia="Times New Roman" w:hAnsi="Times New Roman" w:cs="Times New Roman"/>
          <w:sz w:val="28"/>
          <w:szCs w:val="28"/>
          <w:lang w:val="uk-UA" w:eastAsia="uk-UA"/>
        </w:rPr>
      </w:pPr>
    </w:p>
    <w:p w:rsidR="002F488C" w:rsidRPr="00926ADC" w:rsidRDefault="00BE26E0" w:rsidP="00356F39">
      <w:pPr>
        <w:tabs>
          <w:tab w:val="left" w:pos="720"/>
        </w:tabs>
        <w:spacing w:after="0" w:line="360" w:lineRule="auto"/>
        <w:jc w:val="right"/>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ст</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R</m:t>
                </m:r>
              </m:e>
              <m:sub>
                <m:r>
                  <w:rPr>
                    <w:rFonts w:ascii="Cambria Math" w:eastAsia="Times New Roman" w:hAnsi="Cambria Math" w:cs="Times New Roman"/>
                    <w:sz w:val="28"/>
                    <w:szCs w:val="28"/>
                    <w:lang w:val="uk-UA" w:eastAsia="uk-UA"/>
                  </w:rPr>
                  <m:t>с</m:t>
                </m:r>
              </m:sub>
            </m:sSub>
          </m:den>
        </m:f>
      </m:oMath>
      <w:r w:rsidR="00BC6360"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ab/>
      </w:r>
      <w:r w:rsidR="00E778CD" w:rsidRPr="00926ADC">
        <w:rPr>
          <w:rFonts w:ascii="Times New Roman" w:eastAsia="Times New Roman" w:hAnsi="Times New Roman" w:cs="Times New Roman"/>
          <w:sz w:val="28"/>
          <w:szCs w:val="28"/>
          <w:lang w:val="uk-UA" w:eastAsia="uk-UA"/>
        </w:rPr>
        <w:tab/>
      </w:r>
      <w:r w:rsidR="00E778CD" w:rsidRPr="00926ADC">
        <w:rPr>
          <w:rFonts w:ascii="Times New Roman" w:eastAsia="Times New Roman" w:hAnsi="Times New Roman" w:cs="Times New Roman"/>
          <w:sz w:val="28"/>
          <w:szCs w:val="28"/>
          <w:lang w:val="uk-UA" w:eastAsia="uk-UA"/>
        </w:rPr>
        <w:tab/>
      </w:r>
      <w:r w:rsidR="00E778CD"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(2.4)</w:t>
      </w:r>
    </w:p>
    <w:p w:rsidR="002F488C" w:rsidRPr="00926ADC" w:rsidRDefault="00BE26E0" w:rsidP="001A7BCC">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ст</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0,38</m:t>
            </m:r>
          </m:den>
        </m:f>
        <m:r>
          <w:rPr>
            <w:rFonts w:ascii="Cambria Math" w:eastAsia="Times New Roman" w:hAnsi="Cambria Math" w:cs="Times New Roman"/>
            <w:sz w:val="28"/>
            <w:szCs w:val="28"/>
            <w:lang w:val="uk-UA" w:eastAsia="uk-UA"/>
          </w:rPr>
          <m:t xml:space="preserve">=2,63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∙К</m:t>
            </m:r>
          </m:den>
        </m:f>
      </m:oMath>
      <w:r w:rsidR="001A7BCC">
        <w:rPr>
          <w:rFonts w:ascii="Times New Roman" w:eastAsia="Times New Roman" w:hAnsi="Times New Roman" w:cs="Times New Roman"/>
          <w:sz w:val="28"/>
          <w:szCs w:val="28"/>
          <w:lang w:val="uk-UA" w:eastAsia="uk-UA"/>
        </w:rPr>
        <w:t>.</w:t>
      </w:r>
    </w:p>
    <w:p w:rsidR="002F488C" w:rsidRPr="00926ADC" w:rsidRDefault="002F488C" w:rsidP="00356F39">
      <w:pPr>
        <w:widowControl w:val="0"/>
        <w:autoSpaceDE w:val="0"/>
        <w:autoSpaceDN w:val="0"/>
        <w:adjustRightInd w:val="0"/>
        <w:spacing w:after="0" w:line="360" w:lineRule="auto"/>
        <w:rPr>
          <w:rFonts w:ascii="Times New Roman" w:eastAsia="Times New Roman" w:hAnsi="Times New Roman" w:cs="Times New Roman"/>
          <w:sz w:val="28"/>
          <w:szCs w:val="28"/>
          <w:lang w:val="uk-UA" w:eastAsia="uk-UA"/>
        </w:rPr>
      </w:pPr>
    </w:p>
    <w:p w:rsidR="002F488C" w:rsidRPr="00926ADC" w:rsidRDefault="002F488C" w:rsidP="00356F39">
      <w:pPr>
        <w:widowControl w:val="0"/>
        <w:autoSpaceDE w:val="0"/>
        <w:autoSpaceDN w:val="0"/>
        <w:adjustRightInd w:val="0"/>
        <w:spacing w:after="0" w:line="360" w:lineRule="auto"/>
        <w:ind w:left="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2. Вікна </w:t>
      </w:r>
    </w:p>
    <w:p w:rsidR="002F488C" w:rsidRPr="00926ADC" w:rsidRDefault="002F488C" w:rsidP="00356F39">
      <w:pPr>
        <w:spacing w:after="0" w:line="360" w:lineRule="auto"/>
        <w:ind w:firstLine="567"/>
        <w:contextualSpacing/>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Вікна у будівлі металопластикові. Загальна площа усіх вікон – 598,4 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 Усього в корпусі знаходиться 274 вікна.</w:t>
      </w:r>
    </w:p>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За проектними даними опір теплопередачі вікон </w:t>
      </w:r>
      <w:r w:rsidRPr="00926ADC">
        <w:rPr>
          <w:rFonts w:ascii="Times New Roman" w:eastAsia="Times New Roman" w:hAnsi="Times New Roman" w:cs="Times New Roman"/>
          <w:i/>
          <w:sz w:val="28"/>
          <w:szCs w:val="28"/>
          <w:lang w:val="uk-UA" w:eastAsia="uk-UA"/>
        </w:rPr>
        <w:t>R</w:t>
      </w:r>
      <w:r w:rsidRPr="00926ADC">
        <w:rPr>
          <w:rFonts w:ascii="Times New Roman" w:eastAsia="Times New Roman" w:hAnsi="Times New Roman" w:cs="Times New Roman"/>
          <w:i/>
          <w:sz w:val="28"/>
          <w:szCs w:val="28"/>
          <w:vertAlign w:val="subscript"/>
          <w:lang w:val="uk-UA" w:eastAsia="uk-UA"/>
        </w:rPr>
        <w:t>в</w:t>
      </w:r>
      <w:r w:rsidRPr="00926ADC">
        <w:rPr>
          <w:rFonts w:ascii="Times New Roman" w:eastAsia="Times New Roman" w:hAnsi="Times New Roman" w:cs="Times New Roman"/>
          <w:i/>
          <w:sz w:val="28"/>
          <w:szCs w:val="28"/>
          <w:lang w:val="uk-UA" w:eastAsia="uk-UA"/>
        </w:rPr>
        <w:t>=0,35</w:t>
      </w:r>
      <w:r w:rsidRPr="00926ADC">
        <w:rPr>
          <w:rFonts w:ascii="Times New Roman" w:eastAsia="Times New Roman" w:hAnsi="Times New Roman" w:cs="Times New Roman"/>
          <w:sz w:val="28"/>
          <w:szCs w:val="28"/>
          <w:lang w:val="uk-UA" w:eastAsia="uk-UA"/>
        </w:rPr>
        <w:t xml:space="preserve"> </w:t>
      </w:r>
      <w:r w:rsidRPr="00926ADC">
        <w:rPr>
          <w:rFonts w:ascii="Times New Roman" w:eastAsia="Times New Roman" w:hAnsi="Times New Roman" w:cs="Times New Roman"/>
          <w:sz w:val="28"/>
          <w:szCs w:val="28"/>
          <w:shd w:val="clear" w:color="auto" w:fill="FFFFFF"/>
          <w:lang w:val="uk-UA" w:eastAsia="uk-UA"/>
        </w:rPr>
        <w:t>м</w:t>
      </w:r>
      <w:r w:rsidRPr="00926ADC">
        <w:rPr>
          <w:rFonts w:ascii="Times New Roman" w:eastAsia="Times New Roman" w:hAnsi="Times New Roman" w:cs="Times New Roman"/>
          <w:sz w:val="28"/>
          <w:szCs w:val="28"/>
          <w:bdr w:val="none" w:sz="0" w:space="0" w:color="auto" w:frame="1"/>
          <w:shd w:val="clear" w:color="auto" w:fill="FFFFFF"/>
          <w:vertAlign w:val="superscript"/>
          <w:lang w:val="uk-UA" w:eastAsia="uk-UA"/>
        </w:rPr>
        <w:t>2</w:t>
      </w:r>
      <w:r w:rsidRPr="00926ADC">
        <w:rPr>
          <w:rFonts w:ascii="Times New Roman" w:eastAsia="Times New Roman" w:hAnsi="Times New Roman" w:cs="Times New Roman"/>
          <w:sz w:val="28"/>
          <w:szCs w:val="28"/>
          <w:shd w:val="clear" w:color="auto" w:fill="FFFFFF"/>
          <w:lang w:val="uk-UA" w:eastAsia="uk-UA"/>
        </w:rPr>
        <w:t>·</w:t>
      </w:r>
      <w:r w:rsidRPr="00926ADC">
        <w:rPr>
          <w:rFonts w:ascii="Times New Roman" w:eastAsia="Times New Roman" w:hAnsi="Times New Roman" w:cs="Times New Roman"/>
          <w:sz w:val="28"/>
          <w:szCs w:val="28"/>
          <w:bdr w:val="none" w:sz="0" w:space="0" w:color="auto" w:frame="1"/>
          <w:shd w:val="clear" w:color="auto" w:fill="FFFFFF"/>
          <w:vertAlign w:val="superscript"/>
          <w:lang w:val="uk-UA" w:eastAsia="uk-UA"/>
        </w:rPr>
        <w:t>о</w:t>
      </w:r>
      <w:r w:rsidRPr="00926ADC">
        <w:rPr>
          <w:rFonts w:ascii="Times New Roman" w:eastAsia="Times New Roman" w:hAnsi="Times New Roman" w:cs="Times New Roman"/>
          <w:sz w:val="28"/>
          <w:szCs w:val="28"/>
          <w:shd w:val="clear" w:color="auto" w:fill="FFFFFF"/>
          <w:lang w:val="uk-UA" w:eastAsia="uk-UA"/>
        </w:rPr>
        <w:t>С/Вт</w:t>
      </w:r>
      <w:r w:rsidRPr="00926ADC">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Коефіцієнт теплопередачі через вікна:</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926ADC" w:rsidRDefault="00BE26E0" w:rsidP="00356F3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0,35</m:t>
            </m:r>
          </m:den>
        </m:f>
        <m:r>
          <w:rPr>
            <w:rFonts w:ascii="Cambria Math" w:eastAsia="Times New Roman" w:hAnsi="Cambria Math" w:cs="Times New Roman"/>
            <w:sz w:val="28"/>
            <w:szCs w:val="28"/>
            <w:lang w:val="uk-UA" w:eastAsia="uk-UA"/>
          </w:rPr>
          <m:t xml:space="preserve">=2,85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∙К</m:t>
            </m:r>
          </m:den>
        </m:f>
      </m:oMath>
      <w:r w:rsidR="001A7BCC">
        <w:rPr>
          <w:rFonts w:ascii="Times New Roman" w:eastAsia="Times New Roman" w:hAnsi="Times New Roman" w:cs="Times New Roman"/>
          <w:sz w:val="28"/>
          <w:szCs w:val="28"/>
          <w:lang w:val="uk-UA" w:eastAsia="uk-UA"/>
        </w:rPr>
        <w:t>.</w:t>
      </w:r>
    </w:p>
    <w:p w:rsidR="002F488C" w:rsidRPr="00926ADC" w:rsidRDefault="002F488C" w:rsidP="00356F3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uk-UA"/>
        </w:rPr>
      </w:pPr>
    </w:p>
    <w:p w:rsidR="002F488C" w:rsidRPr="00926ADC" w:rsidRDefault="002F488C" w:rsidP="00356F39">
      <w:pPr>
        <w:widowControl w:val="0"/>
        <w:autoSpaceDE w:val="0"/>
        <w:autoSpaceDN w:val="0"/>
        <w:adjustRightInd w:val="0"/>
        <w:spacing w:after="0" w:line="360" w:lineRule="auto"/>
        <w:ind w:left="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3. Вхідні двері</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Вхідні двері металопластикові. </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За проектними даними опір теплопередачі дверей </w:t>
      </w:r>
      <w:r w:rsidRPr="00926ADC">
        <w:rPr>
          <w:rFonts w:ascii="Times New Roman" w:eastAsia="Times New Roman" w:hAnsi="Times New Roman" w:cs="Times New Roman"/>
          <w:i/>
          <w:sz w:val="28"/>
          <w:szCs w:val="28"/>
          <w:lang w:val="uk-UA" w:eastAsia="uk-UA"/>
        </w:rPr>
        <w:t>R</w:t>
      </w:r>
      <w:r w:rsidRPr="00926ADC">
        <w:rPr>
          <w:rFonts w:ascii="Times New Roman" w:eastAsia="Times New Roman" w:hAnsi="Times New Roman" w:cs="Times New Roman"/>
          <w:i/>
          <w:sz w:val="28"/>
          <w:szCs w:val="28"/>
          <w:vertAlign w:val="subscript"/>
          <w:lang w:val="uk-UA" w:eastAsia="uk-UA"/>
        </w:rPr>
        <w:t>д</w:t>
      </w:r>
      <w:r w:rsidRPr="00926ADC">
        <w:rPr>
          <w:rFonts w:ascii="Times New Roman" w:eastAsia="Times New Roman" w:hAnsi="Times New Roman" w:cs="Times New Roman"/>
          <w:i/>
          <w:sz w:val="28"/>
          <w:szCs w:val="28"/>
          <w:lang w:val="uk-UA" w:eastAsia="uk-UA"/>
        </w:rPr>
        <w:t>=0,65</w:t>
      </w:r>
      <w:r w:rsidRPr="00926ADC">
        <w:rPr>
          <w:rFonts w:ascii="Times New Roman" w:eastAsia="Times New Roman" w:hAnsi="Times New Roman" w:cs="Times New Roman"/>
          <w:sz w:val="28"/>
          <w:szCs w:val="28"/>
          <w:lang w:val="uk-UA" w:eastAsia="uk-UA"/>
        </w:rPr>
        <w:t xml:space="preserve"> </w:t>
      </w:r>
      <w:r w:rsidRPr="00926ADC">
        <w:rPr>
          <w:rFonts w:ascii="Times New Roman" w:eastAsia="Times New Roman" w:hAnsi="Times New Roman" w:cs="Times New Roman"/>
          <w:sz w:val="28"/>
          <w:szCs w:val="28"/>
          <w:shd w:val="clear" w:color="auto" w:fill="FFFFFF"/>
          <w:lang w:val="uk-UA" w:eastAsia="uk-UA"/>
        </w:rPr>
        <w:t>м</w:t>
      </w:r>
      <w:r w:rsidRPr="00926ADC">
        <w:rPr>
          <w:rFonts w:ascii="Times New Roman" w:eastAsia="Times New Roman" w:hAnsi="Times New Roman" w:cs="Times New Roman"/>
          <w:sz w:val="28"/>
          <w:szCs w:val="28"/>
          <w:bdr w:val="none" w:sz="0" w:space="0" w:color="auto" w:frame="1"/>
          <w:shd w:val="clear" w:color="auto" w:fill="FFFFFF"/>
          <w:vertAlign w:val="superscript"/>
          <w:lang w:val="uk-UA" w:eastAsia="uk-UA"/>
        </w:rPr>
        <w:t>2</w:t>
      </w:r>
      <w:r w:rsidRPr="00926ADC">
        <w:rPr>
          <w:rFonts w:ascii="Times New Roman" w:eastAsia="Times New Roman" w:hAnsi="Times New Roman" w:cs="Times New Roman"/>
          <w:sz w:val="28"/>
          <w:szCs w:val="28"/>
          <w:shd w:val="clear" w:color="auto" w:fill="FFFFFF"/>
          <w:lang w:val="uk-UA" w:eastAsia="uk-UA"/>
        </w:rPr>
        <w:t>·</w:t>
      </w:r>
      <w:r w:rsidRPr="00926ADC">
        <w:rPr>
          <w:rFonts w:ascii="Times New Roman" w:eastAsia="Times New Roman" w:hAnsi="Times New Roman" w:cs="Times New Roman"/>
          <w:sz w:val="28"/>
          <w:szCs w:val="28"/>
          <w:bdr w:val="none" w:sz="0" w:space="0" w:color="auto" w:frame="1"/>
          <w:shd w:val="clear" w:color="auto" w:fill="FFFFFF"/>
          <w:vertAlign w:val="superscript"/>
          <w:lang w:val="uk-UA" w:eastAsia="uk-UA"/>
        </w:rPr>
        <w:t>о</w:t>
      </w:r>
      <w:r w:rsidRPr="00926ADC">
        <w:rPr>
          <w:rFonts w:ascii="Times New Roman" w:eastAsia="Times New Roman" w:hAnsi="Times New Roman" w:cs="Times New Roman"/>
          <w:sz w:val="28"/>
          <w:szCs w:val="28"/>
          <w:shd w:val="clear" w:color="auto" w:fill="FFFFFF"/>
          <w:lang w:val="uk-UA" w:eastAsia="uk-UA"/>
        </w:rPr>
        <w:t>С/Вт</w:t>
      </w:r>
      <w:r w:rsidRPr="00926ADC">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Коефіцієнт теплопередачі через двері:</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926ADC" w:rsidRDefault="00BE26E0" w:rsidP="00356F3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0,65</m:t>
            </m:r>
          </m:den>
        </m:f>
        <m:r>
          <w:rPr>
            <w:rFonts w:ascii="Cambria Math" w:eastAsia="Times New Roman" w:hAnsi="Cambria Math" w:cs="Times New Roman"/>
            <w:sz w:val="28"/>
            <w:szCs w:val="28"/>
            <w:lang w:val="uk-UA" w:eastAsia="uk-UA"/>
          </w:rPr>
          <m:t xml:space="preserve">=1,54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∙К</m:t>
            </m:r>
          </m:den>
        </m:f>
      </m:oMath>
      <w:r w:rsidR="001A7BCC">
        <w:rPr>
          <w:rFonts w:ascii="Times New Roman" w:eastAsia="Times New Roman" w:hAnsi="Times New Roman" w:cs="Times New Roman"/>
          <w:szCs w:val="28"/>
          <w:lang w:val="uk-UA" w:eastAsia="uk-UA"/>
        </w:rPr>
        <w:t>.</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926ADC" w:rsidRDefault="002F488C" w:rsidP="00356F39">
      <w:pPr>
        <w:widowControl w:val="0"/>
        <w:autoSpaceDE w:val="0"/>
        <w:autoSpaceDN w:val="0"/>
        <w:adjustRightInd w:val="0"/>
        <w:spacing w:after="0" w:line="360" w:lineRule="auto"/>
        <w:ind w:left="708"/>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4. Підлога</w:t>
      </w:r>
    </w:p>
    <w:p w:rsidR="002F488C" w:rsidRPr="00926ADC" w:rsidRDefault="002F488C" w:rsidP="00356F39">
      <w:pPr>
        <w:spacing w:after="0" w:line="360" w:lineRule="auto"/>
        <w:ind w:firstLine="567"/>
        <w:contextualSpacing/>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Оскільки дані щодо складу підлоги відсутні, то коефіцієнт теплопередачі підлоги приймаємо  </w:t>
      </w:r>
      <w:r w:rsidRPr="00926ADC">
        <w:rPr>
          <w:rFonts w:ascii="Times New Roman" w:eastAsia="Times New Roman" w:hAnsi="Times New Roman" w:cs="Times New Roman"/>
          <w:i/>
          <w:sz w:val="28"/>
          <w:szCs w:val="28"/>
          <w:lang w:val="uk-UA" w:eastAsia="uk-UA"/>
        </w:rPr>
        <w:t>К</w:t>
      </w:r>
      <w:r w:rsidRPr="00926ADC">
        <w:rPr>
          <w:rFonts w:ascii="Times New Roman" w:eastAsia="Times New Roman" w:hAnsi="Times New Roman" w:cs="Times New Roman"/>
          <w:i/>
          <w:sz w:val="28"/>
          <w:szCs w:val="28"/>
          <w:vertAlign w:val="subscript"/>
          <w:lang w:val="uk-UA" w:eastAsia="uk-UA"/>
        </w:rPr>
        <w:t>підл.</w:t>
      </w:r>
      <w:r w:rsidRPr="00926ADC">
        <w:rPr>
          <w:rFonts w:ascii="Times New Roman" w:eastAsia="Times New Roman" w:hAnsi="Times New Roman" w:cs="Times New Roman"/>
          <w:i/>
          <w:sz w:val="28"/>
          <w:szCs w:val="28"/>
          <w:lang w:val="uk-UA" w:eastAsia="uk-UA"/>
        </w:rPr>
        <w:t>=0,75</w:t>
      </w:r>
      <w:r w:rsidRPr="00926ADC">
        <w:rPr>
          <w:rFonts w:ascii="Times New Roman" w:eastAsia="Times New Roman" w:hAnsi="Times New Roman" w:cs="Times New Roman"/>
          <w:sz w:val="28"/>
          <w:szCs w:val="28"/>
          <w:lang w:val="uk-UA" w:eastAsia="uk-UA"/>
        </w:rPr>
        <w:t>.</w:t>
      </w:r>
    </w:p>
    <w:p w:rsidR="002F488C" w:rsidRPr="00926ADC" w:rsidRDefault="002F488C" w:rsidP="00356F39">
      <w:pPr>
        <w:widowControl w:val="0"/>
        <w:autoSpaceDE w:val="0"/>
        <w:autoSpaceDN w:val="0"/>
        <w:adjustRightInd w:val="0"/>
        <w:spacing w:after="0" w:line="360" w:lineRule="auto"/>
        <w:ind w:left="1068"/>
        <w:contextualSpacing/>
        <w:rPr>
          <w:rFonts w:ascii="Times New Roman" w:eastAsia="Times New Roman" w:hAnsi="Times New Roman" w:cs="Times New Roman"/>
          <w:sz w:val="28"/>
          <w:szCs w:val="28"/>
          <w:lang w:val="uk-UA" w:eastAsia="uk-UA"/>
        </w:rPr>
      </w:pPr>
    </w:p>
    <w:p w:rsidR="002F488C" w:rsidRPr="00926ADC" w:rsidRDefault="002F488C" w:rsidP="00356F39">
      <w:pPr>
        <w:widowControl w:val="0"/>
        <w:autoSpaceDE w:val="0"/>
        <w:autoSpaceDN w:val="0"/>
        <w:adjustRightInd w:val="0"/>
        <w:spacing w:after="0" w:line="360" w:lineRule="auto"/>
        <w:ind w:left="708"/>
        <w:contextualSpacing/>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5. Стеля</w:t>
      </w:r>
    </w:p>
    <w:p w:rsidR="002F488C" w:rsidRPr="00926ADC" w:rsidRDefault="002F488C" w:rsidP="00356F39">
      <w:pPr>
        <w:widowControl w:val="0"/>
        <w:autoSpaceDE w:val="0"/>
        <w:autoSpaceDN w:val="0"/>
        <w:adjustRightInd w:val="0"/>
        <w:spacing w:after="0" w:line="360" w:lineRule="auto"/>
        <w:ind w:left="708"/>
        <w:contextualSpacing/>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Стеля складається з наступних шарів:</w:t>
      </w:r>
    </w:p>
    <w:p w:rsidR="002F488C" w:rsidRPr="00926ADC" w:rsidRDefault="002F488C" w:rsidP="00356F39">
      <w:pPr>
        <w:numPr>
          <w:ilvl w:val="0"/>
          <w:numId w:val="6"/>
        </w:num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залізобетонні блоки з </w:t>
      </w:r>
      <w:r w:rsidRPr="00926ADC">
        <w:rPr>
          <w:rFonts w:ascii="Times New Roman" w:eastAsia="Times New Roman" w:hAnsi="Times New Roman" w:cs="Times New Roman"/>
          <w:i/>
          <w:sz w:val="28"/>
          <w:szCs w:val="28"/>
          <w:lang w:val="uk-UA" w:eastAsia="uk-UA"/>
        </w:rPr>
        <w:t xml:space="preserve">λ=1,7 </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r>
              <w:rPr>
                <w:rFonts w:ascii="Cambria Math" w:eastAsia="Times New Roman" w:hAnsi="Cambria Math" w:cs="Times New Roman"/>
                <w:sz w:val="32"/>
                <w:szCs w:val="32"/>
                <w:lang w:val="uk-UA" w:eastAsia="uk-UA"/>
              </w:rPr>
              <m:t>м*К</m:t>
            </m:r>
          </m:den>
        </m:f>
      </m:oMath>
      <w:r w:rsidRPr="00926ADC">
        <w:rPr>
          <w:rFonts w:ascii="Times New Roman" w:eastAsia="Times New Roman" w:hAnsi="Times New Roman" w:cs="Times New Roman"/>
          <w:sz w:val="28"/>
          <w:szCs w:val="28"/>
          <w:lang w:val="uk-UA" w:eastAsia="uk-UA"/>
        </w:rPr>
        <w:t xml:space="preserve"> товщиною </w:t>
      </w:r>
      <w:r w:rsidRPr="001A7BCC">
        <w:rPr>
          <w:rFonts w:ascii="Times New Roman" w:eastAsia="Times New Roman" w:hAnsi="Times New Roman" w:cs="Times New Roman"/>
          <w:i/>
          <w:sz w:val="28"/>
          <w:szCs w:val="28"/>
          <w:lang w:val="uk-UA" w:eastAsia="uk-UA"/>
        </w:rPr>
        <w:t>δ=0,5</w:t>
      </w:r>
      <w:r w:rsidRPr="00926ADC">
        <w:rPr>
          <w:rFonts w:ascii="Times New Roman" w:eastAsia="Times New Roman" w:hAnsi="Times New Roman" w:cs="Times New Roman"/>
          <w:i/>
          <w:sz w:val="28"/>
          <w:szCs w:val="28"/>
          <w:lang w:val="uk-UA" w:eastAsia="uk-UA"/>
        </w:rPr>
        <w:t xml:space="preserve"> м</w:t>
      </w:r>
      <w:r w:rsidRPr="00926ADC">
        <w:rPr>
          <w:rFonts w:ascii="Times New Roman" w:eastAsia="Times New Roman" w:hAnsi="Times New Roman" w:cs="Times New Roman"/>
          <w:sz w:val="28"/>
          <w:szCs w:val="28"/>
          <w:lang w:val="uk-UA" w:eastAsia="uk-UA"/>
        </w:rPr>
        <w:t xml:space="preserve">; </w:t>
      </w:r>
    </w:p>
    <w:p w:rsidR="002F488C" w:rsidRPr="00926ADC" w:rsidRDefault="002F488C" w:rsidP="00356F39">
      <w:pPr>
        <w:numPr>
          <w:ilvl w:val="0"/>
          <w:numId w:val="6"/>
        </w:num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lastRenderedPageBreak/>
        <w:t xml:space="preserve">бетон з заповненням з керамзиту з </w:t>
      </w:r>
      <w:r w:rsidRPr="00926ADC">
        <w:rPr>
          <w:rFonts w:ascii="Times New Roman" w:eastAsia="Times New Roman" w:hAnsi="Times New Roman" w:cs="Times New Roman"/>
          <w:i/>
          <w:sz w:val="28"/>
          <w:szCs w:val="28"/>
          <w:lang w:val="uk-UA" w:eastAsia="uk-UA"/>
        </w:rPr>
        <w:t>λ=0,9</w:t>
      </w:r>
      <w:r w:rsidRPr="00926ADC">
        <w:rPr>
          <w:rFonts w:ascii="Times New Roman" w:eastAsia="Times New Roman" w:hAnsi="Times New Roman" w:cs="Times New Roman"/>
          <w:sz w:val="28"/>
          <w:szCs w:val="28"/>
          <w:lang w:val="uk-UA" w:eastAsia="uk-UA"/>
        </w:rPr>
        <w:t xml:space="preserve"> </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r>
              <w:rPr>
                <w:rFonts w:ascii="Cambria Math" w:eastAsia="Times New Roman" w:hAnsi="Cambria Math" w:cs="Times New Roman"/>
                <w:sz w:val="32"/>
                <w:szCs w:val="32"/>
                <w:lang w:val="uk-UA" w:eastAsia="uk-UA"/>
              </w:rPr>
              <m:t>м*К</m:t>
            </m:r>
          </m:den>
        </m:f>
      </m:oMath>
      <w:r w:rsidRPr="00926ADC">
        <w:rPr>
          <w:rFonts w:ascii="Times New Roman" w:eastAsia="Times New Roman" w:hAnsi="Times New Roman" w:cs="Times New Roman"/>
          <w:sz w:val="28"/>
          <w:szCs w:val="28"/>
          <w:lang w:val="uk-UA" w:eastAsia="uk-UA"/>
        </w:rPr>
        <w:t xml:space="preserve"> товщиною </w:t>
      </w:r>
      <w:r w:rsidRPr="00926ADC">
        <w:rPr>
          <w:rFonts w:ascii="Times New Roman" w:eastAsia="Times New Roman" w:hAnsi="Times New Roman" w:cs="Times New Roman"/>
          <w:i/>
          <w:sz w:val="28"/>
          <w:szCs w:val="28"/>
          <w:lang w:val="uk-UA" w:eastAsia="uk-UA"/>
        </w:rPr>
        <w:t>δ=0,3 м</w:t>
      </w:r>
      <w:r w:rsidRPr="00926ADC">
        <w:rPr>
          <w:rFonts w:ascii="Times New Roman" w:eastAsia="Times New Roman" w:hAnsi="Times New Roman" w:cs="Times New Roman"/>
          <w:sz w:val="28"/>
          <w:szCs w:val="28"/>
          <w:lang w:val="uk-UA" w:eastAsia="uk-UA"/>
        </w:rPr>
        <w:t xml:space="preserve">; </w:t>
      </w:r>
    </w:p>
    <w:p w:rsidR="002F488C" w:rsidRPr="00926ADC" w:rsidRDefault="002F488C" w:rsidP="00356F39">
      <w:pPr>
        <w:numPr>
          <w:ilvl w:val="0"/>
          <w:numId w:val="6"/>
        </w:num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гідроізоляція (з 2 слоїв руберойду)  з </w:t>
      </w:r>
      <w:r w:rsidRPr="00926ADC">
        <w:rPr>
          <w:rFonts w:ascii="Times New Roman" w:eastAsia="Times New Roman" w:hAnsi="Times New Roman" w:cs="Times New Roman"/>
          <w:i/>
          <w:sz w:val="28"/>
          <w:szCs w:val="28"/>
          <w:lang w:val="uk-UA" w:eastAsia="uk-UA"/>
        </w:rPr>
        <w:t>λ=0,1</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r>
              <w:rPr>
                <w:rFonts w:ascii="Cambria Math" w:eastAsia="Times New Roman" w:hAnsi="Cambria Math" w:cs="Times New Roman"/>
                <w:sz w:val="32"/>
                <w:szCs w:val="32"/>
                <w:lang w:val="uk-UA" w:eastAsia="uk-UA"/>
              </w:rPr>
              <m:t>м*К</m:t>
            </m:r>
          </m:den>
        </m:f>
      </m:oMath>
      <w:r w:rsidRPr="00926ADC">
        <w:rPr>
          <w:rFonts w:ascii="Times New Roman" w:eastAsia="Times New Roman" w:hAnsi="Times New Roman" w:cs="Times New Roman"/>
          <w:sz w:val="28"/>
          <w:szCs w:val="28"/>
          <w:lang w:val="uk-UA" w:eastAsia="uk-UA"/>
        </w:rPr>
        <w:t xml:space="preserve"> товщиною </w:t>
      </w:r>
      <w:r w:rsidRPr="00926ADC">
        <w:rPr>
          <w:rFonts w:ascii="Times New Roman" w:eastAsia="Times New Roman" w:hAnsi="Times New Roman" w:cs="Times New Roman"/>
          <w:i/>
          <w:sz w:val="28"/>
          <w:szCs w:val="28"/>
          <w:lang w:val="uk-UA" w:eastAsia="uk-UA"/>
        </w:rPr>
        <w:t>δ=0,05 м</w:t>
      </w:r>
      <w:r w:rsidRPr="00926ADC">
        <w:rPr>
          <w:rFonts w:ascii="Times New Roman" w:eastAsia="Times New Roman" w:hAnsi="Times New Roman" w:cs="Times New Roman"/>
          <w:sz w:val="28"/>
          <w:szCs w:val="28"/>
          <w:lang w:val="uk-UA" w:eastAsia="uk-UA"/>
        </w:rPr>
        <w:t>;</w:t>
      </w:r>
    </w:p>
    <w:p w:rsidR="002F488C" w:rsidRPr="00926ADC" w:rsidRDefault="00723FE6" w:rsidP="00356F39">
      <w:pPr>
        <w:numPr>
          <w:ilvl w:val="0"/>
          <w:numId w:val="6"/>
        </w:numPr>
        <w:spacing w:after="0" w:line="360" w:lineRule="auto"/>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вапняне</w:t>
      </w:r>
      <w:r w:rsidR="002F488C" w:rsidRPr="00926ADC">
        <w:rPr>
          <w:rFonts w:ascii="Times New Roman" w:eastAsia="Times New Roman" w:hAnsi="Times New Roman" w:cs="Times New Roman"/>
          <w:sz w:val="28"/>
          <w:szCs w:val="28"/>
          <w:lang w:val="uk-UA" w:eastAsia="uk-UA"/>
        </w:rPr>
        <w:t xml:space="preserve">-піщана стяжка з </w:t>
      </w:r>
      <w:r w:rsidR="002F488C" w:rsidRPr="00926ADC">
        <w:rPr>
          <w:rFonts w:ascii="Times New Roman" w:eastAsia="Times New Roman" w:hAnsi="Times New Roman" w:cs="Times New Roman"/>
          <w:i/>
          <w:sz w:val="28"/>
          <w:szCs w:val="28"/>
          <w:lang w:val="uk-UA" w:eastAsia="uk-UA"/>
        </w:rPr>
        <w:t>λ=0,82</w:t>
      </w:r>
      <w:r w:rsidR="002F488C" w:rsidRPr="00926ADC">
        <w:rPr>
          <w:rFonts w:ascii="Times New Roman" w:eastAsia="Times New Roman" w:hAnsi="Times New Roman" w:cs="Times New Roman"/>
          <w:sz w:val="28"/>
          <w:szCs w:val="28"/>
          <w:lang w:val="uk-UA" w:eastAsia="uk-UA"/>
        </w:rPr>
        <w:t xml:space="preserve"> </w:t>
      </w:r>
      <m:oMath>
        <m:f>
          <m:fPr>
            <m:ctrlPr>
              <w:rPr>
                <w:rFonts w:ascii="Cambria Math" w:eastAsia="Times New Roman" w:hAnsi="Cambria Math" w:cs="Times New Roman"/>
                <w:i/>
                <w:sz w:val="32"/>
                <w:szCs w:val="32"/>
                <w:lang w:val="uk-UA" w:eastAsia="uk-UA"/>
              </w:rPr>
            </m:ctrlPr>
          </m:fPr>
          <m:num>
            <m:r>
              <w:rPr>
                <w:rFonts w:ascii="Cambria Math" w:eastAsia="Times New Roman" w:hAnsi="Cambria Math" w:cs="Times New Roman"/>
                <w:sz w:val="32"/>
                <w:szCs w:val="32"/>
                <w:lang w:val="uk-UA" w:eastAsia="uk-UA"/>
              </w:rPr>
              <m:t>Вт</m:t>
            </m:r>
          </m:num>
          <m:den>
            <m:r>
              <w:rPr>
                <w:rFonts w:ascii="Cambria Math" w:eastAsia="Times New Roman" w:hAnsi="Cambria Math" w:cs="Times New Roman"/>
                <w:sz w:val="32"/>
                <w:szCs w:val="32"/>
                <w:lang w:val="uk-UA" w:eastAsia="uk-UA"/>
              </w:rPr>
              <m:t>м*К</m:t>
            </m:r>
          </m:den>
        </m:f>
      </m:oMath>
      <w:r w:rsidR="002F488C" w:rsidRPr="00926ADC">
        <w:rPr>
          <w:rFonts w:ascii="Times New Roman" w:eastAsia="Times New Roman" w:hAnsi="Times New Roman" w:cs="Times New Roman"/>
          <w:sz w:val="28"/>
          <w:szCs w:val="28"/>
          <w:lang w:val="uk-UA" w:eastAsia="uk-UA"/>
        </w:rPr>
        <w:t xml:space="preserve"> товщиною </w:t>
      </w:r>
      <w:r w:rsidR="002F488C" w:rsidRPr="00926ADC">
        <w:rPr>
          <w:rFonts w:ascii="Times New Roman" w:eastAsia="Times New Roman" w:hAnsi="Times New Roman" w:cs="Times New Roman"/>
          <w:i/>
          <w:sz w:val="28"/>
          <w:szCs w:val="28"/>
          <w:lang w:val="uk-UA" w:eastAsia="uk-UA"/>
        </w:rPr>
        <w:t>δ=0,003 м</w:t>
      </w:r>
      <w:r w:rsidR="002F488C" w:rsidRPr="00926ADC">
        <w:rPr>
          <w:rFonts w:ascii="Times New Roman" w:eastAsia="Times New Roman" w:hAnsi="Times New Roman" w:cs="Times New Roman"/>
          <w:sz w:val="28"/>
          <w:szCs w:val="28"/>
          <w:lang w:val="uk-UA" w:eastAsia="uk-UA"/>
        </w:rPr>
        <w:t xml:space="preserve">; </w:t>
      </w:r>
    </w:p>
    <w:p w:rsidR="002F488C" w:rsidRDefault="002F488C" w:rsidP="00356F39">
      <w:pPr>
        <w:spacing w:after="0" w:line="360" w:lineRule="auto"/>
        <w:ind w:firstLine="851"/>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Опір теплопередачі стелі:</w:t>
      </w:r>
    </w:p>
    <w:p w:rsidR="002F488C" w:rsidRPr="00926ADC" w:rsidRDefault="00BE26E0" w:rsidP="00356F39">
      <w:pPr>
        <w:spacing w:after="0" w:line="360" w:lineRule="auto"/>
        <w:ind w:firstLine="851"/>
        <w:jc w:val="right"/>
        <w:rPr>
          <w:rFonts w:ascii="Times New Roman" w:eastAsia="Times New Roman" w:hAnsi="Times New Roman" w:cs="Times New Roman"/>
          <w:i/>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R</m:t>
            </m:r>
          </m:e>
          <m:sub>
            <m:r>
              <w:rPr>
                <w:rFonts w:ascii="Cambria Math" w:eastAsia="Times New Roman" w:hAnsi="Cambria Math" w:cs="Times New Roman"/>
                <w:sz w:val="28"/>
                <w:szCs w:val="28"/>
                <w:lang w:val="uk-UA" w:eastAsia="uk-UA"/>
              </w:rPr>
              <m:t>стелі</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α</m:t>
                </m:r>
              </m:e>
              <m:sub>
                <m:r>
                  <w:rPr>
                    <w:rFonts w:ascii="Cambria Math" w:eastAsia="Times New Roman" w:hAnsi="Cambria Math" w:cs="Times New Roman"/>
                    <w:sz w:val="28"/>
                    <w:szCs w:val="28"/>
                    <w:lang w:val="uk-UA" w:eastAsia="uk-UA"/>
                  </w:rPr>
                  <m:t>1</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δ</m:t>
                </m:r>
              </m:e>
              <m:sub>
                <m:r>
                  <w:rPr>
                    <w:rFonts w:ascii="Cambria Math" w:eastAsia="Times New Roman" w:hAnsi="Cambria Math" w:cs="Times New Roman"/>
                    <w:sz w:val="28"/>
                    <w:szCs w:val="28"/>
                    <w:lang w:val="uk-UA" w:eastAsia="uk-UA"/>
                  </w:rPr>
                  <m:t>з/б</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λ</m:t>
                </m:r>
              </m:e>
              <m:sub>
                <m:r>
                  <w:rPr>
                    <w:rFonts w:ascii="Cambria Math" w:eastAsia="Times New Roman" w:hAnsi="Cambria Math" w:cs="Times New Roman"/>
                    <w:sz w:val="28"/>
                    <w:szCs w:val="28"/>
                    <w:lang w:val="uk-UA" w:eastAsia="uk-UA"/>
                  </w:rPr>
                  <m:t>з/б</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δ</m:t>
                </m:r>
              </m:e>
              <m:sub>
                <m:r>
                  <w:rPr>
                    <w:rFonts w:ascii="Cambria Math" w:eastAsia="Times New Roman" w:hAnsi="Cambria Math" w:cs="Times New Roman"/>
                    <w:sz w:val="28"/>
                    <w:szCs w:val="28"/>
                    <w:lang w:val="uk-UA" w:eastAsia="uk-UA"/>
                  </w:rPr>
                  <m:t>к</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λ</m:t>
                </m:r>
              </m:e>
              <m:sub>
                <m:r>
                  <w:rPr>
                    <w:rFonts w:ascii="Cambria Math" w:eastAsia="Times New Roman" w:hAnsi="Cambria Math" w:cs="Times New Roman"/>
                    <w:sz w:val="28"/>
                    <w:szCs w:val="28"/>
                    <w:lang w:val="uk-UA" w:eastAsia="uk-UA"/>
                  </w:rPr>
                  <m:t>к</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δ</m:t>
                </m:r>
              </m:e>
              <m:sub>
                <m:r>
                  <w:rPr>
                    <w:rFonts w:ascii="Cambria Math" w:eastAsia="Times New Roman" w:hAnsi="Cambria Math" w:cs="Times New Roman"/>
                    <w:sz w:val="28"/>
                    <w:szCs w:val="28"/>
                    <w:lang w:val="uk-UA" w:eastAsia="uk-UA"/>
                  </w:rPr>
                  <m:t>гідроіз.</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λ</m:t>
                </m:r>
              </m:e>
              <m:sub>
                <m:r>
                  <w:rPr>
                    <w:rFonts w:ascii="Cambria Math" w:eastAsia="Times New Roman" w:hAnsi="Cambria Math" w:cs="Times New Roman"/>
                    <w:sz w:val="28"/>
                    <w:szCs w:val="28"/>
                    <w:lang w:val="uk-UA" w:eastAsia="uk-UA"/>
                  </w:rPr>
                  <m:t>гідроіз.</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δ</m:t>
                </m:r>
              </m:e>
              <m:sub>
                <m:r>
                  <w:rPr>
                    <w:rFonts w:ascii="Cambria Math" w:eastAsia="Times New Roman" w:hAnsi="Cambria Math" w:cs="Times New Roman"/>
                    <w:sz w:val="28"/>
                    <w:szCs w:val="28"/>
                    <w:lang w:val="uk-UA" w:eastAsia="uk-UA"/>
                  </w:rPr>
                  <m:t>в/п</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λ</m:t>
                </m:r>
              </m:e>
              <m:sub>
                <m:r>
                  <w:rPr>
                    <w:rFonts w:ascii="Cambria Math" w:eastAsia="Times New Roman" w:hAnsi="Cambria Math" w:cs="Times New Roman"/>
                    <w:sz w:val="28"/>
                    <w:szCs w:val="28"/>
                    <w:lang w:val="uk-UA" w:eastAsia="uk-UA"/>
                  </w:rPr>
                  <m:t>в/п</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α</m:t>
                </m:r>
              </m:e>
              <m:sub>
                <m:r>
                  <w:rPr>
                    <w:rFonts w:ascii="Cambria Math" w:eastAsia="Times New Roman" w:hAnsi="Cambria Math" w:cs="Times New Roman"/>
                    <w:sz w:val="28"/>
                    <w:szCs w:val="28"/>
                    <w:lang w:val="uk-UA" w:eastAsia="uk-UA"/>
                  </w:rPr>
                  <m:t>2</m:t>
                </m:r>
              </m:sub>
            </m:sSub>
          </m:den>
        </m:f>
      </m:oMath>
      <w:r w:rsidR="002F488C" w:rsidRPr="00926ADC">
        <w:rPr>
          <w:rFonts w:ascii="Times New Roman" w:eastAsia="Times New Roman" w:hAnsi="Times New Roman" w:cs="Times New Roman"/>
          <w:i/>
          <w:sz w:val="28"/>
          <w:szCs w:val="28"/>
          <w:lang w:val="uk-UA" w:eastAsia="uk-UA"/>
        </w:rPr>
        <w:t>,</w:t>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i/>
          <w:sz w:val="28"/>
          <w:szCs w:val="28"/>
          <w:lang w:val="uk-UA" w:eastAsia="uk-UA"/>
        </w:rPr>
        <w:tab/>
      </w:r>
      <w:r w:rsidR="00BC6360" w:rsidRPr="00926ADC">
        <w:rPr>
          <w:rFonts w:ascii="Times New Roman" w:eastAsia="Times New Roman" w:hAnsi="Times New Roman" w:cs="Times New Roman"/>
          <w:sz w:val="28"/>
          <w:szCs w:val="28"/>
          <w:lang w:val="uk-UA" w:eastAsia="uk-UA"/>
        </w:rPr>
        <w:t>(2.5)</w:t>
      </w:r>
    </w:p>
    <w:p w:rsidR="002F488C" w:rsidRPr="00926ADC" w:rsidRDefault="002F488C" w:rsidP="00356F39">
      <w:pPr>
        <w:spacing w:after="0" w:line="360" w:lineRule="auto"/>
        <w:ind w:firstLine="851"/>
        <w:jc w:val="center"/>
        <w:rPr>
          <w:rFonts w:ascii="Times New Roman" w:eastAsia="Times New Roman" w:hAnsi="Times New Roman" w:cs="Times New Roman"/>
          <w:i/>
          <w:sz w:val="28"/>
          <w:szCs w:val="28"/>
          <w:lang w:val="uk-UA" w:eastAsia="uk-UA"/>
        </w:rPr>
      </w:pPr>
    </w:p>
    <w:p w:rsidR="002F488C" w:rsidRPr="00926ADC" w:rsidRDefault="00BE26E0" w:rsidP="00356F39">
      <w:pPr>
        <w:spacing w:after="0" w:line="360" w:lineRule="auto"/>
        <w:ind w:firstLine="851"/>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R</m:t>
            </m:r>
          </m:e>
          <m:sub>
            <m:r>
              <w:rPr>
                <w:rFonts w:ascii="Cambria Math" w:eastAsia="Times New Roman" w:hAnsi="Cambria Math" w:cs="Times New Roman"/>
                <w:sz w:val="28"/>
                <w:szCs w:val="28"/>
                <w:lang w:val="uk-UA" w:eastAsia="uk-UA"/>
              </w:rPr>
              <m:t>стелі</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8,7</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0,5</m:t>
            </m:r>
          </m:num>
          <m:den>
            <m:r>
              <w:rPr>
                <w:rFonts w:ascii="Cambria Math" w:eastAsia="Times New Roman" w:hAnsi="Cambria Math" w:cs="Times New Roman"/>
                <w:sz w:val="28"/>
                <w:szCs w:val="28"/>
                <w:lang w:val="uk-UA" w:eastAsia="uk-UA"/>
              </w:rPr>
              <m:t>1,7</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0,3</m:t>
            </m:r>
          </m:num>
          <m:den>
            <m:r>
              <w:rPr>
                <w:rFonts w:ascii="Cambria Math" w:eastAsia="Times New Roman" w:hAnsi="Cambria Math" w:cs="Times New Roman"/>
                <w:sz w:val="28"/>
                <w:szCs w:val="28"/>
                <w:lang w:val="uk-UA" w:eastAsia="uk-UA"/>
              </w:rPr>
              <m:t>0,9</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0,05</m:t>
            </m:r>
          </m:num>
          <m:den>
            <m:r>
              <w:rPr>
                <w:rFonts w:ascii="Cambria Math" w:eastAsia="Times New Roman" w:hAnsi="Cambria Math" w:cs="Times New Roman"/>
                <w:sz w:val="28"/>
                <w:szCs w:val="28"/>
                <w:lang w:val="uk-UA" w:eastAsia="uk-UA"/>
              </w:rPr>
              <m:t>0,18</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0,003</m:t>
            </m:r>
          </m:num>
          <m:den>
            <m:r>
              <w:rPr>
                <w:rFonts w:ascii="Cambria Math" w:eastAsia="Times New Roman" w:hAnsi="Cambria Math" w:cs="Times New Roman"/>
                <w:sz w:val="28"/>
                <w:szCs w:val="28"/>
                <w:lang w:val="uk-UA" w:eastAsia="uk-UA"/>
              </w:rPr>
              <m:t>0,82</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12</m:t>
            </m:r>
          </m:den>
        </m:f>
        <m:r>
          <w:rPr>
            <w:rFonts w:ascii="Cambria Math" w:eastAsia="Times New Roman" w:hAnsi="Cambria Math" w:cs="Times New Roman"/>
            <w:sz w:val="28"/>
            <w:szCs w:val="28"/>
            <w:lang w:val="uk-UA" w:eastAsia="uk-UA"/>
          </w:rPr>
          <m:t xml:space="preserve">=1,049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∙К</m:t>
            </m:r>
          </m:den>
        </m:f>
      </m:oMath>
      <w:r w:rsidR="001A7BCC">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851"/>
        <w:rPr>
          <w:rFonts w:ascii="Times New Roman" w:eastAsia="Times New Roman" w:hAnsi="Times New Roman" w:cs="Times New Roman"/>
          <w:sz w:val="28"/>
          <w:szCs w:val="28"/>
          <w:lang w:val="uk-UA" w:eastAsia="uk-UA"/>
        </w:rPr>
      </w:pPr>
    </w:p>
    <w:p w:rsidR="002F488C" w:rsidRDefault="002F488C" w:rsidP="00356F39">
      <w:pPr>
        <w:spacing w:after="0" w:line="360" w:lineRule="auto"/>
        <w:ind w:left="709" w:firstLine="142"/>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Коефіцієнт теплопередачі стелі:</w:t>
      </w:r>
    </w:p>
    <w:p w:rsidR="001A7BCC" w:rsidRPr="00926ADC" w:rsidRDefault="001A7BCC" w:rsidP="00356F39">
      <w:pPr>
        <w:spacing w:after="0" w:line="360" w:lineRule="auto"/>
        <w:ind w:left="709" w:firstLine="142"/>
        <w:rPr>
          <w:rFonts w:ascii="Times New Roman" w:eastAsia="Times New Roman" w:hAnsi="Times New Roman" w:cs="Times New Roman"/>
          <w:sz w:val="28"/>
          <w:szCs w:val="28"/>
          <w:lang w:val="uk-UA" w:eastAsia="uk-UA"/>
        </w:rPr>
      </w:pPr>
    </w:p>
    <w:p w:rsidR="002F488C" w:rsidRDefault="00BE26E0" w:rsidP="00356F39">
      <w:pPr>
        <w:spacing w:after="0" w:line="360" w:lineRule="auto"/>
        <w:ind w:left="709" w:firstLine="142"/>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K</m:t>
            </m:r>
          </m:e>
          <m:sub>
            <m:r>
              <w:rPr>
                <w:rFonts w:ascii="Cambria Math" w:eastAsia="Times New Roman" w:hAnsi="Cambria Math" w:cs="Times New Roman"/>
                <w:sz w:val="28"/>
                <w:szCs w:val="28"/>
                <w:lang w:val="uk-UA" w:eastAsia="uk-UA"/>
              </w:rPr>
              <m:t>стелі</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1,049</m:t>
            </m:r>
          </m:den>
        </m:f>
        <m:r>
          <w:rPr>
            <w:rFonts w:ascii="Cambria Math" w:eastAsia="Times New Roman" w:hAnsi="Cambria Math" w:cs="Times New Roman"/>
            <w:sz w:val="28"/>
            <w:szCs w:val="28"/>
            <w:lang w:val="uk-UA" w:eastAsia="uk-UA"/>
          </w:rPr>
          <m:t xml:space="preserve">=0,953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Вт</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∙К</m:t>
            </m:r>
          </m:den>
        </m:f>
      </m:oMath>
      <w:r w:rsidR="001A7BCC">
        <w:rPr>
          <w:rFonts w:ascii="Times New Roman" w:eastAsia="Times New Roman" w:hAnsi="Times New Roman" w:cs="Times New Roman"/>
          <w:sz w:val="28"/>
          <w:szCs w:val="28"/>
          <w:lang w:val="uk-UA" w:eastAsia="uk-UA"/>
        </w:rPr>
        <w:t>.</w:t>
      </w:r>
    </w:p>
    <w:p w:rsidR="001A7BCC" w:rsidRPr="00926ADC" w:rsidRDefault="001A7BCC" w:rsidP="00356F39">
      <w:pPr>
        <w:spacing w:after="0" w:line="360" w:lineRule="auto"/>
        <w:ind w:left="709" w:firstLine="142"/>
        <w:jc w:val="center"/>
        <w:rPr>
          <w:rFonts w:ascii="Times New Roman" w:eastAsia="Times New Roman" w:hAnsi="Times New Roman" w:cs="Times New Roman"/>
          <w:sz w:val="28"/>
          <w:szCs w:val="28"/>
          <w:lang w:val="uk-UA" w:eastAsia="uk-UA"/>
        </w:rPr>
      </w:pPr>
    </w:p>
    <w:p w:rsidR="00D4356A" w:rsidRDefault="002F488C" w:rsidP="00356F39">
      <w:pPr>
        <w:spacing w:after="0" w:line="360" w:lineRule="auto"/>
        <w:ind w:left="709" w:firstLine="142"/>
        <w:contextualSpacing/>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Всі розрахунки зведемо в таблицю </w:t>
      </w:r>
      <w:r w:rsidR="00723FE6" w:rsidRPr="00926ADC">
        <w:rPr>
          <w:rFonts w:ascii="Times New Roman" w:eastAsia="Times New Roman" w:hAnsi="Times New Roman" w:cs="Times New Roman"/>
          <w:sz w:val="28"/>
          <w:szCs w:val="28"/>
          <w:lang w:val="uk-UA" w:eastAsia="uk-UA"/>
        </w:rPr>
        <w:t>2.8</w:t>
      </w:r>
      <w:r w:rsidRPr="00926ADC">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708"/>
        <w:contextualSpacing/>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Таблиця 2.8 – Коефіцієнти теплопередачі та площі огороджувальних конструкцій</w:t>
      </w:r>
    </w:p>
    <w:tbl>
      <w:tblPr>
        <w:tblW w:w="92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4"/>
        <w:gridCol w:w="1886"/>
        <w:gridCol w:w="1573"/>
        <w:gridCol w:w="1422"/>
      </w:tblGrid>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Найменування</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Позначення</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Одиниця виміру</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Значення</w:t>
            </w:r>
          </w:p>
        </w:tc>
      </w:tr>
      <w:tr w:rsidR="002F488C" w:rsidRPr="00926ADC" w:rsidTr="002F488C">
        <w:trPr>
          <w:trHeight w:val="37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Коеф. теплопередачі стін</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w:t>
            </w:r>
            <w:r w:rsidRPr="00926ADC">
              <w:rPr>
                <w:rFonts w:ascii="Times New Roman" w:hAnsi="Times New Roman" w:cs="Times New Roman"/>
                <w:sz w:val="24"/>
                <w:szCs w:val="24"/>
                <w:vertAlign w:val="subscript"/>
                <w:lang w:eastAsia="uk-UA"/>
              </w:rPr>
              <w:t>ст</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Вт/(м</w:t>
            </w:r>
            <w:r w:rsidRPr="00926ADC">
              <w:rPr>
                <w:rFonts w:ascii="Times New Roman" w:hAnsi="Times New Roman" w:cs="Times New Roman"/>
                <w:sz w:val="24"/>
                <w:szCs w:val="24"/>
                <w:vertAlign w:val="superscript"/>
                <w:lang w:eastAsia="uk-UA"/>
              </w:rPr>
              <w:t>2</w:t>
            </w:r>
            <w:r w:rsidRPr="00926ADC">
              <w:rPr>
                <w:rFonts w:ascii="Times New Roman" w:hAnsi="Times New Roman" w:cs="Times New Roman"/>
                <w:sz w:val="24"/>
                <w:szCs w:val="24"/>
                <w:lang w:eastAsia="uk-UA"/>
              </w:rPr>
              <w:t>∙К)</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2,63</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Коеф. теплопередачі вікон</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w:t>
            </w:r>
            <w:r w:rsidRPr="00926ADC">
              <w:rPr>
                <w:rFonts w:ascii="Times New Roman" w:hAnsi="Times New Roman" w:cs="Times New Roman"/>
                <w:sz w:val="24"/>
                <w:szCs w:val="24"/>
                <w:vertAlign w:val="subscript"/>
                <w:lang w:eastAsia="uk-UA"/>
              </w:rPr>
              <w:t>в</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Вт/(м</w:t>
            </w:r>
            <w:r w:rsidRPr="00926ADC">
              <w:rPr>
                <w:rFonts w:ascii="Times New Roman" w:hAnsi="Times New Roman" w:cs="Times New Roman"/>
                <w:sz w:val="24"/>
                <w:szCs w:val="24"/>
                <w:vertAlign w:val="superscript"/>
                <w:lang w:eastAsia="uk-UA"/>
              </w:rPr>
              <w:t>2</w:t>
            </w:r>
            <w:r w:rsidRPr="00926ADC">
              <w:rPr>
                <w:rFonts w:ascii="Times New Roman" w:hAnsi="Times New Roman" w:cs="Times New Roman"/>
                <w:sz w:val="24"/>
                <w:szCs w:val="24"/>
                <w:lang w:eastAsia="uk-UA"/>
              </w:rPr>
              <w:t>∙К)</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2,85</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Коеф. теплопередачі дверей</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w:t>
            </w:r>
            <w:r w:rsidRPr="00926ADC">
              <w:rPr>
                <w:rFonts w:ascii="Times New Roman" w:hAnsi="Times New Roman" w:cs="Times New Roman"/>
                <w:sz w:val="24"/>
                <w:szCs w:val="24"/>
                <w:vertAlign w:val="subscript"/>
                <w:lang w:eastAsia="uk-UA"/>
              </w:rPr>
              <w:t>дв</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Вт/(м</w:t>
            </w:r>
            <w:r w:rsidRPr="00926ADC">
              <w:rPr>
                <w:rFonts w:ascii="Times New Roman" w:hAnsi="Times New Roman" w:cs="Times New Roman"/>
                <w:sz w:val="24"/>
                <w:szCs w:val="24"/>
                <w:vertAlign w:val="superscript"/>
                <w:lang w:eastAsia="uk-UA"/>
              </w:rPr>
              <w:t>2</w:t>
            </w:r>
            <w:r w:rsidRPr="00926ADC">
              <w:rPr>
                <w:rFonts w:ascii="Times New Roman" w:hAnsi="Times New Roman" w:cs="Times New Roman"/>
                <w:sz w:val="24"/>
                <w:szCs w:val="24"/>
                <w:lang w:eastAsia="uk-UA"/>
              </w:rPr>
              <w:t>∙К)</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1,54</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Коеф. теплопередачі підлоги</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w:t>
            </w:r>
            <w:r w:rsidRPr="00926ADC">
              <w:rPr>
                <w:rFonts w:ascii="Times New Roman" w:hAnsi="Times New Roman" w:cs="Times New Roman"/>
                <w:sz w:val="24"/>
                <w:szCs w:val="24"/>
                <w:vertAlign w:val="subscript"/>
                <w:lang w:eastAsia="uk-UA"/>
              </w:rPr>
              <w:t>підл</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Вт/(м</w:t>
            </w:r>
            <w:r w:rsidRPr="00926ADC">
              <w:rPr>
                <w:rFonts w:ascii="Times New Roman" w:hAnsi="Times New Roman" w:cs="Times New Roman"/>
                <w:sz w:val="24"/>
                <w:szCs w:val="24"/>
                <w:vertAlign w:val="superscript"/>
                <w:lang w:eastAsia="uk-UA"/>
              </w:rPr>
              <w:t>2</w:t>
            </w:r>
            <w:r w:rsidRPr="00926ADC">
              <w:rPr>
                <w:rFonts w:ascii="Times New Roman" w:hAnsi="Times New Roman" w:cs="Times New Roman"/>
                <w:sz w:val="24"/>
                <w:szCs w:val="24"/>
                <w:lang w:eastAsia="uk-UA"/>
              </w:rPr>
              <w:t>∙К)</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0,75</w:t>
            </w:r>
          </w:p>
        </w:tc>
      </w:tr>
      <w:tr w:rsidR="002F488C" w:rsidRPr="00926ADC" w:rsidTr="002F488C">
        <w:trPr>
          <w:trHeight w:val="429"/>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Коеф. теплопередачі стелі</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w:t>
            </w:r>
            <w:r w:rsidRPr="00926ADC">
              <w:rPr>
                <w:rFonts w:ascii="Times New Roman" w:hAnsi="Times New Roman" w:cs="Times New Roman"/>
                <w:sz w:val="24"/>
                <w:szCs w:val="24"/>
                <w:vertAlign w:val="subscript"/>
                <w:lang w:eastAsia="uk-UA"/>
              </w:rPr>
              <w:t>стелі</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Вт/(м</w:t>
            </w:r>
            <w:r w:rsidRPr="00926ADC">
              <w:rPr>
                <w:rFonts w:ascii="Times New Roman" w:hAnsi="Times New Roman" w:cs="Times New Roman"/>
                <w:sz w:val="24"/>
                <w:szCs w:val="24"/>
                <w:vertAlign w:val="superscript"/>
                <w:lang w:eastAsia="uk-UA"/>
              </w:rPr>
              <w:t>2</w:t>
            </w:r>
            <w:r w:rsidRPr="00926ADC">
              <w:rPr>
                <w:rFonts w:ascii="Times New Roman" w:hAnsi="Times New Roman" w:cs="Times New Roman"/>
                <w:sz w:val="24"/>
                <w:szCs w:val="24"/>
                <w:lang w:eastAsia="uk-UA"/>
              </w:rPr>
              <w:t>∙К)</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0,953</w:t>
            </w:r>
          </w:p>
          <w:p w:rsidR="002F488C" w:rsidRPr="00926ADC" w:rsidRDefault="002F488C" w:rsidP="00356F39">
            <w:pPr>
              <w:pStyle w:val="ac"/>
              <w:spacing w:line="480" w:lineRule="auto"/>
              <w:rPr>
                <w:rFonts w:ascii="Times New Roman" w:hAnsi="Times New Roman" w:cs="Times New Roman"/>
                <w:sz w:val="24"/>
                <w:szCs w:val="24"/>
                <w:lang w:eastAsia="uk-UA"/>
              </w:rPr>
            </w:pP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Площа зовнішніх стін</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F</w:t>
            </w:r>
            <w:r w:rsidRPr="00926ADC">
              <w:rPr>
                <w:rFonts w:ascii="Times New Roman" w:hAnsi="Times New Roman" w:cs="Times New Roman"/>
                <w:sz w:val="24"/>
                <w:szCs w:val="24"/>
                <w:vertAlign w:val="subscript"/>
                <w:lang w:eastAsia="uk-UA"/>
              </w:rPr>
              <w:t>ст</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м</w:t>
            </w:r>
            <w:r w:rsidRPr="00926ADC">
              <w:rPr>
                <w:rFonts w:ascii="Times New Roman" w:hAnsi="Times New Roman" w:cs="Times New Roman"/>
                <w:sz w:val="24"/>
                <w:szCs w:val="24"/>
                <w:vertAlign w:val="superscript"/>
                <w:lang w:eastAsia="uk-UA"/>
              </w:rPr>
              <w:t>2</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2136</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Площа вікон</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F</w:t>
            </w:r>
            <w:r w:rsidRPr="00926ADC">
              <w:rPr>
                <w:rFonts w:ascii="Times New Roman" w:hAnsi="Times New Roman" w:cs="Times New Roman"/>
                <w:sz w:val="24"/>
                <w:szCs w:val="24"/>
                <w:vertAlign w:val="subscript"/>
                <w:lang w:eastAsia="uk-UA"/>
              </w:rPr>
              <w:t>в</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м</w:t>
            </w:r>
            <w:r w:rsidRPr="00926ADC">
              <w:rPr>
                <w:rFonts w:ascii="Times New Roman" w:hAnsi="Times New Roman" w:cs="Times New Roman"/>
                <w:sz w:val="24"/>
                <w:szCs w:val="24"/>
                <w:vertAlign w:val="superscript"/>
                <w:lang w:eastAsia="uk-UA"/>
              </w:rPr>
              <w:t>2</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598</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lastRenderedPageBreak/>
              <w:t>Площа зв. дверей</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F</w:t>
            </w:r>
            <w:r w:rsidRPr="00926ADC">
              <w:rPr>
                <w:rFonts w:ascii="Times New Roman" w:hAnsi="Times New Roman" w:cs="Times New Roman"/>
                <w:sz w:val="24"/>
                <w:szCs w:val="24"/>
                <w:vertAlign w:val="subscript"/>
                <w:lang w:eastAsia="uk-UA"/>
              </w:rPr>
              <w:t>дв</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м</w:t>
            </w:r>
            <w:r w:rsidRPr="00926ADC">
              <w:rPr>
                <w:rFonts w:ascii="Times New Roman" w:hAnsi="Times New Roman" w:cs="Times New Roman"/>
                <w:sz w:val="24"/>
                <w:szCs w:val="24"/>
                <w:vertAlign w:val="superscript"/>
                <w:lang w:eastAsia="uk-UA"/>
              </w:rPr>
              <w:t>2</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15</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Площа підлоги</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F</w:t>
            </w:r>
            <w:r w:rsidRPr="00926ADC">
              <w:rPr>
                <w:rFonts w:ascii="Times New Roman" w:hAnsi="Times New Roman" w:cs="Times New Roman"/>
                <w:sz w:val="24"/>
                <w:szCs w:val="24"/>
                <w:vertAlign w:val="subscript"/>
                <w:lang w:eastAsia="uk-UA"/>
              </w:rPr>
              <w:t>підл</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м</w:t>
            </w:r>
            <w:r w:rsidRPr="00926ADC">
              <w:rPr>
                <w:rFonts w:ascii="Times New Roman" w:hAnsi="Times New Roman" w:cs="Times New Roman"/>
                <w:sz w:val="24"/>
                <w:szCs w:val="24"/>
                <w:vertAlign w:val="superscript"/>
                <w:lang w:eastAsia="uk-UA"/>
              </w:rPr>
              <w:t>2</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1205</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Площа стелі</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F</w:t>
            </w:r>
            <w:r w:rsidRPr="00926ADC">
              <w:rPr>
                <w:rFonts w:ascii="Times New Roman" w:hAnsi="Times New Roman" w:cs="Times New Roman"/>
                <w:sz w:val="24"/>
                <w:szCs w:val="24"/>
                <w:vertAlign w:val="subscript"/>
                <w:lang w:eastAsia="uk-UA"/>
              </w:rPr>
              <w:t>стелі</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м</w:t>
            </w:r>
            <w:r w:rsidRPr="00926ADC">
              <w:rPr>
                <w:rFonts w:ascii="Times New Roman" w:hAnsi="Times New Roman" w:cs="Times New Roman"/>
                <w:sz w:val="24"/>
                <w:szCs w:val="24"/>
                <w:vertAlign w:val="superscript"/>
                <w:lang w:eastAsia="uk-UA"/>
              </w:rPr>
              <w:t>2</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1205</w:t>
            </w:r>
          </w:p>
        </w:tc>
      </w:tr>
      <w:tr w:rsidR="002F488C" w:rsidRPr="00926ADC" w:rsidTr="002F488C">
        <w:trPr>
          <w:trHeight w:val="315"/>
          <w:jc w:val="center"/>
        </w:trPr>
        <w:tc>
          <w:tcPr>
            <w:tcW w:w="4384"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Опалювальний об'єм будівлі</w:t>
            </w:r>
          </w:p>
        </w:tc>
        <w:tc>
          <w:tcPr>
            <w:tcW w:w="1886"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V</w:t>
            </w:r>
            <w:r w:rsidRPr="00926ADC">
              <w:rPr>
                <w:rFonts w:ascii="Times New Roman" w:hAnsi="Times New Roman" w:cs="Times New Roman"/>
                <w:sz w:val="24"/>
                <w:szCs w:val="24"/>
                <w:vertAlign w:val="subscript"/>
                <w:lang w:eastAsia="uk-UA"/>
              </w:rPr>
              <w:t>опал</w:t>
            </w:r>
          </w:p>
        </w:tc>
        <w:tc>
          <w:tcPr>
            <w:tcW w:w="1573"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м</w:t>
            </w:r>
            <w:r w:rsidRPr="00926ADC">
              <w:rPr>
                <w:rFonts w:ascii="Times New Roman" w:hAnsi="Times New Roman" w:cs="Times New Roman"/>
                <w:sz w:val="24"/>
                <w:szCs w:val="24"/>
                <w:vertAlign w:val="superscript"/>
                <w:lang w:eastAsia="uk-UA"/>
              </w:rPr>
              <w:t>3</w:t>
            </w:r>
          </w:p>
        </w:tc>
        <w:tc>
          <w:tcPr>
            <w:tcW w:w="1422" w:type="dxa"/>
            <w:shd w:val="clear" w:color="auto" w:fill="auto"/>
            <w:noWrap/>
            <w:vAlign w:val="center"/>
            <w:hideMark/>
          </w:tcPr>
          <w:p w:rsidR="002F488C" w:rsidRPr="00926ADC" w:rsidRDefault="002F488C" w:rsidP="00356F39">
            <w:pPr>
              <w:pStyle w:val="ac"/>
              <w:spacing w:line="480" w:lineRule="auto"/>
              <w:rPr>
                <w:rFonts w:ascii="Times New Roman" w:hAnsi="Times New Roman" w:cs="Times New Roman"/>
                <w:sz w:val="24"/>
                <w:szCs w:val="24"/>
                <w:lang w:eastAsia="uk-UA"/>
              </w:rPr>
            </w:pPr>
            <w:r w:rsidRPr="00926ADC">
              <w:rPr>
                <w:rFonts w:ascii="Times New Roman" w:hAnsi="Times New Roman" w:cs="Times New Roman"/>
                <w:sz w:val="24"/>
                <w:szCs w:val="24"/>
                <w:lang w:eastAsia="uk-UA"/>
              </w:rPr>
              <w:t>2336,5</w:t>
            </w:r>
          </w:p>
        </w:tc>
      </w:tr>
    </w:tbl>
    <w:p w:rsidR="002F488C" w:rsidRPr="00926ADC" w:rsidRDefault="002F488C" w:rsidP="00356F39">
      <w:pPr>
        <w:suppressAutoHyphens/>
        <w:spacing w:after="0" w:line="276" w:lineRule="auto"/>
        <w:ind w:left="709"/>
        <w:outlineLvl w:val="1"/>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2.4.2 Розрахунок теплового навантаження будівлі</w:t>
      </w:r>
    </w:p>
    <w:p w:rsidR="002F488C" w:rsidRPr="00926ADC" w:rsidRDefault="002F488C" w:rsidP="00356F39">
      <w:pPr>
        <w:suppressAutoHyphens/>
        <w:spacing w:after="0" w:line="276" w:lineRule="auto"/>
        <w:ind w:left="70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Визначення теплових втрат, Вт, через огороджувальні конструкції будівлі, проводиться за формулою:</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ind w:firstLine="709"/>
        <w:jc w:val="right"/>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12"/>
          <w:sz w:val="28"/>
          <w:szCs w:val="28"/>
          <w:lang w:val="uk-UA" w:eastAsia="uk-UA"/>
        </w:rPr>
        <w:object w:dxaOrig="2320" w:dyaOrig="380">
          <v:shape id="_x0000_i1027" type="#_x0000_t75" style="width:116.15pt;height:20.4pt" o:ole="">
            <v:imagedata r:id="rId38" o:title=""/>
          </v:shape>
          <o:OLEObject Type="Embed" ProgID="Equation.DSMT4" ShapeID="_x0000_i1027" DrawAspect="Content" ObjectID="_1706518114" r:id="rId39"/>
        </w:object>
      </w:r>
      <w:r w:rsidRPr="00926ADC">
        <w:rPr>
          <w:rFonts w:ascii="Times New Roman" w:eastAsia="Times New Roman" w:hAnsi="Times New Roman" w:cs="Times New Roman"/>
          <w:sz w:val="28"/>
          <w:szCs w:val="28"/>
          <w:lang w:val="uk-UA" w:eastAsia="uk-UA"/>
        </w:rPr>
        <w:t>,</w:t>
      </w:r>
      <w:r w:rsidR="00BC6360"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ab/>
      </w:r>
      <w:r w:rsidR="00BC6360" w:rsidRPr="00926ADC">
        <w:rPr>
          <w:rFonts w:ascii="Times New Roman" w:eastAsia="Times New Roman" w:hAnsi="Times New Roman" w:cs="Times New Roman"/>
          <w:sz w:val="28"/>
          <w:szCs w:val="28"/>
          <w:lang w:val="uk-UA" w:eastAsia="uk-UA"/>
        </w:rPr>
        <w:tab/>
        <w:t>(2.6)</w:t>
      </w:r>
    </w:p>
    <w:p w:rsidR="002F488C" w:rsidRPr="00926ADC" w:rsidRDefault="002F488C" w:rsidP="00356F39">
      <w:pPr>
        <w:suppressAutoHyphens/>
        <w:spacing w:after="0" w:line="276" w:lineRule="auto"/>
        <w:ind w:firstLine="709"/>
        <w:jc w:val="center"/>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де </w:t>
      </w:r>
      <w:r w:rsidRPr="00926ADC">
        <w:rPr>
          <w:rFonts w:ascii="Times New Roman" w:eastAsia="Times New Roman" w:hAnsi="Times New Roman" w:cs="Times New Roman"/>
          <w:position w:val="-4"/>
          <w:sz w:val="28"/>
          <w:szCs w:val="28"/>
          <w:lang w:val="uk-UA" w:eastAsia="uk-UA"/>
        </w:rPr>
        <w:object w:dxaOrig="279" w:dyaOrig="279">
          <v:shape id="_x0000_i1028" type="#_x0000_t75" style="width:12.9pt;height:12.9pt" o:ole="">
            <v:imagedata r:id="rId40" o:title=""/>
          </v:shape>
          <o:OLEObject Type="Embed" ProgID="Equation.DSMT4" ShapeID="_x0000_i1028" DrawAspect="Content" ObjectID="_1706518115" r:id="rId41"/>
        </w:object>
      </w:r>
      <w:r w:rsidRPr="00926ADC">
        <w:rPr>
          <w:rFonts w:ascii="Times New Roman" w:eastAsia="Times New Roman" w:hAnsi="Times New Roman" w:cs="Times New Roman"/>
          <w:sz w:val="28"/>
          <w:szCs w:val="28"/>
          <w:lang w:val="uk-UA" w:eastAsia="uk-UA"/>
        </w:rPr>
        <w:t xml:space="preserve"> – площа огороджувальних конструкцій,м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6"/>
          <w:sz w:val="28"/>
          <w:szCs w:val="28"/>
          <w:lang w:val="uk-UA" w:eastAsia="uk-UA"/>
        </w:rPr>
        <w:object w:dxaOrig="220" w:dyaOrig="300">
          <v:shape id="_x0000_i1029" type="#_x0000_t75" style="width:7.45pt;height:12.9pt" o:ole="">
            <v:imagedata r:id="rId42" o:title=""/>
          </v:shape>
          <o:OLEObject Type="Embed" ProgID="Equation.DSMT4" ShapeID="_x0000_i1029" DrawAspect="Content" ObjectID="_1706518116" r:id="rId43"/>
        </w:object>
      </w:r>
      <w:r w:rsidRPr="00926ADC">
        <w:rPr>
          <w:rFonts w:ascii="Times New Roman" w:eastAsia="Times New Roman" w:hAnsi="Times New Roman" w:cs="Times New Roman"/>
          <w:sz w:val="28"/>
          <w:szCs w:val="28"/>
          <w:lang w:val="uk-UA" w:eastAsia="uk-UA"/>
        </w:rPr>
        <w:t xml:space="preserve"> – коефіцієнт теплопередачі, Вт/(м</w:t>
      </w:r>
      <w:r w:rsidRPr="00926ADC">
        <w:rPr>
          <w:rFonts w:ascii="Times New Roman" w:eastAsia="Times New Roman" w:hAnsi="Times New Roman" w:cs="Times New Roman"/>
          <w:sz w:val="28"/>
          <w:szCs w:val="28"/>
          <w:vertAlign w:val="superscript"/>
          <w:lang w:val="uk-UA" w:eastAsia="uk-UA"/>
        </w:rPr>
        <w:t>2</w:t>
      </w:r>
      <w:r w:rsidRPr="00926ADC">
        <w:rPr>
          <w:rFonts w:ascii="Times New Roman" w:eastAsia="Times New Roman" w:hAnsi="Times New Roman" w:cs="Times New Roman"/>
          <w:sz w:val="28"/>
          <w:szCs w:val="28"/>
          <w:lang w:val="uk-UA" w:eastAsia="uk-UA"/>
        </w:rPr>
        <w:t>·К);</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12"/>
          <w:sz w:val="28"/>
          <w:szCs w:val="28"/>
          <w:lang w:val="uk-UA" w:eastAsia="uk-UA"/>
        </w:rPr>
        <w:object w:dxaOrig="260" w:dyaOrig="380">
          <v:shape id="_x0000_i1030" type="#_x0000_t75" style="width:12.9pt;height:20.4pt" o:ole="">
            <v:imagedata r:id="rId44" o:title=""/>
          </v:shape>
          <o:OLEObject Type="Embed" ProgID="Equation.DSMT4" ShapeID="_x0000_i1030" DrawAspect="Content" ObjectID="_1706518117" r:id="rId45"/>
        </w:object>
      </w:r>
      <w:r w:rsidRPr="00926ADC">
        <w:rPr>
          <w:rFonts w:ascii="Times New Roman" w:eastAsia="Times New Roman" w:hAnsi="Times New Roman" w:cs="Times New Roman"/>
          <w:sz w:val="28"/>
          <w:szCs w:val="28"/>
          <w:lang w:val="uk-UA" w:eastAsia="uk-UA"/>
        </w:rPr>
        <w:t xml:space="preserve">– температура всередині приміщення, </w:t>
      </w:r>
      <w:r w:rsidRPr="00926ADC">
        <w:rPr>
          <w:rFonts w:ascii="Times New Roman" w:eastAsia="Times New Roman" w:hAnsi="Times New Roman" w:cs="Times New Roman"/>
          <w:sz w:val="28"/>
          <w:szCs w:val="28"/>
          <w:lang w:val="uk-UA" w:eastAsia="uk-UA"/>
        </w:rPr>
        <w:sym w:font="Symbol" w:char="F0B0"/>
      </w:r>
      <w:r w:rsidRPr="00926ADC">
        <w:rPr>
          <w:rFonts w:ascii="Times New Roman" w:eastAsia="Times New Roman" w:hAnsi="Times New Roman" w:cs="Times New Roman"/>
          <w:sz w:val="28"/>
          <w:szCs w:val="28"/>
          <w:lang w:val="uk-UA" w:eastAsia="uk-UA"/>
        </w:rPr>
        <w:t>С;</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12"/>
          <w:sz w:val="28"/>
          <w:szCs w:val="28"/>
          <w:lang w:val="uk-UA" w:eastAsia="uk-UA"/>
        </w:rPr>
        <w:object w:dxaOrig="220" w:dyaOrig="380">
          <v:shape id="_x0000_i1031" type="#_x0000_t75" style="width:7.45pt;height:20.4pt" o:ole="">
            <v:imagedata r:id="rId46" o:title=""/>
          </v:shape>
          <o:OLEObject Type="Embed" ProgID="Equation.DSMT4" ShapeID="_x0000_i1031" DrawAspect="Content" ObjectID="_1706518118" r:id="rId47"/>
        </w:object>
      </w:r>
      <w:r w:rsidRPr="00926ADC">
        <w:rPr>
          <w:rFonts w:ascii="Times New Roman" w:eastAsia="Times New Roman" w:hAnsi="Times New Roman" w:cs="Times New Roman"/>
          <w:sz w:val="28"/>
          <w:szCs w:val="28"/>
          <w:lang w:val="uk-UA" w:eastAsia="uk-UA"/>
        </w:rPr>
        <w:t xml:space="preserve">– розрахункова температура зовнішнього повітря, приймається рівною температурі найхолоднішої п’ятиденки, </w:t>
      </w:r>
      <w:r w:rsidRPr="00926ADC">
        <w:rPr>
          <w:rFonts w:ascii="Times New Roman" w:eastAsia="Times New Roman" w:hAnsi="Times New Roman" w:cs="Times New Roman"/>
          <w:sz w:val="28"/>
          <w:szCs w:val="28"/>
          <w:lang w:val="uk-UA" w:eastAsia="uk-UA"/>
        </w:rPr>
        <w:sym w:font="Symbol" w:char="F0B0"/>
      </w:r>
      <w:r w:rsidRPr="00926ADC">
        <w:rPr>
          <w:rFonts w:ascii="Times New Roman" w:eastAsia="Times New Roman" w:hAnsi="Times New Roman" w:cs="Times New Roman"/>
          <w:sz w:val="28"/>
          <w:szCs w:val="28"/>
          <w:lang w:val="uk-UA" w:eastAsia="uk-UA"/>
        </w:rPr>
        <w:t>С;</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η – коефіцієнт додаткових теплових втрат.</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Отже:</w:t>
      </w:r>
    </w:p>
    <w:p w:rsidR="002F488C" w:rsidRPr="00926ADC" w:rsidRDefault="002F488C" w:rsidP="00356F39">
      <w:pPr>
        <w:numPr>
          <w:ilvl w:val="0"/>
          <w:numId w:val="7"/>
        </w:numPr>
        <w:suppressAutoHyphens/>
        <w:spacing w:after="0" w:line="360" w:lineRule="auto"/>
        <w:ind w:right="-1"/>
        <w:jc w:val="both"/>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Тепло</w:t>
      </w:r>
      <w:r w:rsidRPr="00926ADC">
        <w:rPr>
          <w:rFonts w:ascii="Times New Roman" w:eastAsia="Times New Roman" w:hAnsi="Times New Roman" w:cs="Times New Roman"/>
          <w:sz w:val="28"/>
          <w:szCs w:val="28"/>
          <w:lang w:val="uk-UA" w:eastAsia="uk-UA"/>
        </w:rPr>
        <w:t>втрати через зовнішні стіни:</w:t>
      </w:r>
    </w:p>
    <w:p w:rsidR="002F488C" w:rsidRPr="00926ADC" w:rsidRDefault="002F488C" w:rsidP="00356F39">
      <w:pPr>
        <w:suppressAutoHyphens/>
        <w:spacing w:after="0" w:line="360" w:lineRule="auto"/>
        <w:ind w:left="1069" w:right="-1"/>
        <w:jc w:val="both"/>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22"/>
          <w:sz w:val="28"/>
          <w:szCs w:val="28"/>
          <w:lang w:val="uk-UA" w:eastAsia="uk-UA"/>
        </w:rPr>
        <w:object w:dxaOrig="6000" w:dyaOrig="480">
          <v:shape id="_x0000_i1032" type="#_x0000_t75" style="width:302.25pt;height:20.4pt" o:ole="">
            <v:imagedata r:id="rId48" o:title=""/>
          </v:shape>
          <o:OLEObject Type="Embed" ProgID="Equation.DSMT4" ShapeID="_x0000_i1032" DrawAspect="Content" ObjectID="_1706518119" r:id="rId49"/>
        </w:object>
      </w: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p>
    <w:p w:rsidR="002F488C" w:rsidRPr="00926ADC" w:rsidRDefault="002F488C" w:rsidP="00356F39">
      <w:pPr>
        <w:numPr>
          <w:ilvl w:val="0"/>
          <w:numId w:val="7"/>
        </w:numPr>
        <w:suppressAutoHyphens/>
        <w:spacing w:after="0" w:line="360" w:lineRule="auto"/>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Тепл</w:t>
      </w:r>
      <w:r w:rsidRPr="00926ADC">
        <w:rPr>
          <w:rFonts w:ascii="Times New Roman" w:eastAsia="Times New Roman" w:hAnsi="Times New Roman" w:cs="Times New Roman"/>
          <w:sz w:val="28"/>
          <w:szCs w:val="28"/>
          <w:lang w:val="uk-UA" w:eastAsia="uk-UA"/>
        </w:rPr>
        <w:t>овтрати через вікна:</w:t>
      </w:r>
    </w:p>
    <w:p w:rsidR="00C0007A" w:rsidRPr="00926ADC" w:rsidRDefault="00C0007A" w:rsidP="00356F39">
      <w:pPr>
        <w:suppressAutoHyphens/>
        <w:spacing w:after="0" w:line="276" w:lineRule="auto"/>
        <w:jc w:val="center"/>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22"/>
          <w:sz w:val="28"/>
          <w:szCs w:val="28"/>
          <w:lang w:val="uk-UA" w:eastAsia="uk-UA"/>
        </w:rPr>
        <w:object w:dxaOrig="5960" w:dyaOrig="480">
          <v:shape id="_x0000_i1033" type="#_x0000_t75" style="width:295.45pt;height:20.4pt" o:ole="">
            <v:imagedata r:id="rId50" o:title=""/>
          </v:shape>
          <o:OLEObject Type="Embed" ProgID="Equation.DSMT4" ShapeID="_x0000_i1033" DrawAspect="Content" ObjectID="_1706518120" r:id="rId51"/>
        </w:object>
      </w:r>
    </w:p>
    <w:p w:rsidR="002F488C" w:rsidRPr="00926ADC" w:rsidRDefault="002F488C" w:rsidP="00356F39">
      <w:pPr>
        <w:suppressAutoHyphens/>
        <w:spacing w:after="0" w:line="276" w:lineRule="auto"/>
        <w:rPr>
          <w:rFonts w:ascii="Times New Roman" w:eastAsia="Times New Roman" w:hAnsi="Times New Roman" w:cs="Times New Roman"/>
          <w:sz w:val="28"/>
          <w:szCs w:val="28"/>
          <w:lang w:val="uk-UA" w:eastAsia="uk-UA"/>
        </w:rPr>
      </w:pPr>
    </w:p>
    <w:p w:rsidR="002F488C" w:rsidRPr="00926ADC" w:rsidRDefault="002F488C" w:rsidP="00356F39">
      <w:pPr>
        <w:numPr>
          <w:ilvl w:val="0"/>
          <w:numId w:val="7"/>
        </w:numPr>
        <w:suppressAutoHyphens/>
        <w:spacing w:after="0" w:line="360" w:lineRule="auto"/>
        <w:ind w:right="-1"/>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Тепловтрати через дах:</w:t>
      </w:r>
    </w:p>
    <w:p w:rsidR="00C0007A" w:rsidRPr="00926ADC" w:rsidRDefault="00C0007A" w:rsidP="00356F39">
      <w:pPr>
        <w:suppressAutoHyphens/>
        <w:spacing w:after="0" w:line="276" w:lineRule="auto"/>
        <w:jc w:val="center"/>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28"/>
          <w:sz w:val="28"/>
          <w:szCs w:val="28"/>
          <w:lang w:val="uk-UA" w:eastAsia="uk-UA"/>
        </w:rPr>
        <w:object w:dxaOrig="6080" w:dyaOrig="540">
          <v:shape id="_x0000_i1034" type="#_x0000_t75" style="width:301.6pt;height:27.85pt" o:ole="">
            <v:imagedata r:id="rId52" o:title=""/>
          </v:shape>
          <o:OLEObject Type="Embed" ProgID="Equation.DSMT4" ShapeID="_x0000_i1034" DrawAspect="Content" ObjectID="_1706518121" r:id="rId53"/>
        </w:object>
      </w:r>
    </w:p>
    <w:p w:rsidR="002F488C" w:rsidRPr="00926ADC" w:rsidRDefault="002F488C" w:rsidP="00356F39">
      <w:pPr>
        <w:suppressAutoHyphens/>
        <w:spacing w:after="0" w:line="276" w:lineRule="auto"/>
        <w:rPr>
          <w:rFonts w:ascii="Times New Roman" w:eastAsia="Times New Roman" w:hAnsi="Times New Roman" w:cs="Times New Roman"/>
          <w:sz w:val="28"/>
          <w:szCs w:val="28"/>
          <w:lang w:val="uk-UA" w:eastAsia="uk-UA"/>
        </w:rPr>
      </w:pPr>
    </w:p>
    <w:p w:rsidR="002F488C" w:rsidRDefault="002F488C" w:rsidP="00356F39">
      <w:pPr>
        <w:suppressAutoHyphens/>
        <w:spacing w:after="0" w:line="276" w:lineRule="auto"/>
        <w:ind w:left="106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Тепловтрати через зони підлоги:</w:t>
      </w:r>
    </w:p>
    <w:p w:rsidR="002A7C97" w:rsidRPr="00926ADC" w:rsidRDefault="002A7C97" w:rsidP="00356F39">
      <w:pPr>
        <w:suppressAutoHyphens/>
        <w:spacing w:after="0" w:line="276" w:lineRule="auto"/>
        <w:ind w:left="106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position w:val="-22"/>
          <w:sz w:val="28"/>
          <w:szCs w:val="28"/>
          <w:lang w:val="uk-UA" w:eastAsia="uk-UA"/>
        </w:rPr>
        <w:object w:dxaOrig="5800" w:dyaOrig="480">
          <v:shape id="_x0000_i1035" type="#_x0000_t75" style="width:4in;height:20.4pt" o:ole="">
            <v:imagedata r:id="rId54" o:title=""/>
          </v:shape>
          <o:OLEObject Type="Embed" ProgID="Equation.DSMT4" ShapeID="_x0000_i1035" DrawAspect="Content" ObjectID="_1706518122" r:id="rId55"/>
        </w:object>
      </w:r>
      <w:r w:rsidR="00D4356A">
        <w:rPr>
          <w:rFonts w:ascii="Times New Roman" w:eastAsia="Times New Roman" w:hAnsi="Times New Roman" w:cs="Times New Roman"/>
          <w:sz w:val="28"/>
          <w:szCs w:val="28"/>
          <w:lang w:val="uk-UA" w:eastAsia="uk-UA"/>
        </w:rPr>
        <w:t>.</w:t>
      </w:r>
    </w:p>
    <w:p w:rsidR="002F488C" w:rsidRPr="00926ADC" w:rsidRDefault="002F488C" w:rsidP="00356F39">
      <w:pPr>
        <w:suppressAutoHyphens/>
        <w:spacing w:after="0" w:line="276" w:lineRule="auto"/>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Тепловтрати через огороджувальну оболонку можна визначити як суму втрат через кожну огороджувальну конструкцію:</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22"/>
          <w:sz w:val="28"/>
          <w:szCs w:val="28"/>
          <w:lang w:val="uk-UA" w:eastAsia="uk-UA"/>
        </w:rPr>
        <w:object w:dxaOrig="7460" w:dyaOrig="480">
          <v:shape id="_x0000_i1036" type="#_x0000_t75" style="width:374.25pt;height:20.4pt" o:ole="">
            <v:imagedata r:id="rId56" o:title=""/>
          </v:shape>
          <o:OLEObject Type="Embed" ProgID="Equation.DSMT4" ShapeID="_x0000_i1036" DrawAspect="Content" ObjectID="_1706518123" r:id="rId57"/>
        </w:object>
      </w:r>
      <w:r w:rsidRPr="00926ADC">
        <w:rPr>
          <w:rFonts w:ascii="Times New Roman" w:eastAsia="Times New Roman" w:hAnsi="Times New Roman" w:cs="Times New Roman"/>
          <w:sz w:val="28"/>
          <w:szCs w:val="28"/>
          <w:lang w:val="uk-UA" w:eastAsia="uk-UA"/>
        </w:rPr>
        <w:t>.</w:t>
      </w:r>
    </w:p>
    <w:p w:rsidR="00220D79" w:rsidRPr="00926ADC" w:rsidRDefault="00220D79" w:rsidP="00356F39">
      <w:pPr>
        <w:suppressAutoHyphens/>
        <w:spacing w:after="0" w:line="276" w:lineRule="auto"/>
        <w:jc w:val="center"/>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Окрім тепловтрат через огороджувальні конструкції також велику роль грають тепловтрати на інфільтрацію, що визначаються за наступною формулою:</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right"/>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28"/>
          <w:sz w:val="28"/>
          <w:szCs w:val="28"/>
          <w:lang w:val="uk-UA" w:eastAsia="uk-UA"/>
        </w:rPr>
        <w:object w:dxaOrig="3900" w:dyaOrig="540">
          <v:shape id="_x0000_i1037" type="#_x0000_t75" style="width:194.25pt;height:27.85pt" o:ole="">
            <v:imagedata r:id="rId58" o:title=""/>
          </v:shape>
          <o:OLEObject Type="Embed" ProgID="Equation.DSMT4" ShapeID="_x0000_i1037" DrawAspect="Content" ObjectID="_1706518124" r:id="rId59"/>
        </w:object>
      </w:r>
      <w:r w:rsidRPr="00926ADC">
        <w:rPr>
          <w:rFonts w:ascii="Times New Roman" w:eastAsia="Times New Roman" w:hAnsi="Times New Roman" w:cs="Times New Roman"/>
          <w:sz w:val="28"/>
          <w:szCs w:val="28"/>
          <w:lang w:val="uk-UA" w:eastAsia="uk-UA"/>
        </w:rPr>
        <w:t>,</w:t>
      </w:r>
      <w:r w:rsidR="00D50BC4" w:rsidRPr="00926ADC">
        <w:rPr>
          <w:rFonts w:ascii="Times New Roman" w:eastAsia="Times New Roman" w:hAnsi="Times New Roman" w:cs="Times New Roman"/>
          <w:sz w:val="28"/>
          <w:szCs w:val="28"/>
          <w:lang w:val="uk-UA" w:eastAsia="uk-UA"/>
        </w:rPr>
        <w:tab/>
      </w:r>
      <w:r w:rsidR="00D50BC4" w:rsidRPr="00926ADC">
        <w:rPr>
          <w:rFonts w:ascii="Times New Roman" w:eastAsia="Times New Roman" w:hAnsi="Times New Roman" w:cs="Times New Roman"/>
          <w:sz w:val="28"/>
          <w:szCs w:val="28"/>
          <w:lang w:val="uk-UA" w:eastAsia="uk-UA"/>
        </w:rPr>
        <w:tab/>
      </w:r>
      <w:r w:rsidR="00D50BC4" w:rsidRPr="00926ADC">
        <w:rPr>
          <w:rFonts w:ascii="Times New Roman" w:eastAsia="Times New Roman" w:hAnsi="Times New Roman" w:cs="Times New Roman"/>
          <w:sz w:val="28"/>
          <w:szCs w:val="28"/>
          <w:lang w:val="uk-UA" w:eastAsia="uk-UA"/>
        </w:rPr>
        <w:tab/>
      </w:r>
      <w:r w:rsidR="00D50BC4" w:rsidRPr="00926ADC">
        <w:rPr>
          <w:rFonts w:ascii="Times New Roman" w:eastAsia="Times New Roman" w:hAnsi="Times New Roman" w:cs="Times New Roman"/>
          <w:sz w:val="28"/>
          <w:szCs w:val="28"/>
          <w:lang w:val="uk-UA" w:eastAsia="uk-UA"/>
        </w:rPr>
        <w:tab/>
        <w:t>(2.7)</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C0007A"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д</w:t>
      </w:r>
      <w:r w:rsidR="002F488C" w:rsidRPr="00926ADC">
        <w:rPr>
          <w:rFonts w:ascii="Times New Roman" w:eastAsia="Times New Roman" w:hAnsi="Times New Roman" w:cs="Times New Roman"/>
          <w:sz w:val="28"/>
          <w:szCs w:val="28"/>
          <w:lang w:val="uk-UA" w:eastAsia="uk-UA"/>
        </w:rPr>
        <w:t>е</w:t>
      </w:r>
      <w:r w:rsidRPr="00926ADC">
        <w:rPr>
          <w:rFonts w:ascii="Times New Roman" w:eastAsia="Times New Roman" w:hAnsi="Times New Roman" w:cs="Times New Roman"/>
          <w:sz w:val="28"/>
          <w:szCs w:val="28"/>
          <w:lang w:val="uk-UA" w:eastAsia="uk-UA"/>
        </w:rPr>
        <w:t xml:space="preserve">: </w:t>
      </w:r>
      <w:r w:rsidR="002F488C" w:rsidRPr="00926ADC">
        <w:rPr>
          <w:rFonts w:ascii="Times New Roman" w:eastAsia="Times New Roman" w:hAnsi="Times New Roman" w:cs="Times New Roman"/>
          <w:sz w:val="28"/>
          <w:szCs w:val="28"/>
          <w:lang w:val="uk-UA" w:eastAsia="uk-UA"/>
        </w:rPr>
        <w:t>V– внутрішній об’єм будівлі, м</w:t>
      </w:r>
      <w:r w:rsidR="002F488C" w:rsidRPr="00926ADC">
        <w:rPr>
          <w:rFonts w:ascii="Times New Roman" w:eastAsia="Times New Roman" w:hAnsi="Times New Roman" w:cs="Times New Roman"/>
          <w:sz w:val="28"/>
          <w:szCs w:val="28"/>
          <w:vertAlign w:val="superscript"/>
          <w:lang w:val="uk-UA" w:eastAsia="uk-UA"/>
        </w:rPr>
        <w:t>3</w:t>
      </w:r>
      <w:r w:rsidR="002F488C" w:rsidRPr="00926ADC">
        <w:rPr>
          <w:rFonts w:ascii="Times New Roman" w:eastAsia="Times New Roman" w:hAnsi="Times New Roman" w:cs="Times New Roman"/>
          <w:sz w:val="28"/>
          <w:szCs w:val="28"/>
          <w:lang w:val="uk-UA" w:eastAsia="uk-UA"/>
        </w:rPr>
        <w:t>;</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n – кратність повітрообміну, год</w:t>
      </w:r>
      <w:r w:rsidRPr="00926ADC">
        <w:rPr>
          <w:rFonts w:ascii="Times New Roman" w:eastAsia="Times New Roman" w:hAnsi="Times New Roman" w:cs="Times New Roman"/>
          <w:sz w:val="28"/>
          <w:szCs w:val="28"/>
          <w:vertAlign w:val="superscript"/>
          <w:lang w:val="uk-UA" w:eastAsia="uk-UA"/>
        </w:rPr>
        <w:t>-1</w:t>
      </w:r>
      <w:r w:rsidRPr="00926ADC">
        <w:rPr>
          <w:rFonts w:ascii="Times New Roman" w:eastAsia="Times New Roman" w:hAnsi="Times New Roman" w:cs="Times New Roman"/>
          <w:sz w:val="28"/>
          <w:szCs w:val="28"/>
          <w:lang w:val="uk-UA" w:eastAsia="uk-UA"/>
        </w:rPr>
        <w:t>.</w:t>
      </w:r>
    </w:p>
    <w:p w:rsidR="00C0007A"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Об’єм навчального корпусу становить 22306 м</w:t>
      </w:r>
      <w:r w:rsidRPr="00926ADC">
        <w:rPr>
          <w:rFonts w:ascii="Times New Roman" w:eastAsia="Times New Roman" w:hAnsi="Times New Roman" w:cs="Times New Roman"/>
          <w:sz w:val="28"/>
          <w:szCs w:val="28"/>
          <w:vertAlign w:val="superscript"/>
          <w:lang w:val="uk-UA" w:eastAsia="uk-UA"/>
        </w:rPr>
        <w:t>3</w:t>
      </w:r>
      <w:r w:rsidRPr="00926ADC">
        <w:rPr>
          <w:rFonts w:ascii="Times New Roman" w:eastAsia="Times New Roman" w:hAnsi="Times New Roman" w:cs="Times New Roman"/>
          <w:sz w:val="28"/>
          <w:szCs w:val="28"/>
          <w:lang w:val="uk-UA" w:eastAsia="uk-UA"/>
        </w:rPr>
        <w:t xml:space="preserve">, а кратність </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повітрообміну 1 год</w:t>
      </w:r>
      <w:r w:rsidRPr="00926ADC">
        <w:rPr>
          <w:rFonts w:ascii="Times New Roman" w:eastAsia="Times New Roman" w:hAnsi="Times New Roman" w:cs="Times New Roman"/>
          <w:sz w:val="28"/>
          <w:szCs w:val="28"/>
          <w:vertAlign w:val="superscript"/>
          <w:lang w:val="uk-UA" w:eastAsia="uk-UA"/>
        </w:rPr>
        <w:t>-1</w:t>
      </w:r>
      <w:r w:rsidRPr="00926ADC">
        <w:rPr>
          <w:rFonts w:ascii="Times New Roman" w:eastAsia="Times New Roman" w:hAnsi="Times New Roman" w:cs="Times New Roman"/>
          <w:sz w:val="28"/>
          <w:szCs w:val="28"/>
          <w:lang w:val="uk-UA" w:eastAsia="uk-UA"/>
        </w:rPr>
        <w:t>. Отже, маємо:</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28"/>
          <w:sz w:val="28"/>
          <w:szCs w:val="28"/>
          <w:lang w:val="uk-UA" w:eastAsia="uk-UA"/>
        </w:rPr>
        <w:object w:dxaOrig="6200" w:dyaOrig="540">
          <v:shape id="_x0000_i1038" type="#_x0000_t75" style="width:309.75pt;height:27.85pt" o:ole="">
            <v:imagedata r:id="rId60" o:title=""/>
          </v:shape>
          <o:OLEObject Type="Embed" ProgID="Equation.DSMT4" ShapeID="_x0000_i1038" DrawAspect="Content" ObjectID="_1706518125" r:id="rId61"/>
        </w:object>
      </w:r>
    </w:p>
    <w:p w:rsidR="002F488C" w:rsidRPr="00926ADC" w:rsidRDefault="002F488C" w:rsidP="00356F39">
      <w:pPr>
        <w:suppressAutoHyphens/>
        <w:spacing w:after="0" w:line="276" w:lineRule="auto"/>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Тоді загальні тепловтрати становитимуть:</w: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jc w:val="center"/>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position w:val="-22"/>
          <w:sz w:val="28"/>
          <w:szCs w:val="28"/>
          <w:lang w:val="uk-UA" w:eastAsia="uk-UA"/>
        </w:rPr>
        <w:object w:dxaOrig="5100" w:dyaOrig="480">
          <v:shape id="_x0000_i1039" type="#_x0000_t75" style="width:251.3pt;height:20.4pt" o:ole="">
            <v:imagedata r:id="rId62" o:title=""/>
          </v:shape>
          <o:OLEObject Type="Embed" ProgID="Equation.DSMT4" ShapeID="_x0000_i1039" DrawAspect="Content" ObjectID="_1706518126" r:id="rId63"/>
        </w:object>
      </w:r>
    </w:p>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Для зручності зведемо отримані дані у таблицю </w:t>
      </w:r>
      <w:r w:rsidR="00C0007A" w:rsidRPr="00926ADC">
        <w:rPr>
          <w:rFonts w:ascii="Times New Roman" w:eastAsia="Times New Roman" w:hAnsi="Times New Roman" w:cs="Times New Roman"/>
          <w:sz w:val="28"/>
          <w:szCs w:val="28"/>
          <w:lang w:val="uk-UA" w:eastAsia="uk-UA"/>
        </w:rPr>
        <w:t>2.9</w:t>
      </w:r>
      <w:r w:rsidRPr="00926ADC">
        <w:rPr>
          <w:rFonts w:ascii="Times New Roman" w:eastAsia="Times New Roman" w:hAnsi="Times New Roman" w:cs="Times New Roman"/>
          <w:sz w:val="28"/>
          <w:szCs w:val="28"/>
          <w:lang w:val="uk-UA" w:eastAsia="uk-UA"/>
        </w:rPr>
        <w:t>.</w:t>
      </w:r>
    </w:p>
    <w:p w:rsidR="002A7C97" w:rsidRPr="00926ADC" w:rsidRDefault="002A7C97"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2F488C" w:rsidP="00356F39">
      <w:pPr>
        <w:suppressAutoHyphens/>
        <w:spacing w:after="0" w:line="276" w:lineRule="auto"/>
        <w:ind w:firstLine="709"/>
        <w:jc w:val="both"/>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Таблиця 2.9</w:t>
      </w:r>
      <w:r w:rsidR="00D4356A">
        <w:rPr>
          <w:rFonts w:ascii="Times New Roman" w:eastAsia="Times New Roman" w:hAnsi="Times New Roman" w:cs="Times New Roman"/>
          <w:sz w:val="28"/>
          <w:szCs w:val="28"/>
          <w:lang w:val="uk-UA" w:eastAsia="uk-UA"/>
        </w:rPr>
        <w:t xml:space="preserve"> —</w:t>
      </w:r>
      <w:r w:rsidRPr="00D4356A">
        <w:rPr>
          <w:rFonts w:ascii="Times New Roman" w:eastAsia="Times New Roman" w:hAnsi="Times New Roman" w:cs="Times New Roman"/>
          <w:sz w:val="28"/>
          <w:szCs w:val="28"/>
          <w:lang w:val="uk-UA" w:eastAsia="uk-UA"/>
        </w:rPr>
        <w:t xml:space="preserve"> Розрахунок тепловтрат будівлі</w:t>
      </w:r>
    </w:p>
    <w:tbl>
      <w:tblPr>
        <w:tblStyle w:val="1"/>
        <w:tblW w:w="3026" w:type="pct"/>
        <w:jc w:val="center"/>
        <w:tblLook w:val="01A0" w:firstRow="1" w:lastRow="0" w:firstColumn="1" w:lastColumn="1" w:noHBand="0" w:noVBand="0"/>
      </w:tblPr>
      <w:tblGrid>
        <w:gridCol w:w="3972"/>
        <w:gridCol w:w="2335"/>
      </w:tblGrid>
      <w:tr w:rsidR="002F488C" w:rsidRPr="00926ADC" w:rsidTr="002F488C">
        <w:trPr>
          <w:trHeight w:val="499"/>
          <w:jc w:val="center"/>
        </w:trPr>
        <w:tc>
          <w:tcPr>
            <w:tcW w:w="3149" w:type="pct"/>
            <w:hideMark/>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Конструкція</w:t>
            </w:r>
          </w:p>
        </w:tc>
        <w:tc>
          <w:tcPr>
            <w:tcW w:w="1851" w:type="pct"/>
            <w:hideMark/>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Тепловтрати, Вт</w:t>
            </w:r>
          </w:p>
        </w:tc>
      </w:tr>
      <w:tr w:rsidR="002F488C" w:rsidRPr="00926ADC" w:rsidTr="002F488C">
        <w:trPr>
          <w:trHeight w:val="499"/>
          <w:jc w:val="center"/>
        </w:trPr>
        <w:tc>
          <w:tcPr>
            <w:tcW w:w="3149" w:type="pct"/>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Стіна</w:t>
            </w:r>
          </w:p>
        </w:tc>
        <w:tc>
          <w:tcPr>
            <w:tcW w:w="1851" w:type="pct"/>
          </w:tcPr>
          <w:p w:rsidR="002F488C" w:rsidRPr="00926ADC" w:rsidRDefault="002F488C" w:rsidP="00356F39">
            <w:pPr>
              <w:pStyle w:val="ac"/>
              <w:jc w:val="center"/>
              <w:rPr>
                <w:rFonts w:ascii="Times New Roman" w:hAnsi="Times New Roman" w:cs="Times New Roman"/>
                <w:sz w:val="24"/>
                <w:szCs w:val="24"/>
                <w:lang w:eastAsia="uk-UA"/>
              </w:rPr>
            </w:pPr>
            <w:r w:rsidRPr="00926ADC">
              <w:rPr>
                <w:rFonts w:ascii="Times New Roman" w:hAnsi="Times New Roman" w:cs="Times New Roman"/>
                <w:sz w:val="24"/>
                <w:szCs w:val="24"/>
                <w:lang w:eastAsia="uk-UA"/>
              </w:rPr>
              <w:t>247739,7</w:t>
            </w:r>
          </w:p>
        </w:tc>
      </w:tr>
      <w:tr w:rsidR="002F488C" w:rsidRPr="00926ADC" w:rsidTr="002F488C">
        <w:trPr>
          <w:trHeight w:val="499"/>
          <w:jc w:val="center"/>
        </w:trPr>
        <w:tc>
          <w:tcPr>
            <w:tcW w:w="3149" w:type="pct"/>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Підлога</w:t>
            </w:r>
          </w:p>
        </w:tc>
        <w:tc>
          <w:tcPr>
            <w:tcW w:w="1851" w:type="pct"/>
          </w:tcPr>
          <w:p w:rsidR="002F488C" w:rsidRPr="00926ADC" w:rsidRDefault="002F488C" w:rsidP="00356F39">
            <w:pPr>
              <w:pStyle w:val="ac"/>
              <w:jc w:val="center"/>
              <w:rPr>
                <w:rFonts w:ascii="Times New Roman" w:hAnsi="Times New Roman" w:cs="Times New Roman"/>
                <w:sz w:val="24"/>
                <w:szCs w:val="24"/>
                <w:lang w:eastAsia="uk-UA"/>
              </w:rPr>
            </w:pPr>
            <w:r w:rsidRPr="00926ADC">
              <w:rPr>
                <w:rFonts w:ascii="Times New Roman" w:hAnsi="Times New Roman" w:cs="Times New Roman"/>
                <w:sz w:val="24"/>
                <w:szCs w:val="24"/>
                <w:lang w:eastAsia="uk-UA"/>
              </w:rPr>
              <w:t>41753,2</w:t>
            </w:r>
          </w:p>
        </w:tc>
      </w:tr>
      <w:tr w:rsidR="002F488C" w:rsidRPr="00926ADC" w:rsidTr="002F488C">
        <w:trPr>
          <w:trHeight w:val="499"/>
          <w:jc w:val="center"/>
        </w:trPr>
        <w:tc>
          <w:tcPr>
            <w:tcW w:w="3149" w:type="pct"/>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Дах</w:t>
            </w:r>
          </w:p>
        </w:tc>
        <w:tc>
          <w:tcPr>
            <w:tcW w:w="1851" w:type="pct"/>
          </w:tcPr>
          <w:p w:rsidR="002F488C" w:rsidRPr="00926ADC" w:rsidRDefault="002F488C" w:rsidP="00356F39">
            <w:pPr>
              <w:pStyle w:val="ac"/>
              <w:jc w:val="center"/>
              <w:rPr>
                <w:rFonts w:ascii="Times New Roman" w:hAnsi="Times New Roman" w:cs="Times New Roman"/>
                <w:sz w:val="24"/>
                <w:szCs w:val="24"/>
                <w:lang w:eastAsia="uk-UA"/>
              </w:rPr>
            </w:pPr>
            <w:r w:rsidRPr="00926ADC">
              <w:rPr>
                <w:rFonts w:ascii="Times New Roman" w:hAnsi="Times New Roman" w:cs="Times New Roman"/>
                <w:sz w:val="24"/>
                <w:szCs w:val="24"/>
                <w:lang w:eastAsia="uk-UA"/>
              </w:rPr>
              <w:t>53054,5</w:t>
            </w:r>
          </w:p>
        </w:tc>
      </w:tr>
      <w:tr w:rsidR="002F488C" w:rsidRPr="00926ADC" w:rsidTr="002F488C">
        <w:trPr>
          <w:trHeight w:val="499"/>
          <w:jc w:val="center"/>
        </w:trPr>
        <w:tc>
          <w:tcPr>
            <w:tcW w:w="3149" w:type="pct"/>
            <w:hideMark/>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Вікна</w:t>
            </w:r>
          </w:p>
        </w:tc>
        <w:tc>
          <w:tcPr>
            <w:tcW w:w="1851" w:type="pct"/>
            <w:hideMark/>
          </w:tcPr>
          <w:p w:rsidR="002F488C" w:rsidRPr="00926ADC" w:rsidRDefault="002F488C" w:rsidP="00356F39">
            <w:pPr>
              <w:pStyle w:val="ac"/>
              <w:jc w:val="center"/>
              <w:rPr>
                <w:rFonts w:ascii="Times New Roman" w:hAnsi="Times New Roman" w:cs="Times New Roman"/>
                <w:sz w:val="24"/>
                <w:szCs w:val="24"/>
                <w:lang w:eastAsia="uk-UA"/>
              </w:rPr>
            </w:pPr>
            <w:r w:rsidRPr="00926ADC">
              <w:rPr>
                <w:rFonts w:ascii="Times New Roman" w:hAnsi="Times New Roman" w:cs="Times New Roman"/>
                <w:sz w:val="24"/>
                <w:szCs w:val="24"/>
                <w:lang w:eastAsia="uk-UA"/>
              </w:rPr>
              <w:t>78738,7</w:t>
            </w:r>
          </w:p>
        </w:tc>
      </w:tr>
      <w:tr w:rsidR="002F488C" w:rsidRPr="00926ADC" w:rsidTr="002F488C">
        <w:trPr>
          <w:trHeight w:val="499"/>
          <w:jc w:val="center"/>
        </w:trPr>
        <w:tc>
          <w:tcPr>
            <w:tcW w:w="3149" w:type="pct"/>
            <w:hideMark/>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Двері</w:t>
            </w:r>
          </w:p>
        </w:tc>
        <w:tc>
          <w:tcPr>
            <w:tcW w:w="1851" w:type="pct"/>
            <w:hideMark/>
          </w:tcPr>
          <w:p w:rsidR="002F488C" w:rsidRPr="00926ADC" w:rsidRDefault="002F488C" w:rsidP="00356F39">
            <w:pPr>
              <w:pStyle w:val="ac"/>
              <w:jc w:val="center"/>
              <w:rPr>
                <w:rFonts w:ascii="Times New Roman" w:hAnsi="Times New Roman" w:cs="Times New Roman"/>
                <w:sz w:val="24"/>
                <w:szCs w:val="24"/>
                <w:lang w:eastAsia="uk-UA"/>
              </w:rPr>
            </w:pPr>
            <w:r w:rsidRPr="00926ADC">
              <w:rPr>
                <w:rFonts w:ascii="Times New Roman" w:hAnsi="Times New Roman" w:cs="Times New Roman"/>
                <w:sz w:val="24"/>
                <w:szCs w:val="24"/>
                <w:lang w:eastAsia="uk-UA"/>
              </w:rPr>
              <w:t>1067,2</w:t>
            </w:r>
          </w:p>
        </w:tc>
      </w:tr>
      <w:tr w:rsidR="002F488C" w:rsidRPr="00926ADC" w:rsidTr="002F488C">
        <w:trPr>
          <w:trHeight w:val="499"/>
          <w:jc w:val="center"/>
        </w:trPr>
        <w:tc>
          <w:tcPr>
            <w:tcW w:w="3149" w:type="pct"/>
          </w:tcPr>
          <w:p w:rsidR="002F488C" w:rsidRPr="00926ADC" w:rsidRDefault="002F488C" w:rsidP="00356F39">
            <w:pPr>
              <w:pStyle w:val="ac"/>
              <w:rPr>
                <w:rFonts w:ascii="Times New Roman" w:hAnsi="Times New Roman" w:cs="Times New Roman"/>
                <w:sz w:val="24"/>
                <w:szCs w:val="24"/>
                <w:lang w:eastAsia="uk-UA"/>
              </w:rPr>
            </w:pPr>
            <w:r w:rsidRPr="00926ADC">
              <w:rPr>
                <w:rFonts w:ascii="Times New Roman" w:hAnsi="Times New Roman" w:cs="Times New Roman"/>
                <w:sz w:val="24"/>
                <w:szCs w:val="24"/>
                <w:lang w:eastAsia="uk-UA"/>
              </w:rPr>
              <w:t>Тепловтрати на повітрообмін</w:t>
            </w:r>
          </w:p>
        </w:tc>
        <w:tc>
          <w:tcPr>
            <w:tcW w:w="1851" w:type="pct"/>
          </w:tcPr>
          <w:p w:rsidR="002F488C" w:rsidRPr="00926ADC" w:rsidRDefault="002F488C" w:rsidP="00356F39">
            <w:pPr>
              <w:pStyle w:val="ac"/>
              <w:jc w:val="center"/>
              <w:rPr>
                <w:rFonts w:ascii="Times New Roman" w:hAnsi="Times New Roman" w:cs="Times New Roman"/>
                <w:sz w:val="24"/>
                <w:szCs w:val="24"/>
                <w:lang w:eastAsia="uk-UA"/>
              </w:rPr>
            </w:pPr>
            <w:r w:rsidRPr="00926ADC">
              <w:rPr>
                <w:rFonts w:ascii="Times New Roman" w:hAnsi="Times New Roman" w:cs="Times New Roman"/>
                <w:sz w:val="24"/>
                <w:szCs w:val="24"/>
                <w:lang w:eastAsia="uk-UA"/>
              </w:rPr>
              <w:t>172893,8</w:t>
            </w:r>
          </w:p>
        </w:tc>
      </w:tr>
    </w:tbl>
    <w:p w:rsidR="002F488C" w:rsidRPr="00926ADC" w:rsidRDefault="002F488C" w:rsidP="00356F39">
      <w:pPr>
        <w:suppressAutoHyphens/>
        <w:spacing w:after="0" w:line="276" w:lineRule="auto"/>
        <w:ind w:firstLine="709"/>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709"/>
        <w:jc w:val="both"/>
        <w:rPr>
          <w:rFonts w:ascii="Times New Roman" w:eastAsia="Times New Roman" w:hAnsi="Times New Roman" w:cs="Times New Roman"/>
          <w:sz w:val="28"/>
          <w:lang w:val="uk-UA" w:eastAsia="uk-UA"/>
        </w:rPr>
      </w:pPr>
      <w:r w:rsidRPr="00926ADC">
        <w:rPr>
          <w:rFonts w:ascii="Times New Roman" w:eastAsia="Times New Roman" w:hAnsi="Times New Roman" w:cs="Times New Roman"/>
          <w:sz w:val="28"/>
          <w:lang w:val="uk-UA" w:eastAsia="uk-UA"/>
        </w:rPr>
        <w:t>З таблиці 2.9 видно, що тепловтрати через огороджувальні конструкції досить великі, тому слід приділити увагу утепленню будівлі.</w:t>
      </w:r>
    </w:p>
    <w:p w:rsidR="00BE1AEC" w:rsidRDefault="00BE1AEC" w:rsidP="00356F39">
      <w:pPr>
        <w:spacing w:after="0" w:line="360" w:lineRule="auto"/>
        <w:ind w:firstLine="709"/>
        <w:jc w:val="both"/>
        <w:rPr>
          <w:rFonts w:ascii="Times New Roman" w:eastAsia="Times New Roman" w:hAnsi="Times New Roman" w:cs="Times New Roman"/>
          <w:sz w:val="28"/>
          <w:lang w:val="uk-UA" w:eastAsia="uk-UA"/>
        </w:rPr>
      </w:pPr>
    </w:p>
    <w:p w:rsidR="00D4356A" w:rsidRDefault="00D4356A" w:rsidP="00356F39">
      <w:pPr>
        <w:spacing w:after="0" w:line="360" w:lineRule="auto"/>
        <w:ind w:firstLine="709"/>
        <w:jc w:val="both"/>
        <w:rPr>
          <w:rFonts w:ascii="Times New Roman" w:eastAsia="Times New Roman" w:hAnsi="Times New Roman" w:cs="Times New Roman"/>
          <w:sz w:val="28"/>
          <w:lang w:val="uk-UA" w:eastAsia="uk-UA"/>
        </w:rPr>
      </w:pPr>
    </w:p>
    <w:p w:rsidR="00D4356A" w:rsidRDefault="00D4356A" w:rsidP="00356F39">
      <w:pPr>
        <w:spacing w:after="0" w:line="360" w:lineRule="auto"/>
        <w:ind w:firstLine="709"/>
        <w:jc w:val="both"/>
        <w:rPr>
          <w:rFonts w:ascii="Times New Roman" w:eastAsia="Times New Roman" w:hAnsi="Times New Roman" w:cs="Times New Roman"/>
          <w:sz w:val="28"/>
          <w:lang w:val="uk-UA" w:eastAsia="uk-UA"/>
        </w:rPr>
      </w:pPr>
    </w:p>
    <w:p w:rsidR="00D4356A" w:rsidRDefault="00D4356A" w:rsidP="00356F39">
      <w:pPr>
        <w:spacing w:after="0" w:line="360" w:lineRule="auto"/>
        <w:ind w:firstLine="709"/>
        <w:jc w:val="both"/>
        <w:rPr>
          <w:rFonts w:ascii="Times New Roman" w:eastAsia="Times New Roman" w:hAnsi="Times New Roman" w:cs="Times New Roman"/>
          <w:sz w:val="28"/>
          <w:lang w:val="uk-UA" w:eastAsia="uk-UA"/>
        </w:rPr>
      </w:pPr>
    </w:p>
    <w:p w:rsidR="00D4356A" w:rsidRPr="00926ADC" w:rsidRDefault="00D4356A" w:rsidP="00356F39">
      <w:pPr>
        <w:spacing w:after="0" w:line="360" w:lineRule="auto"/>
        <w:ind w:firstLine="709"/>
        <w:jc w:val="both"/>
        <w:rPr>
          <w:rFonts w:ascii="Times New Roman" w:eastAsia="Times New Roman" w:hAnsi="Times New Roman" w:cs="Times New Roman"/>
          <w:sz w:val="28"/>
          <w:lang w:val="uk-UA" w:eastAsia="uk-UA"/>
        </w:rPr>
      </w:pPr>
    </w:p>
    <w:p w:rsidR="002F488C" w:rsidRPr="00D4356A" w:rsidRDefault="002F488C" w:rsidP="00356F39">
      <w:pPr>
        <w:spacing w:after="0" w:line="360" w:lineRule="auto"/>
        <w:ind w:firstLine="567"/>
        <w:rPr>
          <w:rFonts w:ascii="Times New Roman" w:eastAsia="Times New Roman" w:hAnsi="Times New Roman" w:cs="Times New Roman"/>
          <w:b/>
          <w:sz w:val="28"/>
          <w:szCs w:val="28"/>
          <w:lang w:val="uk-UA" w:eastAsia="uk-UA"/>
        </w:rPr>
      </w:pPr>
      <w:r w:rsidRPr="00D4356A">
        <w:rPr>
          <w:rFonts w:ascii="Times New Roman" w:eastAsia="Times New Roman" w:hAnsi="Times New Roman" w:cs="Times New Roman"/>
          <w:b/>
          <w:sz w:val="28"/>
          <w:szCs w:val="28"/>
          <w:lang w:val="uk-UA" w:eastAsia="uk-UA"/>
        </w:rPr>
        <w:t xml:space="preserve">2.5 Система водопостачання </w:t>
      </w:r>
    </w:p>
    <w:p w:rsidR="002F488C" w:rsidRPr="00D4356A" w:rsidRDefault="002F488C" w:rsidP="00356F39">
      <w:pPr>
        <w:spacing w:after="0" w:line="360" w:lineRule="auto"/>
        <w:ind w:firstLine="1134"/>
        <w:rPr>
          <w:rFonts w:ascii="Times New Roman" w:eastAsia="Times New Roman" w:hAnsi="Times New Roman" w:cs="Times New Roman"/>
          <w:b/>
          <w:sz w:val="28"/>
          <w:szCs w:val="28"/>
          <w:lang w:val="uk-UA" w:eastAsia="uk-UA"/>
        </w:rPr>
      </w:pPr>
    </w:p>
    <w:p w:rsidR="002F488C" w:rsidRPr="00D4356A" w:rsidRDefault="002F488C" w:rsidP="00356F39">
      <w:pPr>
        <w:spacing w:after="0" w:line="360" w:lineRule="auto"/>
        <w:ind w:firstLine="567"/>
        <w:rPr>
          <w:rFonts w:ascii="Times New Roman" w:eastAsia="Times New Roman" w:hAnsi="Times New Roman" w:cs="Times New Roman"/>
          <w:b/>
          <w:sz w:val="28"/>
          <w:szCs w:val="28"/>
          <w:lang w:val="uk-UA" w:eastAsia="ru-RU"/>
        </w:rPr>
      </w:pPr>
      <w:r w:rsidRPr="00D4356A">
        <w:rPr>
          <w:rFonts w:ascii="Times New Roman" w:eastAsia="Times New Roman" w:hAnsi="Times New Roman" w:cs="Times New Roman"/>
          <w:b/>
          <w:sz w:val="28"/>
          <w:szCs w:val="28"/>
          <w:lang w:val="uk-UA" w:eastAsia="ru-RU"/>
        </w:rPr>
        <w:t>2.5.1 Загальний опис системи водопостачання</w:t>
      </w:r>
    </w:p>
    <w:p w:rsidR="002F488C" w:rsidRPr="00D4356A" w:rsidRDefault="002F488C" w:rsidP="00356F39">
      <w:pPr>
        <w:spacing w:after="0" w:line="360" w:lineRule="auto"/>
        <w:ind w:firstLine="567"/>
        <w:rPr>
          <w:rFonts w:ascii="Times New Roman" w:eastAsia="Times New Roman" w:hAnsi="Times New Roman" w:cs="Times New Roman"/>
          <w:sz w:val="28"/>
          <w:szCs w:val="28"/>
          <w:lang w:val="uk-UA" w:eastAsia="ru-RU"/>
        </w:rPr>
      </w:pPr>
    </w:p>
    <w:p w:rsidR="002F488C" w:rsidRPr="00D4356A" w:rsidRDefault="002F488C" w:rsidP="00356F39">
      <w:pPr>
        <w:spacing w:after="0" w:line="360" w:lineRule="auto"/>
        <w:ind w:firstLine="567"/>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Водопостачання корпусу відбувається з двох вводів.</w:t>
      </w:r>
    </w:p>
    <w:p w:rsidR="002F488C" w:rsidRPr="00D4356A" w:rsidRDefault="002F488C" w:rsidP="00356F39">
      <w:pPr>
        <w:spacing w:after="0" w:line="360" w:lineRule="auto"/>
        <w:ind w:firstLine="567"/>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Побутові виробничі стоки відводяться в міську мережу каналізації.</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Внутрішня мережа каналізації і випуски виконані з чавунних каналізаційних</w:t>
      </w:r>
      <w:r w:rsidRPr="00926ADC">
        <w:rPr>
          <w:rFonts w:ascii="Times New Roman" w:eastAsia="Times New Roman" w:hAnsi="Times New Roman" w:cs="Times New Roman"/>
          <w:sz w:val="28"/>
          <w:szCs w:val="28"/>
          <w:lang w:val="uk-UA" w:eastAsia="uk-UA"/>
        </w:rPr>
        <w:t xml:space="preserve"> труб діаметром 50 та 100 мм в підлозі.</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Встановлено лічильник MTQn10. Діаметр водоміру 32 мм. Для холодної води діаметр труби на вводі становить 100 мм.</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У корпусі діє 18 кранів і 16 унітазів.</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 цілому система водопостачання має незадовільний стан.</w:t>
      </w:r>
    </w:p>
    <w:p w:rsidR="002A7C97" w:rsidRDefault="002A7C97" w:rsidP="00356F39">
      <w:pPr>
        <w:spacing w:after="0" w:line="360" w:lineRule="auto"/>
        <w:ind w:firstLine="567"/>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2.5.2 Ліквідація витоків води в кранах</w:t>
      </w:r>
    </w:p>
    <w:p w:rsidR="002F488C" w:rsidRPr="00926ADC" w:rsidRDefault="002F488C" w:rsidP="00356F39">
      <w:pPr>
        <w:spacing w:after="0" w:line="360" w:lineRule="auto"/>
        <w:ind w:firstLine="567"/>
        <w:rPr>
          <w:rFonts w:ascii="Times New Roman" w:eastAsia="Times New Roman" w:hAnsi="Times New Roman" w:cs="Times New Roman"/>
          <w:b/>
          <w:sz w:val="28"/>
          <w:szCs w:val="28"/>
          <w:lang w:val="uk-UA" w:eastAsia="uk-UA"/>
        </w:rPr>
      </w:pPr>
    </w:p>
    <w:p w:rsidR="002F488C" w:rsidRPr="00D4356A"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Після проведених вимірів було встановлено, що втрати холодної води по корпусу через крани становлять приблизно 1,5 л/год. Пропонуємо заміну старих </w:t>
      </w:r>
      <w:r w:rsidRPr="00D4356A">
        <w:rPr>
          <w:rFonts w:ascii="Times New Roman" w:eastAsia="Times New Roman" w:hAnsi="Times New Roman" w:cs="Times New Roman"/>
          <w:sz w:val="28"/>
          <w:szCs w:val="28"/>
          <w:lang w:val="uk-UA" w:eastAsia="uk-UA"/>
        </w:rPr>
        <w:t>прокладок на нові, для зменшення витоків.</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Втрати холодної води через несправні крани в рік становлять:</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ΔW=1,5·</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 xml:space="preserve">·24·365=13,14 </m:t>
        </m:r>
      </m:oMath>
      <w:r w:rsidRPr="00926ADC">
        <w:rPr>
          <w:rFonts w:ascii="Times New Roman" w:eastAsia="Times New Roman" w:hAnsi="Times New Roman" w:cs="Times New Roman"/>
          <w:sz w:val="28"/>
          <w:szCs w:val="28"/>
          <w:lang w:val="uk-UA" w:eastAsia="uk-UA"/>
        </w:rPr>
        <w:t xml:space="preserve"> м</w:t>
      </w:r>
      <w:r w:rsidRPr="00926ADC">
        <w:rPr>
          <w:rFonts w:ascii="Times New Roman" w:eastAsia="Times New Roman" w:hAnsi="Times New Roman" w:cs="Times New Roman"/>
          <w:sz w:val="28"/>
          <w:szCs w:val="28"/>
          <w:vertAlign w:val="superscript"/>
          <w:lang w:val="uk-UA" w:eastAsia="uk-UA"/>
        </w:rPr>
        <w:t>3</w:t>
      </w:r>
      <w:r w:rsidRPr="00D4356A">
        <w:rPr>
          <w:rFonts w:ascii="Times New Roman" w:eastAsia="Times New Roman" w:hAnsi="Times New Roman" w:cs="Times New Roman"/>
          <w:sz w:val="28"/>
          <w:szCs w:val="28"/>
          <w:lang w:val="uk-UA" w:eastAsia="uk-UA"/>
        </w:rPr>
        <w:t xml:space="preserve">/рік </w:t>
      </w:r>
      <w:r w:rsidR="00D4356A" w:rsidRPr="00D4356A">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Річна економія витрат при ліквідації витоків через крани становить:</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Е=13,14·22,99=308,07</m:t>
        </m:r>
      </m:oMath>
      <w:r w:rsidRPr="00926ADC">
        <w:rPr>
          <w:rFonts w:ascii="Times New Roman" w:eastAsia="Times New Roman" w:hAnsi="Times New Roman" w:cs="Times New Roman"/>
          <w:sz w:val="28"/>
          <w:szCs w:val="28"/>
          <w:lang w:val="uk-UA" w:eastAsia="uk-UA"/>
        </w:rPr>
        <w:t xml:space="preserve">  грн</w:t>
      </w:r>
      <w:r w:rsidR="00D4356A">
        <w:rPr>
          <w:rFonts w:ascii="Times New Roman" w:eastAsia="Times New Roman" w:hAnsi="Times New Roman" w:cs="Times New Roman"/>
          <w:sz w:val="28"/>
          <w:szCs w:val="28"/>
          <w:lang w:val="uk-UA" w:eastAsia="uk-UA"/>
        </w:rPr>
        <w:t>.</w:t>
      </w: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Ціна однієї прокладки становить 1,5 грн, роботи по заміні всіх прокладок в корпусі -  300 грн. Тому загальні витрати будуть становити:</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650A85" w:rsidRDefault="002F488C" w:rsidP="00356F39">
      <w:pPr>
        <w:spacing w:after="0" w:line="360" w:lineRule="auto"/>
        <w:ind w:firstLine="567"/>
        <w:jc w:val="center"/>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val="uk-UA" w:eastAsia="uk-UA"/>
          </w:rPr>
          <m:t>В=1,5·18+308=335</m:t>
        </m:r>
      </m:oMath>
      <w:r w:rsidRPr="00926ADC">
        <w:rPr>
          <w:rFonts w:ascii="Times New Roman" w:eastAsia="Times New Roman" w:hAnsi="Times New Roman" w:cs="Times New Roman"/>
          <w:sz w:val="28"/>
          <w:szCs w:val="28"/>
          <w:lang w:val="uk-UA" w:eastAsia="uk-UA"/>
        </w:rPr>
        <w:t xml:space="preserve"> грн</w:t>
      </w:r>
      <w:r w:rsidR="00F60BD4" w:rsidRPr="00650A85">
        <w:rPr>
          <w:rFonts w:ascii="Times New Roman" w:eastAsia="Times New Roman" w:hAnsi="Times New Roman" w:cs="Times New Roman"/>
          <w:sz w:val="28"/>
          <w:szCs w:val="28"/>
          <w:lang w:eastAsia="uk-UA"/>
        </w:rPr>
        <w:t>.</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Простий термін окупності складе:</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650A85" w:rsidRDefault="00BE26E0" w:rsidP="00356F39">
      <w:pPr>
        <w:spacing w:after="0" w:line="360" w:lineRule="auto"/>
        <w:ind w:firstLine="567"/>
        <w:jc w:val="center"/>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Т</m:t>
            </m:r>
          </m:e>
          <m:sub>
            <m:r>
              <w:rPr>
                <w:rFonts w:ascii="Cambria Math" w:eastAsia="Times New Roman" w:hAnsi="Cambria Math" w:cs="Times New Roman"/>
                <w:sz w:val="28"/>
                <w:szCs w:val="28"/>
                <w:lang w:val="uk-UA" w:eastAsia="uk-UA"/>
              </w:rPr>
              <m:t>ок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В</m:t>
            </m:r>
          </m:num>
          <m:den>
            <m:r>
              <w:rPr>
                <w:rFonts w:ascii="Cambria Math" w:eastAsia="Times New Roman" w:hAnsi="Cambria Math" w:cs="Times New Roman"/>
                <w:sz w:val="28"/>
                <w:szCs w:val="28"/>
                <w:lang w:val="uk-UA" w:eastAsia="uk-UA"/>
              </w:rPr>
              <m:t>Е</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335</m:t>
            </m:r>
          </m:num>
          <m:den>
            <m:r>
              <w:rPr>
                <w:rFonts w:ascii="Cambria Math" w:eastAsia="Times New Roman" w:hAnsi="Cambria Math" w:cs="Times New Roman"/>
                <w:sz w:val="28"/>
                <w:szCs w:val="28"/>
                <w:lang w:val="uk-UA" w:eastAsia="uk-UA"/>
              </w:rPr>
              <m:t>308,07</m:t>
            </m:r>
          </m:den>
        </m:f>
        <m:r>
          <w:rPr>
            <w:rFonts w:ascii="Cambria Math" w:eastAsia="Times New Roman" w:hAnsi="Cambria Math" w:cs="Times New Roman"/>
            <w:sz w:val="28"/>
            <w:szCs w:val="28"/>
            <w:lang w:val="uk-UA" w:eastAsia="uk-UA"/>
          </w:rPr>
          <m:t>=1,0 рік</m:t>
        </m:r>
      </m:oMath>
      <w:r w:rsidR="002F488C" w:rsidRPr="00926ADC">
        <w:rPr>
          <w:rFonts w:ascii="Times New Roman" w:eastAsia="Times New Roman" w:hAnsi="Times New Roman" w:cs="Times New Roman"/>
          <w:sz w:val="28"/>
          <w:szCs w:val="28"/>
          <w:lang w:val="uk-UA" w:eastAsia="uk-UA"/>
        </w:rPr>
        <w:t xml:space="preserve"> </w:t>
      </w:r>
      <w:r w:rsidR="00F60BD4" w:rsidRPr="00650A85">
        <w:rPr>
          <w:rFonts w:ascii="Times New Roman" w:eastAsia="Times New Roman" w:hAnsi="Times New Roman" w:cs="Times New Roman"/>
          <w:sz w:val="28"/>
          <w:szCs w:val="28"/>
          <w:lang w:eastAsia="uk-UA"/>
        </w:rPr>
        <w:t>.</w:t>
      </w:r>
    </w:p>
    <w:p w:rsidR="002F488C" w:rsidRPr="00926ADC" w:rsidRDefault="002F488C" w:rsidP="00356F39">
      <w:pPr>
        <w:spacing w:after="0" w:line="360" w:lineRule="auto"/>
        <w:ind w:firstLine="567"/>
        <w:jc w:val="center"/>
        <w:rPr>
          <w:rFonts w:ascii="Times New Roman" w:eastAsia="Times New Roman" w:hAnsi="Times New Roman" w:cs="Times New Roman"/>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2.5.3 Модернізація сантехніки</w:t>
      </w:r>
    </w:p>
    <w:p w:rsidR="002F488C" w:rsidRPr="00926ADC" w:rsidRDefault="002F488C" w:rsidP="00356F39">
      <w:pPr>
        <w:spacing w:after="0" w:line="360" w:lineRule="auto"/>
        <w:ind w:firstLine="567"/>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 корпусі діє 16 унітазів, з яких у 6-ти зроблено ремонт. За даними експлуатаційного персоналу, витрати холодної води складають приблизно 4 л/год. Отже, враховуючи втрати води через несправні крани, втрати води через несправні бачки унітазів складуть 2,5 л/год. Пропонуємо зменшення витоків шляхом ущільнення елементів зливних бачків, що протікають.</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Втрати холодної води через несправні зливні бачки в рік становлять:</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ΔW=2,5·</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 xml:space="preserve">·24·365=21,9 </m:t>
        </m:r>
      </m:oMath>
      <w:r w:rsidRPr="00926ADC">
        <w:rPr>
          <w:rFonts w:ascii="Times New Roman" w:eastAsia="Times New Roman" w:hAnsi="Times New Roman" w:cs="Times New Roman"/>
          <w:sz w:val="28"/>
          <w:szCs w:val="28"/>
          <w:lang w:val="uk-UA" w:eastAsia="uk-UA"/>
        </w:rPr>
        <w:t xml:space="preserve"> м</w:t>
      </w:r>
      <w:r w:rsidRPr="00926ADC">
        <w:rPr>
          <w:rFonts w:ascii="Times New Roman" w:eastAsia="Times New Roman" w:hAnsi="Times New Roman" w:cs="Times New Roman"/>
          <w:sz w:val="28"/>
          <w:szCs w:val="28"/>
          <w:vertAlign w:val="superscript"/>
          <w:lang w:val="uk-UA" w:eastAsia="uk-UA"/>
        </w:rPr>
        <w:t>3</w:t>
      </w:r>
      <w:r w:rsidR="00D4356A">
        <w:rPr>
          <w:rFonts w:ascii="Times New Roman" w:eastAsia="Times New Roman" w:hAnsi="Times New Roman" w:cs="Times New Roman"/>
          <w:sz w:val="28"/>
          <w:szCs w:val="28"/>
          <w:lang w:val="uk-UA" w:eastAsia="uk-UA"/>
        </w:rPr>
        <w:t>/рік .</w:t>
      </w:r>
    </w:p>
    <w:p w:rsidR="00220D79" w:rsidRPr="00926ADC" w:rsidRDefault="00220D79" w:rsidP="00356F39">
      <w:pPr>
        <w:spacing w:after="0" w:line="360" w:lineRule="auto"/>
        <w:ind w:firstLine="567"/>
        <w:jc w:val="center"/>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Річна економія витрат при ліквідації витоків шляхом модернізації сантехніки становить:</w:t>
      </w:r>
    </w:p>
    <w:p w:rsidR="002F488C" w:rsidRPr="00926ADC" w:rsidRDefault="00BC297A" w:rsidP="00356F39">
      <w:pPr>
        <w:spacing w:after="0" w:line="360" w:lineRule="auto"/>
        <w:ind w:firstLine="567"/>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В=21,9·22,99=503,5  г</m:t>
        </m:r>
      </m:oMath>
      <w:r w:rsidR="00D4356A">
        <w:rPr>
          <w:rFonts w:ascii="Times New Roman" w:eastAsia="Times New Roman" w:hAnsi="Times New Roman" w:cs="Times New Roman"/>
          <w:sz w:val="28"/>
          <w:szCs w:val="28"/>
          <w:lang w:val="uk-UA" w:eastAsia="uk-UA"/>
        </w:rPr>
        <w:t>рн .</w:t>
      </w:r>
    </w:p>
    <w:p w:rsidR="002F488C" w:rsidRPr="00926ADC" w:rsidRDefault="002F488C" w:rsidP="00356F39">
      <w:pPr>
        <w:spacing w:after="0" w:line="360" w:lineRule="auto"/>
        <w:ind w:firstLine="567"/>
        <w:jc w:val="center"/>
        <w:rPr>
          <w:rFonts w:ascii="Times New Roman" w:eastAsia="Times New Roman" w:hAnsi="Times New Roman" w:cs="Times New Roman"/>
          <w:sz w:val="24"/>
          <w:szCs w:val="24"/>
          <w:lang w:val="uk-UA" w:eastAsia="uk-UA"/>
        </w:rPr>
      </w:pPr>
    </w:p>
    <w:p w:rsidR="002F488C" w:rsidRPr="00926AD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Ціна модернізації одного бачка і супроводжуючих робі</w:t>
      </w:r>
      <w:r w:rsidR="00C0007A" w:rsidRPr="00926ADC">
        <w:rPr>
          <w:rFonts w:ascii="Times New Roman" w:eastAsia="Times New Roman" w:hAnsi="Times New Roman" w:cs="Times New Roman"/>
          <w:sz w:val="28"/>
          <w:szCs w:val="28"/>
          <w:lang w:val="uk-UA" w:eastAsia="uk-UA"/>
        </w:rPr>
        <w:t>т</w:t>
      </w:r>
      <w:r w:rsidRPr="00926ADC">
        <w:rPr>
          <w:rFonts w:ascii="Times New Roman" w:eastAsia="Times New Roman" w:hAnsi="Times New Roman" w:cs="Times New Roman"/>
          <w:sz w:val="28"/>
          <w:szCs w:val="28"/>
          <w:lang w:val="uk-UA" w:eastAsia="uk-UA"/>
        </w:rPr>
        <w:t xml:space="preserve"> становить 40 грн. Тому загальні витрати будуть становити:</w:t>
      </w:r>
    </w:p>
    <w:p w:rsidR="00D50BC4" w:rsidRPr="00926ADC" w:rsidRDefault="00D50BC4" w:rsidP="00356F39">
      <w:pPr>
        <w:spacing w:after="0" w:line="360" w:lineRule="auto"/>
        <w:ind w:firstLine="567"/>
        <w:jc w:val="both"/>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В=40·10=400</m:t>
        </m:r>
      </m:oMath>
      <w:r w:rsidR="00D4356A">
        <w:rPr>
          <w:rFonts w:ascii="Times New Roman" w:eastAsia="Times New Roman" w:hAnsi="Times New Roman" w:cs="Times New Roman"/>
          <w:sz w:val="28"/>
          <w:szCs w:val="28"/>
          <w:lang w:val="uk-UA" w:eastAsia="uk-UA"/>
        </w:rPr>
        <w:t xml:space="preserve"> грн .</w:t>
      </w: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Простий термін окупності складе:</w:t>
      </w:r>
    </w:p>
    <w:p w:rsidR="002F488C" w:rsidRPr="00926ADC" w:rsidRDefault="002F488C" w:rsidP="00356F39">
      <w:pPr>
        <w:spacing w:after="0" w:line="360" w:lineRule="auto"/>
        <w:ind w:firstLine="567"/>
        <w:rPr>
          <w:rFonts w:ascii="Times New Roman" w:eastAsia="Times New Roman" w:hAnsi="Times New Roman" w:cs="Times New Roman"/>
          <w:sz w:val="28"/>
          <w:szCs w:val="28"/>
          <w:lang w:val="uk-UA" w:eastAsia="uk-UA"/>
        </w:rPr>
      </w:pPr>
    </w:p>
    <w:p w:rsidR="002F488C" w:rsidRPr="002253A7" w:rsidRDefault="00BE26E0" w:rsidP="00356F39">
      <w:pPr>
        <w:spacing w:after="0" w:line="360" w:lineRule="auto"/>
        <w:ind w:firstLine="567"/>
        <w:jc w:val="center"/>
        <w:rPr>
          <w:rFonts w:ascii="Times New Roman" w:eastAsia="Times New Roman" w:hAnsi="Times New Roman" w:cs="Times New Roman"/>
          <w:i/>
          <w:sz w:val="28"/>
          <w:szCs w:val="28"/>
          <w:lang w:val="uk-UA"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Т</m:t>
              </m:r>
            </m:e>
            <m:sub>
              <m:r>
                <w:rPr>
                  <w:rFonts w:ascii="Cambria Math" w:eastAsia="Times New Roman" w:hAnsi="Cambria Math" w:cs="Times New Roman"/>
                  <w:sz w:val="28"/>
                  <w:szCs w:val="28"/>
                  <w:lang w:val="uk-UA" w:eastAsia="uk-UA"/>
                </w:rPr>
                <m:t>ок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В</m:t>
              </m:r>
            </m:num>
            <m:den>
              <m:r>
                <w:rPr>
                  <w:rFonts w:ascii="Cambria Math" w:eastAsia="Times New Roman" w:hAnsi="Cambria Math" w:cs="Times New Roman"/>
                  <w:sz w:val="28"/>
                  <w:szCs w:val="28"/>
                  <w:lang w:val="uk-UA" w:eastAsia="uk-UA"/>
                </w:rPr>
                <m:t>Е</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400</m:t>
              </m:r>
            </m:num>
            <m:den>
              <m:r>
                <w:rPr>
                  <w:rFonts w:ascii="Cambria Math" w:eastAsia="Times New Roman" w:hAnsi="Cambria Math" w:cs="Times New Roman"/>
                  <w:sz w:val="28"/>
                  <w:szCs w:val="28"/>
                  <w:lang w:val="uk-UA" w:eastAsia="uk-UA"/>
                </w:rPr>
                <m:t>503,5</m:t>
              </m:r>
            </m:den>
          </m:f>
          <m:r>
            <w:rPr>
              <w:rFonts w:ascii="Cambria Math" w:eastAsia="Times New Roman" w:hAnsi="Cambria Math" w:cs="Times New Roman"/>
              <w:sz w:val="28"/>
              <w:szCs w:val="28"/>
              <w:lang w:val="uk-UA" w:eastAsia="uk-UA"/>
            </w:rPr>
            <m:t>=0,8 років .</m:t>
          </m:r>
        </m:oMath>
      </m:oMathPara>
    </w:p>
    <w:p w:rsidR="002253A7" w:rsidRPr="00926ADC" w:rsidRDefault="002253A7" w:rsidP="00356F39">
      <w:pPr>
        <w:spacing w:after="0" w:line="360" w:lineRule="auto"/>
        <w:ind w:firstLine="567"/>
        <w:jc w:val="center"/>
        <w:rPr>
          <w:rFonts w:ascii="Times New Roman" w:eastAsia="Times New Roman" w:hAnsi="Times New Roman" w:cs="Times New Roman"/>
          <w:i/>
          <w:sz w:val="28"/>
          <w:szCs w:val="28"/>
          <w:lang w:val="uk-UA" w:eastAsia="uk-UA"/>
        </w:rPr>
      </w:pPr>
    </w:p>
    <w:p w:rsidR="00D4356A" w:rsidRDefault="00D4356A" w:rsidP="00356F39">
      <w:pPr>
        <w:spacing w:after="0" w:line="360" w:lineRule="auto"/>
        <w:ind w:firstLine="708"/>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708"/>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2.5.4 Вимкнення водопостачання в нічні години</w:t>
      </w:r>
    </w:p>
    <w:p w:rsidR="002F488C" w:rsidRPr="00926ADC" w:rsidRDefault="002F488C" w:rsidP="00356F39">
      <w:pPr>
        <w:spacing w:after="0" w:line="360" w:lineRule="auto"/>
        <w:ind w:firstLine="567"/>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709"/>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В нічні години (з 21:30 до 07:30) втрати холодної води, як зазначалося вище, становлять 5 л/год. Пропонуємо в нічні години повністю перекрити водопостачання корпусу.</w:t>
      </w:r>
    </w:p>
    <w:p w:rsidR="002F488C" w:rsidRPr="00926ADC" w:rsidRDefault="002F488C" w:rsidP="00356F39">
      <w:pPr>
        <w:spacing w:after="0" w:line="360" w:lineRule="auto"/>
        <w:ind w:firstLine="709"/>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Втрати холодної води в рік, при невідключеному в нічні години водопостачанні, </w:t>
      </w:r>
      <w:r w:rsidRPr="00D4356A">
        <w:rPr>
          <w:rFonts w:ascii="Times New Roman" w:eastAsia="Times New Roman" w:hAnsi="Times New Roman" w:cs="Times New Roman"/>
          <w:sz w:val="28"/>
          <w:szCs w:val="28"/>
          <w:lang w:val="uk-UA" w:eastAsia="uk-UA"/>
        </w:rPr>
        <w:t>становлять:</w:t>
      </w:r>
    </w:p>
    <w:p w:rsidR="002F488C" w:rsidRPr="00926AD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ΔW=4·</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10</m:t>
            </m:r>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 xml:space="preserve">·10·365=14,6 </m:t>
        </m:r>
      </m:oMath>
      <w:r w:rsidRPr="00926ADC">
        <w:rPr>
          <w:rFonts w:ascii="Times New Roman" w:eastAsia="Times New Roman" w:hAnsi="Times New Roman" w:cs="Times New Roman"/>
          <w:sz w:val="28"/>
          <w:szCs w:val="28"/>
          <w:lang w:val="uk-UA" w:eastAsia="uk-UA"/>
        </w:rPr>
        <w:t xml:space="preserve"> м</w:t>
      </w:r>
      <w:r w:rsidRPr="00926ADC">
        <w:rPr>
          <w:rFonts w:ascii="Times New Roman" w:eastAsia="Times New Roman" w:hAnsi="Times New Roman" w:cs="Times New Roman"/>
          <w:sz w:val="28"/>
          <w:szCs w:val="28"/>
          <w:vertAlign w:val="superscript"/>
          <w:lang w:val="uk-UA" w:eastAsia="uk-UA"/>
        </w:rPr>
        <w:t>3</w:t>
      </w:r>
      <w:r w:rsidR="00D4356A">
        <w:rPr>
          <w:rFonts w:ascii="Times New Roman" w:eastAsia="Times New Roman" w:hAnsi="Times New Roman" w:cs="Times New Roman"/>
          <w:sz w:val="28"/>
          <w:szCs w:val="28"/>
          <w:lang w:val="uk-UA" w:eastAsia="uk-UA"/>
        </w:rPr>
        <w:t>/рік .</w:t>
      </w: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Річна економія витрат при ліквідації витоків в нічні години становить:</w:t>
      </w:r>
    </w:p>
    <w:p w:rsidR="002F488C" w:rsidRPr="00926ADC" w:rsidRDefault="002F488C" w:rsidP="00356F39">
      <w:pPr>
        <w:spacing w:after="0" w:line="360" w:lineRule="auto"/>
        <w:ind w:firstLine="567"/>
        <w:jc w:val="both"/>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Е=14,6·22,99=335,6</m:t>
        </m:r>
      </m:oMath>
      <w:r w:rsidR="00D4356A">
        <w:rPr>
          <w:rFonts w:ascii="Times New Roman" w:eastAsia="Times New Roman" w:hAnsi="Times New Roman" w:cs="Times New Roman"/>
          <w:sz w:val="28"/>
          <w:szCs w:val="28"/>
          <w:lang w:val="uk-UA" w:eastAsia="uk-UA"/>
        </w:rPr>
        <w:t xml:space="preserve"> грн .</w:t>
      </w:r>
    </w:p>
    <w:p w:rsidR="002F488C" w:rsidRPr="00926ADC" w:rsidRDefault="002F488C" w:rsidP="00356F39">
      <w:pPr>
        <w:spacing w:after="0" w:line="360" w:lineRule="auto"/>
        <w:ind w:firstLine="567"/>
        <w:jc w:val="center"/>
        <w:rPr>
          <w:rFonts w:ascii="Times New Roman" w:eastAsia="Times New Roman" w:hAnsi="Times New Roman" w:cs="Times New Roman"/>
          <w:sz w:val="28"/>
          <w:szCs w:val="28"/>
          <w:lang w:val="uk-UA" w:eastAsia="uk-UA"/>
        </w:rPr>
      </w:pPr>
    </w:p>
    <w:p w:rsidR="002F488C" w:rsidRPr="00926ADC" w:rsidRDefault="002F488C" w:rsidP="00356F39">
      <w:pPr>
        <w:spacing w:after="0" w:line="360" w:lineRule="auto"/>
        <w:ind w:firstLine="709"/>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Інвестицій цей захід не потребує. Він тільки вимагає додаткових експлуатаційних витрат, пов’язаних з заміною чи ремонтом водозабірної арматури та оплатою праці людині, що має вимикати і вмикати водопостачання, які є значно меншими за отриману економію. Відповідальність за вимкнення водопостачання в нічні години слід покласти на коменданта корпусу чи вахтера.</w:t>
      </w: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D4356A" w:rsidRDefault="00D4356A" w:rsidP="00356F39">
      <w:pPr>
        <w:spacing w:after="0" w:line="360" w:lineRule="auto"/>
        <w:ind w:firstLine="708"/>
        <w:rPr>
          <w:rFonts w:ascii="Times New Roman" w:eastAsia="Times New Roman" w:hAnsi="Times New Roman" w:cs="Times New Roman"/>
          <w:sz w:val="28"/>
          <w:szCs w:val="28"/>
          <w:highlight w:val="yellow"/>
          <w:lang w:val="uk-UA" w:eastAsia="uk-UA"/>
        </w:rPr>
      </w:pPr>
    </w:p>
    <w:p w:rsidR="002F488C" w:rsidRPr="00926ADC" w:rsidRDefault="002F488C" w:rsidP="00356F39">
      <w:pPr>
        <w:spacing w:after="0" w:line="360" w:lineRule="auto"/>
        <w:ind w:firstLine="708"/>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Таблиця 2.10</w:t>
      </w:r>
      <w:r w:rsidR="00D4356A">
        <w:rPr>
          <w:rFonts w:ascii="Times New Roman" w:eastAsia="Times New Roman" w:hAnsi="Times New Roman" w:cs="Times New Roman"/>
          <w:sz w:val="28"/>
          <w:szCs w:val="28"/>
          <w:lang w:val="uk-UA" w:eastAsia="uk-UA"/>
        </w:rPr>
        <w:t xml:space="preserve"> —</w:t>
      </w:r>
      <w:r w:rsidRPr="00D4356A">
        <w:rPr>
          <w:rFonts w:ascii="Times New Roman" w:eastAsia="Times New Roman" w:hAnsi="Times New Roman" w:cs="Times New Roman"/>
          <w:sz w:val="28"/>
          <w:szCs w:val="28"/>
          <w:lang w:val="uk-UA" w:eastAsia="uk-UA"/>
        </w:rPr>
        <w:t xml:space="preserve"> Економічний розрахунок </w:t>
      </w:r>
      <w:r w:rsidR="00C0007A" w:rsidRPr="00D4356A">
        <w:rPr>
          <w:rFonts w:ascii="Times New Roman" w:eastAsia="Times New Roman" w:hAnsi="Times New Roman" w:cs="Times New Roman"/>
          <w:sz w:val="28"/>
          <w:szCs w:val="28"/>
          <w:lang w:val="uk-UA" w:eastAsia="uk-UA"/>
        </w:rPr>
        <w:t>інвестиційних</w:t>
      </w:r>
      <w:r w:rsidRPr="00D4356A">
        <w:rPr>
          <w:rFonts w:ascii="Times New Roman" w:eastAsia="Times New Roman" w:hAnsi="Times New Roman" w:cs="Times New Roman"/>
          <w:sz w:val="28"/>
          <w:szCs w:val="28"/>
          <w:lang w:val="uk-UA" w:eastAsia="uk-UA"/>
        </w:rPr>
        <w:t xml:space="preserve"> рішень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4561"/>
        <w:gridCol w:w="1473"/>
        <w:gridCol w:w="1360"/>
        <w:gridCol w:w="1467"/>
      </w:tblGrid>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kern w:val="32"/>
                <w:sz w:val="28"/>
                <w:szCs w:val="28"/>
                <w:lang w:eastAsia="ru-RU"/>
              </w:rPr>
            </w:pPr>
            <w:r w:rsidRPr="00926ADC">
              <w:rPr>
                <w:rFonts w:ascii="Times New Roman" w:hAnsi="Times New Roman" w:cs="Times New Roman"/>
                <w:sz w:val="28"/>
                <w:szCs w:val="28"/>
                <w:lang w:eastAsia="ru-RU"/>
              </w:rPr>
              <w:t>№</w:t>
            </w:r>
          </w:p>
        </w:tc>
        <w:tc>
          <w:tcPr>
            <w:tcW w:w="4561" w:type="dxa"/>
          </w:tcPr>
          <w:p w:rsidR="002F488C" w:rsidRPr="00926ADC" w:rsidRDefault="002F488C" w:rsidP="00356F39">
            <w:pPr>
              <w:pStyle w:val="ac"/>
              <w:spacing w:line="276" w:lineRule="auto"/>
              <w:rPr>
                <w:rFonts w:ascii="Times New Roman" w:hAnsi="Times New Roman" w:cs="Times New Roman"/>
                <w:kern w:val="32"/>
                <w:sz w:val="28"/>
                <w:szCs w:val="28"/>
                <w:lang w:eastAsia="ru-RU"/>
              </w:rPr>
            </w:pPr>
            <w:r w:rsidRPr="00926ADC">
              <w:rPr>
                <w:rFonts w:ascii="Times New Roman" w:hAnsi="Times New Roman" w:cs="Times New Roman"/>
                <w:b/>
                <w:sz w:val="28"/>
                <w:szCs w:val="28"/>
                <w:lang w:eastAsia="ru-RU"/>
              </w:rPr>
              <w:t>Теплова енергія</w:t>
            </w:r>
          </w:p>
        </w:tc>
        <w:tc>
          <w:tcPr>
            <w:tcW w:w="1473"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Сума інвестиції, грн</w:t>
            </w:r>
          </w:p>
        </w:tc>
        <w:tc>
          <w:tcPr>
            <w:tcW w:w="1360"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Річна економія, грн</w:t>
            </w:r>
          </w:p>
        </w:tc>
        <w:tc>
          <w:tcPr>
            <w:tcW w:w="1467"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Термін окупності, рік</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kern w:val="32"/>
                <w:sz w:val="28"/>
                <w:szCs w:val="28"/>
                <w:lang w:eastAsia="ru-RU"/>
              </w:rPr>
            </w:pPr>
            <w:r w:rsidRPr="00926ADC">
              <w:rPr>
                <w:rFonts w:ascii="Times New Roman" w:hAnsi="Times New Roman" w:cs="Times New Roman"/>
                <w:kern w:val="32"/>
                <w:sz w:val="28"/>
                <w:szCs w:val="28"/>
                <w:lang w:eastAsia="ru-RU"/>
              </w:rPr>
              <w:t>1</w:t>
            </w:r>
          </w:p>
        </w:tc>
        <w:tc>
          <w:tcPr>
            <w:tcW w:w="4561" w:type="dxa"/>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 xml:space="preserve">Модернізація ТП1 шляхом встановлення </w:t>
            </w:r>
            <w:r w:rsidR="00B64A37" w:rsidRPr="00926ADC">
              <w:rPr>
                <w:rFonts w:ascii="Times New Roman" w:hAnsi="Times New Roman" w:cs="Times New Roman"/>
                <w:sz w:val="28"/>
                <w:szCs w:val="28"/>
                <w:lang w:eastAsia="ru-RU"/>
              </w:rPr>
              <w:t xml:space="preserve">4 </w:t>
            </w:r>
            <w:r w:rsidRPr="00926ADC">
              <w:rPr>
                <w:rFonts w:ascii="Times New Roman" w:hAnsi="Times New Roman" w:cs="Times New Roman"/>
                <w:sz w:val="28"/>
                <w:szCs w:val="28"/>
                <w:lang w:eastAsia="ru-RU"/>
              </w:rPr>
              <w:t>електричних котлів Титан 24 кВт для зарядки теплового акумулятора МТА-0,5 МВт</w:t>
            </w:r>
          </w:p>
        </w:tc>
        <w:tc>
          <w:tcPr>
            <w:tcW w:w="1473"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120000</w:t>
            </w:r>
          </w:p>
        </w:tc>
        <w:tc>
          <w:tcPr>
            <w:tcW w:w="1360"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811768</w:t>
            </w:r>
          </w:p>
        </w:tc>
        <w:tc>
          <w:tcPr>
            <w:tcW w:w="1467"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0,15</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2</w:t>
            </w:r>
          </w:p>
        </w:tc>
        <w:tc>
          <w:tcPr>
            <w:tcW w:w="4561" w:type="dxa"/>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Інтеграція МТА в систему опалення будівлі з постачанням теплоти від сторонніх джерел генерації</w:t>
            </w:r>
          </w:p>
        </w:tc>
        <w:tc>
          <w:tcPr>
            <w:tcW w:w="1473"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500000</w:t>
            </w:r>
          </w:p>
        </w:tc>
        <w:tc>
          <w:tcPr>
            <w:tcW w:w="1360"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191200</w:t>
            </w:r>
          </w:p>
        </w:tc>
        <w:tc>
          <w:tcPr>
            <w:tcW w:w="1467"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2,6</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3</w:t>
            </w:r>
          </w:p>
        </w:tc>
        <w:tc>
          <w:tcPr>
            <w:tcW w:w="4561" w:type="dxa"/>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Дотримання герметичності системи опалення та трубопроводів в належному стані</w:t>
            </w:r>
          </w:p>
        </w:tc>
        <w:tc>
          <w:tcPr>
            <w:tcW w:w="1473"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0</w:t>
            </w:r>
          </w:p>
        </w:tc>
        <w:tc>
          <w:tcPr>
            <w:tcW w:w="1360"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8820</w:t>
            </w:r>
          </w:p>
        </w:tc>
        <w:tc>
          <w:tcPr>
            <w:tcW w:w="1467" w:type="dxa"/>
            <w:vAlign w:val="center"/>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4</w:t>
            </w:r>
          </w:p>
        </w:tc>
        <w:tc>
          <w:tcPr>
            <w:tcW w:w="4561" w:type="dxa"/>
          </w:tcPr>
          <w:p w:rsidR="002F488C" w:rsidRPr="00926ADC" w:rsidRDefault="002F488C" w:rsidP="00356F39">
            <w:pPr>
              <w:keepNext/>
              <w:keepLines/>
              <w:spacing w:before="40" w:after="0" w:line="276" w:lineRule="auto"/>
              <w:outlineLvl w:val="3"/>
              <w:rPr>
                <w:rFonts w:ascii="Times New Roman" w:eastAsia="Times New Roman" w:hAnsi="Times New Roman" w:cs="Times New Roman"/>
                <w:iCs/>
                <w:sz w:val="28"/>
                <w:szCs w:val="28"/>
                <w:lang w:val="uk-UA" w:eastAsia="ru-RU"/>
              </w:rPr>
            </w:pPr>
            <w:r w:rsidRPr="00926ADC">
              <w:rPr>
                <w:rFonts w:ascii="Times New Roman" w:eastAsia="Times New Roman" w:hAnsi="Times New Roman" w:cs="Times New Roman"/>
                <w:bCs/>
                <w:iCs/>
                <w:kern w:val="32"/>
                <w:sz w:val="28"/>
                <w:szCs w:val="28"/>
                <w:lang w:val="uk-UA" w:eastAsia="ru-RU"/>
              </w:rPr>
              <w:t>Утеплення зовнішніх стін будівлі теплоізоляційним матеріалом</w:t>
            </w:r>
          </w:p>
        </w:tc>
        <w:tc>
          <w:tcPr>
            <w:tcW w:w="1473" w:type="dxa"/>
            <w:vAlign w:val="center"/>
          </w:tcPr>
          <w:p w:rsidR="002F488C" w:rsidRPr="00926ADC" w:rsidRDefault="002F488C" w:rsidP="00356F39">
            <w:pPr>
              <w:keepNext/>
              <w:keepLines/>
              <w:spacing w:before="40" w:after="0" w:line="276" w:lineRule="auto"/>
              <w:jc w:val="center"/>
              <w:outlineLvl w:val="3"/>
              <w:rPr>
                <w:rFonts w:ascii="Times New Roman" w:eastAsia="Times New Roman" w:hAnsi="Times New Roman" w:cs="Times New Roman"/>
                <w:iCs/>
                <w:sz w:val="28"/>
                <w:szCs w:val="28"/>
                <w:lang w:val="uk-UA" w:eastAsia="ru-RU"/>
              </w:rPr>
            </w:pPr>
            <w:r w:rsidRPr="00926ADC">
              <w:rPr>
                <w:rFonts w:ascii="Times New Roman" w:eastAsia="Times New Roman" w:hAnsi="Times New Roman" w:cs="Times New Roman"/>
                <w:iCs/>
                <w:sz w:val="28"/>
                <w:szCs w:val="28"/>
                <w:lang w:val="uk-UA" w:eastAsia="ru-RU"/>
              </w:rPr>
              <w:t>407 500</w:t>
            </w:r>
          </w:p>
        </w:tc>
        <w:tc>
          <w:tcPr>
            <w:tcW w:w="1360" w:type="dxa"/>
            <w:vAlign w:val="center"/>
          </w:tcPr>
          <w:p w:rsidR="002F488C" w:rsidRPr="00926ADC" w:rsidRDefault="002F488C" w:rsidP="00356F39">
            <w:pPr>
              <w:keepNext/>
              <w:keepLines/>
              <w:spacing w:before="40" w:after="0" w:line="276" w:lineRule="auto"/>
              <w:jc w:val="center"/>
              <w:outlineLvl w:val="3"/>
              <w:rPr>
                <w:rFonts w:ascii="Times New Roman" w:eastAsia="Times New Roman" w:hAnsi="Times New Roman" w:cs="Times New Roman"/>
                <w:iCs/>
                <w:sz w:val="28"/>
                <w:szCs w:val="28"/>
                <w:lang w:val="uk-UA" w:eastAsia="ru-RU"/>
              </w:rPr>
            </w:pPr>
            <w:r w:rsidRPr="00926ADC">
              <w:rPr>
                <w:rFonts w:ascii="Times New Roman" w:eastAsia="Times New Roman" w:hAnsi="Times New Roman" w:cs="Times New Roman"/>
                <w:iCs/>
                <w:sz w:val="28"/>
                <w:szCs w:val="28"/>
                <w:lang w:val="uk-UA" w:eastAsia="ru-RU"/>
              </w:rPr>
              <w:t>122 650</w:t>
            </w:r>
          </w:p>
        </w:tc>
        <w:tc>
          <w:tcPr>
            <w:tcW w:w="1467" w:type="dxa"/>
            <w:vAlign w:val="center"/>
          </w:tcPr>
          <w:p w:rsidR="002F488C" w:rsidRPr="00926ADC" w:rsidRDefault="002F488C" w:rsidP="00356F39">
            <w:pPr>
              <w:keepNext/>
              <w:keepLines/>
              <w:spacing w:before="40" w:after="0" w:line="276" w:lineRule="auto"/>
              <w:jc w:val="center"/>
              <w:outlineLvl w:val="3"/>
              <w:rPr>
                <w:rFonts w:ascii="Times New Roman" w:eastAsia="Times New Roman" w:hAnsi="Times New Roman" w:cs="Times New Roman"/>
                <w:iCs/>
                <w:sz w:val="28"/>
                <w:szCs w:val="28"/>
                <w:lang w:val="uk-UA" w:eastAsia="ru-RU"/>
              </w:rPr>
            </w:pPr>
            <w:r w:rsidRPr="00926ADC">
              <w:rPr>
                <w:rFonts w:ascii="Times New Roman" w:eastAsia="Times New Roman" w:hAnsi="Times New Roman" w:cs="Times New Roman"/>
                <w:iCs/>
                <w:sz w:val="28"/>
                <w:szCs w:val="28"/>
                <w:lang w:val="uk-UA" w:eastAsia="ru-RU"/>
              </w:rPr>
              <w:t>3,3</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sz w:val="28"/>
                <w:szCs w:val="28"/>
                <w:lang w:eastAsia="ru-RU"/>
              </w:rPr>
            </w:pPr>
          </w:p>
        </w:tc>
        <w:tc>
          <w:tcPr>
            <w:tcW w:w="8861" w:type="dxa"/>
            <w:gridSpan w:val="4"/>
          </w:tcPr>
          <w:p w:rsidR="002F488C" w:rsidRPr="00926ADC" w:rsidRDefault="002F488C" w:rsidP="00356F39">
            <w:pPr>
              <w:pStyle w:val="ac"/>
              <w:spacing w:line="276" w:lineRule="auto"/>
              <w:rPr>
                <w:rFonts w:ascii="Times New Roman" w:hAnsi="Times New Roman" w:cs="Times New Roman"/>
                <w:b/>
                <w:sz w:val="28"/>
                <w:szCs w:val="28"/>
                <w:lang w:eastAsia="ru-RU"/>
              </w:rPr>
            </w:pPr>
            <w:r w:rsidRPr="00926ADC">
              <w:rPr>
                <w:rFonts w:ascii="Times New Roman" w:hAnsi="Times New Roman" w:cs="Times New Roman"/>
                <w:b/>
                <w:sz w:val="28"/>
                <w:szCs w:val="28"/>
                <w:lang w:eastAsia="ru-RU"/>
              </w:rPr>
              <w:t>Вода</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5</w:t>
            </w:r>
          </w:p>
        </w:tc>
        <w:tc>
          <w:tcPr>
            <w:tcW w:w="4561" w:type="dxa"/>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Ліквідація витоків води в кранах</w:t>
            </w:r>
          </w:p>
        </w:tc>
        <w:tc>
          <w:tcPr>
            <w:tcW w:w="1473"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330</w:t>
            </w:r>
          </w:p>
        </w:tc>
        <w:tc>
          <w:tcPr>
            <w:tcW w:w="1360"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135</w:t>
            </w:r>
          </w:p>
        </w:tc>
        <w:tc>
          <w:tcPr>
            <w:tcW w:w="1467"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2,4</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6</w:t>
            </w:r>
          </w:p>
        </w:tc>
        <w:tc>
          <w:tcPr>
            <w:tcW w:w="4561" w:type="dxa"/>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Модернізація сантехніки</w:t>
            </w:r>
          </w:p>
        </w:tc>
        <w:tc>
          <w:tcPr>
            <w:tcW w:w="1473"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400</w:t>
            </w:r>
          </w:p>
        </w:tc>
        <w:tc>
          <w:tcPr>
            <w:tcW w:w="1360"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503,5</w:t>
            </w:r>
          </w:p>
        </w:tc>
        <w:tc>
          <w:tcPr>
            <w:tcW w:w="1467"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0,8</w:t>
            </w:r>
          </w:p>
        </w:tc>
      </w:tr>
      <w:tr w:rsidR="002F488C" w:rsidRPr="00926ADC" w:rsidTr="00724BB8">
        <w:trPr>
          <w:tblHeader/>
          <w:jc w:val="center"/>
        </w:trPr>
        <w:tc>
          <w:tcPr>
            <w:tcW w:w="0" w:type="auto"/>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7</w:t>
            </w:r>
          </w:p>
        </w:tc>
        <w:tc>
          <w:tcPr>
            <w:tcW w:w="4561" w:type="dxa"/>
          </w:tcPr>
          <w:p w:rsidR="002F488C" w:rsidRPr="00926ADC" w:rsidRDefault="002F488C" w:rsidP="00356F39">
            <w:pPr>
              <w:pStyle w:val="ac"/>
              <w:spacing w:line="276" w:lineRule="auto"/>
              <w:rPr>
                <w:rFonts w:ascii="Times New Roman" w:hAnsi="Times New Roman" w:cs="Times New Roman"/>
                <w:sz w:val="28"/>
                <w:szCs w:val="28"/>
                <w:lang w:eastAsia="ru-RU"/>
              </w:rPr>
            </w:pPr>
            <w:r w:rsidRPr="00926ADC">
              <w:rPr>
                <w:rFonts w:ascii="Times New Roman" w:hAnsi="Times New Roman" w:cs="Times New Roman"/>
                <w:sz w:val="28"/>
                <w:szCs w:val="28"/>
                <w:lang w:eastAsia="ru-RU"/>
              </w:rPr>
              <w:t>Вимкнення водопостачання в нічні години</w:t>
            </w:r>
          </w:p>
        </w:tc>
        <w:tc>
          <w:tcPr>
            <w:tcW w:w="1473"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0</w:t>
            </w:r>
          </w:p>
        </w:tc>
        <w:tc>
          <w:tcPr>
            <w:tcW w:w="1360"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335,6</w:t>
            </w:r>
          </w:p>
        </w:tc>
        <w:tc>
          <w:tcPr>
            <w:tcW w:w="1467" w:type="dxa"/>
          </w:tcPr>
          <w:p w:rsidR="002F488C" w:rsidRPr="00926ADC" w:rsidRDefault="002F488C" w:rsidP="00356F39">
            <w:pPr>
              <w:pStyle w:val="ac"/>
              <w:spacing w:line="276" w:lineRule="auto"/>
              <w:jc w:val="center"/>
              <w:rPr>
                <w:rFonts w:ascii="Times New Roman" w:hAnsi="Times New Roman" w:cs="Times New Roman"/>
                <w:sz w:val="28"/>
                <w:szCs w:val="28"/>
                <w:lang w:eastAsia="ru-RU"/>
              </w:rPr>
            </w:pPr>
            <w:r w:rsidRPr="00926ADC">
              <w:rPr>
                <w:rFonts w:ascii="Times New Roman" w:hAnsi="Times New Roman" w:cs="Times New Roman"/>
                <w:sz w:val="28"/>
                <w:szCs w:val="28"/>
                <w:lang w:eastAsia="ru-RU"/>
              </w:rPr>
              <w:t>-</w:t>
            </w:r>
          </w:p>
        </w:tc>
      </w:tr>
    </w:tbl>
    <w:p w:rsidR="002F488C" w:rsidRPr="00926ADC" w:rsidRDefault="002F488C" w:rsidP="00356F39">
      <w:pPr>
        <w:spacing w:after="0" w:line="360" w:lineRule="auto"/>
        <w:rPr>
          <w:rFonts w:ascii="Times New Roman" w:eastAsia="Times New Roman" w:hAnsi="Times New Roman" w:cs="Times New Roman"/>
          <w:sz w:val="28"/>
          <w:szCs w:val="28"/>
          <w:lang w:val="uk-UA" w:eastAsia="uk-UA"/>
        </w:rPr>
      </w:pPr>
    </w:p>
    <w:p w:rsidR="002F488C" w:rsidRPr="00D4356A"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Рекомендується в першу чергу виконати ті заходи, що не потребують великих </w:t>
      </w:r>
      <w:r w:rsidRPr="00D4356A">
        <w:rPr>
          <w:rFonts w:ascii="Times New Roman" w:eastAsia="Times New Roman" w:hAnsi="Times New Roman" w:cs="Times New Roman"/>
          <w:sz w:val="28"/>
          <w:szCs w:val="28"/>
          <w:lang w:val="uk-UA" w:eastAsia="uk-UA"/>
        </w:rPr>
        <w:t>капіталовкладень або капіталовкладень взагалі, а саме:</w:t>
      </w:r>
    </w:p>
    <w:p w:rsidR="002F488C" w:rsidRPr="00D4356A"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 чистка скла у вікнах;</w:t>
      </w:r>
    </w:p>
    <w:p w:rsidR="002F488C" w:rsidRPr="00D4356A"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 встановлення рефлекторів за радіаторами;</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t>- вимкнення водопостачання в нічні години.</w:t>
      </w:r>
    </w:p>
    <w:p w:rsidR="002F488C" w:rsidRPr="00D4356A"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Також пропонується постійно розвивати службу енергоменеджменту корпусу, </w:t>
      </w:r>
      <w:r w:rsidRPr="00D4356A">
        <w:rPr>
          <w:rFonts w:ascii="Times New Roman" w:eastAsia="Times New Roman" w:hAnsi="Times New Roman" w:cs="Times New Roman"/>
          <w:sz w:val="28"/>
          <w:szCs w:val="28"/>
          <w:lang w:val="uk-UA" w:eastAsia="uk-UA"/>
        </w:rPr>
        <w:t>а саме:</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D4356A">
        <w:rPr>
          <w:rFonts w:ascii="Times New Roman" w:eastAsia="Times New Roman" w:hAnsi="Times New Roman" w:cs="Times New Roman"/>
          <w:sz w:val="28"/>
          <w:szCs w:val="28"/>
          <w:lang w:val="uk-UA" w:eastAsia="uk-UA"/>
        </w:rPr>
        <w:lastRenderedPageBreak/>
        <w:t>-  збільшення кількості відповідальних за енергоменеджмент</w:t>
      </w:r>
      <w:r w:rsidRPr="00926ADC">
        <w:rPr>
          <w:rFonts w:ascii="Times New Roman" w:eastAsia="Times New Roman" w:hAnsi="Times New Roman" w:cs="Times New Roman"/>
          <w:sz w:val="28"/>
          <w:szCs w:val="28"/>
          <w:lang w:val="uk-UA" w:eastAsia="uk-UA"/>
        </w:rPr>
        <w:t xml:space="preserve"> в корпусі;</w:t>
      </w:r>
    </w:p>
    <w:p w:rsidR="002F488C" w:rsidRPr="00926ADC" w:rsidRDefault="002F488C" w:rsidP="00356F39">
      <w:pPr>
        <w:spacing w:after="0" w:line="360" w:lineRule="auto"/>
        <w:ind w:firstLine="708"/>
        <w:jc w:val="both"/>
        <w:rPr>
          <w:rFonts w:ascii="Times New Roman" w:eastAsia="Times New Roman" w:hAnsi="Times New Roman" w:cs="Times New Roman"/>
          <w:sz w:val="28"/>
          <w:szCs w:val="28"/>
          <w:lang w:val="uk-UA" w:eastAsia="uk-UA"/>
        </w:rPr>
      </w:pPr>
      <w:r w:rsidRPr="00926ADC">
        <w:rPr>
          <w:rFonts w:ascii="Times New Roman" w:eastAsia="Times New Roman" w:hAnsi="Times New Roman" w:cs="Times New Roman"/>
          <w:sz w:val="28"/>
          <w:szCs w:val="28"/>
          <w:lang w:val="uk-UA" w:eastAsia="uk-UA"/>
        </w:rPr>
        <w:t xml:space="preserve">- придбання  технічних засобів для проведення </w:t>
      </w:r>
      <w:r w:rsidR="00C0007A" w:rsidRPr="00926ADC">
        <w:rPr>
          <w:rFonts w:ascii="Times New Roman" w:eastAsia="Times New Roman" w:hAnsi="Times New Roman" w:cs="Times New Roman"/>
          <w:sz w:val="28"/>
          <w:szCs w:val="28"/>
          <w:lang w:val="uk-UA" w:eastAsia="uk-UA"/>
        </w:rPr>
        <w:t>енергоменеджменту</w:t>
      </w:r>
      <w:r w:rsidRPr="00926ADC">
        <w:rPr>
          <w:rFonts w:ascii="Times New Roman" w:eastAsia="Times New Roman" w:hAnsi="Times New Roman" w:cs="Times New Roman"/>
          <w:sz w:val="28"/>
          <w:szCs w:val="28"/>
          <w:lang w:val="uk-UA" w:eastAsia="uk-UA"/>
        </w:rPr>
        <w:t xml:space="preserve"> ( на кошти, що будуть зекономлені після впровадження заходів з енергозбереження);</w:t>
      </w:r>
    </w:p>
    <w:p w:rsidR="00D4356A" w:rsidRDefault="00D4356A" w:rsidP="00356F39">
      <w:pPr>
        <w:spacing w:after="0" w:line="360" w:lineRule="auto"/>
        <w:ind w:firstLine="708"/>
        <w:jc w:val="both"/>
        <w:rPr>
          <w:rFonts w:ascii="Times New Roman" w:eastAsia="Calibri" w:hAnsi="Times New Roman" w:cs="Times New Roman"/>
          <w:b/>
          <w:sz w:val="28"/>
          <w:szCs w:val="28"/>
          <w:lang w:val="uk-UA"/>
        </w:rPr>
      </w:pPr>
    </w:p>
    <w:p w:rsidR="00943A71" w:rsidRPr="00926ADC" w:rsidRDefault="00943A71" w:rsidP="00356F39">
      <w:pPr>
        <w:spacing w:after="0" w:line="360" w:lineRule="auto"/>
        <w:ind w:firstLine="708"/>
        <w:jc w:val="both"/>
        <w:rPr>
          <w:rFonts w:ascii="Times New Roman" w:eastAsia="Calibri" w:hAnsi="Times New Roman" w:cs="Times New Roman"/>
          <w:b/>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2.6 Електротехнічні рішення</w:t>
      </w:r>
    </w:p>
    <w:p w:rsidR="002F488C" w:rsidRPr="00926ADC" w:rsidRDefault="002F488C" w:rsidP="00356F39">
      <w:pPr>
        <w:spacing w:after="0" w:line="360" w:lineRule="auto"/>
        <w:ind w:firstLine="708"/>
        <w:jc w:val="center"/>
        <w:rPr>
          <w:rFonts w:ascii="Times New Roman" w:eastAsia="Calibri" w:hAnsi="Times New Roman" w:cs="Times New Roman"/>
          <w:b/>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2.6.1 Загальні дані</w:t>
      </w: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Електропостачання ІТП передбачається на напрузі 220В з системою заземлення TN-C-S від існуючого вводу. Основні показники ІТП приведені в таблиці </w:t>
      </w:r>
      <w:r w:rsidR="00A37F0E" w:rsidRPr="00926ADC">
        <w:rPr>
          <w:rFonts w:ascii="Times New Roman" w:eastAsia="Calibri" w:hAnsi="Times New Roman" w:cs="Times New Roman"/>
          <w:sz w:val="28"/>
          <w:szCs w:val="28"/>
          <w:lang w:val="uk-UA"/>
        </w:rPr>
        <w:t>2.1</w:t>
      </w:r>
      <w:r w:rsidRPr="00926ADC">
        <w:rPr>
          <w:rFonts w:ascii="Times New Roman" w:eastAsia="Calibri" w:hAnsi="Times New Roman" w:cs="Times New Roman"/>
          <w:sz w:val="28"/>
          <w:szCs w:val="28"/>
          <w:lang w:val="uk-UA"/>
        </w:rPr>
        <w:t>1.</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eastAsia="ru-RU"/>
        </w:rPr>
        <w:t>Таблиця 2.</w:t>
      </w:r>
      <w:r w:rsidRPr="00D4356A">
        <w:rPr>
          <w:rFonts w:ascii="Times New Roman" w:eastAsia="Times New Roman" w:hAnsi="Times New Roman" w:cs="Times New Roman"/>
          <w:sz w:val="28"/>
          <w:szCs w:val="28"/>
          <w:lang w:val="uk-UA" w:eastAsia="ru-RU"/>
        </w:rPr>
        <w:t xml:space="preserve">11 </w:t>
      </w:r>
      <w:r w:rsidR="00D4356A" w:rsidRPr="00D4356A">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xml:space="preserve"> </w:t>
      </w:r>
      <w:r w:rsidRPr="00926ADC">
        <w:rPr>
          <w:rFonts w:ascii="Times New Roman" w:eastAsia="Calibri" w:hAnsi="Times New Roman" w:cs="Times New Roman"/>
          <w:sz w:val="28"/>
          <w:szCs w:val="28"/>
          <w:lang w:val="uk-UA"/>
        </w:rPr>
        <w:t>Основні показники ІТП</w:t>
      </w:r>
    </w:p>
    <w:tbl>
      <w:tblPr>
        <w:tblStyle w:val="a5"/>
        <w:tblW w:w="0" w:type="auto"/>
        <w:jc w:val="center"/>
        <w:tblLook w:val="04A0" w:firstRow="1" w:lastRow="0" w:firstColumn="1" w:lastColumn="0" w:noHBand="0" w:noVBand="1"/>
      </w:tblPr>
      <w:tblGrid>
        <w:gridCol w:w="5477"/>
        <w:gridCol w:w="846"/>
      </w:tblGrid>
      <w:tr w:rsidR="00A37F0E" w:rsidRPr="00926ADC" w:rsidTr="00A37F0E">
        <w:trPr>
          <w:jc w:val="center"/>
        </w:trPr>
        <w:tc>
          <w:tcPr>
            <w:tcW w:w="0" w:type="auto"/>
          </w:tcPr>
          <w:p w:rsidR="00A37F0E" w:rsidRPr="00926ADC" w:rsidRDefault="00A37F0E" w:rsidP="00356F39">
            <w:pPr>
              <w:spacing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Встановлена потужність, кВт</w:t>
            </w:r>
          </w:p>
        </w:tc>
        <w:tc>
          <w:tcPr>
            <w:tcW w:w="0" w:type="auto"/>
          </w:tcPr>
          <w:p w:rsidR="00A37F0E" w:rsidRPr="00926ADC" w:rsidRDefault="00A37F0E" w:rsidP="00356F39">
            <w:pPr>
              <w:spacing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6,35</w:t>
            </w:r>
          </w:p>
        </w:tc>
      </w:tr>
      <w:tr w:rsidR="00A37F0E" w:rsidRPr="00926ADC" w:rsidTr="00A37F0E">
        <w:trPr>
          <w:jc w:val="center"/>
        </w:trPr>
        <w:tc>
          <w:tcPr>
            <w:tcW w:w="0" w:type="auto"/>
          </w:tcPr>
          <w:p w:rsidR="00A37F0E" w:rsidRPr="00926ADC" w:rsidRDefault="00A37F0E" w:rsidP="00356F39">
            <w:pPr>
              <w:spacing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Розрахункова максимальна потужність, кВт</w:t>
            </w:r>
          </w:p>
        </w:tc>
        <w:tc>
          <w:tcPr>
            <w:tcW w:w="0" w:type="auto"/>
          </w:tcPr>
          <w:p w:rsidR="00A37F0E" w:rsidRPr="00926ADC" w:rsidRDefault="00A37F0E" w:rsidP="00356F39">
            <w:pPr>
              <w:spacing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4,60</w:t>
            </w:r>
          </w:p>
        </w:tc>
      </w:tr>
      <w:tr w:rsidR="00A37F0E" w:rsidRPr="00926ADC" w:rsidTr="00A37F0E">
        <w:trPr>
          <w:jc w:val="center"/>
        </w:trPr>
        <w:tc>
          <w:tcPr>
            <w:tcW w:w="0" w:type="auto"/>
          </w:tcPr>
          <w:p w:rsidR="00A37F0E" w:rsidRPr="00926ADC" w:rsidRDefault="00A37F0E" w:rsidP="00356F39">
            <w:pPr>
              <w:spacing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Розрахунковий максимальний струм, А</w:t>
            </w:r>
          </w:p>
        </w:tc>
        <w:tc>
          <w:tcPr>
            <w:tcW w:w="0" w:type="auto"/>
          </w:tcPr>
          <w:p w:rsidR="00A37F0E" w:rsidRPr="00926ADC" w:rsidRDefault="00A37F0E" w:rsidP="00356F39">
            <w:pPr>
              <w:spacing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23,60</w:t>
            </w:r>
          </w:p>
        </w:tc>
      </w:tr>
    </w:tbl>
    <w:p w:rsidR="00A37F0E" w:rsidRPr="00926ADC" w:rsidRDefault="00A37F0E" w:rsidP="00356F39">
      <w:pPr>
        <w:spacing w:after="0" w:line="360" w:lineRule="auto"/>
        <w:ind w:firstLine="708"/>
        <w:jc w:val="both"/>
        <w:rPr>
          <w:rFonts w:ascii="Times New Roman" w:eastAsia="Calibri" w:hAnsi="Times New Roman" w:cs="Times New Roman"/>
          <w:sz w:val="28"/>
          <w:szCs w:val="28"/>
          <w:lang w:val="uk-UA"/>
        </w:rPr>
      </w:pPr>
    </w:p>
    <w:p w:rsidR="002F488C" w:rsidRPr="00D4356A"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За надійністю електропостачання обладнання ІТП відноситься до споживачів </w:t>
      </w:r>
      <w:r w:rsidRPr="00D4356A">
        <w:rPr>
          <w:rFonts w:ascii="Times New Roman" w:eastAsia="Calibri" w:hAnsi="Times New Roman" w:cs="Times New Roman"/>
          <w:sz w:val="28"/>
          <w:szCs w:val="28"/>
          <w:lang w:val="uk-UA"/>
        </w:rPr>
        <w:t>ІІ-ї категорії. Компенсація реактивної потужності не передбачається.</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D4356A">
        <w:rPr>
          <w:rFonts w:ascii="Times New Roman" w:eastAsia="Calibri" w:hAnsi="Times New Roman" w:cs="Times New Roman"/>
          <w:sz w:val="28"/>
          <w:szCs w:val="28"/>
          <w:lang w:val="uk-UA"/>
        </w:rPr>
        <w:t>Силовими струмоприймачами теплопункту</w:t>
      </w:r>
      <w:r w:rsidRPr="00926ADC">
        <w:rPr>
          <w:rFonts w:ascii="Times New Roman" w:eastAsia="Calibri" w:hAnsi="Times New Roman" w:cs="Times New Roman"/>
          <w:sz w:val="28"/>
          <w:szCs w:val="28"/>
          <w:lang w:val="uk-UA"/>
        </w:rPr>
        <w:t xml:space="preserve"> є електродвигуни насосів, </w:t>
      </w:r>
      <w:r w:rsidR="00A37F0E" w:rsidRPr="00926ADC">
        <w:rPr>
          <w:rFonts w:ascii="Times New Roman" w:eastAsia="Calibri" w:hAnsi="Times New Roman" w:cs="Times New Roman"/>
          <w:sz w:val="28"/>
          <w:szCs w:val="28"/>
          <w:lang w:val="uk-UA"/>
        </w:rPr>
        <w:t xml:space="preserve">лічильник теплоти, лічильник електроенергії, електричний нагрівач повітря, аварійна сигналізація тощо, та </w:t>
      </w:r>
      <w:r w:rsidRPr="00926ADC">
        <w:rPr>
          <w:rFonts w:ascii="Times New Roman" w:eastAsia="Calibri" w:hAnsi="Times New Roman" w:cs="Times New Roman"/>
          <w:sz w:val="28"/>
          <w:szCs w:val="28"/>
          <w:lang w:val="uk-UA"/>
        </w:rPr>
        <w:t xml:space="preserve">електроінструмент – переносний шурупогайковерт, </w:t>
      </w:r>
      <w:r w:rsidR="00A37F0E" w:rsidRPr="00926ADC">
        <w:rPr>
          <w:rFonts w:ascii="Times New Roman" w:eastAsia="Calibri" w:hAnsi="Times New Roman" w:cs="Times New Roman"/>
          <w:sz w:val="28"/>
          <w:szCs w:val="28"/>
          <w:lang w:val="uk-UA"/>
        </w:rPr>
        <w:t>вимірювальний</w:t>
      </w:r>
      <w:r w:rsidRPr="00926ADC">
        <w:rPr>
          <w:rFonts w:ascii="Times New Roman" w:eastAsia="Calibri" w:hAnsi="Times New Roman" w:cs="Times New Roman"/>
          <w:sz w:val="28"/>
          <w:szCs w:val="28"/>
          <w:lang w:val="uk-UA"/>
        </w:rPr>
        <w:t xml:space="preserve"> комплекс, тепловіз</w:t>
      </w:r>
      <w:r w:rsidR="00A37F0E" w:rsidRPr="00926ADC">
        <w:rPr>
          <w:rFonts w:ascii="Times New Roman" w:eastAsia="Calibri" w:hAnsi="Times New Roman" w:cs="Times New Roman"/>
          <w:sz w:val="28"/>
          <w:szCs w:val="28"/>
          <w:lang w:val="uk-UA"/>
        </w:rPr>
        <w:t>ор, переносна лампа освітлення т</w:t>
      </w:r>
      <w:r w:rsidRPr="00926ADC">
        <w:rPr>
          <w:rFonts w:ascii="Times New Roman" w:eastAsia="Calibri" w:hAnsi="Times New Roman" w:cs="Times New Roman"/>
          <w:sz w:val="28"/>
          <w:szCs w:val="28"/>
          <w:lang w:val="uk-UA"/>
        </w:rPr>
        <w:t>а т.</w:t>
      </w:r>
      <w:r w:rsidR="00A37F0E" w:rsidRPr="00926ADC">
        <w:rPr>
          <w:rFonts w:ascii="Times New Roman" w:eastAsia="Calibri" w:hAnsi="Times New Roman" w:cs="Times New Roman"/>
          <w:sz w:val="28"/>
          <w:szCs w:val="28"/>
          <w:lang w:val="uk-UA"/>
        </w:rPr>
        <w:t xml:space="preserve"> інше</w:t>
      </w:r>
      <w:r w:rsidRPr="00926ADC">
        <w:rPr>
          <w:rFonts w:ascii="Times New Roman" w:eastAsia="Calibri" w:hAnsi="Times New Roman" w:cs="Times New Roman"/>
          <w:sz w:val="28"/>
          <w:szCs w:val="28"/>
          <w:lang w:val="uk-UA"/>
        </w:rPr>
        <w:t xml:space="preserve">. </w:t>
      </w:r>
    </w:p>
    <w:p w:rsidR="002253A7" w:rsidRDefault="002253A7" w:rsidP="00356F39">
      <w:pPr>
        <w:spacing w:after="0" w:line="360" w:lineRule="auto"/>
        <w:ind w:firstLine="708"/>
        <w:jc w:val="both"/>
        <w:rPr>
          <w:rFonts w:ascii="Times New Roman" w:eastAsia="Calibri" w:hAnsi="Times New Roman" w:cs="Times New Roman"/>
          <w:b/>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2.6.2 Електроосвітлення ІТП</w:t>
      </w: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Електроосвітлення ІТП запроектовано робоче та резервне. Робоче і резервне освітлення прийнято на напрузі 220В. План прокладання електричних мереж представлено на рисунку 2.1</w:t>
      </w:r>
      <w:r w:rsidR="00A37F0E" w:rsidRPr="00926ADC">
        <w:rPr>
          <w:rFonts w:ascii="Times New Roman" w:eastAsia="Calibri" w:hAnsi="Times New Roman" w:cs="Times New Roman"/>
          <w:sz w:val="28"/>
          <w:szCs w:val="28"/>
          <w:lang w:val="uk-UA"/>
        </w:rPr>
        <w:t>2.</w:t>
      </w:r>
    </w:p>
    <w:p w:rsidR="002F488C" w:rsidRPr="00926ADC" w:rsidRDefault="002F488C" w:rsidP="00356F39">
      <w:pPr>
        <w:spacing w:after="0" w:line="360" w:lineRule="auto"/>
        <w:jc w:val="center"/>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lastRenderedPageBreak/>
        <w:drawing>
          <wp:inline distT="0" distB="0" distL="0" distR="0" wp14:anchorId="4B0C1FF4" wp14:editId="2B32BEF1">
            <wp:extent cx="3436977" cy="3244891"/>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443179" cy="3250746"/>
                    </a:xfrm>
                    <a:prstGeom prst="rect">
                      <a:avLst/>
                    </a:prstGeom>
                  </pic:spPr>
                </pic:pic>
              </a:graphicData>
            </a:graphic>
          </wp:inline>
        </w:drawing>
      </w:r>
    </w:p>
    <w:p w:rsidR="002F488C" w:rsidRPr="00926ADC" w:rsidRDefault="002F488C" w:rsidP="00356F39">
      <w:pPr>
        <w:spacing w:after="0" w:line="360" w:lineRule="auto"/>
        <w:jc w:val="center"/>
        <w:rPr>
          <w:rFonts w:ascii="Times New Roman" w:eastAsia="Calibri" w:hAnsi="Times New Roman" w:cs="Times New Roman"/>
          <w:b/>
          <w:sz w:val="28"/>
          <w:szCs w:val="28"/>
          <w:lang w:val="uk-UA"/>
        </w:rPr>
      </w:pPr>
      <w:r w:rsidRPr="00926ADC">
        <w:rPr>
          <w:rFonts w:ascii="Times New Roman" w:eastAsia="Calibri" w:hAnsi="Times New Roman" w:cs="Times New Roman"/>
          <w:noProof/>
          <w:sz w:val="28"/>
          <w:szCs w:val="28"/>
          <w:lang w:val="uk-UA" w:eastAsia="uk-UA"/>
        </w:rPr>
        <w:drawing>
          <wp:inline distT="0" distB="0" distL="0" distR="0" wp14:anchorId="54D3DB39" wp14:editId="5E8DF1F9">
            <wp:extent cx="3784127" cy="571429"/>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784127" cy="571429"/>
                    </a:xfrm>
                    <a:prstGeom prst="rect">
                      <a:avLst/>
                    </a:prstGeom>
                  </pic:spPr>
                </pic:pic>
              </a:graphicData>
            </a:graphic>
          </wp:inline>
        </w:drawing>
      </w:r>
    </w:p>
    <w:p w:rsidR="002F488C" w:rsidRPr="00926ADC" w:rsidRDefault="00A37F0E" w:rsidP="00356F39">
      <w:pPr>
        <w:spacing w:after="0" w:line="360" w:lineRule="auto"/>
        <w:jc w:val="center"/>
        <w:rPr>
          <w:rFonts w:ascii="Times New Roman" w:eastAsia="Calibri" w:hAnsi="Times New Roman" w:cs="Times New Roman"/>
          <w:sz w:val="28"/>
          <w:szCs w:val="28"/>
          <w:lang w:val="uk-UA"/>
        </w:rPr>
      </w:pPr>
      <w:r w:rsidRPr="00025177">
        <w:rPr>
          <w:rFonts w:ascii="Times New Roman" w:eastAsia="Calibri" w:hAnsi="Times New Roman" w:cs="Times New Roman"/>
          <w:sz w:val="28"/>
          <w:szCs w:val="28"/>
          <w:lang w:val="uk-UA"/>
        </w:rPr>
        <w:t>Рис</w:t>
      </w:r>
      <w:r w:rsidR="00943A71">
        <w:rPr>
          <w:rFonts w:ascii="Times New Roman" w:eastAsia="Calibri" w:hAnsi="Times New Roman" w:cs="Times New Roman"/>
          <w:sz w:val="28"/>
          <w:szCs w:val="28"/>
          <w:lang w:val="uk-UA"/>
        </w:rPr>
        <w:t xml:space="preserve">унок </w:t>
      </w:r>
      <w:r w:rsidRPr="00025177">
        <w:rPr>
          <w:rFonts w:ascii="Times New Roman" w:eastAsia="Calibri" w:hAnsi="Times New Roman" w:cs="Times New Roman"/>
          <w:sz w:val="28"/>
          <w:szCs w:val="28"/>
          <w:lang w:val="uk-UA"/>
        </w:rPr>
        <w:t>2.12</w:t>
      </w:r>
      <w:r w:rsidR="00025177" w:rsidRPr="00025177">
        <w:rPr>
          <w:rFonts w:ascii="Times New Roman" w:eastAsia="Calibri" w:hAnsi="Times New Roman" w:cs="Times New Roman"/>
          <w:sz w:val="28"/>
          <w:szCs w:val="28"/>
          <w:lang w:val="uk-UA"/>
        </w:rPr>
        <w:t xml:space="preserve"> —</w:t>
      </w:r>
      <w:r w:rsidR="002F488C" w:rsidRPr="00025177">
        <w:rPr>
          <w:rFonts w:ascii="Times New Roman" w:eastAsia="Calibri" w:hAnsi="Times New Roman" w:cs="Times New Roman"/>
          <w:sz w:val="28"/>
          <w:szCs w:val="28"/>
          <w:lang w:val="uk-UA"/>
        </w:rPr>
        <w:t xml:space="preserve"> План прокладання</w:t>
      </w:r>
      <w:r w:rsidR="002F488C" w:rsidRPr="00926ADC">
        <w:rPr>
          <w:rFonts w:ascii="Times New Roman" w:eastAsia="Calibri" w:hAnsi="Times New Roman" w:cs="Times New Roman"/>
          <w:sz w:val="28"/>
          <w:szCs w:val="28"/>
          <w:lang w:val="uk-UA"/>
        </w:rPr>
        <w:t xml:space="preserve"> електричних мереж</w:t>
      </w:r>
    </w:p>
    <w:p w:rsidR="005B6856" w:rsidRPr="00926ADC" w:rsidRDefault="005B6856" w:rsidP="00356F39">
      <w:pPr>
        <w:spacing w:after="0" w:line="360" w:lineRule="auto"/>
        <w:jc w:val="center"/>
        <w:rPr>
          <w:rFonts w:ascii="Times New Roman" w:eastAsia="Calibri" w:hAnsi="Times New Roman" w:cs="Times New Roman"/>
          <w:sz w:val="28"/>
          <w:szCs w:val="28"/>
          <w:lang w:val="uk-UA"/>
        </w:rPr>
      </w:pPr>
    </w:p>
    <w:p w:rsidR="00A37F0E" w:rsidRPr="00926ADC" w:rsidRDefault="00A37F0E"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Живлення аварійного освітлення передбачено від джерела струму з напругою 12В. У якості аварійного освітлення, на вході в ІТП, встановлено світильник з акумуляторною батареєю. Робоче та резервне освітлення живиться від щита ШС. </w:t>
      </w:r>
    </w:p>
    <w:p w:rsidR="00A37F0E" w:rsidRDefault="00A37F0E"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Групові мережі виконуються кабелем. Світильники закріплюються на стелі дюбелями, згідно з інструкцією по монтажу світильників. Кабель прокладається від розподільчого щита ШС в коробі, по стінах та стелі – в гофрорукаві.</w:t>
      </w:r>
    </w:p>
    <w:p w:rsidR="00025177" w:rsidRPr="00926ADC" w:rsidRDefault="00025177" w:rsidP="00356F39">
      <w:pPr>
        <w:spacing w:after="0" w:line="360" w:lineRule="auto"/>
        <w:ind w:firstLine="708"/>
        <w:jc w:val="both"/>
        <w:rPr>
          <w:rFonts w:ascii="Times New Roman" w:eastAsia="Calibri" w:hAnsi="Times New Roman" w:cs="Times New Roman"/>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2.6.3 Захисні заходи від перевантаження електросистеми</w:t>
      </w:r>
    </w:p>
    <w:p w:rsidR="002F488C" w:rsidRPr="00926ADC" w:rsidRDefault="002F488C" w:rsidP="00356F39">
      <w:pPr>
        <w:spacing w:after="0" w:line="360" w:lineRule="auto"/>
        <w:jc w:val="both"/>
        <w:rPr>
          <w:rFonts w:ascii="Times New Roman" w:eastAsia="Calibri" w:hAnsi="Times New Roman" w:cs="Times New Roman"/>
          <w:b/>
          <w:sz w:val="28"/>
          <w:szCs w:val="28"/>
          <w:lang w:val="uk-UA"/>
        </w:rPr>
      </w:pPr>
    </w:p>
    <w:p w:rsidR="002F488C" w:rsidRPr="00926ADC" w:rsidRDefault="002F488C" w:rsidP="00356F39">
      <w:pPr>
        <w:spacing w:after="0" w:line="360" w:lineRule="auto"/>
        <w:ind w:firstLine="708"/>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На рисунку 2.1</w:t>
      </w:r>
      <w:r w:rsidR="00A37F0E" w:rsidRPr="00926ADC">
        <w:rPr>
          <w:rFonts w:ascii="Times New Roman" w:eastAsia="Calibri" w:hAnsi="Times New Roman" w:cs="Times New Roman"/>
          <w:sz w:val="28"/>
          <w:szCs w:val="28"/>
          <w:lang w:val="uk-UA"/>
        </w:rPr>
        <w:t>3</w:t>
      </w:r>
      <w:r w:rsidRPr="00926ADC">
        <w:rPr>
          <w:rFonts w:ascii="Times New Roman" w:eastAsia="Calibri" w:hAnsi="Times New Roman" w:cs="Times New Roman"/>
          <w:sz w:val="28"/>
          <w:szCs w:val="28"/>
          <w:lang w:val="uk-UA"/>
        </w:rPr>
        <w:t xml:space="preserve"> показана</w:t>
      </w:r>
      <w:r w:rsidRPr="00926ADC">
        <w:rPr>
          <w:rFonts w:ascii="Times New Roman" w:eastAsia="Calibri" w:hAnsi="Times New Roman" w:cs="Times New Roman"/>
          <w:b/>
          <w:sz w:val="28"/>
          <w:szCs w:val="28"/>
          <w:lang w:val="uk-UA"/>
        </w:rPr>
        <w:t xml:space="preserve"> </w:t>
      </w:r>
      <w:r w:rsidR="00A37F0E" w:rsidRPr="00926ADC">
        <w:rPr>
          <w:rFonts w:ascii="Times New Roman" w:eastAsia="Calibri" w:hAnsi="Times New Roman" w:cs="Times New Roman"/>
          <w:sz w:val="28"/>
          <w:szCs w:val="28"/>
          <w:lang w:val="uk-UA"/>
        </w:rPr>
        <w:t xml:space="preserve">принципова </w:t>
      </w:r>
      <w:r w:rsidRPr="00926ADC">
        <w:rPr>
          <w:rFonts w:ascii="Times New Roman" w:eastAsia="Calibri" w:hAnsi="Times New Roman" w:cs="Times New Roman"/>
          <w:sz w:val="28"/>
          <w:szCs w:val="28"/>
          <w:lang w:val="uk-UA"/>
        </w:rPr>
        <w:t xml:space="preserve">електрична </w:t>
      </w:r>
      <w:r w:rsidR="00A37F0E" w:rsidRPr="00926ADC">
        <w:rPr>
          <w:rFonts w:ascii="Times New Roman" w:eastAsia="Calibri" w:hAnsi="Times New Roman" w:cs="Times New Roman"/>
          <w:sz w:val="28"/>
          <w:szCs w:val="28"/>
          <w:lang w:val="uk-UA"/>
        </w:rPr>
        <w:t xml:space="preserve">схема </w:t>
      </w:r>
      <w:r w:rsidRPr="00926ADC">
        <w:rPr>
          <w:rFonts w:ascii="Times New Roman" w:eastAsia="Calibri" w:hAnsi="Times New Roman" w:cs="Times New Roman"/>
          <w:sz w:val="28"/>
          <w:szCs w:val="28"/>
          <w:lang w:val="uk-UA"/>
        </w:rPr>
        <w:t>розподільчої мережі.</w:t>
      </w:r>
    </w:p>
    <w:p w:rsidR="002F488C" w:rsidRPr="00926ADC" w:rsidRDefault="002F488C" w:rsidP="00356F39">
      <w:pPr>
        <w:spacing w:after="0" w:line="360" w:lineRule="auto"/>
        <w:jc w:val="center"/>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lastRenderedPageBreak/>
        <w:drawing>
          <wp:inline distT="0" distB="0" distL="0" distR="0" wp14:anchorId="0688B640" wp14:editId="45C47217">
            <wp:extent cx="5934710" cy="3545205"/>
            <wp:effectExtent l="0" t="0" r="889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
                      <a:extLst>
                        <a:ext uri="{BEBA8EAE-BF5A-486C-A8C5-ECC9F3942E4B}">
                          <a14:imgProps xmlns:a14="http://schemas.microsoft.com/office/drawing/2010/main">
                            <a14:imgLayer r:embed="rId6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8335" cy="3547370"/>
                    </a:xfrm>
                    <a:prstGeom prst="rect">
                      <a:avLst/>
                    </a:prstGeom>
                    <a:noFill/>
                    <a:ln>
                      <a:noFill/>
                    </a:ln>
                  </pic:spPr>
                </pic:pic>
              </a:graphicData>
            </a:graphic>
          </wp:inline>
        </w:drawing>
      </w:r>
    </w:p>
    <w:p w:rsidR="002F488C" w:rsidRPr="00926ADC" w:rsidRDefault="002F488C" w:rsidP="00356F39">
      <w:pPr>
        <w:spacing w:after="0" w:line="360" w:lineRule="auto"/>
        <w:jc w:val="center"/>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drawing>
          <wp:inline distT="0" distB="0" distL="0" distR="0" wp14:anchorId="1C59C914" wp14:editId="3B83CD3F">
            <wp:extent cx="5939155" cy="1390650"/>
            <wp:effectExtent l="0" t="0" r="444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39155" cy="1390650"/>
                    </a:xfrm>
                    <a:prstGeom prst="rect">
                      <a:avLst/>
                    </a:prstGeom>
                    <a:noFill/>
                    <a:ln>
                      <a:noFill/>
                    </a:ln>
                  </pic:spPr>
                </pic:pic>
              </a:graphicData>
            </a:graphic>
          </wp:inline>
        </w:drawing>
      </w:r>
    </w:p>
    <w:p w:rsidR="002F488C" w:rsidRPr="00926ADC" w:rsidRDefault="002F488C" w:rsidP="00356F39">
      <w:pPr>
        <w:spacing w:after="0" w:line="360" w:lineRule="auto"/>
        <w:jc w:val="center"/>
        <w:rPr>
          <w:rFonts w:ascii="Times New Roman" w:eastAsia="Calibri" w:hAnsi="Times New Roman" w:cs="Times New Roman"/>
          <w:sz w:val="28"/>
          <w:szCs w:val="28"/>
          <w:lang w:val="uk-UA"/>
        </w:rPr>
      </w:pPr>
      <w:r w:rsidRPr="00025177">
        <w:rPr>
          <w:rFonts w:ascii="Times New Roman" w:eastAsia="Calibri" w:hAnsi="Times New Roman" w:cs="Times New Roman"/>
          <w:sz w:val="28"/>
          <w:szCs w:val="28"/>
          <w:lang w:val="uk-UA"/>
        </w:rPr>
        <w:t>Рис</w:t>
      </w:r>
      <w:r w:rsidR="00943A71">
        <w:rPr>
          <w:rFonts w:ascii="Times New Roman" w:eastAsia="Calibri" w:hAnsi="Times New Roman" w:cs="Times New Roman"/>
          <w:sz w:val="28"/>
          <w:szCs w:val="28"/>
          <w:lang w:val="uk-UA"/>
        </w:rPr>
        <w:t xml:space="preserve">унок </w:t>
      </w:r>
      <w:r w:rsidRPr="00025177">
        <w:rPr>
          <w:rFonts w:ascii="Times New Roman" w:eastAsia="Calibri" w:hAnsi="Times New Roman" w:cs="Times New Roman"/>
          <w:sz w:val="28"/>
          <w:szCs w:val="28"/>
          <w:lang w:val="uk-UA"/>
        </w:rPr>
        <w:t>2.1</w:t>
      </w:r>
      <w:r w:rsidR="00A37F0E" w:rsidRPr="00025177">
        <w:rPr>
          <w:rFonts w:ascii="Times New Roman" w:eastAsia="Calibri" w:hAnsi="Times New Roman" w:cs="Times New Roman"/>
          <w:sz w:val="28"/>
          <w:szCs w:val="28"/>
          <w:lang w:val="uk-UA"/>
        </w:rPr>
        <w:t>3</w:t>
      </w:r>
      <w:r w:rsidR="000B06DB">
        <w:rPr>
          <w:rFonts w:ascii="Times New Roman" w:eastAsia="Calibri" w:hAnsi="Times New Roman" w:cs="Times New Roman"/>
          <w:sz w:val="28"/>
          <w:szCs w:val="28"/>
          <w:lang w:val="uk-UA"/>
        </w:rPr>
        <w:t xml:space="preserve"> —</w:t>
      </w:r>
      <w:r w:rsidRPr="00025177">
        <w:rPr>
          <w:rFonts w:ascii="Times New Roman" w:eastAsia="Calibri" w:hAnsi="Times New Roman" w:cs="Times New Roman"/>
          <w:sz w:val="28"/>
          <w:szCs w:val="28"/>
          <w:lang w:val="uk-UA"/>
        </w:rPr>
        <w:t xml:space="preserve"> Схема</w:t>
      </w:r>
      <w:r w:rsidRPr="00926ADC">
        <w:rPr>
          <w:rFonts w:ascii="Times New Roman" w:eastAsia="Calibri" w:hAnsi="Times New Roman" w:cs="Times New Roman"/>
          <w:sz w:val="28"/>
          <w:szCs w:val="28"/>
          <w:lang w:val="uk-UA"/>
        </w:rPr>
        <w:t xml:space="preserve"> електрична принципова розподільчої мережі.</w:t>
      </w:r>
    </w:p>
    <w:p w:rsidR="005B6856" w:rsidRPr="00926ADC" w:rsidRDefault="005B6856" w:rsidP="00356F39">
      <w:pPr>
        <w:spacing w:after="0" w:line="360" w:lineRule="auto"/>
        <w:jc w:val="center"/>
        <w:rPr>
          <w:rFonts w:ascii="Times New Roman" w:eastAsia="Calibri" w:hAnsi="Times New Roman" w:cs="Times New Roman"/>
          <w:sz w:val="28"/>
          <w:szCs w:val="28"/>
          <w:lang w:val="uk-UA"/>
        </w:rPr>
      </w:pPr>
    </w:p>
    <w:p w:rsidR="00A37F0E" w:rsidRPr="00926ADC" w:rsidRDefault="00A37F0E"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 ІТП передбачено контур заземлення, який виконано зі штабової сталі розміром 25х4 мм. Даний контур приєднуємо до окремого контуру виконаного за схемою "трикутник" з заглибленням в землю на 2 метри.</w:t>
      </w:r>
    </w:p>
    <w:p w:rsidR="00A37F0E" w:rsidRPr="00926ADC" w:rsidRDefault="00A37F0E"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Для зрівнювання потенціалів всі металеві частини технологічного обладнання приєднано до лінії заземлення.</w:t>
      </w:r>
    </w:p>
    <w:p w:rsidR="002C3D4D" w:rsidRPr="00926ADC" w:rsidRDefault="002C3D4D" w:rsidP="00356F39">
      <w:pPr>
        <w:spacing w:after="0" w:line="360" w:lineRule="auto"/>
        <w:jc w:val="both"/>
        <w:rPr>
          <w:rFonts w:ascii="Times New Roman" w:eastAsia="Calibri" w:hAnsi="Times New Roman" w:cs="Times New Roman"/>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2.6.4 Формування системи гарантованого живлення</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p>
    <w:p w:rsidR="002F488C" w:rsidRPr="00926ADC" w:rsidRDefault="002F488C" w:rsidP="00356F39">
      <w:pPr>
        <w:spacing w:after="0" w:line="360" w:lineRule="auto"/>
        <w:ind w:firstLine="709"/>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Трифазний дизельний генератор 5 кВт - це надійне досить потужне обладнання, необхідне для забезпечення стабільного електроживлення будь-яких пристроїв у МТА. Підключається через розетку </w:t>
      </w:r>
      <w:r w:rsidR="00914763" w:rsidRPr="00926ADC">
        <w:rPr>
          <w:rFonts w:ascii="Times New Roman" w:eastAsia="Calibri" w:hAnsi="Times New Roman" w:cs="Times New Roman"/>
          <w:sz w:val="28"/>
          <w:szCs w:val="28"/>
          <w:lang w:val="uk-UA"/>
        </w:rPr>
        <w:t xml:space="preserve">в силову шафу. </w:t>
      </w: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lastRenderedPageBreak/>
        <w:t>Потужність електрогенератора</w:t>
      </w: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p>
    <w:p w:rsidR="002F488C" w:rsidRPr="00926ADC" w:rsidRDefault="00914763"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Вибір </w:t>
      </w:r>
      <w:r w:rsidR="002F488C" w:rsidRPr="00926ADC">
        <w:rPr>
          <w:rFonts w:ascii="Times New Roman" w:eastAsia="Calibri" w:hAnsi="Times New Roman" w:cs="Times New Roman"/>
          <w:sz w:val="28"/>
          <w:szCs w:val="28"/>
          <w:lang w:val="uk-UA"/>
        </w:rPr>
        <w:t>будь-якої електростанції потрібно</w:t>
      </w:r>
      <w:r w:rsidRPr="00926ADC">
        <w:rPr>
          <w:rFonts w:ascii="Times New Roman" w:eastAsia="Calibri" w:hAnsi="Times New Roman" w:cs="Times New Roman"/>
          <w:sz w:val="28"/>
          <w:szCs w:val="28"/>
          <w:lang w:val="uk-UA"/>
        </w:rPr>
        <w:t xml:space="preserve"> починати</w:t>
      </w:r>
      <w:r w:rsidR="002F488C" w:rsidRPr="00926ADC">
        <w:rPr>
          <w:rFonts w:ascii="Times New Roman" w:eastAsia="Calibri" w:hAnsi="Times New Roman" w:cs="Times New Roman"/>
          <w:sz w:val="28"/>
          <w:szCs w:val="28"/>
          <w:lang w:val="uk-UA"/>
        </w:rPr>
        <w:t xml:space="preserve"> </w:t>
      </w:r>
      <w:r w:rsidRPr="00926ADC">
        <w:rPr>
          <w:rFonts w:ascii="Times New Roman" w:eastAsia="Calibri" w:hAnsi="Times New Roman" w:cs="Times New Roman"/>
          <w:sz w:val="28"/>
          <w:szCs w:val="28"/>
          <w:lang w:val="uk-UA"/>
        </w:rPr>
        <w:t>з визначення</w:t>
      </w:r>
      <w:r w:rsidR="002F488C" w:rsidRPr="00926ADC">
        <w:rPr>
          <w:rFonts w:ascii="Times New Roman" w:eastAsia="Calibri" w:hAnsi="Times New Roman" w:cs="Times New Roman"/>
          <w:sz w:val="28"/>
          <w:szCs w:val="28"/>
          <w:lang w:val="uk-UA"/>
        </w:rPr>
        <w:t xml:space="preserve"> </w:t>
      </w:r>
      <w:r w:rsidRPr="00926ADC">
        <w:rPr>
          <w:rFonts w:ascii="Times New Roman" w:eastAsia="Calibri" w:hAnsi="Times New Roman" w:cs="Times New Roman"/>
          <w:sz w:val="28"/>
          <w:szCs w:val="28"/>
          <w:lang w:val="uk-UA"/>
        </w:rPr>
        <w:t>потужності</w:t>
      </w:r>
      <w:r w:rsidR="002F488C" w:rsidRPr="00926ADC">
        <w:rPr>
          <w:rFonts w:ascii="Times New Roman" w:eastAsia="Calibri" w:hAnsi="Times New Roman" w:cs="Times New Roman"/>
          <w:sz w:val="28"/>
          <w:szCs w:val="28"/>
          <w:lang w:val="uk-UA"/>
        </w:rPr>
        <w:t xml:space="preserve"> всіх споживачів, що підключаються до неї. </w:t>
      </w:r>
      <w:r w:rsidRPr="00926ADC">
        <w:rPr>
          <w:rFonts w:ascii="Times New Roman" w:eastAsia="Calibri" w:hAnsi="Times New Roman" w:cs="Times New Roman"/>
          <w:sz w:val="28"/>
          <w:szCs w:val="28"/>
          <w:lang w:val="uk-UA"/>
        </w:rPr>
        <w:t>С</w:t>
      </w:r>
      <w:r w:rsidR="002F488C" w:rsidRPr="00926ADC">
        <w:rPr>
          <w:rFonts w:ascii="Times New Roman" w:eastAsia="Calibri" w:hAnsi="Times New Roman" w:cs="Times New Roman"/>
          <w:sz w:val="28"/>
          <w:szCs w:val="28"/>
          <w:lang w:val="uk-UA"/>
        </w:rPr>
        <w:t>умарна потужність всіх споживачів або потужність найбільшого споживача не повинні бути такими ж, як максимальна потужність, що виробляється електрогенератором.</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Індуктивні споживачі, до яких належать, наприклад, насос, різні мотори, компресор потребують запуску в споживанні підвищеної потужності, далі потужність такого обладнання буде стабілізована. Для розрахунку потужності трифазного дизельного генератора, потрібно вста</w:t>
      </w:r>
      <w:r w:rsidR="00914763" w:rsidRPr="00926ADC">
        <w:rPr>
          <w:rFonts w:ascii="Times New Roman" w:eastAsia="Calibri" w:hAnsi="Times New Roman" w:cs="Times New Roman"/>
          <w:sz w:val="28"/>
          <w:szCs w:val="28"/>
          <w:lang w:val="uk-UA"/>
        </w:rPr>
        <w:t>новити потужність всіх підключених</w:t>
      </w:r>
      <w:r w:rsidRPr="00926ADC">
        <w:rPr>
          <w:rFonts w:ascii="Times New Roman" w:eastAsia="Calibri" w:hAnsi="Times New Roman" w:cs="Times New Roman"/>
          <w:sz w:val="28"/>
          <w:szCs w:val="28"/>
          <w:lang w:val="uk-UA"/>
        </w:rPr>
        <w:t xml:space="preserve"> до нього одночасно споживачів. </w:t>
      </w:r>
      <w:r w:rsidR="00914763" w:rsidRPr="00926ADC">
        <w:rPr>
          <w:rFonts w:ascii="Times New Roman" w:eastAsia="Calibri" w:hAnsi="Times New Roman" w:cs="Times New Roman"/>
          <w:sz w:val="28"/>
          <w:szCs w:val="28"/>
          <w:lang w:val="uk-UA"/>
        </w:rPr>
        <w:t>В</w:t>
      </w:r>
      <w:r w:rsidRPr="00926ADC">
        <w:rPr>
          <w:rFonts w:ascii="Times New Roman" w:eastAsia="Calibri" w:hAnsi="Times New Roman" w:cs="Times New Roman"/>
          <w:sz w:val="28"/>
          <w:szCs w:val="28"/>
          <w:lang w:val="uk-UA"/>
        </w:rPr>
        <w:t>ироблена електростанцією потужність без урахування посилення на старті повинна перевищувати потужність всіх пристроїв, що працюють від неї, в 3-3,5 рази.</w:t>
      </w:r>
    </w:p>
    <w:p w:rsidR="005B6856" w:rsidRPr="00926ADC" w:rsidRDefault="005B6856" w:rsidP="00356F39">
      <w:pPr>
        <w:spacing w:after="0" w:line="360" w:lineRule="auto"/>
        <w:ind w:firstLine="708"/>
        <w:jc w:val="both"/>
        <w:rPr>
          <w:rFonts w:ascii="Times New Roman" w:eastAsia="Calibri" w:hAnsi="Times New Roman" w:cs="Times New Roman"/>
          <w:sz w:val="28"/>
          <w:szCs w:val="28"/>
          <w:lang w:val="uk-UA"/>
        </w:rPr>
      </w:pPr>
    </w:p>
    <w:p w:rsidR="002F488C" w:rsidRPr="00926ADC" w:rsidRDefault="002F488C" w:rsidP="00356F39">
      <w:pPr>
        <w:spacing w:after="0" w:line="360" w:lineRule="auto"/>
        <w:ind w:firstLine="708"/>
        <w:jc w:val="both"/>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2.6.5 Опис</w:t>
      </w:r>
      <w:r w:rsidRPr="00926ADC">
        <w:rPr>
          <w:rFonts w:ascii="Calibri" w:eastAsia="Calibri" w:hAnsi="Calibri" w:cs="Times New Roman"/>
          <w:lang w:val="uk-UA"/>
        </w:rPr>
        <w:t xml:space="preserve"> </w:t>
      </w:r>
      <w:r w:rsidRPr="00926ADC">
        <w:rPr>
          <w:rFonts w:ascii="Times New Roman" w:eastAsia="Calibri" w:hAnsi="Times New Roman" w:cs="Times New Roman"/>
          <w:b/>
          <w:sz w:val="28"/>
          <w:szCs w:val="28"/>
          <w:lang w:val="uk-UA"/>
        </w:rPr>
        <w:t>перес</w:t>
      </w:r>
      <w:r w:rsidR="006A47C7" w:rsidRPr="00926ADC">
        <w:rPr>
          <w:rFonts w:ascii="Times New Roman" w:eastAsia="Calibri" w:hAnsi="Times New Roman" w:cs="Times New Roman"/>
          <w:b/>
          <w:sz w:val="28"/>
          <w:szCs w:val="28"/>
          <w:lang w:val="uk-UA"/>
        </w:rPr>
        <w:t>ув</w:t>
      </w:r>
      <w:r w:rsidRPr="00926ADC">
        <w:rPr>
          <w:rFonts w:ascii="Times New Roman" w:eastAsia="Calibri" w:hAnsi="Times New Roman" w:cs="Times New Roman"/>
          <w:b/>
          <w:sz w:val="28"/>
          <w:szCs w:val="28"/>
          <w:lang w:val="uk-UA"/>
        </w:rPr>
        <w:t>ної енергетичної установки</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p>
    <w:p w:rsidR="002F488C" w:rsidRPr="000B06DB"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 «Кентавр» (далі за текстом – електростанція) це – мобільні енергетичні установки, які обладнані електричним генератором змінного струму з приводом від </w:t>
      </w:r>
      <w:r w:rsidRPr="000B06DB">
        <w:rPr>
          <w:rFonts w:ascii="Times New Roman" w:eastAsia="Calibri" w:hAnsi="Times New Roman" w:cs="Times New Roman"/>
          <w:sz w:val="28"/>
          <w:szCs w:val="28"/>
          <w:lang w:val="uk-UA"/>
        </w:rPr>
        <w:t>бензинового двигуна внутрішнього згоряння</w:t>
      </w:r>
      <w:r w:rsidR="00914763" w:rsidRPr="000B06DB">
        <w:rPr>
          <w:rFonts w:ascii="Times New Roman" w:eastAsia="Calibri" w:hAnsi="Times New Roman" w:cs="Times New Roman"/>
          <w:sz w:val="28"/>
          <w:szCs w:val="28"/>
          <w:lang w:val="uk-UA"/>
        </w:rPr>
        <w:t xml:space="preserve"> [2</w:t>
      </w:r>
      <w:r w:rsidR="00BC297A" w:rsidRPr="000B06DB">
        <w:rPr>
          <w:rFonts w:ascii="Times New Roman" w:eastAsia="Calibri" w:hAnsi="Times New Roman" w:cs="Times New Roman"/>
          <w:sz w:val="28"/>
          <w:szCs w:val="28"/>
          <w:lang w:val="uk-UA"/>
        </w:rPr>
        <w:t>5</w:t>
      </w:r>
      <w:r w:rsidR="00914763" w:rsidRPr="000B06DB">
        <w:rPr>
          <w:rFonts w:ascii="Times New Roman" w:eastAsia="Calibri" w:hAnsi="Times New Roman" w:cs="Times New Roman"/>
          <w:sz w:val="28"/>
          <w:szCs w:val="28"/>
          <w:lang w:val="uk-UA"/>
        </w:rPr>
        <w:t>].</w:t>
      </w:r>
    </w:p>
    <w:p w:rsidR="002F488C" w:rsidRPr="000B06DB" w:rsidRDefault="002F488C" w:rsidP="00356F39">
      <w:pPr>
        <w:spacing w:after="0" w:line="360" w:lineRule="auto"/>
        <w:ind w:firstLine="708"/>
        <w:jc w:val="both"/>
        <w:rPr>
          <w:rFonts w:ascii="Times New Roman" w:eastAsia="Calibri" w:hAnsi="Times New Roman" w:cs="Times New Roman"/>
          <w:sz w:val="28"/>
          <w:szCs w:val="28"/>
          <w:lang w:val="uk-UA"/>
        </w:rPr>
      </w:pPr>
      <w:r w:rsidRPr="000B06DB">
        <w:rPr>
          <w:rFonts w:ascii="Times New Roman" w:eastAsia="Calibri" w:hAnsi="Times New Roman" w:cs="Times New Roman"/>
          <w:sz w:val="28"/>
          <w:szCs w:val="28"/>
          <w:lang w:val="uk-UA"/>
        </w:rPr>
        <w:t>Двигун внутрішнього згоряння й електричний генератор закріплені на сталевій рамі з застосування демпферних опор. Передача крутного моменту від двигуна внутрішнього згоряння до електричного генератору здійснюєт</w:t>
      </w:r>
      <w:r w:rsidR="00914763" w:rsidRPr="000B06DB">
        <w:rPr>
          <w:rFonts w:ascii="Times New Roman" w:eastAsia="Calibri" w:hAnsi="Times New Roman" w:cs="Times New Roman"/>
          <w:sz w:val="28"/>
          <w:szCs w:val="28"/>
          <w:lang w:val="uk-UA"/>
        </w:rPr>
        <w:t>ься за допомогою сполучення валу</w:t>
      </w:r>
      <w:r w:rsidRPr="000B06DB">
        <w:rPr>
          <w:rFonts w:ascii="Times New Roman" w:eastAsia="Calibri" w:hAnsi="Times New Roman" w:cs="Times New Roman"/>
          <w:sz w:val="28"/>
          <w:szCs w:val="28"/>
          <w:lang w:val="uk-UA"/>
        </w:rPr>
        <w:t xml:space="preserve"> двигуна і ротора генератора.</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0B06DB">
        <w:rPr>
          <w:rFonts w:ascii="Times New Roman" w:eastAsia="Calibri" w:hAnsi="Times New Roman" w:cs="Times New Roman"/>
          <w:sz w:val="28"/>
          <w:szCs w:val="28"/>
          <w:lang w:val="uk-UA"/>
        </w:rPr>
        <w:t>Дані електростанції призначені виключно для застосування</w:t>
      </w:r>
      <w:r w:rsidRPr="00926ADC">
        <w:rPr>
          <w:rFonts w:ascii="Times New Roman" w:eastAsia="Calibri" w:hAnsi="Times New Roman" w:cs="Times New Roman"/>
          <w:sz w:val="28"/>
          <w:szCs w:val="28"/>
          <w:lang w:val="uk-UA"/>
        </w:rPr>
        <w:t xml:space="preserve"> в побуті та можуть використовуватися у якості аварійного або резервного джерела електричної енергії для споживачів трифазного змінного струму (модель ЛБГ 605Э/3).</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Принцип дії електростанції полягає в перетворенні хімічної енергії палива, яке згорає в робочій камері двигуна, в механічну роботу, за допомогою якої електричний генератор, з'єднаний із валом двигуна, перетворює оберти в електричний струм.</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lastRenderedPageBreak/>
        <w:t>Крім надійності й економічності, всі моделі відрізняються рядом переваг і конструктивних особливостей, серед яких:</w:t>
      </w:r>
    </w:p>
    <w:p w:rsidR="002F488C" w:rsidRPr="00926ADC" w:rsidRDefault="002F488C" w:rsidP="00356F39">
      <w:pPr>
        <w:numPr>
          <w:ilvl w:val="0"/>
          <w:numId w:val="21"/>
        </w:numPr>
        <w:spacing w:after="0" w:line="480" w:lineRule="auto"/>
        <w:contextualSpacing/>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стабільність роботи на протязі всього діапазону навантажень; </w:t>
      </w:r>
    </w:p>
    <w:p w:rsidR="002F488C" w:rsidRPr="00926ADC" w:rsidRDefault="002F488C" w:rsidP="00356F39">
      <w:pPr>
        <w:numPr>
          <w:ilvl w:val="0"/>
          <w:numId w:val="21"/>
        </w:numPr>
        <w:spacing w:after="0" w:line="480" w:lineRule="auto"/>
        <w:contextualSpacing/>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ручний і електричний стартер;</w:t>
      </w:r>
    </w:p>
    <w:p w:rsidR="002F488C" w:rsidRPr="00926ADC" w:rsidRDefault="002F488C" w:rsidP="00356F39">
      <w:pPr>
        <w:numPr>
          <w:ilvl w:val="0"/>
          <w:numId w:val="21"/>
        </w:numPr>
        <w:spacing w:after="0" w:line="480" w:lineRule="auto"/>
        <w:contextualSpacing/>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автоматичний регулятор вихідної напруги (AVR);</w:t>
      </w:r>
    </w:p>
    <w:p w:rsidR="002F488C" w:rsidRPr="00926ADC" w:rsidRDefault="002F488C" w:rsidP="00356F39">
      <w:pPr>
        <w:numPr>
          <w:ilvl w:val="0"/>
          <w:numId w:val="21"/>
        </w:numPr>
        <w:spacing w:after="0" w:line="480" w:lineRule="auto"/>
        <w:contextualSpacing/>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тривалий час безперервної роботи;</w:t>
      </w:r>
    </w:p>
    <w:p w:rsidR="002F488C" w:rsidRPr="00926ADC" w:rsidRDefault="002F488C" w:rsidP="00356F39">
      <w:pPr>
        <w:numPr>
          <w:ilvl w:val="0"/>
          <w:numId w:val="21"/>
        </w:numPr>
        <w:spacing w:after="0" w:line="480" w:lineRule="auto"/>
        <w:contextualSpacing/>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низькі рівні вібрації та шуму під час роботи;</w:t>
      </w:r>
    </w:p>
    <w:p w:rsidR="002F488C" w:rsidRDefault="002F488C" w:rsidP="00356F39">
      <w:pPr>
        <w:numPr>
          <w:ilvl w:val="0"/>
          <w:numId w:val="21"/>
        </w:numPr>
        <w:spacing w:after="0" w:line="480" w:lineRule="auto"/>
        <w:contextualSpacing/>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датчик низького рівня масла в картері двигуна.</w:t>
      </w:r>
    </w:p>
    <w:p w:rsidR="00943A71" w:rsidRPr="00926ADC" w:rsidRDefault="00943A71" w:rsidP="00943A71">
      <w:pPr>
        <w:spacing w:after="0" w:line="480" w:lineRule="auto"/>
        <w:ind w:left="1069"/>
        <w:contextualSpacing/>
        <w:jc w:val="both"/>
        <w:rPr>
          <w:rFonts w:ascii="Times New Roman" w:eastAsia="Calibri" w:hAnsi="Times New Roman" w:cs="Times New Roman"/>
          <w:sz w:val="28"/>
          <w:szCs w:val="28"/>
          <w:lang w:val="uk-UA"/>
        </w:rPr>
      </w:pPr>
    </w:p>
    <w:p w:rsidR="002F488C" w:rsidRPr="00926ADC" w:rsidRDefault="002F488C" w:rsidP="00356F39">
      <w:pPr>
        <w:spacing w:after="0" w:line="360" w:lineRule="auto"/>
        <w:ind w:firstLine="708"/>
        <w:jc w:val="center"/>
        <w:rPr>
          <w:rFonts w:ascii="Times New Roman" w:eastAsia="Calibri" w:hAnsi="Times New Roman" w:cs="Times New Roman"/>
          <w:sz w:val="28"/>
          <w:szCs w:val="28"/>
          <w:lang w:val="uk-UA"/>
        </w:rPr>
      </w:pPr>
      <w:r w:rsidRPr="00926ADC">
        <w:rPr>
          <w:rFonts w:ascii="Times New Roman" w:eastAsia="Calibri" w:hAnsi="Times New Roman" w:cs="Times New Roman"/>
          <w:noProof/>
          <w:sz w:val="24"/>
          <w:szCs w:val="24"/>
          <w:lang w:val="uk-UA" w:eastAsia="uk-UA"/>
        </w:rPr>
        <w:drawing>
          <wp:inline distT="0" distB="0" distL="0" distR="0" wp14:anchorId="4A65C094" wp14:editId="3C99CDAD">
            <wp:extent cx="3667125" cy="350520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667125" cy="3505200"/>
                    </a:xfrm>
                    <a:prstGeom prst="rect">
                      <a:avLst/>
                    </a:prstGeom>
                  </pic:spPr>
                </pic:pic>
              </a:graphicData>
            </a:graphic>
          </wp:inline>
        </w:drawing>
      </w:r>
    </w:p>
    <w:p w:rsidR="002F488C" w:rsidRPr="00926ADC" w:rsidRDefault="002F488C" w:rsidP="00356F39">
      <w:pPr>
        <w:spacing w:after="0" w:line="360" w:lineRule="auto"/>
        <w:ind w:firstLine="708"/>
        <w:jc w:val="center"/>
        <w:rPr>
          <w:rFonts w:ascii="Times New Roman" w:eastAsia="Calibri" w:hAnsi="Times New Roman" w:cs="Times New Roman"/>
          <w:sz w:val="28"/>
          <w:szCs w:val="28"/>
          <w:lang w:val="uk-UA"/>
        </w:rPr>
      </w:pPr>
      <w:r w:rsidRPr="000B06DB">
        <w:rPr>
          <w:rFonts w:ascii="Times New Roman" w:eastAsia="Calibri" w:hAnsi="Times New Roman" w:cs="Times New Roman"/>
          <w:sz w:val="28"/>
          <w:szCs w:val="28"/>
          <w:lang w:val="uk-UA"/>
        </w:rPr>
        <w:t>Рисунок 2.1</w:t>
      </w:r>
      <w:r w:rsidR="006A47C7" w:rsidRPr="000B06DB">
        <w:rPr>
          <w:rFonts w:ascii="Times New Roman" w:eastAsia="Calibri" w:hAnsi="Times New Roman" w:cs="Times New Roman"/>
          <w:sz w:val="28"/>
          <w:szCs w:val="28"/>
          <w:lang w:val="uk-UA"/>
        </w:rPr>
        <w:t>4</w:t>
      </w:r>
      <w:r w:rsidR="000B06DB" w:rsidRPr="000B06DB">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Зовнішній вигляд</w:t>
      </w:r>
    </w:p>
    <w:p w:rsidR="000B06DB" w:rsidRDefault="000B06DB" w:rsidP="000B06DB">
      <w:pPr>
        <w:spacing w:after="0" w:line="360" w:lineRule="auto"/>
        <w:jc w:val="center"/>
        <w:rPr>
          <w:rFonts w:ascii="Times New Roman" w:eastAsia="Calibri" w:hAnsi="Times New Roman" w:cs="Times New Roman"/>
          <w:sz w:val="28"/>
          <w:szCs w:val="28"/>
          <w:lang w:val="uk-UA"/>
        </w:rPr>
      </w:pPr>
      <w:r w:rsidRPr="000B06DB">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 xml:space="preserve"> - р</w:t>
      </w:r>
      <w:r w:rsidRPr="000B06DB">
        <w:rPr>
          <w:rFonts w:ascii="Times New Roman" w:eastAsia="Calibri" w:hAnsi="Times New Roman" w:cs="Times New Roman"/>
          <w:sz w:val="28"/>
          <w:szCs w:val="28"/>
          <w:lang w:val="uk-UA"/>
        </w:rPr>
        <w:t>ама</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2.</w:t>
      </w:r>
      <w:r>
        <w:rPr>
          <w:rFonts w:ascii="Times New Roman" w:eastAsia="Calibri" w:hAnsi="Times New Roman" w:cs="Times New Roman"/>
          <w:sz w:val="28"/>
          <w:szCs w:val="28"/>
          <w:lang w:val="uk-UA"/>
        </w:rPr>
        <w:t xml:space="preserve"> - п</w:t>
      </w:r>
      <w:r w:rsidRPr="000B06DB">
        <w:rPr>
          <w:rFonts w:ascii="Times New Roman" w:eastAsia="Calibri" w:hAnsi="Times New Roman" w:cs="Times New Roman"/>
          <w:sz w:val="28"/>
          <w:szCs w:val="28"/>
          <w:lang w:val="uk-UA"/>
        </w:rPr>
        <w:t>аливний бак</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 к</w:t>
      </w:r>
      <w:r w:rsidRPr="000B06DB">
        <w:rPr>
          <w:rFonts w:ascii="Times New Roman" w:eastAsia="Calibri" w:hAnsi="Times New Roman" w:cs="Times New Roman"/>
          <w:sz w:val="28"/>
          <w:szCs w:val="28"/>
          <w:lang w:val="uk-UA"/>
        </w:rPr>
        <w:t>ришка паливного бака</w:t>
      </w:r>
      <w:r>
        <w:rPr>
          <w:rFonts w:ascii="Times New Roman" w:eastAsia="Calibri" w:hAnsi="Times New Roman" w:cs="Times New Roman"/>
          <w:sz w:val="28"/>
          <w:szCs w:val="28"/>
          <w:lang w:val="uk-UA"/>
        </w:rPr>
        <w:t>, 4. - і</w:t>
      </w:r>
      <w:r w:rsidRPr="000B06DB">
        <w:rPr>
          <w:rFonts w:ascii="Times New Roman" w:eastAsia="Calibri" w:hAnsi="Times New Roman" w:cs="Times New Roman"/>
          <w:sz w:val="28"/>
          <w:szCs w:val="28"/>
          <w:lang w:val="uk-UA"/>
        </w:rPr>
        <w:t>ндикатор рівня палива в баку</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5.</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важіль повітряної заслінки карбюратора</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6.</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паливний кран</w:t>
      </w:r>
      <w:r>
        <w:rPr>
          <w:rFonts w:ascii="Times New Roman" w:eastAsia="Calibri" w:hAnsi="Times New Roman" w:cs="Times New Roman"/>
          <w:sz w:val="28"/>
          <w:szCs w:val="28"/>
          <w:lang w:val="uk-UA"/>
        </w:rPr>
        <w:t xml:space="preserve">, </w:t>
      </w:r>
    </w:p>
    <w:p w:rsidR="000B06DB" w:rsidRDefault="000B06DB" w:rsidP="000B06DB">
      <w:pPr>
        <w:spacing w:after="0" w:line="360" w:lineRule="auto"/>
        <w:jc w:val="center"/>
        <w:rPr>
          <w:rFonts w:ascii="Times New Roman" w:eastAsia="Calibri" w:hAnsi="Times New Roman" w:cs="Times New Roman"/>
          <w:sz w:val="28"/>
          <w:szCs w:val="28"/>
          <w:lang w:val="uk-UA"/>
        </w:rPr>
      </w:pPr>
      <w:r w:rsidRPr="000B06DB">
        <w:rPr>
          <w:rFonts w:ascii="Times New Roman" w:eastAsia="Calibri" w:hAnsi="Times New Roman" w:cs="Times New Roman"/>
          <w:sz w:val="28"/>
          <w:szCs w:val="28"/>
          <w:lang w:val="uk-UA"/>
        </w:rPr>
        <w:t>7.</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повітряний фільтр</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8.</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захисний кожух механізму ручного стартера і вентилятора</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9.</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заводна рукоятка ручного стартера</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10.</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демпферні опори</w:t>
      </w:r>
      <w:r>
        <w:rPr>
          <w:rFonts w:ascii="Times New Roman" w:eastAsia="Calibri" w:hAnsi="Times New Roman" w:cs="Times New Roman"/>
          <w:sz w:val="28"/>
          <w:szCs w:val="28"/>
          <w:lang w:val="uk-UA"/>
        </w:rPr>
        <w:t xml:space="preserve">, </w:t>
      </w:r>
    </w:p>
    <w:p w:rsidR="000B06DB" w:rsidRDefault="000B06DB" w:rsidP="000B06DB">
      <w:pPr>
        <w:spacing w:after="0" w:line="360" w:lineRule="auto"/>
        <w:jc w:val="center"/>
        <w:rPr>
          <w:rFonts w:ascii="Times New Roman" w:eastAsia="Calibri" w:hAnsi="Times New Roman" w:cs="Times New Roman"/>
          <w:sz w:val="28"/>
          <w:szCs w:val="28"/>
          <w:lang w:val="uk-UA"/>
        </w:rPr>
      </w:pPr>
      <w:r w:rsidRPr="000B06DB">
        <w:rPr>
          <w:rFonts w:ascii="Times New Roman" w:eastAsia="Calibri" w:hAnsi="Times New Roman" w:cs="Times New Roman"/>
          <w:sz w:val="28"/>
          <w:szCs w:val="28"/>
          <w:lang w:val="uk-UA"/>
        </w:rPr>
        <w:lastRenderedPageBreak/>
        <w:t>11.</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пробка отвору для зливу масла з картера двигуна</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12.</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пробка-щуп отвору для заливання масла в картер двигуна</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13.</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акумуляторна батарея</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14.</w:t>
      </w:r>
      <w:r>
        <w:rPr>
          <w:rFonts w:ascii="Times New Roman" w:eastAsia="Calibri" w:hAnsi="Times New Roman" w:cs="Times New Roman"/>
          <w:sz w:val="28"/>
          <w:szCs w:val="28"/>
          <w:lang w:val="uk-UA"/>
        </w:rPr>
        <w:t xml:space="preserve"> -</w:t>
      </w:r>
      <w:r w:rsidRPr="000B06DB">
        <w:rPr>
          <w:rFonts w:ascii="Times New Roman" w:eastAsia="Calibri" w:hAnsi="Times New Roman" w:cs="Times New Roman"/>
          <w:sz w:val="28"/>
          <w:szCs w:val="28"/>
          <w:lang w:val="uk-UA"/>
        </w:rPr>
        <w:t xml:space="preserve"> панель управління</w:t>
      </w:r>
    </w:p>
    <w:p w:rsidR="00943A71" w:rsidRPr="000B06DB" w:rsidRDefault="00943A71" w:rsidP="000B06DB">
      <w:pPr>
        <w:spacing w:after="0" w:line="360" w:lineRule="auto"/>
        <w:jc w:val="center"/>
        <w:rPr>
          <w:rFonts w:ascii="Times New Roman" w:eastAsia="Calibri" w:hAnsi="Times New Roman" w:cs="Times New Roman"/>
          <w:sz w:val="28"/>
          <w:szCs w:val="28"/>
          <w:lang w:val="uk-UA"/>
        </w:rPr>
      </w:pPr>
    </w:p>
    <w:p w:rsidR="002F488C" w:rsidRPr="00926ADC" w:rsidRDefault="002F488C" w:rsidP="00356F39">
      <w:pPr>
        <w:spacing w:after="0" w:line="360" w:lineRule="auto"/>
        <w:ind w:firstLine="708"/>
        <w:jc w:val="center"/>
        <w:rPr>
          <w:rFonts w:ascii="Times New Roman" w:eastAsia="Calibri" w:hAnsi="Times New Roman" w:cs="Times New Roman"/>
          <w:sz w:val="28"/>
          <w:szCs w:val="28"/>
          <w:lang w:val="uk-UA"/>
        </w:rPr>
      </w:pPr>
      <w:r w:rsidRPr="00926ADC">
        <w:rPr>
          <w:rFonts w:ascii="Calibri" w:eastAsia="Calibri" w:hAnsi="Calibri" w:cs="Times New Roman"/>
          <w:noProof/>
          <w:sz w:val="24"/>
          <w:szCs w:val="24"/>
          <w:lang w:val="uk-UA" w:eastAsia="uk-UA"/>
        </w:rPr>
        <w:drawing>
          <wp:inline distT="0" distB="0" distL="0" distR="0" wp14:anchorId="73742C81" wp14:editId="4ADC35B7">
            <wp:extent cx="5162550" cy="22098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162550" cy="2209800"/>
                    </a:xfrm>
                    <a:prstGeom prst="rect">
                      <a:avLst/>
                    </a:prstGeom>
                  </pic:spPr>
                </pic:pic>
              </a:graphicData>
            </a:graphic>
          </wp:inline>
        </w:drawing>
      </w:r>
    </w:p>
    <w:p w:rsidR="002F488C" w:rsidRDefault="006A47C7" w:rsidP="00356F39">
      <w:pPr>
        <w:spacing w:after="0" w:line="360" w:lineRule="auto"/>
        <w:ind w:firstLine="708"/>
        <w:jc w:val="center"/>
        <w:rPr>
          <w:rFonts w:ascii="Times New Roman" w:eastAsia="Calibri" w:hAnsi="Times New Roman" w:cs="Times New Roman"/>
          <w:sz w:val="28"/>
          <w:szCs w:val="28"/>
          <w:lang w:val="uk-UA"/>
        </w:rPr>
      </w:pPr>
      <w:r w:rsidRPr="000B06DB">
        <w:rPr>
          <w:rFonts w:ascii="Times New Roman" w:eastAsia="Calibri" w:hAnsi="Times New Roman" w:cs="Times New Roman"/>
          <w:sz w:val="28"/>
          <w:szCs w:val="28"/>
          <w:lang w:val="uk-UA"/>
        </w:rPr>
        <w:t>Рисунок 2.15</w:t>
      </w:r>
      <w:r w:rsidR="002F488C" w:rsidRPr="000B06DB">
        <w:rPr>
          <w:rFonts w:ascii="Times New Roman" w:eastAsia="Calibri" w:hAnsi="Times New Roman" w:cs="Times New Roman"/>
          <w:sz w:val="28"/>
          <w:szCs w:val="28"/>
          <w:lang w:val="uk-UA"/>
        </w:rPr>
        <w:t xml:space="preserve"> </w:t>
      </w:r>
      <w:r w:rsidR="000B06DB">
        <w:rPr>
          <w:rFonts w:ascii="Times New Roman" w:eastAsia="Calibri" w:hAnsi="Times New Roman" w:cs="Times New Roman"/>
          <w:sz w:val="28"/>
          <w:szCs w:val="28"/>
          <w:lang w:val="uk-UA"/>
        </w:rPr>
        <w:t xml:space="preserve">— </w:t>
      </w:r>
      <w:r w:rsidR="002F488C" w:rsidRPr="000B06DB">
        <w:rPr>
          <w:rFonts w:ascii="Times New Roman" w:eastAsia="Calibri" w:hAnsi="Times New Roman" w:cs="Times New Roman"/>
          <w:sz w:val="28"/>
          <w:szCs w:val="28"/>
          <w:lang w:val="uk-UA"/>
        </w:rPr>
        <w:t>Панель управління ЛБГ 605Э</w:t>
      </w:r>
      <w:r w:rsidR="002F488C" w:rsidRPr="00926ADC">
        <w:rPr>
          <w:rFonts w:ascii="Times New Roman" w:eastAsia="Calibri" w:hAnsi="Times New Roman" w:cs="Times New Roman"/>
          <w:sz w:val="28"/>
          <w:szCs w:val="28"/>
          <w:lang w:val="uk-UA"/>
        </w:rPr>
        <w:t>/3</w:t>
      </w:r>
    </w:p>
    <w:p w:rsidR="0047205B" w:rsidRPr="0047205B" w:rsidRDefault="002F488C" w:rsidP="0047205B">
      <w:pPr>
        <w:spacing w:after="0" w:line="360" w:lineRule="auto"/>
        <w:ind w:firstLine="708"/>
        <w:jc w:val="center"/>
        <w:rPr>
          <w:rFonts w:ascii="Times New Roman" w:eastAsia="Calibri" w:hAnsi="Times New Roman" w:cs="Times New Roman"/>
          <w:sz w:val="28"/>
          <w:szCs w:val="28"/>
          <w:lang w:val="uk-UA"/>
        </w:rPr>
      </w:pPr>
      <w:r w:rsidRPr="0047205B">
        <w:rPr>
          <w:rFonts w:ascii="Times New Roman" w:eastAsia="Calibri" w:hAnsi="Times New Roman" w:cs="Times New Roman"/>
          <w:sz w:val="28"/>
          <w:szCs w:val="28"/>
          <w:lang w:val="uk-UA"/>
        </w:rPr>
        <w:t>1.</w:t>
      </w:r>
      <w:r w:rsidR="0047205B">
        <w:rPr>
          <w:rFonts w:ascii="Times New Roman" w:eastAsia="Calibri" w:hAnsi="Times New Roman" w:cs="Times New Roman"/>
          <w:sz w:val="28"/>
          <w:szCs w:val="28"/>
          <w:lang w:val="uk-UA"/>
        </w:rPr>
        <w:t xml:space="preserve"> - з</w:t>
      </w:r>
      <w:r w:rsidRPr="0047205B">
        <w:rPr>
          <w:rFonts w:ascii="Times New Roman" w:eastAsia="Calibri" w:hAnsi="Times New Roman" w:cs="Times New Roman"/>
          <w:sz w:val="28"/>
          <w:szCs w:val="28"/>
          <w:lang w:val="uk-UA"/>
        </w:rPr>
        <w:t>амок запалювання</w:t>
      </w:r>
      <w:r w:rsidR="0047205B">
        <w:rPr>
          <w:rFonts w:ascii="Times New Roman" w:eastAsia="Calibri" w:hAnsi="Times New Roman" w:cs="Times New Roman"/>
          <w:sz w:val="28"/>
          <w:szCs w:val="28"/>
          <w:lang w:val="uk-UA"/>
        </w:rPr>
        <w:t>, 2. - в</w:t>
      </w:r>
      <w:r w:rsidRPr="0047205B">
        <w:rPr>
          <w:rFonts w:ascii="Times New Roman" w:eastAsia="Calibri" w:hAnsi="Times New Roman" w:cs="Times New Roman"/>
          <w:sz w:val="28"/>
          <w:szCs w:val="28"/>
          <w:lang w:val="uk-UA"/>
        </w:rPr>
        <w:t>ольтметр</w:t>
      </w:r>
      <w:r w:rsidR="0047205B">
        <w:rPr>
          <w:rFonts w:ascii="Times New Roman" w:eastAsia="Calibri" w:hAnsi="Times New Roman" w:cs="Times New Roman"/>
          <w:sz w:val="28"/>
          <w:szCs w:val="28"/>
          <w:lang w:val="uk-UA"/>
        </w:rPr>
        <w:t xml:space="preserve">, </w:t>
      </w:r>
      <w:r w:rsidRPr="0047205B">
        <w:rPr>
          <w:rFonts w:ascii="Times New Roman" w:eastAsia="Calibri" w:hAnsi="Times New Roman" w:cs="Times New Roman"/>
          <w:sz w:val="28"/>
          <w:szCs w:val="28"/>
          <w:lang w:val="uk-UA"/>
        </w:rPr>
        <w:t>3.</w:t>
      </w:r>
      <w:r w:rsidR="0047205B">
        <w:rPr>
          <w:rFonts w:ascii="Times New Roman" w:eastAsia="Calibri" w:hAnsi="Times New Roman" w:cs="Times New Roman"/>
          <w:sz w:val="28"/>
          <w:szCs w:val="28"/>
          <w:lang w:val="uk-UA"/>
        </w:rPr>
        <w:t xml:space="preserve"> - а</w:t>
      </w:r>
      <w:r w:rsidRPr="0047205B">
        <w:rPr>
          <w:rFonts w:ascii="Times New Roman" w:eastAsia="Calibri" w:hAnsi="Times New Roman" w:cs="Times New Roman"/>
          <w:sz w:val="28"/>
          <w:szCs w:val="28"/>
          <w:lang w:val="uk-UA"/>
        </w:rPr>
        <w:t xml:space="preserve">втоматичний запобіжник змінного </w:t>
      </w:r>
      <w:r w:rsidR="0047205B">
        <w:rPr>
          <w:rFonts w:ascii="Times New Roman" w:eastAsia="Calibri" w:hAnsi="Times New Roman" w:cs="Times New Roman"/>
          <w:sz w:val="28"/>
          <w:szCs w:val="28"/>
          <w:lang w:val="uk-UA"/>
        </w:rPr>
        <w:t xml:space="preserve">струму 220 В, </w:t>
      </w:r>
      <w:r w:rsidR="0047205B" w:rsidRPr="0047205B">
        <w:rPr>
          <w:rFonts w:ascii="Times New Roman" w:eastAsia="Calibri" w:hAnsi="Times New Roman" w:cs="Times New Roman"/>
          <w:sz w:val="28"/>
          <w:szCs w:val="28"/>
          <w:lang w:val="uk-UA"/>
        </w:rPr>
        <w:t>4.</w:t>
      </w:r>
      <w:r w:rsidR="0047205B">
        <w:rPr>
          <w:rFonts w:ascii="Times New Roman" w:eastAsia="Calibri" w:hAnsi="Times New Roman" w:cs="Times New Roman"/>
          <w:sz w:val="28"/>
          <w:szCs w:val="28"/>
          <w:lang w:val="uk-UA"/>
        </w:rPr>
        <w:t xml:space="preserve"> -</w:t>
      </w:r>
      <w:r w:rsidR="0047205B" w:rsidRPr="0047205B">
        <w:rPr>
          <w:rFonts w:ascii="Times New Roman" w:eastAsia="Calibri" w:hAnsi="Times New Roman" w:cs="Times New Roman"/>
          <w:sz w:val="28"/>
          <w:szCs w:val="28"/>
          <w:lang w:val="uk-UA"/>
        </w:rPr>
        <w:t xml:space="preserve"> електрична розе</w:t>
      </w:r>
      <w:r w:rsidR="0047205B">
        <w:rPr>
          <w:rFonts w:ascii="Times New Roman" w:eastAsia="Calibri" w:hAnsi="Times New Roman" w:cs="Times New Roman"/>
          <w:sz w:val="28"/>
          <w:szCs w:val="28"/>
          <w:lang w:val="uk-UA"/>
        </w:rPr>
        <w:t>тка виходу змінного струму 220 В,</w:t>
      </w:r>
      <w:r w:rsidR="0047205B" w:rsidRPr="0047205B">
        <w:rPr>
          <w:rFonts w:ascii="Times New Roman" w:eastAsia="Calibri" w:hAnsi="Times New Roman" w:cs="Times New Roman"/>
          <w:sz w:val="28"/>
          <w:szCs w:val="28"/>
          <w:lang w:val="uk-UA"/>
        </w:rPr>
        <w:t xml:space="preserve"> 5.</w:t>
      </w:r>
      <w:r w:rsidR="0047205B">
        <w:rPr>
          <w:rFonts w:ascii="Times New Roman" w:eastAsia="Calibri" w:hAnsi="Times New Roman" w:cs="Times New Roman"/>
          <w:sz w:val="28"/>
          <w:szCs w:val="28"/>
          <w:lang w:val="uk-UA"/>
        </w:rPr>
        <w:t xml:space="preserve"> -</w:t>
      </w:r>
      <w:r w:rsidR="0047205B" w:rsidRPr="0047205B">
        <w:rPr>
          <w:rFonts w:ascii="Times New Roman" w:eastAsia="Calibri" w:hAnsi="Times New Roman" w:cs="Times New Roman"/>
          <w:sz w:val="28"/>
          <w:szCs w:val="28"/>
          <w:lang w:val="uk-UA"/>
        </w:rPr>
        <w:t xml:space="preserve"> плавкий з</w:t>
      </w:r>
      <w:r w:rsidR="0047205B">
        <w:rPr>
          <w:rFonts w:ascii="Times New Roman" w:eastAsia="Calibri" w:hAnsi="Times New Roman" w:cs="Times New Roman"/>
          <w:sz w:val="28"/>
          <w:szCs w:val="28"/>
          <w:lang w:val="uk-UA"/>
        </w:rPr>
        <w:t>апобіжник постійного струму 12 В,</w:t>
      </w:r>
      <w:r w:rsidR="0047205B" w:rsidRPr="0047205B">
        <w:rPr>
          <w:rFonts w:ascii="Times New Roman" w:eastAsia="Calibri" w:hAnsi="Times New Roman" w:cs="Times New Roman"/>
          <w:sz w:val="28"/>
          <w:szCs w:val="28"/>
          <w:lang w:val="uk-UA"/>
        </w:rPr>
        <w:t xml:space="preserve"> 6.</w:t>
      </w:r>
      <w:r w:rsidR="0047205B">
        <w:rPr>
          <w:rFonts w:ascii="Times New Roman" w:eastAsia="Calibri" w:hAnsi="Times New Roman" w:cs="Times New Roman"/>
          <w:sz w:val="28"/>
          <w:szCs w:val="28"/>
          <w:lang w:val="uk-UA"/>
        </w:rPr>
        <w:t xml:space="preserve"> -</w:t>
      </w:r>
      <w:r w:rsidR="0047205B" w:rsidRPr="0047205B">
        <w:rPr>
          <w:rFonts w:ascii="Times New Roman" w:eastAsia="Calibri" w:hAnsi="Times New Roman" w:cs="Times New Roman"/>
          <w:sz w:val="28"/>
          <w:szCs w:val="28"/>
          <w:lang w:val="uk-UA"/>
        </w:rPr>
        <w:t xml:space="preserve"> клем</w:t>
      </w:r>
      <w:r w:rsidR="0047205B">
        <w:rPr>
          <w:rFonts w:ascii="Times New Roman" w:eastAsia="Calibri" w:hAnsi="Times New Roman" w:cs="Times New Roman"/>
          <w:sz w:val="28"/>
          <w:szCs w:val="28"/>
          <w:lang w:val="uk-UA"/>
        </w:rPr>
        <w:t>а виходу постійного струму +12 В,</w:t>
      </w:r>
      <w:r w:rsidR="0047205B" w:rsidRPr="0047205B">
        <w:rPr>
          <w:rFonts w:ascii="Times New Roman" w:eastAsia="Calibri" w:hAnsi="Times New Roman" w:cs="Times New Roman"/>
          <w:sz w:val="28"/>
          <w:szCs w:val="28"/>
          <w:lang w:val="uk-UA"/>
        </w:rPr>
        <w:t xml:space="preserve"> </w:t>
      </w:r>
    </w:p>
    <w:p w:rsidR="0047205B" w:rsidRPr="0047205B" w:rsidRDefault="0047205B" w:rsidP="0047205B">
      <w:pPr>
        <w:spacing w:after="0" w:line="360" w:lineRule="auto"/>
        <w:ind w:firstLine="708"/>
        <w:jc w:val="center"/>
        <w:rPr>
          <w:rFonts w:ascii="Times New Roman" w:eastAsia="Calibri" w:hAnsi="Times New Roman" w:cs="Times New Roman"/>
          <w:sz w:val="28"/>
          <w:szCs w:val="28"/>
          <w:lang w:val="uk-UA"/>
        </w:rPr>
      </w:pPr>
      <w:r w:rsidRPr="0047205B">
        <w:rPr>
          <w:rFonts w:ascii="Times New Roman" w:eastAsia="Calibri" w:hAnsi="Times New Roman" w:cs="Times New Roman"/>
          <w:sz w:val="28"/>
          <w:szCs w:val="28"/>
          <w:lang w:val="uk-UA"/>
        </w:rPr>
        <w:t>7.</w:t>
      </w:r>
      <w:r>
        <w:rPr>
          <w:rFonts w:ascii="Times New Roman" w:eastAsia="Calibri" w:hAnsi="Times New Roman" w:cs="Times New Roman"/>
          <w:sz w:val="28"/>
          <w:szCs w:val="28"/>
          <w:lang w:val="uk-UA"/>
        </w:rPr>
        <w:t xml:space="preserve"> -</w:t>
      </w:r>
      <w:r w:rsidRPr="0047205B">
        <w:rPr>
          <w:rFonts w:ascii="Times New Roman" w:eastAsia="Calibri" w:hAnsi="Times New Roman" w:cs="Times New Roman"/>
          <w:sz w:val="28"/>
          <w:szCs w:val="28"/>
          <w:lang w:val="uk-UA"/>
        </w:rPr>
        <w:t xml:space="preserve"> клем</w:t>
      </w:r>
      <w:r w:rsidR="00E212B8">
        <w:rPr>
          <w:rFonts w:ascii="Times New Roman" w:eastAsia="Calibri" w:hAnsi="Times New Roman" w:cs="Times New Roman"/>
          <w:sz w:val="28"/>
          <w:szCs w:val="28"/>
          <w:lang w:val="uk-UA"/>
        </w:rPr>
        <w:t>а виходу постійного струму -12 В,</w:t>
      </w:r>
      <w:r w:rsidRPr="0047205B">
        <w:rPr>
          <w:rFonts w:ascii="Times New Roman" w:eastAsia="Calibri" w:hAnsi="Times New Roman" w:cs="Times New Roman"/>
          <w:sz w:val="28"/>
          <w:szCs w:val="28"/>
          <w:lang w:val="uk-UA"/>
        </w:rPr>
        <w:t xml:space="preserve"> 8.</w:t>
      </w:r>
      <w:r w:rsidR="00E212B8">
        <w:rPr>
          <w:rFonts w:ascii="Times New Roman" w:eastAsia="Calibri" w:hAnsi="Times New Roman" w:cs="Times New Roman"/>
          <w:sz w:val="28"/>
          <w:szCs w:val="28"/>
          <w:lang w:val="uk-UA"/>
        </w:rPr>
        <w:t xml:space="preserve"> -</w:t>
      </w:r>
      <w:r w:rsidRPr="0047205B">
        <w:rPr>
          <w:rFonts w:ascii="Times New Roman" w:eastAsia="Calibri" w:hAnsi="Times New Roman" w:cs="Times New Roman"/>
          <w:sz w:val="28"/>
          <w:szCs w:val="28"/>
          <w:lang w:val="uk-UA"/>
        </w:rPr>
        <w:t xml:space="preserve"> клема заземлення</w:t>
      </w:r>
      <w:r w:rsidR="00E212B8">
        <w:rPr>
          <w:rFonts w:ascii="Times New Roman" w:eastAsia="Calibri" w:hAnsi="Times New Roman" w:cs="Times New Roman"/>
          <w:sz w:val="28"/>
          <w:szCs w:val="28"/>
          <w:lang w:val="uk-UA"/>
        </w:rPr>
        <w:t>,</w:t>
      </w:r>
      <w:r w:rsidRPr="0047205B">
        <w:rPr>
          <w:rFonts w:ascii="Times New Roman" w:eastAsia="Calibri" w:hAnsi="Times New Roman" w:cs="Times New Roman"/>
          <w:sz w:val="28"/>
          <w:szCs w:val="28"/>
          <w:lang w:val="uk-UA"/>
        </w:rPr>
        <w:t xml:space="preserve"> </w:t>
      </w:r>
    </w:p>
    <w:p w:rsidR="002F488C" w:rsidRPr="00926ADC" w:rsidRDefault="0047205B" w:rsidP="0047205B">
      <w:pPr>
        <w:spacing w:after="0" w:line="360" w:lineRule="auto"/>
        <w:ind w:firstLine="708"/>
        <w:jc w:val="center"/>
        <w:rPr>
          <w:rFonts w:ascii="Times New Roman" w:eastAsia="Calibri" w:hAnsi="Times New Roman" w:cs="Times New Roman"/>
          <w:sz w:val="28"/>
          <w:szCs w:val="28"/>
          <w:lang w:val="uk-UA"/>
        </w:rPr>
      </w:pPr>
      <w:r w:rsidRPr="0047205B">
        <w:rPr>
          <w:rFonts w:ascii="Times New Roman" w:eastAsia="Calibri" w:hAnsi="Times New Roman" w:cs="Times New Roman"/>
          <w:sz w:val="28"/>
          <w:szCs w:val="28"/>
          <w:lang w:val="uk-UA"/>
        </w:rPr>
        <w:t>9.</w:t>
      </w:r>
      <w:r w:rsidR="00E212B8">
        <w:rPr>
          <w:rFonts w:ascii="Times New Roman" w:eastAsia="Calibri" w:hAnsi="Times New Roman" w:cs="Times New Roman"/>
          <w:sz w:val="28"/>
          <w:szCs w:val="28"/>
          <w:lang w:val="uk-UA"/>
        </w:rPr>
        <w:t xml:space="preserve"> -</w:t>
      </w:r>
      <w:r w:rsidRPr="0047205B">
        <w:rPr>
          <w:rFonts w:ascii="Times New Roman" w:eastAsia="Calibri" w:hAnsi="Times New Roman" w:cs="Times New Roman"/>
          <w:sz w:val="28"/>
          <w:szCs w:val="28"/>
          <w:lang w:val="uk-UA"/>
        </w:rPr>
        <w:t xml:space="preserve"> автоматичний запобіжник електричного стартера</w:t>
      </w:r>
      <w:r w:rsidR="00E212B8">
        <w:rPr>
          <w:rFonts w:ascii="Times New Roman" w:eastAsia="Calibri" w:hAnsi="Times New Roman" w:cs="Times New Roman"/>
          <w:sz w:val="28"/>
          <w:szCs w:val="28"/>
          <w:lang w:val="uk-UA"/>
        </w:rPr>
        <w:t>,</w:t>
      </w:r>
      <w:r w:rsidRPr="0047205B">
        <w:rPr>
          <w:rFonts w:ascii="Times New Roman" w:eastAsia="Calibri" w:hAnsi="Times New Roman" w:cs="Times New Roman"/>
          <w:sz w:val="28"/>
          <w:szCs w:val="28"/>
          <w:lang w:val="uk-UA"/>
        </w:rPr>
        <w:t xml:space="preserve"> 10.</w:t>
      </w:r>
      <w:r w:rsidR="00E212B8">
        <w:rPr>
          <w:rFonts w:ascii="Times New Roman" w:eastAsia="Calibri" w:hAnsi="Times New Roman" w:cs="Times New Roman"/>
          <w:sz w:val="28"/>
          <w:szCs w:val="28"/>
          <w:lang w:val="uk-UA"/>
        </w:rPr>
        <w:t xml:space="preserve"> -</w:t>
      </w:r>
      <w:r w:rsidRPr="0047205B">
        <w:rPr>
          <w:rFonts w:ascii="Times New Roman" w:eastAsia="Calibri" w:hAnsi="Times New Roman" w:cs="Times New Roman"/>
          <w:sz w:val="28"/>
          <w:szCs w:val="28"/>
          <w:lang w:val="uk-UA"/>
        </w:rPr>
        <w:t xml:space="preserve"> електрична розе</w:t>
      </w:r>
      <w:r w:rsidR="00E212B8">
        <w:rPr>
          <w:rFonts w:ascii="Times New Roman" w:eastAsia="Calibri" w:hAnsi="Times New Roman" w:cs="Times New Roman"/>
          <w:sz w:val="28"/>
          <w:szCs w:val="28"/>
          <w:lang w:val="uk-UA"/>
        </w:rPr>
        <w:t>тка виходу змінного струму 380 В.</w:t>
      </w:r>
    </w:p>
    <w:p w:rsidR="00C11B7F" w:rsidRPr="00926ADC" w:rsidRDefault="00C11B7F" w:rsidP="00356F39">
      <w:pPr>
        <w:spacing w:after="0" w:line="360" w:lineRule="auto"/>
        <w:ind w:firstLine="708"/>
        <w:jc w:val="both"/>
        <w:rPr>
          <w:rFonts w:ascii="Times New Roman" w:eastAsia="Calibri" w:hAnsi="Times New Roman" w:cs="Times New Roman"/>
          <w:b/>
          <w:bCs/>
          <w:sz w:val="28"/>
          <w:szCs w:val="28"/>
          <w:lang w:val="uk-UA"/>
        </w:rPr>
      </w:pPr>
    </w:p>
    <w:p w:rsidR="00C873A1" w:rsidRDefault="00C873A1">
      <w:pP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br w:type="page"/>
      </w:r>
    </w:p>
    <w:p w:rsidR="002F488C" w:rsidRPr="00926ADC" w:rsidRDefault="002F488C" w:rsidP="00356F39">
      <w:pPr>
        <w:spacing w:after="0" w:line="360" w:lineRule="auto"/>
        <w:ind w:firstLine="709"/>
        <w:jc w:val="both"/>
        <w:rPr>
          <w:rFonts w:ascii="Times New Roman" w:eastAsia="Calibri" w:hAnsi="Times New Roman" w:cs="Times New Roman"/>
          <w:b/>
          <w:bCs/>
          <w:sz w:val="28"/>
          <w:szCs w:val="28"/>
          <w:lang w:val="uk-UA"/>
        </w:rPr>
      </w:pPr>
      <w:r w:rsidRPr="00926ADC">
        <w:rPr>
          <w:rFonts w:ascii="Times New Roman" w:eastAsia="Calibri" w:hAnsi="Times New Roman" w:cs="Times New Roman"/>
          <w:b/>
          <w:bCs/>
          <w:sz w:val="28"/>
          <w:szCs w:val="28"/>
          <w:lang w:val="uk-UA"/>
        </w:rPr>
        <w:lastRenderedPageBreak/>
        <w:t>2.6.6 Технічні дані</w:t>
      </w:r>
    </w:p>
    <w:p w:rsidR="002F488C" w:rsidRPr="00926ADC" w:rsidRDefault="002F488C" w:rsidP="00356F39">
      <w:pPr>
        <w:spacing w:after="0" w:line="360" w:lineRule="auto"/>
        <w:ind w:firstLine="708"/>
        <w:jc w:val="both"/>
        <w:rPr>
          <w:rFonts w:ascii="Times New Roman" w:eastAsia="Calibri" w:hAnsi="Times New Roman" w:cs="Times New Roman"/>
          <w:b/>
          <w:bCs/>
          <w:sz w:val="28"/>
          <w:szCs w:val="28"/>
          <w:lang w:val="uk-UA"/>
        </w:rPr>
      </w:pPr>
    </w:p>
    <w:p w:rsidR="002F488C" w:rsidRPr="00926ADC" w:rsidRDefault="002448D7" w:rsidP="00356F39">
      <w:pPr>
        <w:spacing w:after="0" w:line="360" w:lineRule="auto"/>
        <w:ind w:left="993" w:firstLine="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2.12 —</w:t>
      </w:r>
      <w:r w:rsidR="002F488C" w:rsidRPr="00926ADC">
        <w:rPr>
          <w:rFonts w:ascii="Times New Roman" w:eastAsia="Times New Roman" w:hAnsi="Times New Roman" w:cs="Times New Roman"/>
          <w:sz w:val="28"/>
          <w:szCs w:val="28"/>
          <w:lang w:val="uk-UA" w:eastAsia="ru-RU"/>
        </w:rPr>
        <w:t xml:space="preserve"> Характеристики ЛБГ – 605Э/3</w:t>
      </w:r>
    </w:p>
    <w:tbl>
      <w:tblPr>
        <w:tblW w:w="8040" w:type="dxa"/>
        <w:jc w:val="center"/>
        <w:tblLook w:val="04A0" w:firstRow="1" w:lastRow="0" w:firstColumn="1" w:lastColumn="0" w:noHBand="0" w:noVBand="1"/>
      </w:tblPr>
      <w:tblGrid>
        <w:gridCol w:w="5240"/>
        <w:gridCol w:w="2800"/>
      </w:tblGrid>
      <w:tr w:rsidR="002F488C" w:rsidRPr="00926ADC" w:rsidTr="006A47C7">
        <w:trPr>
          <w:trHeight w:val="300"/>
          <w:jc w:val="center"/>
        </w:trPr>
        <w:tc>
          <w:tcPr>
            <w:tcW w:w="52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Характеристики</w:t>
            </w:r>
          </w:p>
        </w:tc>
        <w:tc>
          <w:tcPr>
            <w:tcW w:w="2800" w:type="dxa"/>
            <w:tcBorders>
              <w:top w:val="single" w:sz="4" w:space="0" w:color="auto"/>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Модель</w:t>
            </w:r>
          </w:p>
        </w:tc>
      </w:tr>
      <w:tr w:rsidR="002F488C" w:rsidRPr="00926ADC" w:rsidTr="006A47C7">
        <w:trPr>
          <w:trHeight w:val="300"/>
          <w:jc w:val="center"/>
        </w:trPr>
        <w:tc>
          <w:tcPr>
            <w:tcW w:w="52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ЛБГ - 605Э/З</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Номінальна напруга, В</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220/380</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Номінальна частота змінного струму, Гц</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50</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Номінальна потужність змінного струму, кВА</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6</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Максимальна потужність змінного струму, кВА</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6,5</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Коефіцієнт потужності (cos φ)</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0,8</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Вихід постійного струму</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12В/8,3А</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Регулятор напруги</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автоматичний (AVR)</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Тип двигуна</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одноциліндровий чотиритактний</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Потужність, к.с.</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15</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Система запалювання</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транзисторне магнето</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 xml:space="preserve">Робочий об'єм, </w:t>
            </w:r>
            <w:r w:rsidRPr="00BF5CA4">
              <w:rPr>
                <w:rFonts w:ascii="Times New Roman" w:eastAsia="Times New Roman" w:hAnsi="Times New Roman" w:cs="Times New Roman"/>
                <w:sz w:val="24"/>
                <w:szCs w:val="24"/>
                <w:lang w:val="uk-UA" w:eastAsia="ru-RU"/>
              </w:rPr>
              <w:t>см</w:t>
            </w:r>
            <w:r w:rsidRPr="00BF5CA4">
              <w:rPr>
                <w:rFonts w:ascii="Times New Roman" w:eastAsia="Times New Roman" w:hAnsi="Times New Roman" w:cs="Times New Roman"/>
                <w:sz w:val="24"/>
                <w:szCs w:val="24"/>
                <w:vertAlign w:val="superscript"/>
                <w:lang w:val="uk-UA" w:eastAsia="ru-RU"/>
              </w:rPr>
              <w:t>3</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420</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Система запуску</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ручний/електричний стартер</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Паливо</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бензин А-95</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Ємність паливного бака, л</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25</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Тривалість безперервної роботи, год</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Мінімальна витрата палива,  гр/кВт</w:t>
            </w:r>
            <w:r w:rsidR="009628C1">
              <w:rPr>
                <w:rFonts w:ascii="Times New Roman" w:eastAsia="Times New Roman" w:hAnsi="Times New Roman" w:cs="Times New Roman"/>
                <w:sz w:val="24"/>
                <w:szCs w:val="24"/>
                <w:lang w:val="uk-UA" w:eastAsia="ru-RU"/>
              </w:rPr>
              <w:t>∙</w:t>
            </w:r>
            <w:r w:rsidRPr="00926ADC">
              <w:rPr>
                <w:rFonts w:ascii="Times New Roman" w:eastAsia="Times New Roman" w:hAnsi="Times New Roman" w:cs="Times New Roman"/>
                <w:sz w:val="24"/>
                <w:szCs w:val="24"/>
                <w:lang w:val="uk-UA" w:eastAsia="ru-RU"/>
              </w:rPr>
              <w:t>год</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313</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Рівень шуму, дБ</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78</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Об'єм масла</w:t>
            </w:r>
            <w:r w:rsidR="006A47C7" w:rsidRPr="00926ADC">
              <w:rPr>
                <w:rFonts w:ascii="Times New Roman" w:eastAsia="Times New Roman" w:hAnsi="Times New Roman" w:cs="Times New Roman"/>
                <w:sz w:val="24"/>
                <w:szCs w:val="24"/>
                <w:lang w:val="uk-UA" w:eastAsia="ru-RU"/>
              </w:rPr>
              <w:t xml:space="preserve"> </w:t>
            </w:r>
            <w:r w:rsidRPr="00926ADC">
              <w:rPr>
                <w:rFonts w:ascii="Times New Roman" w:eastAsia="Times New Roman" w:hAnsi="Times New Roman" w:cs="Times New Roman"/>
                <w:sz w:val="24"/>
                <w:szCs w:val="24"/>
                <w:lang w:val="uk-UA" w:eastAsia="ru-RU"/>
              </w:rPr>
              <w:t>в картері, л</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1,1</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Датчик низького рівня масла в двигуні</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Габарити (ДхВхШ), мм</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695х525х545</w:t>
            </w:r>
          </w:p>
        </w:tc>
      </w:tr>
      <w:tr w:rsidR="002F488C" w:rsidRPr="00926ADC" w:rsidTr="006A47C7">
        <w:trPr>
          <w:trHeight w:val="300"/>
          <w:jc w:val="center"/>
        </w:trPr>
        <w:tc>
          <w:tcPr>
            <w:tcW w:w="5240" w:type="dxa"/>
            <w:tcBorders>
              <w:top w:val="nil"/>
              <w:left w:val="single" w:sz="4" w:space="0" w:color="auto"/>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Вага нетто</w:t>
            </w:r>
            <w:r w:rsidR="006A47C7" w:rsidRPr="00926ADC">
              <w:rPr>
                <w:rFonts w:ascii="Times New Roman" w:eastAsia="Times New Roman" w:hAnsi="Times New Roman" w:cs="Times New Roman"/>
                <w:sz w:val="24"/>
                <w:szCs w:val="24"/>
                <w:lang w:val="uk-UA" w:eastAsia="ru-RU"/>
              </w:rPr>
              <w:t xml:space="preserve"> </w:t>
            </w:r>
            <w:r w:rsidRPr="00926ADC">
              <w:rPr>
                <w:rFonts w:ascii="Times New Roman" w:eastAsia="Times New Roman" w:hAnsi="Times New Roman" w:cs="Times New Roman"/>
                <w:sz w:val="24"/>
                <w:szCs w:val="24"/>
                <w:lang w:val="uk-UA" w:eastAsia="ru-RU"/>
              </w:rPr>
              <w:t>/</w:t>
            </w:r>
            <w:r w:rsidR="006A47C7" w:rsidRPr="00926ADC">
              <w:rPr>
                <w:rFonts w:ascii="Times New Roman" w:eastAsia="Times New Roman" w:hAnsi="Times New Roman" w:cs="Times New Roman"/>
                <w:sz w:val="24"/>
                <w:szCs w:val="24"/>
                <w:lang w:val="uk-UA" w:eastAsia="ru-RU"/>
              </w:rPr>
              <w:t xml:space="preserve"> </w:t>
            </w:r>
            <w:r w:rsidRPr="00926ADC">
              <w:rPr>
                <w:rFonts w:ascii="Times New Roman" w:eastAsia="Times New Roman" w:hAnsi="Times New Roman" w:cs="Times New Roman"/>
                <w:sz w:val="24"/>
                <w:szCs w:val="24"/>
                <w:lang w:val="uk-UA" w:eastAsia="ru-RU"/>
              </w:rPr>
              <w:t>брутто, кг</w:t>
            </w:r>
          </w:p>
        </w:tc>
        <w:tc>
          <w:tcPr>
            <w:tcW w:w="2800" w:type="dxa"/>
            <w:tcBorders>
              <w:top w:val="nil"/>
              <w:left w:val="nil"/>
              <w:bottom w:val="single" w:sz="4" w:space="0" w:color="auto"/>
              <w:right w:val="single" w:sz="4" w:space="0" w:color="auto"/>
            </w:tcBorders>
            <w:shd w:val="clear" w:color="auto" w:fill="auto"/>
            <w:noWrap/>
            <w:vAlign w:val="bottom"/>
            <w:hideMark/>
          </w:tcPr>
          <w:p w:rsidR="002F488C" w:rsidRPr="00926ADC" w:rsidRDefault="002F488C"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78/80</w:t>
            </w:r>
          </w:p>
        </w:tc>
      </w:tr>
    </w:tbl>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p>
    <w:p w:rsidR="00C873A1" w:rsidRDefault="00C873A1" w:rsidP="00356F39">
      <w:pPr>
        <w:spacing w:after="0" w:line="360" w:lineRule="auto"/>
        <w:ind w:left="425" w:firstLine="709"/>
        <w:jc w:val="both"/>
        <w:rPr>
          <w:rFonts w:ascii="Times New Roman" w:eastAsia="Calibri" w:hAnsi="Times New Roman" w:cs="Times New Roman"/>
          <w:b/>
          <w:bCs/>
          <w:sz w:val="28"/>
          <w:szCs w:val="28"/>
          <w:lang w:val="uk-UA"/>
        </w:rPr>
      </w:pPr>
    </w:p>
    <w:p w:rsidR="00C873A1" w:rsidRDefault="00C873A1" w:rsidP="00356F39">
      <w:pPr>
        <w:spacing w:after="0" w:line="360" w:lineRule="auto"/>
        <w:ind w:left="425" w:firstLine="709"/>
        <w:jc w:val="both"/>
        <w:rPr>
          <w:rFonts w:ascii="Times New Roman" w:eastAsia="Calibri" w:hAnsi="Times New Roman" w:cs="Times New Roman"/>
          <w:b/>
          <w:bCs/>
          <w:sz w:val="28"/>
          <w:szCs w:val="28"/>
          <w:lang w:val="uk-UA"/>
        </w:rPr>
      </w:pPr>
    </w:p>
    <w:p w:rsidR="00C873A1" w:rsidRDefault="00C873A1" w:rsidP="00356F39">
      <w:pPr>
        <w:spacing w:after="0" w:line="360" w:lineRule="auto"/>
        <w:ind w:left="425" w:firstLine="709"/>
        <w:jc w:val="both"/>
        <w:rPr>
          <w:rFonts w:ascii="Times New Roman" w:eastAsia="Calibri" w:hAnsi="Times New Roman" w:cs="Times New Roman"/>
          <w:b/>
          <w:bCs/>
          <w:sz w:val="28"/>
          <w:szCs w:val="28"/>
          <w:lang w:val="uk-UA"/>
        </w:rPr>
      </w:pPr>
    </w:p>
    <w:p w:rsidR="00C873A1" w:rsidRDefault="00C873A1" w:rsidP="00356F39">
      <w:pPr>
        <w:spacing w:after="0" w:line="360" w:lineRule="auto"/>
        <w:ind w:left="425" w:firstLine="709"/>
        <w:jc w:val="both"/>
        <w:rPr>
          <w:rFonts w:ascii="Times New Roman" w:eastAsia="Calibri" w:hAnsi="Times New Roman" w:cs="Times New Roman"/>
          <w:b/>
          <w:bCs/>
          <w:sz w:val="28"/>
          <w:szCs w:val="28"/>
          <w:lang w:val="uk-UA"/>
        </w:rPr>
      </w:pPr>
    </w:p>
    <w:p w:rsidR="002F488C" w:rsidRPr="00926ADC" w:rsidRDefault="002F488C" w:rsidP="00356F39">
      <w:pPr>
        <w:spacing w:after="0" w:line="360" w:lineRule="auto"/>
        <w:ind w:left="425" w:firstLine="709"/>
        <w:jc w:val="both"/>
        <w:rPr>
          <w:rFonts w:ascii="Times New Roman" w:eastAsia="Calibri" w:hAnsi="Times New Roman" w:cs="Times New Roman"/>
          <w:b/>
          <w:bCs/>
          <w:sz w:val="28"/>
          <w:szCs w:val="28"/>
          <w:lang w:val="uk-UA"/>
        </w:rPr>
      </w:pPr>
      <w:r w:rsidRPr="00926ADC">
        <w:rPr>
          <w:rFonts w:ascii="Times New Roman" w:eastAsia="Calibri" w:hAnsi="Times New Roman" w:cs="Times New Roman"/>
          <w:b/>
          <w:bCs/>
          <w:sz w:val="28"/>
          <w:szCs w:val="28"/>
          <w:lang w:val="uk-UA"/>
        </w:rPr>
        <w:lastRenderedPageBreak/>
        <w:t xml:space="preserve">2.6.7 </w:t>
      </w:r>
      <w:r w:rsidR="006A47C7" w:rsidRPr="00926ADC">
        <w:rPr>
          <w:rFonts w:ascii="Times New Roman" w:eastAsia="Calibri" w:hAnsi="Times New Roman" w:cs="Times New Roman"/>
          <w:b/>
          <w:bCs/>
          <w:sz w:val="28"/>
          <w:szCs w:val="28"/>
          <w:lang w:val="uk-UA"/>
        </w:rPr>
        <w:t>Оснащення</w:t>
      </w:r>
    </w:p>
    <w:p w:rsidR="002F488C" w:rsidRPr="00926ADC" w:rsidRDefault="002F488C" w:rsidP="00356F39">
      <w:pPr>
        <w:spacing w:after="0" w:line="360" w:lineRule="auto"/>
        <w:ind w:firstLine="708"/>
        <w:jc w:val="both"/>
        <w:rPr>
          <w:rFonts w:ascii="Times New Roman" w:eastAsia="Calibri" w:hAnsi="Times New Roman" w:cs="Times New Roman"/>
          <w:b/>
          <w:bCs/>
          <w:sz w:val="28"/>
          <w:szCs w:val="28"/>
          <w:lang w:val="uk-UA"/>
        </w:rPr>
      </w:pPr>
    </w:p>
    <w:p w:rsidR="002F488C" w:rsidRPr="00926ADC" w:rsidRDefault="00C873A1" w:rsidP="00356F39">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2.13 —</w:t>
      </w:r>
      <w:r w:rsidR="002F488C" w:rsidRPr="00C873A1">
        <w:rPr>
          <w:rFonts w:ascii="Times New Roman" w:eastAsia="Times New Roman" w:hAnsi="Times New Roman" w:cs="Times New Roman"/>
          <w:sz w:val="28"/>
          <w:szCs w:val="28"/>
          <w:lang w:val="uk-UA" w:eastAsia="ru-RU"/>
        </w:rPr>
        <w:t xml:space="preserve"> Оснащення ЛБГ – 605Э/3</w:t>
      </w:r>
    </w:p>
    <w:tbl>
      <w:tblPr>
        <w:tblStyle w:val="a5"/>
        <w:tblW w:w="7760" w:type="dxa"/>
        <w:jc w:val="center"/>
        <w:tblLook w:val="04A0" w:firstRow="1" w:lastRow="0" w:firstColumn="1" w:lastColumn="0" w:noHBand="0" w:noVBand="1"/>
      </w:tblPr>
      <w:tblGrid>
        <w:gridCol w:w="6091"/>
        <w:gridCol w:w="1669"/>
      </w:tblGrid>
      <w:tr w:rsidR="002F488C" w:rsidRPr="00926ADC" w:rsidTr="006A47C7">
        <w:trPr>
          <w:trHeight w:val="300"/>
          <w:jc w:val="center"/>
        </w:trPr>
        <w:tc>
          <w:tcPr>
            <w:tcW w:w="6091" w:type="dxa"/>
            <w:vMerge w:val="restart"/>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Оснащення</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Модель</w:t>
            </w:r>
          </w:p>
        </w:tc>
      </w:tr>
      <w:tr w:rsidR="002F488C" w:rsidRPr="00926ADC" w:rsidTr="006A47C7">
        <w:trPr>
          <w:trHeight w:val="300"/>
          <w:jc w:val="center"/>
        </w:trPr>
        <w:tc>
          <w:tcPr>
            <w:tcW w:w="6091" w:type="dxa"/>
            <w:vMerge/>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ЛБГ-605Э/З</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Автоматичний регулятор напруги (AVR)</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Вихід постійного струму 12 В</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Система захисту двигуна у випадку низького рівня масла в картері</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Електричний стартер</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Ручний стартер</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Акумуляторна батарея</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Трифазна система електропостачання</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r w:rsidR="002F488C" w:rsidRPr="00926ADC" w:rsidTr="006A47C7">
        <w:trPr>
          <w:trHeight w:val="300"/>
          <w:jc w:val="center"/>
        </w:trPr>
        <w:tc>
          <w:tcPr>
            <w:tcW w:w="6091" w:type="dxa"/>
            <w:noWrap/>
            <w:hideMark/>
          </w:tcPr>
          <w:p w:rsidR="002F488C" w:rsidRPr="00926ADC" w:rsidRDefault="002F488C"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Система автоматики</w:t>
            </w:r>
          </w:p>
        </w:tc>
        <w:tc>
          <w:tcPr>
            <w:tcW w:w="1669" w:type="dxa"/>
            <w:noWrap/>
            <w:hideMark/>
          </w:tcPr>
          <w:p w:rsidR="002F488C" w:rsidRPr="00926ADC" w:rsidRDefault="002F488C"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w:t>
            </w:r>
          </w:p>
        </w:tc>
      </w:tr>
    </w:tbl>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p>
    <w:p w:rsidR="002F488C" w:rsidRPr="00926ADC" w:rsidRDefault="002F488C" w:rsidP="00356F39">
      <w:pPr>
        <w:spacing w:after="0" w:line="360" w:lineRule="auto"/>
        <w:ind w:left="708" w:firstLine="1"/>
        <w:jc w:val="both"/>
        <w:rPr>
          <w:rFonts w:ascii="Times New Roman" w:eastAsia="Calibri" w:hAnsi="Times New Roman" w:cs="Times New Roman"/>
          <w:b/>
          <w:bCs/>
          <w:sz w:val="28"/>
          <w:szCs w:val="28"/>
          <w:lang w:val="uk-UA"/>
        </w:rPr>
      </w:pPr>
      <w:r w:rsidRPr="00926ADC">
        <w:rPr>
          <w:rFonts w:ascii="Times New Roman" w:eastAsia="Calibri" w:hAnsi="Times New Roman" w:cs="Times New Roman"/>
          <w:b/>
          <w:bCs/>
          <w:sz w:val="28"/>
          <w:szCs w:val="28"/>
          <w:lang w:val="uk-UA"/>
        </w:rPr>
        <w:t>Автоматичний регулятор напруги (AVR)</w:t>
      </w:r>
      <w:r w:rsidR="00C873A1">
        <w:rPr>
          <w:rFonts w:ascii="Times New Roman" w:eastAsia="Calibri" w:hAnsi="Times New Roman" w:cs="Times New Roman"/>
          <w:b/>
          <w:bCs/>
          <w:sz w:val="28"/>
          <w:szCs w:val="28"/>
          <w:lang w:val="uk-UA"/>
        </w:rPr>
        <w:t>.</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На електростанціях встановлено сучасний автоматичний регулятор напруги, який забезпечує стабільність вихідної напруги в межах усього діапазону навантажень. Якість електроенергії електростанцій, які оснащені автоматичним регулятором напруги, дозволяє використовувати вироби для забезпечення електроживленням складного електронного устаткування, засобів зв'язку, спеціальних та побутових споживачів (комп'ютери, телевізори, котли тощо).</w:t>
      </w:r>
    </w:p>
    <w:p w:rsidR="002C3D4D" w:rsidRPr="00926ADC" w:rsidRDefault="002C3D4D" w:rsidP="00356F39">
      <w:pPr>
        <w:spacing w:after="0" w:line="360" w:lineRule="auto"/>
        <w:ind w:left="708" w:firstLine="1"/>
        <w:jc w:val="both"/>
        <w:rPr>
          <w:rFonts w:ascii="Times New Roman" w:eastAsia="Calibri" w:hAnsi="Times New Roman" w:cs="Times New Roman"/>
          <w:b/>
          <w:bCs/>
          <w:sz w:val="28"/>
          <w:szCs w:val="28"/>
          <w:lang w:val="uk-UA"/>
        </w:rPr>
      </w:pPr>
    </w:p>
    <w:p w:rsidR="002F488C" w:rsidRPr="00926ADC" w:rsidRDefault="002F488C" w:rsidP="00356F39">
      <w:pPr>
        <w:spacing w:after="0" w:line="360" w:lineRule="auto"/>
        <w:ind w:left="708" w:firstLine="1"/>
        <w:jc w:val="both"/>
        <w:rPr>
          <w:rFonts w:ascii="Times New Roman" w:eastAsia="Calibri" w:hAnsi="Times New Roman" w:cs="Times New Roman"/>
          <w:b/>
          <w:bCs/>
          <w:sz w:val="28"/>
          <w:szCs w:val="28"/>
          <w:lang w:val="uk-UA"/>
        </w:rPr>
      </w:pPr>
      <w:r w:rsidRPr="00926ADC">
        <w:rPr>
          <w:rFonts w:ascii="Times New Roman" w:eastAsia="Calibri" w:hAnsi="Times New Roman" w:cs="Times New Roman"/>
          <w:b/>
          <w:bCs/>
          <w:sz w:val="28"/>
          <w:szCs w:val="28"/>
          <w:lang w:val="uk-UA"/>
        </w:rPr>
        <w:t>Вихід постійного струму</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Всі моделі оснащені виходом постійного струму напругою 12 В, який використовується, в основному, для зарядки автомобільних акумуляторних батарей (12 В). Клема червоного кольору є позитивною (+), чорна – негативною (-). Чорний кабель підключається на корпус виробу («Маса»). Підключення повинно проводитися згідно полярності.</w:t>
      </w:r>
    </w:p>
    <w:p w:rsidR="002F488C" w:rsidRDefault="002F488C" w:rsidP="00356F39">
      <w:pPr>
        <w:spacing w:after="0" w:line="360" w:lineRule="auto"/>
        <w:ind w:firstLine="708"/>
        <w:jc w:val="both"/>
        <w:rPr>
          <w:rFonts w:ascii="Times New Roman" w:eastAsia="Calibri" w:hAnsi="Times New Roman" w:cs="Times New Roman"/>
          <w:sz w:val="28"/>
          <w:szCs w:val="28"/>
          <w:lang w:val="uk-UA"/>
        </w:rPr>
      </w:pPr>
    </w:p>
    <w:p w:rsidR="00C873A1" w:rsidRPr="00926ADC" w:rsidRDefault="00C873A1" w:rsidP="00356F39">
      <w:pPr>
        <w:spacing w:after="0" w:line="360" w:lineRule="auto"/>
        <w:ind w:firstLine="708"/>
        <w:jc w:val="both"/>
        <w:rPr>
          <w:rFonts w:ascii="Times New Roman" w:eastAsia="Calibri" w:hAnsi="Times New Roman" w:cs="Times New Roman"/>
          <w:sz w:val="28"/>
          <w:szCs w:val="28"/>
          <w:lang w:val="uk-UA"/>
        </w:rPr>
      </w:pPr>
    </w:p>
    <w:p w:rsidR="002F488C" w:rsidRPr="00650A85" w:rsidRDefault="002F488C" w:rsidP="00356F39">
      <w:pPr>
        <w:spacing w:after="0" w:line="360" w:lineRule="auto"/>
        <w:ind w:left="708" w:firstLine="1"/>
        <w:jc w:val="both"/>
        <w:rPr>
          <w:rFonts w:ascii="Times New Roman" w:eastAsia="Calibri" w:hAnsi="Times New Roman" w:cs="Times New Roman"/>
          <w:b/>
          <w:bCs/>
          <w:sz w:val="28"/>
          <w:szCs w:val="28"/>
        </w:rPr>
      </w:pPr>
      <w:r w:rsidRPr="00926ADC">
        <w:rPr>
          <w:rFonts w:ascii="Times New Roman" w:eastAsia="Calibri" w:hAnsi="Times New Roman" w:cs="Times New Roman"/>
          <w:b/>
          <w:bCs/>
          <w:sz w:val="28"/>
          <w:szCs w:val="28"/>
          <w:lang w:val="uk-UA"/>
        </w:rPr>
        <w:lastRenderedPageBreak/>
        <w:t xml:space="preserve">Система захисту двигуна у випадку низького рівня масла в </w:t>
      </w:r>
      <w:r w:rsidR="00C873A1">
        <w:rPr>
          <w:rFonts w:ascii="Times New Roman" w:eastAsia="Calibri" w:hAnsi="Times New Roman" w:cs="Times New Roman"/>
          <w:b/>
          <w:bCs/>
          <w:sz w:val="28"/>
          <w:szCs w:val="28"/>
          <w:lang w:val="uk-UA"/>
        </w:rPr>
        <w:t>к</w:t>
      </w:r>
      <w:r w:rsidRPr="00926ADC">
        <w:rPr>
          <w:rFonts w:ascii="Times New Roman" w:eastAsia="Calibri" w:hAnsi="Times New Roman" w:cs="Times New Roman"/>
          <w:b/>
          <w:bCs/>
          <w:sz w:val="28"/>
          <w:szCs w:val="28"/>
          <w:lang w:val="uk-UA"/>
        </w:rPr>
        <w:t>артері</w:t>
      </w:r>
      <w:r w:rsidR="00F60BD4" w:rsidRPr="00650A85">
        <w:rPr>
          <w:rFonts w:ascii="Times New Roman" w:eastAsia="Calibri" w:hAnsi="Times New Roman" w:cs="Times New Roman"/>
          <w:b/>
          <w:bCs/>
          <w:sz w:val="28"/>
          <w:szCs w:val="28"/>
        </w:rPr>
        <w:t>.</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Дана аварійна система призначена для запобігання виходу з ладу двигуна внутрішнього згоряння у випадку недостатньої кількості масла в його картері. У разі низького рівня масла в картері двигуна система захисту зупинить двигун, тим самим попередить його пошкодження. </w:t>
      </w:r>
    </w:p>
    <w:p w:rsidR="002F488C" w:rsidRPr="00926ADC" w:rsidRDefault="002F488C" w:rsidP="00356F39">
      <w:pPr>
        <w:spacing w:after="0" w:line="360" w:lineRule="auto"/>
        <w:ind w:firstLine="709"/>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У випадку спрацьовування системи захисту необхідно долити масло в картер двигуна до норми і здійснити повторний запуск двигуна.</w:t>
      </w:r>
    </w:p>
    <w:p w:rsidR="002F488C" w:rsidRPr="00926ADC" w:rsidRDefault="002F488C" w:rsidP="00356F39">
      <w:pPr>
        <w:spacing w:after="0" w:line="360" w:lineRule="auto"/>
        <w:ind w:firstLine="709"/>
        <w:jc w:val="both"/>
        <w:rPr>
          <w:rFonts w:ascii="Times New Roman" w:eastAsia="Calibri" w:hAnsi="Times New Roman" w:cs="Times New Roman"/>
          <w:sz w:val="28"/>
          <w:szCs w:val="28"/>
          <w:lang w:val="uk-UA"/>
        </w:rPr>
      </w:pPr>
    </w:p>
    <w:p w:rsidR="002F488C" w:rsidRPr="00F60BD4" w:rsidRDefault="002F488C" w:rsidP="00356F39">
      <w:pPr>
        <w:spacing w:after="0" w:line="360" w:lineRule="auto"/>
        <w:ind w:firstLine="708"/>
        <w:jc w:val="both"/>
        <w:rPr>
          <w:rFonts w:ascii="Times New Roman" w:eastAsia="Calibri" w:hAnsi="Times New Roman" w:cs="Times New Roman"/>
          <w:b/>
          <w:bCs/>
          <w:sz w:val="28"/>
          <w:szCs w:val="28"/>
        </w:rPr>
      </w:pPr>
      <w:r w:rsidRPr="00926ADC">
        <w:rPr>
          <w:rFonts w:ascii="Times New Roman" w:eastAsia="Calibri" w:hAnsi="Times New Roman" w:cs="Times New Roman"/>
          <w:b/>
          <w:bCs/>
          <w:sz w:val="28"/>
          <w:szCs w:val="28"/>
          <w:lang w:val="uk-UA"/>
        </w:rPr>
        <w:t>Ручний і електричний стартери, акумуляторна батарея</w:t>
      </w:r>
      <w:r w:rsidR="00F60BD4" w:rsidRPr="00F60BD4">
        <w:rPr>
          <w:rFonts w:ascii="Times New Roman" w:eastAsia="Calibri" w:hAnsi="Times New Roman" w:cs="Times New Roman"/>
          <w:b/>
          <w:bCs/>
          <w:sz w:val="28"/>
          <w:szCs w:val="28"/>
        </w:rPr>
        <w:t>.</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Всі моделі оснащені електричним і ручним стартерами, а також акумуляторною батареєю. У разі виходу з ладу електричного стартера або розрядки акумуляторної батареї, ви можете здійснити запуск двигуна за допомогою ручного стартера.</w:t>
      </w:r>
    </w:p>
    <w:p w:rsidR="002F488C" w:rsidRPr="00926ADC" w:rsidRDefault="002F488C" w:rsidP="00356F39">
      <w:pPr>
        <w:spacing w:after="0" w:line="360" w:lineRule="auto"/>
        <w:ind w:firstLine="708"/>
        <w:jc w:val="both"/>
        <w:rPr>
          <w:rFonts w:ascii="Times New Roman" w:eastAsia="Calibri" w:hAnsi="Times New Roman" w:cs="Times New Roman"/>
          <w:sz w:val="28"/>
          <w:szCs w:val="28"/>
          <w:lang w:val="uk-UA"/>
        </w:rPr>
      </w:pPr>
    </w:p>
    <w:p w:rsidR="002F488C" w:rsidRPr="00F60BD4" w:rsidRDefault="002F488C" w:rsidP="00356F39">
      <w:pPr>
        <w:spacing w:after="0" w:line="360" w:lineRule="auto"/>
        <w:ind w:firstLine="708"/>
        <w:jc w:val="both"/>
        <w:rPr>
          <w:rFonts w:ascii="Times New Roman" w:eastAsia="Calibri" w:hAnsi="Times New Roman" w:cs="Times New Roman"/>
          <w:b/>
          <w:bCs/>
          <w:sz w:val="28"/>
          <w:szCs w:val="28"/>
          <w:lang w:val="uk-UA"/>
        </w:rPr>
      </w:pPr>
      <w:r w:rsidRPr="00926ADC">
        <w:rPr>
          <w:rFonts w:ascii="Times New Roman" w:eastAsia="Calibri" w:hAnsi="Times New Roman" w:cs="Times New Roman"/>
          <w:b/>
          <w:bCs/>
          <w:sz w:val="28"/>
          <w:szCs w:val="28"/>
          <w:lang w:val="uk-UA"/>
        </w:rPr>
        <w:t>Трифазна система електропостачанн</w:t>
      </w:r>
      <w:r w:rsidR="00F60BD4" w:rsidRPr="00650A85">
        <w:rPr>
          <w:rFonts w:ascii="Times New Roman" w:eastAsia="Calibri" w:hAnsi="Times New Roman" w:cs="Times New Roman"/>
          <w:b/>
          <w:bCs/>
          <w:sz w:val="28"/>
          <w:szCs w:val="28"/>
        </w:rPr>
        <w:t>я</w:t>
      </w:r>
      <w:r w:rsidR="00F60BD4">
        <w:rPr>
          <w:rFonts w:ascii="Times New Roman" w:eastAsia="Calibri" w:hAnsi="Times New Roman" w:cs="Times New Roman"/>
          <w:b/>
          <w:bCs/>
          <w:sz w:val="28"/>
          <w:szCs w:val="28"/>
          <w:lang w:val="uk-UA"/>
        </w:rPr>
        <w:t>.</w:t>
      </w:r>
    </w:p>
    <w:p w:rsidR="002F488C" w:rsidRDefault="002F488C"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Модель ЛБГ 605Э/3 є трифазною електростанцією з трифазним генератором, який здатний виробляти трифазний змінний струм для забезпечення електроживленням трифазних споживачів.</w:t>
      </w:r>
    </w:p>
    <w:p w:rsidR="00C873A1" w:rsidRPr="00926ADC" w:rsidRDefault="00C873A1" w:rsidP="00356F39">
      <w:pPr>
        <w:spacing w:after="0" w:line="360" w:lineRule="auto"/>
        <w:ind w:firstLine="708"/>
        <w:jc w:val="both"/>
        <w:rPr>
          <w:rFonts w:ascii="Times New Roman" w:eastAsia="Calibri" w:hAnsi="Times New Roman" w:cs="Times New Roman"/>
          <w:sz w:val="28"/>
          <w:szCs w:val="28"/>
          <w:lang w:val="uk-UA"/>
        </w:rPr>
      </w:pPr>
    </w:p>
    <w:p w:rsidR="002F488C" w:rsidRPr="00926ADC" w:rsidRDefault="00210FC6" w:rsidP="00356F39">
      <w:pPr>
        <w:spacing w:after="0" w:line="360" w:lineRule="auto"/>
        <w:ind w:firstLine="709"/>
        <w:jc w:val="both"/>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sz w:val="28"/>
          <w:szCs w:val="28"/>
          <w:lang w:val="uk-UA" w:eastAsia="uk-UA"/>
        </w:rPr>
        <w:t>2.6.8</w:t>
      </w:r>
      <w:r w:rsidR="002F488C" w:rsidRPr="00926ADC">
        <w:rPr>
          <w:rFonts w:ascii="Times New Roman" w:eastAsia="Times New Roman" w:hAnsi="Times New Roman" w:cs="Times New Roman"/>
          <w:b/>
          <w:bCs/>
          <w:sz w:val="28"/>
          <w:szCs w:val="28"/>
          <w:lang w:val="uk-UA" w:eastAsia="uk-UA"/>
        </w:rPr>
        <w:t xml:space="preserve"> Пропозиції щодо модернізації системи електропостачання об’єкту для реалізації завдань магістерської дисертації </w:t>
      </w:r>
    </w:p>
    <w:p w:rsidR="002F488C" w:rsidRPr="00926ADC" w:rsidRDefault="002F488C" w:rsidP="00356F39">
      <w:pPr>
        <w:spacing w:after="0" w:line="360" w:lineRule="auto"/>
        <w:ind w:firstLine="709"/>
        <w:jc w:val="both"/>
        <w:rPr>
          <w:rFonts w:ascii="Times New Roman" w:eastAsia="Times New Roman" w:hAnsi="Times New Roman" w:cs="Times New Roman"/>
          <w:b/>
          <w:bCs/>
          <w:sz w:val="28"/>
          <w:szCs w:val="28"/>
          <w:lang w:val="uk-UA" w:eastAsia="uk-UA"/>
        </w:rPr>
      </w:pPr>
    </w:p>
    <w:p w:rsidR="002F488C" w:rsidRPr="00926ADC" w:rsidRDefault="002F488C" w:rsidP="00356F39">
      <w:pPr>
        <w:spacing w:after="0" w:line="360" w:lineRule="auto"/>
        <w:ind w:firstLine="708"/>
        <w:jc w:val="both"/>
        <w:rPr>
          <w:rFonts w:ascii="Times New Roman" w:eastAsia="Arial" w:hAnsi="Times New Roman" w:cs="Times New Roman"/>
          <w:sz w:val="28"/>
          <w:szCs w:val="28"/>
          <w:lang w:val="uk-UA" w:eastAsia="uk-UA"/>
        </w:rPr>
      </w:pPr>
      <w:r w:rsidRPr="00926ADC">
        <w:rPr>
          <w:rFonts w:ascii="Times New Roman" w:eastAsia="Arial" w:hAnsi="Times New Roman" w:cs="Times New Roman"/>
          <w:sz w:val="28"/>
          <w:szCs w:val="28"/>
          <w:lang w:val="uk-UA" w:eastAsia="uk-UA"/>
        </w:rPr>
        <w:t xml:space="preserve">Електроенергія, що споживається </w:t>
      </w:r>
      <w:r w:rsidR="006A47C7" w:rsidRPr="00926ADC">
        <w:rPr>
          <w:rFonts w:ascii="Times New Roman" w:eastAsia="Arial" w:hAnsi="Times New Roman" w:cs="Times New Roman"/>
          <w:sz w:val="28"/>
          <w:szCs w:val="28"/>
          <w:lang w:val="uk-UA" w:eastAsia="uk-UA"/>
        </w:rPr>
        <w:t>навчальним корпусом</w:t>
      </w:r>
      <w:r w:rsidRPr="00926ADC">
        <w:rPr>
          <w:rFonts w:ascii="Times New Roman" w:eastAsia="Arial" w:hAnsi="Times New Roman" w:cs="Times New Roman"/>
          <w:sz w:val="28"/>
          <w:szCs w:val="28"/>
          <w:lang w:val="uk-UA" w:eastAsia="uk-UA"/>
        </w:rPr>
        <w:t xml:space="preserve">, використовується для освітлення учбових приміщень, коридорів, роботи електричних приладів, комп’ютерної техніки, електроапаратури. </w:t>
      </w:r>
      <w:r w:rsidRPr="00926ADC">
        <w:rPr>
          <w:rFonts w:ascii="Times New Roman" w:eastAsia="Arial" w:hAnsi="Times New Roman" w:cs="Times New Roman"/>
          <w:sz w:val="28"/>
          <w:szCs w:val="28"/>
          <w:shd w:val="clear" w:color="auto" w:fill="FFFFFF"/>
          <w:lang w:val="uk-UA" w:eastAsia="uk-UA"/>
        </w:rPr>
        <w:t>Споживання електричної енергії нерівномірне протягом року</w:t>
      </w:r>
      <w:r w:rsidR="006A47C7" w:rsidRPr="00926ADC">
        <w:rPr>
          <w:rFonts w:ascii="Times New Roman" w:eastAsia="Arial" w:hAnsi="Times New Roman" w:cs="Times New Roman"/>
          <w:sz w:val="28"/>
          <w:szCs w:val="28"/>
          <w:shd w:val="clear" w:color="auto" w:fill="FFFFFF"/>
          <w:lang w:val="uk-UA" w:eastAsia="uk-UA"/>
        </w:rPr>
        <w:t xml:space="preserve"> та доби</w:t>
      </w:r>
      <w:r w:rsidRPr="00926ADC">
        <w:rPr>
          <w:rFonts w:ascii="Times New Roman" w:eastAsia="Arial" w:hAnsi="Times New Roman" w:cs="Times New Roman"/>
          <w:sz w:val="28"/>
          <w:szCs w:val="28"/>
          <w:shd w:val="clear" w:color="auto" w:fill="FFFFFF"/>
          <w:lang w:val="uk-UA" w:eastAsia="uk-UA"/>
        </w:rPr>
        <w:t xml:space="preserve">. </w:t>
      </w:r>
      <w:r w:rsidR="006A47C7" w:rsidRPr="00926ADC">
        <w:rPr>
          <w:rFonts w:ascii="Times New Roman" w:eastAsia="Arial" w:hAnsi="Times New Roman" w:cs="Times New Roman"/>
          <w:sz w:val="28"/>
          <w:szCs w:val="28"/>
          <w:shd w:val="clear" w:color="auto" w:fill="FFFFFF"/>
          <w:lang w:val="uk-UA" w:eastAsia="uk-UA"/>
        </w:rPr>
        <w:t>Тому, з’являється можливість вирівнювання добового електроспоживання шляхом включення в роботу теплового акумулятора в нічний час з використанням теплоти в денні години доби. У разі відсутності</w:t>
      </w:r>
      <w:r w:rsidR="0080502C" w:rsidRPr="00926ADC">
        <w:rPr>
          <w:rFonts w:ascii="Times New Roman" w:eastAsia="Arial" w:hAnsi="Times New Roman" w:cs="Times New Roman"/>
          <w:sz w:val="28"/>
          <w:szCs w:val="28"/>
          <w:shd w:val="clear" w:color="auto" w:fill="FFFFFF"/>
          <w:lang w:val="uk-UA" w:eastAsia="uk-UA"/>
        </w:rPr>
        <w:t xml:space="preserve"> електропостачання з мережі</w:t>
      </w:r>
      <w:r w:rsidR="006A47C7" w:rsidRPr="00926ADC">
        <w:rPr>
          <w:rFonts w:ascii="Times New Roman" w:eastAsia="Arial" w:hAnsi="Times New Roman" w:cs="Times New Roman"/>
          <w:sz w:val="28"/>
          <w:szCs w:val="28"/>
          <w:shd w:val="clear" w:color="auto" w:fill="FFFFFF"/>
          <w:lang w:val="uk-UA" w:eastAsia="uk-UA"/>
        </w:rPr>
        <w:t xml:space="preserve"> може бути включений в роботу пересувний </w:t>
      </w:r>
      <w:r w:rsidR="006A47C7" w:rsidRPr="00926ADC">
        <w:rPr>
          <w:rFonts w:ascii="Times New Roman" w:eastAsia="Arial" w:hAnsi="Times New Roman" w:cs="Times New Roman"/>
          <w:sz w:val="28"/>
          <w:szCs w:val="28"/>
          <w:shd w:val="clear" w:color="auto" w:fill="FFFFFF"/>
          <w:lang w:val="uk-UA" w:eastAsia="uk-UA"/>
        </w:rPr>
        <w:lastRenderedPageBreak/>
        <w:t xml:space="preserve">електрогенератор, що дозволить забезпечити аварійне опалення навчального корпусу. </w:t>
      </w:r>
    </w:p>
    <w:p w:rsidR="002F488C" w:rsidRPr="00926ADC" w:rsidRDefault="002F488C" w:rsidP="00356F39">
      <w:pPr>
        <w:spacing w:after="0" w:line="360" w:lineRule="auto"/>
        <w:jc w:val="center"/>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b/>
          <w:sz w:val="28"/>
          <w:szCs w:val="28"/>
          <w:lang w:val="uk-UA" w:eastAsia="uk-UA"/>
        </w:rPr>
        <w:t>Висновки до розділу</w:t>
      </w:r>
    </w:p>
    <w:p w:rsidR="002F488C" w:rsidRPr="00926ADC" w:rsidRDefault="002F488C" w:rsidP="00356F39">
      <w:pPr>
        <w:spacing w:after="0" w:line="360" w:lineRule="auto"/>
        <w:jc w:val="center"/>
        <w:rPr>
          <w:rFonts w:ascii="Times New Roman" w:eastAsia="Times New Roman" w:hAnsi="Times New Roman" w:cs="Times New Roman"/>
          <w:b/>
          <w:sz w:val="28"/>
          <w:szCs w:val="28"/>
          <w:lang w:val="uk-UA" w:eastAsia="uk-UA"/>
        </w:rPr>
      </w:pPr>
    </w:p>
    <w:p w:rsidR="002F488C" w:rsidRPr="00926ADC" w:rsidRDefault="002F488C" w:rsidP="00356F39">
      <w:pPr>
        <w:spacing w:after="0" w:line="360" w:lineRule="auto"/>
        <w:ind w:firstLine="709"/>
        <w:jc w:val="both"/>
        <w:rPr>
          <w:rFonts w:ascii="Times New Roman" w:eastAsia="Calibri" w:hAnsi="Times New Roman" w:cs="Times New Roman"/>
          <w:b/>
          <w:sz w:val="28"/>
          <w:szCs w:val="28"/>
          <w:lang w:val="uk-UA" w:eastAsia="uk-UA"/>
        </w:rPr>
      </w:pPr>
      <w:r w:rsidRPr="00926ADC">
        <w:rPr>
          <w:rFonts w:ascii="Times New Roman" w:eastAsia="Calibri" w:hAnsi="Times New Roman" w:cs="Times New Roman"/>
          <w:sz w:val="28"/>
          <w:szCs w:val="28"/>
          <w:lang w:val="uk-UA"/>
        </w:rPr>
        <w:t xml:space="preserve">В ході виконання </w:t>
      </w:r>
      <w:r w:rsidR="00DD1ACE" w:rsidRPr="00926ADC">
        <w:rPr>
          <w:rFonts w:ascii="Times New Roman" w:eastAsia="Calibri" w:hAnsi="Times New Roman" w:cs="Times New Roman"/>
          <w:sz w:val="28"/>
          <w:szCs w:val="28"/>
          <w:lang w:val="uk-UA"/>
        </w:rPr>
        <w:t xml:space="preserve">енергетичного аудиту </w:t>
      </w:r>
      <w:r w:rsidRPr="00926ADC">
        <w:rPr>
          <w:rFonts w:ascii="Times New Roman" w:eastAsia="Calibri" w:hAnsi="Times New Roman" w:cs="Times New Roman"/>
          <w:sz w:val="28"/>
          <w:szCs w:val="28"/>
          <w:lang w:val="uk-UA" w:eastAsia="uk-UA"/>
        </w:rPr>
        <w:t xml:space="preserve">було проведено обстеження, проаналізовано та систематизовано вихідну інформацію про будівлю </w:t>
      </w:r>
      <w:r w:rsidR="00DD1ACE" w:rsidRPr="00926ADC">
        <w:rPr>
          <w:rFonts w:ascii="Times New Roman" w:eastAsia="Calibri" w:hAnsi="Times New Roman" w:cs="Times New Roman"/>
          <w:sz w:val="28"/>
          <w:szCs w:val="28"/>
          <w:lang w:val="uk-UA" w:eastAsia="uk-UA"/>
        </w:rPr>
        <w:t xml:space="preserve">навчального </w:t>
      </w:r>
      <w:r w:rsidRPr="00926ADC">
        <w:rPr>
          <w:rFonts w:ascii="Times New Roman" w:eastAsia="Calibri" w:hAnsi="Times New Roman" w:cs="Times New Roman"/>
          <w:sz w:val="28"/>
          <w:szCs w:val="28"/>
          <w:lang w:val="uk-UA" w:eastAsia="uk-UA"/>
        </w:rPr>
        <w:t>корпусу</w:t>
      </w:r>
      <w:r w:rsidR="00DD1ACE" w:rsidRPr="00926ADC">
        <w:rPr>
          <w:rFonts w:ascii="Times New Roman" w:eastAsia="Calibri" w:hAnsi="Times New Roman" w:cs="Times New Roman"/>
          <w:sz w:val="28"/>
          <w:szCs w:val="28"/>
          <w:lang w:val="uk-UA" w:eastAsia="uk-UA"/>
        </w:rPr>
        <w:t>, а саме</w:t>
      </w:r>
      <w:r w:rsidRPr="00926ADC">
        <w:rPr>
          <w:rFonts w:ascii="Times New Roman" w:eastAsia="Calibri" w:hAnsi="Times New Roman" w:cs="Times New Roman"/>
          <w:sz w:val="28"/>
          <w:szCs w:val="28"/>
          <w:lang w:val="uk-UA" w:eastAsia="uk-UA"/>
        </w:rPr>
        <w:t>:</w:t>
      </w:r>
    </w:p>
    <w:p w:rsidR="002F488C" w:rsidRPr="00926ADC" w:rsidRDefault="002F488C" w:rsidP="00356F39">
      <w:pPr>
        <w:numPr>
          <w:ilvl w:val="0"/>
          <w:numId w:val="24"/>
        </w:numPr>
        <w:tabs>
          <w:tab w:val="left" w:pos="993"/>
        </w:tabs>
        <w:spacing w:after="0" w:line="360" w:lineRule="auto"/>
        <w:contextualSpacing/>
        <w:jc w:val="both"/>
        <w:rPr>
          <w:rFonts w:ascii="Times New Roman" w:eastAsia="Times New Roman" w:hAnsi="Times New Roman" w:cs="Times New Roman"/>
          <w:b/>
          <w:bCs/>
          <w:sz w:val="28"/>
          <w:szCs w:val="28"/>
          <w:lang w:val="uk-UA" w:eastAsia="uk-UA"/>
        </w:rPr>
      </w:pPr>
      <w:r w:rsidRPr="00926ADC">
        <w:rPr>
          <w:rFonts w:ascii="Times New Roman" w:eastAsia="Times New Roman" w:hAnsi="Times New Roman" w:cs="Times New Roman"/>
          <w:sz w:val="28"/>
          <w:szCs w:val="28"/>
          <w:lang w:val="uk-UA" w:eastAsia="uk-UA"/>
        </w:rPr>
        <w:t>обсяги помісячного споживання, дані по режиму роботи;</w:t>
      </w:r>
    </w:p>
    <w:p w:rsidR="002F488C" w:rsidRPr="00926ADC" w:rsidRDefault="002F488C" w:rsidP="00356F39">
      <w:pPr>
        <w:numPr>
          <w:ilvl w:val="0"/>
          <w:numId w:val="24"/>
        </w:numPr>
        <w:tabs>
          <w:tab w:val="left" w:pos="993"/>
        </w:tabs>
        <w:spacing w:after="0" w:line="360" w:lineRule="auto"/>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sz w:val="28"/>
          <w:szCs w:val="28"/>
          <w:lang w:val="uk-UA" w:eastAsia="uk-UA"/>
        </w:rPr>
        <w:t xml:space="preserve"> умови експлуатації та технічного обслуговування будівлі;</w:t>
      </w:r>
    </w:p>
    <w:p w:rsidR="002F488C" w:rsidRPr="00926ADC" w:rsidRDefault="002F488C" w:rsidP="00356F39">
      <w:pPr>
        <w:numPr>
          <w:ilvl w:val="0"/>
          <w:numId w:val="24"/>
        </w:numPr>
        <w:tabs>
          <w:tab w:val="left" w:pos="993"/>
        </w:tabs>
        <w:spacing w:after="0" w:line="360" w:lineRule="auto"/>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sz w:val="28"/>
          <w:szCs w:val="28"/>
          <w:lang w:val="uk-UA" w:eastAsia="uk-UA"/>
        </w:rPr>
        <w:t xml:space="preserve"> характер використання будівлі;</w:t>
      </w:r>
    </w:p>
    <w:p w:rsidR="002F488C" w:rsidRPr="00926ADC" w:rsidRDefault="002F488C" w:rsidP="00356F39">
      <w:pPr>
        <w:numPr>
          <w:ilvl w:val="0"/>
          <w:numId w:val="24"/>
        </w:numPr>
        <w:tabs>
          <w:tab w:val="left" w:pos="993"/>
        </w:tabs>
        <w:spacing w:after="0" w:line="360" w:lineRule="auto"/>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sz w:val="28"/>
          <w:szCs w:val="28"/>
          <w:lang w:val="uk-UA" w:eastAsia="uk-UA"/>
        </w:rPr>
        <w:t xml:space="preserve"> стан огороджувальних конструкцій будівлі;</w:t>
      </w:r>
    </w:p>
    <w:p w:rsidR="002F488C" w:rsidRPr="00926ADC" w:rsidRDefault="002F488C" w:rsidP="00356F39">
      <w:pPr>
        <w:numPr>
          <w:ilvl w:val="0"/>
          <w:numId w:val="24"/>
        </w:numPr>
        <w:tabs>
          <w:tab w:val="left" w:pos="993"/>
        </w:tabs>
        <w:spacing w:after="0" w:line="360" w:lineRule="auto"/>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sz w:val="28"/>
          <w:szCs w:val="28"/>
          <w:lang w:val="uk-UA" w:eastAsia="uk-UA"/>
        </w:rPr>
        <w:t xml:space="preserve"> система теплопостачання;</w:t>
      </w:r>
    </w:p>
    <w:p w:rsidR="002F488C" w:rsidRPr="00926ADC" w:rsidRDefault="002F488C" w:rsidP="00356F39">
      <w:pPr>
        <w:numPr>
          <w:ilvl w:val="0"/>
          <w:numId w:val="24"/>
        </w:numPr>
        <w:tabs>
          <w:tab w:val="left" w:pos="993"/>
        </w:tabs>
        <w:spacing w:after="0" w:line="360" w:lineRule="auto"/>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sz w:val="28"/>
          <w:szCs w:val="28"/>
          <w:lang w:val="uk-UA" w:eastAsia="uk-UA"/>
        </w:rPr>
        <w:t xml:space="preserve"> система електропостачання;</w:t>
      </w:r>
    </w:p>
    <w:p w:rsidR="002F488C" w:rsidRPr="00926ADC" w:rsidRDefault="00DD1ACE" w:rsidP="00356F39">
      <w:pPr>
        <w:numPr>
          <w:ilvl w:val="0"/>
          <w:numId w:val="24"/>
        </w:numPr>
        <w:tabs>
          <w:tab w:val="left" w:pos="993"/>
        </w:tabs>
        <w:spacing w:after="0" w:line="360" w:lineRule="auto"/>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sz w:val="28"/>
          <w:szCs w:val="28"/>
          <w:lang w:val="uk-UA" w:eastAsia="uk-UA"/>
        </w:rPr>
        <w:t xml:space="preserve"> система водопостачання.</w:t>
      </w:r>
    </w:p>
    <w:p w:rsidR="002F488C" w:rsidRPr="00926ADC" w:rsidRDefault="002F488C" w:rsidP="00356F39">
      <w:pPr>
        <w:tabs>
          <w:tab w:val="left" w:pos="709"/>
        </w:tabs>
        <w:spacing w:after="0" w:line="360" w:lineRule="auto"/>
        <w:ind w:firstLine="709"/>
        <w:jc w:val="both"/>
        <w:rPr>
          <w:rFonts w:ascii="Times New Roman" w:eastAsia="Times New Roman" w:hAnsi="Times New Roman" w:cs="Times New Roman"/>
          <w:b/>
          <w:sz w:val="28"/>
          <w:szCs w:val="28"/>
          <w:lang w:val="uk-UA" w:eastAsia="uk-UA"/>
        </w:rPr>
      </w:pPr>
      <w:r w:rsidRPr="00926ADC">
        <w:rPr>
          <w:rFonts w:ascii="Times New Roman" w:eastAsia="Times New Roman" w:hAnsi="Times New Roman" w:cs="Times New Roman"/>
          <w:sz w:val="28"/>
          <w:szCs w:val="28"/>
          <w:lang w:val="uk-UA" w:eastAsia="uk-UA"/>
        </w:rPr>
        <w:t>Було проведено:</w:t>
      </w:r>
    </w:p>
    <w:p w:rsidR="002F488C" w:rsidRPr="00926ADC" w:rsidRDefault="002F488C" w:rsidP="00356F39">
      <w:pPr>
        <w:numPr>
          <w:ilvl w:val="0"/>
          <w:numId w:val="25"/>
        </w:numPr>
        <w:tabs>
          <w:tab w:val="left" w:pos="993"/>
        </w:tabs>
        <w:spacing w:after="0" w:line="360" w:lineRule="auto"/>
        <w:contextualSpacing/>
        <w:jc w:val="both"/>
        <w:rPr>
          <w:rFonts w:ascii="Times New Roman" w:eastAsia="Calibri" w:hAnsi="Times New Roman" w:cs="Times New Roman"/>
          <w:b/>
          <w:sz w:val="28"/>
          <w:szCs w:val="28"/>
          <w:lang w:val="uk-UA"/>
        </w:rPr>
      </w:pPr>
      <w:r w:rsidRPr="00926ADC">
        <w:rPr>
          <w:rFonts w:ascii="Times New Roman" w:eastAsia="Calibri" w:hAnsi="Times New Roman" w:cs="Times New Roman"/>
          <w:sz w:val="28"/>
          <w:szCs w:val="28"/>
          <w:lang w:val="uk-UA"/>
        </w:rPr>
        <w:t>обстеження будівлі: визначення існуючого стану огороджувальних конструкцій, інженерних систем та приладів, характеру використання та умов експлуатації, оцінено можливості реалізації енергозберігаючих заходів та потреби в реновації і покращенні санітарних умов будівлі;</w:t>
      </w:r>
    </w:p>
    <w:p w:rsidR="002F488C" w:rsidRPr="00926ADC" w:rsidRDefault="002F488C" w:rsidP="00356F39">
      <w:pPr>
        <w:numPr>
          <w:ilvl w:val="0"/>
          <w:numId w:val="25"/>
        </w:numPr>
        <w:tabs>
          <w:tab w:val="left" w:pos="993"/>
        </w:tabs>
        <w:spacing w:after="0" w:line="360" w:lineRule="auto"/>
        <w:contextualSpacing/>
        <w:jc w:val="both"/>
        <w:rPr>
          <w:rFonts w:ascii="Times New Roman" w:eastAsia="Calibri" w:hAnsi="Times New Roman" w:cs="Times New Roman"/>
          <w:b/>
          <w:sz w:val="28"/>
          <w:szCs w:val="28"/>
          <w:lang w:val="uk-UA"/>
        </w:rPr>
      </w:pPr>
      <w:r w:rsidRPr="00926ADC">
        <w:rPr>
          <w:rFonts w:ascii="Times New Roman" w:eastAsia="Calibri" w:hAnsi="Times New Roman" w:cs="Times New Roman"/>
          <w:sz w:val="28"/>
          <w:szCs w:val="28"/>
          <w:lang w:val="uk-UA"/>
        </w:rPr>
        <w:t>зібрано, проаналізовано, систематизовано та описано вихідну інформацію про будівлю;</w:t>
      </w:r>
    </w:p>
    <w:p w:rsidR="002F488C" w:rsidRPr="00BF5CA4" w:rsidRDefault="002F488C" w:rsidP="00356F39">
      <w:pPr>
        <w:numPr>
          <w:ilvl w:val="0"/>
          <w:numId w:val="25"/>
        </w:numPr>
        <w:tabs>
          <w:tab w:val="left" w:pos="993"/>
        </w:tabs>
        <w:spacing w:after="0" w:line="360" w:lineRule="auto"/>
        <w:contextualSpacing/>
        <w:jc w:val="both"/>
        <w:rPr>
          <w:rFonts w:ascii="Times New Roman" w:hAnsi="Times New Roman" w:cs="Times New Roman"/>
          <w:sz w:val="28"/>
          <w:szCs w:val="28"/>
          <w:lang w:val="uk-UA"/>
        </w:rPr>
      </w:pPr>
      <w:r w:rsidRPr="00926ADC">
        <w:rPr>
          <w:rFonts w:ascii="Times New Roman" w:eastAsia="Calibri" w:hAnsi="Times New Roman" w:cs="Times New Roman"/>
          <w:sz w:val="28"/>
          <w:szCs w:val="28"/>
          <w:lang w:val="uk-UA"/>
        </w:rPr>
        <w:t>проведено енергетичні розрахунки: визначено фактичну ситуацію, величину потенціалу економії енергії від здійснення заходів з енергоефективності.</w:t>
      </w:r>
    </w:p>
    <w:p w:rsidR="00BF5CA4" w:rsidRPr="00926ADC" w:rsidRDefault="00BF5CA4" w:rsidP="00BF5CA4">
      <w:pPr>
        <w:pStyle w:val="a3"/>
        <w:numPr>
          <w:ilvl w:val="0"/>
          <w:numId w:val="25"/>
        </w:numPr>
        <w:spacing w:after="0" w:line="360" w:lineRule="auto"/>
        <w:jc w:val="both"/>
        <w:rPr>
          <w:rFonts w:ascii="Times New Roman" w:eastAsia="Calibri" w:hAnsi="Times New Roman" w:cs="Times New Roman"/>
          <w:sz w:val="28"/>
          <w:szCs w:val="28"/>
        </w:rPr>
      </w:pPr>
      <w:r w:rsidRPr="00926ADC">
        <w:rPr>
          <w:rFonts w:ascii="Times New Roman" w:eastAsia="Calibri" w:hAnsi="Times New Roman" w:cs="Times New Roman"/>
          <w:sz w:val="28"/>
          <w:szCs w:val="28"/>
        </w:rPr>
        <w:t>Побудовано план прокладання електричних мереж для наочного показу кількості пристроїв з якими ці мережі зв’язані, та як саме прокладені електрокабелі.</w:t>
      </w:r>
    </w:p>
    <w:p w:rsidR="00BF5CA4" w:rsidRPr="00926ADC" w:rsidRDefault="00BF5CA4" w:rsidP="00BF5CA4">
      <w:pPr>
        <w:pStyle w:val="a3"/>
        <w:numPr>
          <w:ilvl w:val="0"/>
          <w:numId w:val="25"/>
        </w:numPr>
        <w:spacing w:after="0" w:line="360" w:lineRule="auto"/>
        <w:jc w:val="both"/>
        <w:rPr>
          <w:rFonts w:ascii="Times New Roman" w:eastAsia="Calibri" w:hAnsi="Times New Roman" w:cs="Times New Roman"/>
          <w:sz w:val="28"/>
          <w:szCs w:val="28"/>
        </w:rPr>
      </w:pPr>
      <w:r w:rsidRPr="00926ADC">
        <w:rPr>
          <w:rFonts w:ascii="Times New Roman" w:eastAsia="Calibri" w:hAnsi="Times New Roman" w:cs="Times New Roman"/>
          <w:sz w:val="28"/>
          <w:szCs w:val="28"/>
        </w:rPr>
        <w:t>Надано принципову електричну схему розподільчої мережі для описання захисних заходів від перевантаження електросистеми.</w:t>
      </w:r>
    </w:p>
    <w:p w:rsidR="00BF5CA4" w:rsidRPr="00926ADC" w:rsidRDefault="00BF5CA4" w:rsidP="00BF5CA4">
      <w:pPr>
        <w:pStyle w:val="a3"/>
        <w:numPr>
          <w:ilvl w:val="0"/>
          <w:numId w:val="25"/>
        </w:numPr>
        <w:spacing w:after="0" w:line="360" w:lineRule="auto"/>
        <w:jc w:val="both"/>
        <w:rPr>
          <w:rFonts w:ascii="Times New Roman" w:eastAsia="Calibri" w:hAnsi="Times New Roman" w:cs="Times New Roman"/>
          <w:sz w:val="28"/>
          <w:szCs w:val="28"/>
        </w:rPr>
      </w:pPr>
      <w:r w:rsidRPr="00926ADC">
        <w:rPr>
          <w:rFonts w:ascii="Times New Roman" w:eastAsia="Calibri" w:hAnsi="Times New Roman" w:cs="Times New Roman"/>
          <w:sz w:val="28"/>
          <w:szCs w:val="28"/>
        </w:rPr>
        <w:lastRenderedPageBreak/>
        <w:t>Приведено опис енергетичної установки, яка являється собою пересувний електричний генератор, на випадок відсутності струму в електромережах обслуговуваних об’єктах.</w:t>
      </w:r>
    </w:p>
    <w:p w:rsidR="00BF5CA4" w:rsidRDefault="00DD1ACE" w:rsidP="00356F39">
      <w:pPr>
        <w:tabs>
          <w:tab w:val="left" w:pos="993"/>
        </w:tabs>
        <w:spacing w:after="0" w:line="360" w:lineRule="auto"/>
        <w:contextualSpacing/>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t xml:space="preserve">Надані рекомендації по </w:t>
      </w:r>
      <w:r w:rsidR="00B64A37" w:rsidRPr="00926ADC">
        <w:rPr>
          <w:rFonts w:ascii="Times New Roman" w:eastAsia="Calibri" w:hAnsi="Times New Roman" w:cs="Times New Roman"/>
          <w:sz w:val="28"/>
          <w:szCs w:val="28"/>
          <w:lang w:val="uk-UA"/>
        </w:rPr>
        <w:t>скороченню</w:t>
      </w:r>
      <w:r w:rsidRPr="00926ADC">
        <w:rPr>
          <w:rFonts w:ascii="Times New Roman" w:eastAsia="Calibri" w:hAnsi="Times New Roman" w:cs="Times New Roman"/>
          <w:sz w:val="28"/>
          <w:szCs w:val="28"/>
          <w:lang w:val="uk-UA"/>
        </w:rPr>
        <w:t xml:space="preserve"> тепло</w:t>
      </w:r>
      <w:r w:rsidR="008F1D01" w:rsidRPr="00926ADC">
        <w:rPr>
          <w:rFonts w:ascii="Times New Roman" w:eastAsia="Calibri" w:hAnsi="Times New Roman" w:cs="Times New Roman"/>
          <w:sz w:val="28"/>
          <w:szCs w:val="28"/>
          <w:lang w:val="uk-UA"/>
        </w:rPr>
        <w:t>споживання навчального корпусу,</w:t>
      </w:r>
      <w:r w:rsidRPr="00926ADC">
        <w:rPr>
          <w:rFonts w:ascii="Times New Roman" w:eastAsia="Calibri" w:hAnsi="Times New Roman" w:cs="Times New Roman"/>
          <w:sz w:val="28"/>
          <w:szCs w:val="28"/>
          <w:lang w:val="uk-UA"/>
        </w:rPr>
        <w:t xml:space="preserve"> проведені необхідні розрахунки, які засвідчують, що загальне споживання теплової енергії може бути зменшен</w:t>
      </w:r>
      <w:r w:rsidR="008F1D01" w:rsidRPr="00926ADC">
        <w:rPr>
          <w:rFonts w:ascii="Times New Roman" w:eastAsia="Calibri" w:hAnsi="Times New Roman" w:cs="Times New Roman"/>
          <w:sz w:val="28"/>
          <w:szCs w:val="28"/>
          <w:lang w:val="uk-UA"/>
        </w:rPr>
        <w:t>о на</w:t>
      </w:r>
      <w:r w:rsidRPr="00926ADC">
        <w:rPr>
          <w:rFonts w:ascii="Times New Roman" w:eastAsia="Calibri" w:hAnsi="Times New Roman" w:cs="Times New Roman"/>
          <w:sz w:val="28"/>
          <w:szCs w:val="28"/>
          <w:lang w:val="uk-UA"/>
        </w:rPr>
        <w:t xml:space="preserve"> </w:t>
      </w:r>
      <w:r w:rsidR="008F1D01" w:rsidRPr="00926ADC">
        <w:rPr>
          <w:rFonts w:ascii="Times New Roman" w:eastAsia="Calibri" w:hAnsi="Times New Roman" w:cs="Times New Roman"/>
          <w:sz w:val="28"/>
          <w:szCs w:val="28"/>
          <w:lang w:val="uk-UA"/>
        </w:rPr>
        <w:t xml:space="preserve">3,23 Гкал на добу, що дасть економію 1 011 788 грн за опалювальний сезон, з терміном окупності запропонованих заходів від 0,15 до </w:t>
      </w:r>
    </w:p>
    <w:p w:rsidR="00DD1ACE" w:rsidRPr="00926ADC" w:rsidRDefault="008F1D01" w:rsidP="00356F39">
      <w:pPr>
        <w:tabs>
          <w:tab w:val="left" w:pos="993"/>
        </w:tabs>
        <w:spacing w:after="0" w:line="360" w:lineRule="auto"/>
        <w:contextualSpacing/>
        <w:jc w:val="both"/>
        <w:rPr>
          <w:rFonts w:ascii="Times New Roman" w:hAnsi="Times New Roman" w:cs="Times New Roman"/>
          <w:sz w:val="28"/>
          <w:szCs w:val="28"/>
          <w:lang w:val="uk-UA"/>
        </w:rPr>
      </w:pPr>
      <w:r w:rsidRPr="00926ADC">
        <w:rPr>
          <w:rFonts w:ascii="Times New Roman" w:eastAsia="Calibri" w:hAnsi="Times New Roman" w:cs="Times New Roman"/>
          <w:sz w:val="28"/>
          <w:szCs w:val="28"/>
          <w:lang w:val="uk-UA"/>
        </w:rPr>
        <w:t>2,6 року. Утеплення огороджувальних конструкцій дозволяє отримати річну економію на опалення в сумі 122 650 грн, з терміном окупності 3,3 рок</w:t>
      </w:r>
      <w:r w:rsidR="00DB6549" w:rsidRPr="00926ADC">
        <w:rPr>
          <w:rFonts w:ascii="Times New Roman" w:eastAsia="Calibri" w:hAnsi="Times New Roman" w:cs="Times New Roman"/>
          <w:sz w:val="28"/>
          <w:szCs w:val="28"/>
          <w:lang w:val="uk-UA"/>
        </w:rPr>
        <w:t>и</w:t>
      </w:r>
      <w:r w:rsidRPr="00926ADC">
        <w:rPr>
          <w:rFonts w:ascii="Times New Roman" w:eastAsia="Calibri" w:hAnsi="Times New Roman" w:cs="Times New Roman"/>
          <w:sz w:val="28"/>
          <w:szCs w:val="28"/>
          <w:lang w:val="uk-UA"/>
        </w:rPr>
        <w:t xml:space="preserve">. </w:t>
      </w:r>
      <w:r w:rsidR="00DB6549" w:rsidRPr="00926ADC">
        <w:rPr>
          <w:rFonts w:ascii="Times New Roman" w:eastAsia="Calibri" w:hAnsi="Times New Roman" w:cs="Times New Roman"/>
          <w:sz w:val="28"/>
          <w:szCs w:val="28"/>
          <w:lang w:val="uk-UA"/>
        </w:rPr>
        <w:t xml:space="preserve">Заході з зменшення водоспоживання в учбовому корпусі дають можливість заощадження близько 2000 грн. на рік. Використання МТА-0,5 МВт в системі опалення підвищує інфраструктурну безпеку та дозволяє забезпечити безперебійне опалення навчального корпусу у разі аварійного відключення централізованого теплопостачання, а за допомогою пересувного електричного генератора, й в разі відключення від електричної мережі. </w:t>
      </w:r>
    </w:p>
    <w:p w:rsidR="002F488C" w:rsidRPr="00926ADC" w:rsidRDefault="002F488C" w:rsidP="00356F39">
      <w:pPr>
        <w:spacing w:after="0"/>
        <w:rPr>
          <w:rFonts w:ascii="Times New Roman" w:hAnsi="Times New Roman" w:cs="Times New Roman"/>
          <w:sz w:val="28"/>
          <w:szCs w:val="28"/>
          <w:lang w:val="uk-UA"/>
        </w:rPr>
      </w:pPr>
      <w:r w:rsidRPr="00926ADC">
        <w:rPr>
          <w:rFonts w:ascii="Times New Roman" w:hAnsi="Times New Roman" w:cs="Times New Roman"/>
          <w:sz w:val="28"/>
          <w:szCs w:val="28"/>
          <w:lang w:val="uk-UA"/>
        </w:rPr>
        <w:br w:type="page"/>
      </w:r>
    </w:p>
    <w:p w:rsidR="00F8734F" w:rsidRPr="00926ADC" w:rsidRDefault="00F8734F" w:rsidP="00356F39">
      <w:pPr>
        <w:tabs>
          <w:tab w:val="left" w:leader="dot" w:pos="9214"/>
        </w:tabs>
        <w:spacing w:after="0" w:line="360" w:lineRule="auto"/>
        <w:jc w:val="center"/>
        <w:rPr>
          <w:rFonts w:ascii="Times New Roman" w:eastAsia="Times New Roman" w:hAnsi="Times New Roman" w:cs="Times New Roman"/>
          <w:b/>
          <w:bCs/>
          <w:sz w:val="28"/>
          <w:szCs w:val="28"/>
          <w:lang w:val="uk-UA" w:eastAsia="ru-RU"/>
        </w:rPr>
      </w:pPr>
      <w:r w:rsidRPr="00926ADC">
        <w:rPr>
          <w:rFonts w:ascii="Times New Roman" w:eastAsia="Times New Roman" w:hAnsi="Times New Roman" w:cs="Times New Roman"/>
          <w:b/>
          <w:sz w:val="28"/>
          <w:szCs w:val="28"/>
          <w:lang w:val="uk-UA" w:eastAsia="ru-RU"/>
        </w:rPr>
        <w:lastRenderedPageBreak/>
        <w:t>3 </w:t>
      </w:r>
      <w:r w:rsidRPr="00926ADC">
        <w:rPr>
          <w:rFonts w:ascii="Times New Roman" w:eastAsia="Times New Roman" w:hAnsi="Times New Roman" w:cs="Times New Roman"/>
          <w:b/>
          <w:bCs/>
          <w:sz w:val="28"/>
          <w:szCs w:val="28"/>
          <w:lang w:val="uk-UA" w:eastAsia="ru-RU"/>
        </w:rPr>
        <w:t>НАУКОВО ДОСЛІДНИЙ ІНЖИНІРИНГ СИСТЕМИ ТЕПЛОСПОСТАЧАННЯ З ТЕПЛОАКУМУЛЯЦІЄЮ</w:t>
      </w:r>
    </w:p>
    <w:p w:rsidR="00F8734F" w:rsidRPr="00926ADC" w:rsidRDefault="00F8734F" w:rsidP="00356F39">
      <w:pPr>
        <w:tabs>
          <w:tab w:val="left" w:leader="dot" w:pos="9214"/>
        </w:tabs>
        <w:spacing w:after="0" w:line="360" w:lineRule="auto"/>
        <w:jc w:val="both"/>
        <w:rPr>
          <w:rFonts w:ascii="Times New Roman" w:eastAsia="Times New Roman" w:hAnsi="Times New Roman" w:cs="Times New Roman"/>
          <w:b/>
          <w:sz w:val="28"/>
          <w:szCs w:val="28"/>
          <w:lang w:val="uk-UA" w:eastAsia="ru-RU"/>
        </w:rPr>
      </w:pPr>
    </w:p>
    <w:p w:rsidR="00F8734F" w:rsidRPr="00926ADC" w:rsidRDefault="00F8734F" w:rsidP="00356F39">
      <w:pPr>
        <w:tabs>
          <w:tab w:val="left" w:leader="dot" w:pos="9214"/>
        </w:tabs>
        <w:spacing w:after="0" w:line="360" w:lineRule="auto"/>
        <w:ind w:firstLine="709"/>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3.1 Розробка системи теплопостачання об’єкту</w:t>
      </w:r>
    </w:p>
    <w:p w:rsidR="00F8734F" w:rsidRPr="00926ADC" w:rsidRDefault="00F8734F" w:rsidP="00356F39">
      <w:pPr>
        <w:tabs>
          <w:tab w:val="left" w:leader="dot" w:pos="9214"/>
        </w:tabs>
        <w:spacing w:after="0" w:line="360" w:lineRule="auto"/>
        <w:jc w:val="both"/>
        <w:rPr>
          <w:rFonts w:ascii="Times New Roman" w:eastAsia="Times New Roman" w:hAnsi="Times New Roman" w:cs="Times New Roman"/>
          <w:b/>
          <w:sz w:val="28"/>
          <w:szCs w:val="28"/>
          <w:lang w:val="uk-UA" w:eastAsia="ru-RU"/>
        </w:rPr>
      </w:pPr>
    </w:p>
    <w:p w:rsidR="00F8734F" w:rsidRPr="00926ADC" w:rsidRDefault="00F8734F" w:rsidP="00356F39">
      <w:pPr>
        <w:tabs>
          <w:tab w:val="left" w:leader="dot" w:pos="9214"/>
        </w:tabs>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У другому розділи запропонована схема модернізації теплопостачання на прикладі навчального корпусу з використанням мобільного теплового акумулятора. </w:t>
      </w:r>
    </w:p>
    <w:p w:rsidR="00C02C23" w:rsidRPr="00926ADC" w:rsidRDefault="00F8734F" w:rsidP="00356F39">
      <w:pPr>
        <w:tabs>
          <w:tab w:val="left" w:leader="dot" w:pos="9214"/>
        </w:tabs>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Пропонується використання мобільного теплового акумулятора (МТА) потужністю 0,78 МВт (0.67 Гкал), теплопродуктивністю до 1200 кВт год для підтримки та нагріву води у плавальному басейні, в стаціонарному варіанті, по залежній схеми підключення та в мобільному варіанті використання з доставкою теплоти від сторонніх джерел по незалежній схеми підключення до системи опалення. </w:t>
      </w:r>
    </w:p>
    <w:p w:rsidR="00F8734F" w:rsidRPr="00926ADC" w:rsidRDefault="00C02C23"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ab/>
      </w:r>
      <w:r w:rsidR="00F8734F" w:rsidRPr="00926ADC">
        <w:rPr>
          <w:rFonts w:ascii="Times New Roman" w:eastAsia="Times New Roman" w:hAnsi="Times New Roman" w:cs="Times New Roman"/>
          <w:sz w:val="28"/>
          <w:szCs w:val="28"/>
          <w:lang w:val="uk-UA" w:eastAsia="ru-RU"/>
        </w:rPr>
        <w:t>Технологія використання та підключення до споживача</w:t>
      </w:r>
      <w:r w:rsidR="00F8734F" w:rsidRPr="00926ADC">
        <w:rPr>
          <w:rFonts w:ascii="Calibri" w:eastAsia="Calibri" w:hAnsi="Calibri" w:cs="Times New Roman"/>
          <w:lang w:val="uk-UA"/>
        </w:rPr>
        <w:t xml:space="preserve"> </w:t>
      </w:r>
      <w:r w:rsidR="00F8734F" w:rsidRPr="00926ADC">
        <w:rPr>
          <w:rFonts w:ascii="Times New Roman" w:eastAsia="Times New Roman" w:hAnsi="Times New Roman" w:cs="Times New Roman"/>
          <w:sz w:val="28"/>
          <w:szCs w:val="28"/>
          <w:lang w:val="uk-UA" w:eastAsia="ru-RU"/>
        </w:rPr>
        <w:t>повинна бути врахована при виборі констру</w:t>
      </w:r>
      <w:r w:rsidR="00427E00" w:rsidRPr="00926ADC">
        <w:rPr>
          <w:rFonts w:ascii="Times New Roman" w:eastAsia="Times New Roman" w:hAnsi="Times New Roman" w:cs="Times New Roman"/>
          <w:sz w:val="28"/>
          <w:szCs w:val="28"/>
          <w:lang w:val="uk-UA" w:eastAsia="ru-RU"/>
        </w:rPr>
        <w:t>кції МТА [</w:t>
      </w:r>
      <w:r w:rsidRPr="00926ADC">
        <w:rPr>
          <w:rFonts w:ascii="Times New Roman" w:eastAsia="Times New Roman" w:hAnsi="Times New Roman" w:cs="Times New Roman"/>
          <w:sz w:val="28"/>
          <w:szCs w:val="28"/>
          <w:lang w:val="uk-UA" w:eastAsia="ru-RU"/>
        </w:rPr>
        <w:t>3</w:t>
      </w:r>
      <w:r w:rsidR="00427E00" w:rsidRPr="00926ADC">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w:t>
      </w:r>
    </w:p>
    <w:p w:rsidR="00BE1AEC" w:rsidRPr="00926ADC" w:rsidRDefault="00BE1AEC" w:rsidP="00356F39">
      <w:pPr>
        <w:tabs>
          <w:tab w:val="left" w:leader="dot" w:pos="9214"/>
        </w:tabs>
        <w:spacing w:after="0" w:line="360" w:lineRule="auto"/>
        <w:jc w:val="both"/>
        <w:rPr>
          <w:rFonts w:ascii="Times New Roman" w:eastAsia="Times New Roman" w:hAnsi="Times New Roman" w:cs="Times New Roman"/>
          <w:sz w:val="28"/>
          <w:szCs w:val="28"/>
          <w:lang w:val="uk-UA" w:eastAsia="ru-RU"/>
        </w:rPr>
      </w:pPr>
    </w:p>
    <w:p w:rsidR="00F8734F" w:rsidRPr="00926ADC" w:rsidRDefault="00BF5CA4" w:rsidP="00356F39">
      <w:pPr>
        <w:spacing w:after="0" w:line="360" w:lineRule="auto"/>
        <w:ind w:firstLine="708"/>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3.2</w:t>
      </w:r>
      <w:r w:rsidR="00F8734F" w:rsidRPr="00926ADC">
        <w:rPr>
          <w:rFonts w:ascii="Times New Roman" w:eastAsia="Times New Roman" w:hAnsi="Times New Roman" w:cs="Times New Roman"/>
          <w:b/>
          <w:sz w:val="28"/>
          <w:szCs w:val="28"/>
          <w:lang w:val="uk-UA" w:eastAsia="ru-RU"/>
        </w:rPr>
        <w:t xml:space="preserve"> Обґрунтування схемно-конструктивного рішення</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МТА розміщується в суховантажному стандартному 20 футовому контейнері. В МТА встановлюється 8 баків-акумуляторів теплоти непрямого нагріву, та окремо за перегородою блочний індивідуальний тепловий пункт (далі ІТП). Конструкція МТА передбачає його підключення до циркуляційного контуру теплоносія від джерела теплоти при зарядці МТА, а також з′єднання його з системою центрального опалення споживача при розрядці. Контейнер всередині покривається тепловідбиваючим покриттям, ззовні фарбується й дообладнується отворами, які закриваються рольставнями. Експлуатація МТА передбачає його постійне транспортування транспортним засобом від джерела теплоти до споживача та назад, в умовах негативних температур зовнішнього повітря. Режим роботи МТА – переривчастий, періодичний, або циклічний в залежності від типу джерела теплоти, умов споживача та відстані між ними.</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 xml:space="preserve">Суховантажний 20 футовий контейнер має два приміщення, що відділюється вогнезахисною несучою перегородкою </w:t>
      </w:r>
      <w:r w:rsidRPr="00926ADC">
        <w:rPr>
          <w:rFonts w:ascii="Times New Roman" w:eastAsia="Times New Roman" w:hAnsi="Times New Roman" w:cs="Times New Roman"/>
          <w:sz w:val="28"/>
          <w:szCs w:val="28"/>
          <w:lang w:val="uk-UA" w:eastAsia="ru-RU"/>
        </w:rPr>
        <w:sym w:font="Symbol" w:char="F02D"/>
      </w:r>
      <w:r w:rsidRPr="00926ADC">
        <w:rPr>
          <w:rFonts w:ascii="Times New Roman" w:eastAsia="Times New Roman" w:hAnsi="Times New Roman" w:cs="Times New Roman"/>
          <w:sz w:val="28"/>
          <w:szCs w:val="28"/>
          <w:lang w:val="uk-UA" w:eastAsia="ru-RU"/>
        </w:rPr>
        <w:t xml:space="preserve"> відокремлений акумуляційний відсік та встановлений блоковий ІТП (рисунок 3.1.).</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tbl>
      <w:tblPr>
        <w:tblStyle w:val="2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6309"/>
      </w:tblGrid>
      <w:tr w:rsidR="00F8734F" w:rsidRPr="00926ADC" w:rsidTr="00FF2012">
        <w:tc>
          <w:tcPr>
            <w:tcW w:w="0" w:type="auto"/>
            <w:vAlign w:val="center"/>
          </w:tcPr>
          <w:p w:rsidR="00F8734F" w:rsidRPr="00926ADC" w:rsidRDefault="00F8734F" w:rsidP="00356F39">
            <w:pPr>
              <w:spacing w:line="360" w:lineRule="auto"/>
              <w:jc w:val="center"/>
              <w:rPr>
                <w:rFonts w:ascii="Times New Roman" w:eastAsia="Times New Roman" w:hAnsi="Times New Roman" w:cs="Times New Roman"/>
                <w:sz w:val="28"/>
                <w:szCs w:val="28"/>
                <w:lang w:val="uk-UA" w:eastAsia="ru-RU"/>
              </w:rPr>
            </w:pPr>
            <w:r w:rsidRPr="00926ADC">
              <w:rPr>
                <w:rFonts w:ascii="Calibri" w:eastAsia="Calibri" w:hAnsi="Calibri" w:cs="Times New Roman"/>
                <w:noProof/>
                <w:lang w:val="uk-UA" w:eastAsia="uk-UA"/>
              </w:rPr>
              <w:drawing>
                <wp:inline distT="0" distB="0" distL="0" distR="0" wp14:anchorId="7D059A33" wp14:editId="5AF985DF">
                  <wp:extent cx="2476284" cy="1823720"/>
                  <wp:effectExtent l="0" t="0" r="635" b="5080"/>
                  <wp:docPr id="61" name="Объект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Объект 6"/>
                          <pic:cNvPicPr>
                            <a:picLocks noGrp="1" noChangeAspect="1" noChangeArrowheads="1"/>
                          </pic:cNvPicPr>
                        </pic:nvPicPr>
                        <pic:blipFill rotWithShape="1">
                          <a:blip r:embed="rId71" cstate="print">
                            <a:extLst>
                              <a:ext uri="{28A0092B-C50C-407E-A947-70E740481C1C}">
                                <a14:useLocalDpi xmlns:a14="http://schemas.microsoft.com/office/drawing/2010/main" val="0"/>
                              </a:ext>
                            </a:extLst>
                          </a:blip>
                          <a:srcRect l="6621" t="14996" b="5806"/>
                          <a:stretch/>
                        </pic:blipFill>
                        <pic:spPr bwMode="auto">
                          <a:xfrm>
                            <a:off x="0" y="0"/>
                            <a:ext cx="2523224" cy="185829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Pr>
          <w:p w:rsidR="00F8734F" w:rsidRPr="00926ADC" w:rsidRDefault="00F8734F" w:rsidP="00356F39">
            <w:pPr>
              <w:spacing w:line="360" w:lineRule="auto"/>
              <w:jc w:val="center"/>
              <w:rPr>
                <w:rFonts w:ascii="Times New Roman" w:eastAsia="Times New Roman" w:hAnsi="Times New Roman" w:cs="Times New Roman"/>
                <w:sz w:val="28"/>
                <w:szCs w:val="28"/>
                <w:lang w:val="uk-UA" w:eastAsia="ru-RU"/>
              </w:rPr>
            </w:pPr>
            <w:r w:rsidRPr="00926ADC">
              <w:rPr>
                <w:rFonts w:ascii="Calibri" w:eastAsia="Calibri" w:hAnsi="Calibri" w:cs="Times New Roman"/>
                <w:noProof/>
                <w:lang w:val="uk-UA" w:eastAsia="uk-UA"/>
              </w:rPr>
              <w:drawing>
                <wp:inline distT="0" distB="0" distL="0" distR="0" wp14:anchorId="319192DB" wp14:editId="38BBA30A">
                  <wp:extent cx="3873558" cy="2026310"/>
                  <wp:effectExtent l="0" t="0" r="0" b="0"/>
                  <wp:docPr id="62" name="Объект 1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 name="Объект 13"/>
                          <pic:cNvPicPr>
                            <a:picLocks noGrp="1" noChangeAspect="1"/>
                          </pic:cNvPicPr>
                        </pic:nvPicPr>
                        <pic:blipFill rotWithShape="1">
                          <a:blip r:embed="rId72">
                            <a:extLst>
                              <a:ext uri="{BEBA8EAE-BF5A-486C-A8C5-ECC9F3942E4B}">
                                <a14:imgProps xmlns:a14="http://schemas.microsoft.com/office/drawing/2010/main">
                                  <a14:imgLayer r:embed="rId73">
                                    <a14:imgEffect>
                                      <a14:sharpenSoften amount="50000"/>
                                    </a14:imgEffect>
                                  </a14:imgLayer>
                                </a14:imgProps>
                              </a:ext>
                            </a:extLst>
                          </a:blip>
                          <a:srcRect b="46958"/>
                          <a:stretch/>
                        </pic:blipFill>
                        <pic:spPr bwMode="auto">
                          <a:xfrm>
                            <a:off x="0" y="0"/>
                            <a:ext cx="4013167" cy="2099341"/>
                          </a:xfrm>
                          <a:prstGeom prst="rect">
                            <a:avLst/>
                          </a:prstGeom>
                          <a:ln>
                            <a:noFill/>
                          </a:ln>
                          <a:extLst>
                            <a:ext uri="{53640926-AAD7-44D8-BBD7-CCE9431645EC}">
                              <a14:shadowObscured xmlns:a14="http://schemas.microsoft.com/office/drawing/2010/main"/>
                            </a:ext>
                          </a:extLst>
                        </pic:spPr>
                      </pic:pic>
                    </a:graphicData>
                  </a:graphic>
                </wp:inline>
              </w:drawing>
            </w:r>
          </w:p>
        </w:tc>
      </w:tr>
      <w:tr w:rsidR="00F8734F" w:rsidRPr="00926ADC" w:rsidTr="00F8734F">
        <w:tc>
          <w:tcPr>
            <w:tcW w:w="0" w:type="auto"/>
            <w:gridSpan w:val="2"/>
            <w:vAlign w:val="center"/>
          </w:tcPr>
          <w:p w:rsidR="00F8734F" w:rsidRPr="00926ADC" w:rsidRDefault="00BF5CA4" w:rsidP="00356F39">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w:t>
            </w:r>
            <w:r w:rsidR="00943A71">
              <w:rPr>
                <w:rFonts w:ascii="Times New Roman" w:eastAsia="Times New Roman" w:hAnsi="Times New Roman" w:cs="Times New Roman"/>
                <w:sz w:val="28"/>
                <w:szCs w:val="28"/>
                <w:lang w:val="uk-UA" w:eastAsia="ru-RU"/>
              </w:rPr>
              <w:t>унок</w:t>
            </w:r>
            <w:r>
              <w:rPr>
                <w:rFonts w:ascii="Times New Roman" w:eastAsia="Times New Roman" w:hAnsi="Times New Roman" w:cs="Times New Roman"/>
                <w:sz w:val="28"/>
                <w:szCs w:val="28"/>
                <w:lang w:val="uk-UA" w:eastAsia="ru-RU"/>
              </w:rPr>
              <w:t xml:space="preserve"> 3.1 —</w:t>
            </w:r>
            <w:r w:rsidR="00F8734F" w:rsidRPr="00BF5CA4">
              <w:rPr>
                <w:rFonts w:ascii="Times New Roman" w:eastAsia="Times New Roman" w:hAnsi="Times New Roman" w:cs="Times New Roman"/>
                <w:sz w:val="28"/>
                <w:szCs w:val="28"/>
                <w:lang w:val="uk-UA" w:eastAsia="ru-RU"/>
              </w:rPr>
              <w:t xml:space="preserve"> Суховантажний</w:t>
            </w:r>
            <w:r w:rsidR="00F8734F" w:rsidRPr="00926ADC">
              <w:rPr>
                <w:rFonts w:ascii="Times New Roman" w:eastAsia="Times New Roman" w:hAnsi="Times New Roman" w:cs="Times New Roman"/>
                <w:sz w:val="28"/>
                <w:szCs w:val="28"/>
                <w:lang w:val="uk-UA" w:eastAsia="ru-RU"/>
              </w:rPr>
              <w:t xml:space="preserve"> 20 футовий контейнер пристосований для МТА</w:t>
            </w:r>
          </w:p>
        </w:tc>
      </w:tr>
    </w:tbl>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Основні складові частини мобільного теплоакумулятора контейнерного типу показані на рисунку 3.2.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МТА включає: - бак-акумулятор - 8 шт.; - контейнер стандартний суховантажний 20 футів; - блоковий ІТП в складі </w:t>
      </w:r>
      <w:r w:rsidRPr="00926ADC">
        <w:rPr>
          <w:rFonts w:ascii="Times New Roman" w:eastAsia="Times New Roman" w:hAnsi="Times New Roman" w:cs="Times New Roman"/>
          <w:sz w:val="28"/>
          <w:szCs w:val="28"/>
          <w:lang w:val="uk-UA" w:eastAsia="ru-RU"/>
        </w:rPr>
        <w:sym w:font="Symbol" w:char="F02D"/>
      </w:r>
      <w:r w:rsidRPr="00926ADC">
        <w:rPr>
          <w:rFonts w:ascii="Times New Roman" w:eastAsia="Times New Roman" w:hAnsi="Times New Roman" w:cs="Times New Roman"/>
          <w:sz w:val="28"/>
          <w:szCs w:val="28"/>
          <w:lang w:val="uk-UA" w:eastAsia="ru-RU"/>
        </w:rPr>
        <w:t xml:space="preserve"> пластинчатого теплообмінника, 3 циркуляційних насосів, демпферного баку, систему трубопроводів, щит керування та автоматизації (дивись Додаток №1).</w:t>
      </w:r>
    </w:p>
    <w:p w:rsidR="00E5412D" w:rsidRPr="00926ADC" w:rsidRDefault="00E5412D"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Бак-акумулятор має циліндричну форму з верхнім люком та знімною кришкою. Діаметр ємності бака-акумулятора 1000 мм, висота 2300 мм.</w:t>
      </w:r>
    </w:p>
    <w:p w:rsidR="00E5412D" w:rsidRPr="00926ADC" w:rsidRDefault="00E5412D"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Всередині бак-акумулятор має змійовик з труби Dy 32 мм для циркуляції теплоносія, який має розкріплення між витками змійовика та кріплення до корпусу ємності. В центрі ємності розміщується циліндрична коаксіальна труба з високомолекулярним фазозмінним теплоакумулюючим матеріалом (далі ТАМ), так зване, «тепле ядро» (рисунок 3.3.).</w:t>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26ADC">
        <w:rPr>
          <w:rFonts w:ascii="Calibri" w:eastAsia="Calibri" w:hAnsi="Calibri" w:cs="Times New Roman"/>
          <w:noProof/>
          <w:lang w:val="uk-UA" w:eastAsia="uk-UA"/>
        </w:rPr>
        <w:lastRenderedPageBreak/>
        <w:drawing>
          <wp:inline distT="0" distB="0" distL="0" distR="0" wp14:anchorId="116A9B6A" wp14:editId="41D8F0BF">
            <wp:extent cx="5153025" cy="2854148"/>
            <wp:effectExtent l="0" t="0" r="0" b="381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74">
                      <a:extLst>
                        <a:ext uri="{BEBA8EAE-BF5A-486C-A8C5-ECC9F3942E4B}">
                          <a14:imgProps xmlns:a14="http://schemas.microsoft.com/office/drawing/2010/main">
                            <a14:imgLayer r:embed="rId7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734"/>
                    <a:stretch/>
                  </pic:blipFill>
                  <pic:spPr bwMode="auto">
                    <a:xfrm>
                      <a:off x="0" y="0"/>
                      <a:ext cx="5168879" cy="2862929"/>
                    </a:xfrm>
                    <a:prstGeom prst="rect">
                      <a:avLst/>
                    </a:prstGeom>
                    <a:noFill/>
                    <a:ln>
                      <a:noFill/>
                    </a:ln>
                    <a:extLst>
                      <a:ext uri="{53640926-AAD7-44D8-BBD7-CCE9431645EC}">
                        <a14:shadowObscured xmlns:a14="http://schemas.microsoft.com/office/drawing/2010/main"/>
                      </a:ext>
                    </a:extLst>
                  </pic:spPr>
                </pic:pic>
              </a:graphicData>
            </a:graphic>
          </wp:inline>
        </w:drawing>
      </w:r>
    </w:p>
    <w:p w:rsidR="00F8734F" w:rsidRPr="00BF5CA4" w:rsidRDefault="00F8734F" w:rsidP="00356F39">
      <w:pPr>
        <w:spacing w:after="0" w:line="360" w:lineRule="auto"/>
        <w:jc w:val="center"/>
        <w:rPr>
          <w:rFonts w:ascii="Times New Roman" w:eastAsia="Times New Roman" w:hAnsi="Times New Roman" w:cs="Times New Roman"/>
          <w:sz w:val="28"/>
          <w:szCs w:val="28"/>
          <w:lang w:val="uk-UA" w:eastAsia="ru-RU"/>
        </w:rPr>
      </w:pPr>
      <w:r w:rsidRPr="00BF5CA4">
        <w:rPr>
          <w:rFonts w:ascii="Times New Roman" w:eastAsia="Times New Roman" w:hAnsi="Times New Roman" w:cs="Times New Roman"/>
          <w:sz w:val="28"/>
          <w:szCs w:val="28"/>
          <w:lang w:val="uk-UA" w:eastAsia="ru-RU"/>
        </w:rPr>
        <w:t>Рис</w:t>
      </w:r>
      <w:r w:rsidR="00943A71">
        <w:rPr>
          <w:rFonts w:ascii="Times New Roman" w:eastAsia="Times New Roman" w:hAnsi="Times New Roman" w:cs="Times New Roman"/>
          <w:sz w:val="28"/>
          <w:szCs w:val="28"/>
          <w:lang w:val="uk-UA" w:eastAsia="ru-RU"/>
        </w:rPr>
        <w:t>унок</w:t>
      </w:r>
      <w:r w:rsidRPr="00BF5CA4">
        <w:rPr>
          <w:rFonts w:ascii="Times New Roman" w:eastAsia="Times New Roman" w:hAnsi="Times New Roman" w:cs="Times New Roman"/>
          <w:sz w:val="28"/>
          <w:szCs w:val="28"/>
          <w:lang w:val="uk-UA" w:eastAsia="ru-RU"/>
        </w:rPr>
        <w:t xml:space="preserve"> 3.2</w:t>
      </w:r>
      <w:r w:rsidR="00BF5CA4" w:rsidRPr="00BF5CA4">
        <w:rPr>
          <w:rFonts w:ascii="Times New Roman" w:eastAsia="Times New Roman" w:hAnsi="Times New Roman" w:cs="Times New Roman"/>
          <w:sz w:val="28"/>
          <w:szCs w:val="28"/>
          <w:lang w:val="uk-UA" w:eastAsia="ru-RU"/>
        </w:rPr>
        <w:t xml:space="preserve"> —</w:t>
      </w:r>
      <w:r w:rsidRPr="00BF5CA4">
        <w:rPr>
          <w:rFonts w:ascii="Times New Roman" w:eastAsia="Times New Roman" w:hAnsi="Times New Roman" w:cs="Times New Roman"/>
          <w:sz w:val="28"/>
          <w:szCs w:val="28"/>
          <w:lang w:val="uk-UA" w:eastAsia="ru-RU"/>
        </w:rPr>
        <w:t xml:space="preserve"> Схема мобільного теплоакумулятора контейнерного типу:</w:t>
      </w:r>
    </w:p>
    <w:p w:rsidR="00BF5CA4" w:rsidRDefault="00F8734F" w:rsidP="00356F39">
      <w:pPr>
        <w:spacing w:after="0" w:line="360" w:lineRule="auto"/>
        <w:jc w:val="center"/>
        <w:rPr>
          <w:rFonts w:ascii="Times New Roman" w:eastAsia="Times New Roman" w:hAnsi="Times New Roman" w:cs="Times New Roman"/>
          <w:sz w:val="28"/>
          <w:szCs w:val="28"/>
          <w:lang w:val="uk-UA" w:eastAsia="ru-RU"/>
        </w:rPr>
      </w:pPr>
      <w:r w:rsidRPr="00BF5CA4">
        <w:rPr>
          <w:rFonts w:ascii="Times New Roman" w:eastAsia="Times New Roman" w:hAnsi="Times New Roman" w:cs="Times New Roman"/>
          <w:sz w:val="28"/>
          <w:szCs w:val="28"/>
          <w:lang w:val="uk-UA" w:eastAsia="ru-RU"/>
        </w:rPr>
        <w:t>1 – система підключення</w:t>
      </w:r>
      <w:r w:rsidRPr="00926ADC">
        <w:rPr>
          <w:rFonts w:ascii="Times New Roman" w:eastAsia="Times New Roman" w:hAnsi="Times New Roman" w:cs="Times New Roman"/>
          <w:sz w:val="28"/>
          <w:szCs w:val="28"/>
          <w:lang w:val="uk-UA" w:eastAsia="ru-RU"/>
        </w:rPr>
        <w:t xml:space="preserve"> до споживача (умовно не позначена); 2 - індивідуальний тепловий пункт; 3 – теплоізольовані акумулятори ємнісного типу; </w:t>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4 – суховантажний контейнер</w:t>
      </w:r>
      <w:r w:rsidR="00BF5CA4">
        <w:rPr>
          <w:rFonts w:ascii="Times New Roman" w:eastAsia="Times New Roman" w:hAnsi="Times New Roman" w:cs="Times New Roman"/>
          <w:sz w:val="28"/>
          <w:szCs w:val="28"/>
          <w:lang w:val="uk-UA" w:eastAsia="ru-RU"/>
        </w:rPr>
        <w:t>.</w:t>
      </w:r>
    </w:p>
    <w:p w:rsidR="00E5412D" w:rsidRPr="00926ADC" w:rsidRDefault="00E5412D" w:rsidP="00356F39">
      <w:pPr>
        <w:spacing w:after="0" w:line="360" w:lineRule="auto"/>
        <w:jc w:val="center"/>
        <w:rPr>
          <w:rFonts w:ascii="Times New Roman" w:eastAsia="Times New Roman" w:hAnsi="Times New Roman" w:cs="Times New Roman"/>
          <w:sz w:val="28"/>
          <w:szCs w:val="28"/>
          <w:lang w:val="uk-UA" w:eastAsia="ru-RU"/>
        </w:rPr>
      </w:pPr>
    </w:p>
    <w:p w:rsidR="00F8734F" w:rsidRDefault="00F8734F" w:rsidP="00BF5CA4">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«Тепле ядро» призначено для підвищення сумарної питомої теплової здатності бака-акумулятора та зменшення впливу явища стратифікації водного розчину робочої рідини з антифризом, якою заповнюється б</w:t>
      </w:r>
      <w:r w:rsidR="00C02C23" w:rsidRPr="00926ADC">
        <w:rPr>
          <w:rFonts w:ascii="Times New Roman" w:eastAsia="Times New Roman" w:hAnsi="Times New Roman" w:cs="Times New Roman"/>
          <w:sz w:val="28"/>
          <w:szCs w:val="28"/>
          <w:lang w:val="uk-UA" w:eastAsia="ru-RU"/>
        </w:rPr>
        <w:t>ак-акумулятор [5].</w:t>
      </w:r>
      <w:r w:rsidR="00BF5CA4">
        <w:rPr>
          <w:rFonts w:ascii="Times New Roman" w:eastAsia="Times New Roman" w:hAnsi="Times New Roman" w:cs="Times New Roman"/>
          <w:sz w:val="28"/>
          <w:szCs w:val="28"/>
          <w:lang w:val="uk-UA" w:eastAsia="ru-RU"/>
        </w:rPr>
        <w:t xml:space="preserve"> </w:t>
      </w:r>
      <w:r w:rsidRPr="00926ADC">
        <w:rPr>
          <w:rFonts w:ascii="Times New Roman" w:eastAsia="Times New Roman" w:hAnsi="Times New Roman" w:cs="Times New Roman"/>
          <w:sz w:val="28"/>
          <w:szCs w:val="28"/>
          <w:lang w:val="uk-UA" w:eastAsia="ru-RU"/>
        </w:rPr>
        <w:t>«Тепле ядро» встановлюється через кришку люка та має додаткове кріплення для запобігання його переміщення в процесі експлуатації та транспортування.</w:t>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26ADC">
        <w:rPr>
          <w:rFonts w:ascii="Calibri" w:eastAsia="Calibri" w:hAnsi="Calibri" w:cs="Times New Roman"/>
          <w:noProof/>
          <w:lang w:val="uk-UA" w:eastAsia="uk-UA"/>
        </w:rPr>
        <w:drawing>
          <wp:inline distT="0" distB="0" distL="0" distR="0" wp14:anchorId="3A98B4EA" wp14:editId="0F615392">
            <wp:extent cx="3518789" cy="2517295"/>
            <wp:effectExtent l="0" t="0" r="5715" b="0"/>
            <wp:docPr id="64" name="Объект 1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 name="Объект 11"/>
                    <pic:cNvPicPr>
                      <a:picLocks noGrp="1" noChangeAspect="1"/>
                    </pic:cNvPicPr>
                  </pic:nvPicPr>
                  <pic:blipFill rotWithShape="1">
                    <a:blip r:embed="rId76">
                      <a:extLst>
                        <a:ext uri="{BEBA8EAE-BF5A-486C-A8C5-ECC9F3942E4B}">
                          <a14:imgProps xmlns:a14="http://schemas.microsoft.com/office/drawing/2010/main">
                            <a14:imgLayer r:embed="rId77">
                              <a14:imgEffect>
                                <a14:sharpenSoften amount="50000"/>
                              </a14:imgEffect>
                            </a14:imgLayer>
                          </a14:imgProps>
                        </a:ext>
                      </a:extLst>
                    </a:blip>
                    <a:srcRect l="11511" t="12088" r="7340" b="11162"/>
                    <a:stretch/>
                  </pic:blipFill>
                  <pic:spPr>
                    <a:xfrm>
                      <a:off x="0" y="0"/>
                      <a:ext cx="3535306" cy="2529111"/>
                    </a:xfrm>
                    <a:prstGeom prst="rect">
                      <a:avLst/>
                    </a:prstGeom>
                  </pic:spPr>
                </pic:pic>
              </a:graphicData>
            </a:graphic>
          </wp:inline>
        </w:drawing>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43A71">
        <w:rPr>
          <w:rFonts w:ascii="Times New Roman" w:eastAsia="Times New Roman" w:hAnsi="Times New Roman" w:cs="Times New Roman"/>
          <w:sz w:val="28"/>
          <w:szCs w:val="28"/>
          <w:lang w:val="uk-UA" w:eastAsia="ru-RU"/>
        </w:rPr>
        <w:t>Рис</w:t>
      </w:r>
      <w:r w:rsidR="00943A71" w:rsidRPr="00943A71">
        <w:rPr>
          <w:rFonts w:ascii="Times New Roman" w:eastAsia="Times New Roman" w:hAnsi="Times New Roman" w:cs="Times New Roman"/>
          <w:sz w:val="28"/>
          <w:szCs w:val="28"/>
          <w:lang w:val="uk-UA" w:eastAsia="ru-RU"/>
        </w:rPr>
        <w:t>унок</w:t>
      </w:r>
      <w:r w:rsidRPr="00943A71">
        <w:rPr>
          <w:rFonts w:ascii="Times New Roman" w:eastAsia="Times New Roman" w:hAnsi="Times New Roman" w:cs="Times New Roman"/>
          <w:sz w:val="28"/>
          <w:szCs w:val="28"/>
          <w:lang w:val="uk-UA" w:eastAsia="ru-RU"/>
        </w:rPr>
        <w:t xml:space="preserve"> 3.3</w:t>
      </w:r>
      <w:r w:rsidR="00BF5CA4" w:rsidRPr="00943A71">
        <w:rPr>
          <w:rFonts w:ascii="Times New Roman" w:eastAsia="Times New Roman" w:hAnsi="Times New Roman" w:cs="Times New Roman"/>
          <w:sz w:val="28"/>
          <w:szCs w:val="28"/>
          <w:lang w:val="uk-UA" w:eastAsia="ru-RU"/>
        </w:rPr>
        <w:t xml:space="preserve"> —</w:t>
      </w:r>
      <w:r w:rsidRPr="00943A71">
        <w:rPr>
          <w:rFonts w:ascii="Times New Roman" w:eastAsia="Times New Roman" w:hAnsi="Times New Roman" w:cs="Times New Roman"/>
          <w:sz w:val="28"/>
          <w:szCs w:val="28"/>
          <w:lang w:val="uk-UA" w:eastAsia="ru-RU"/>
        </w:rPr>
        <w:t xml:space="preserve"> Баки</w:t>
      </w:r>
      <w:r w:rsidRPr="00926ADC">
        <w:rPr>
          <w:rFonts w:ascii="Times New Roman" w:eastAsia="Times New Roman" w:hAnsi="Times New Roman" w:cs="Times New Roman"/>
          <w:sz w:val="28"/>
          <w:szCs w:val="28"/>
          <w:lang w:val="uk-UA" w:eastAsia="ru-RU"/>
        </w:rPr>
        <w:t xml:space="preserve"> – акумулятори з фазозмінним теплоакумулюючим</w:t>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матеріалом</w:t>
      </w:r>
      <w:r w:rsidR="00BF5CA4">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xml:space="preserve">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В нижній частині кожний бак має патрубок для зливу та заміщення (при потребі) робочої рідини. Бак-акумулятор має штуцери для установки 3 датчиків температури та датчика тиску. В верхній частині, на люкі, встановлений штуцер для автоматичного клапану для спускання повітря. Знизу бак має 4 опори для встановлення в контейнері.</w:t>
      </w:r>
    </w:p>
    <w:p w:rsidR="00A24F38"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Після монтажу баків, систем трубопроводів, КВП та встановлення перегородок, всі порожнини між баками та стінками контейнера, а також канали крім вентиляційних порожнин та робочих прорізів, </w:t>
      </w:r>
      <w:r w:rsidRPr="00BF5CA4">
        <w:rPr>
          <w:rFonts w:ascii="Times New Roman" w:eastAsia="Times New Roman" w:hAnsi="Times New Roman" w:cs="Times New Roman"/>
          <w:sz w:val="28"/>
          <w:szCs w:val="28"/>
          <w:lang w:val="uk-UA" w:eastAsia="ru-RU"/>
        </w:rPr>
        <w:t>закритих рольставнями</w:t>
      </w:r>
      <w:r w:rsidRPr="00926ADC">
        <w:rPr>
          <w:rFonts w:ascii="Times New Roman" w:eastAsia="Times New Roman" w:hAnsi="Times New Roman" w:cs="Times New Roman"/>
          <w:sz w:val="28"/>
          <w:szCs w:val="28"/>
          <w:lang w:val="uk-UA" w:eastAsia="ru-RU"/>
        </w:rPr>
        <w:t>, заповняються екстрагованим поліуретаном, що забезпечує надійну теплоізоляцію.</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Для забезпечення роботи мобільного теплоакумулятора МТА згідно принципової схеми (див. додаток №2) в контейнері крім тепло-акумуляційних баків Б</w:t>
      </w:r>
      <w:r w:rsidRPr="00926ADC">
        <w:rPr>
          <w:rFonts w:ascii="Times New Roman" w:eastAsia="Times New Roman" w:hAnsi="Times New Roman" w:cs="Times New Roman"/>
          <w:sz w:val="28"/>
          <w:szCs w:val="28"/>
          <w:vertAlign w:val="subscript"/>
          <w:lang w:val="uk-UA" w:eastAsia="ru-RU"/>
        </w:rPr>
        <w:t>А</w:t>
      </w:r>
      <w:r w:rsidRPr="00926ADC">
        <w:rPr>
          <w:rFonts w:ascii="Times New Roman" w:eastAsia="Times New Roman" w:hAnsi="Times New Roman" w:cs="Times New Roman"/>
          <w:sz w:val="28"/>
          <w:szCs w:val="28"/>
          <w:lang w:val="uk-UA" w:eastAsia="ru-RU"/>
        </w:rPr>
        <w:t xml:space="preserve"> 1…Б</w:t>
      </w:r>
      <w:r w:rsidRPr="00926ADC">
        <w:rPr>
          <w:rFonts w:ascii="Times New Roman" w:eastAsia="Times New Roman" w:hAnsi="Times New Roman" w:cs="Times New Roman"/>
          <w:sz w:val="28"/>
          <w:szCs w:val="28"/>
          <w:vertAlign w:val="subscript"/>
          <w:lang w:val="uk-UA" w:eastAsia="ru-RU"/>
        </w:rPr>
        <w:t>А</w:t>
      </w:r>
      <w:r w:rsidRPr="00926ADC">
        <w:rPr>
          <w:rFonts w:ascii="Times New Roman" w:eastAsia="Times New Roman" w:hAnsi="Times New Roman" w:cs="Times New Roman"/>
          <w:sz w:val="28"/>
          <w:szCs w:val="28"/>
          <w:lang w:val="uk-UA" w:eastAsia="ru-RU"/>
        </w:rPr>
        <w:t xml:space="preserve"> 8, встановлених в секції акумуляцій теплоти, у відокремленому перегородкою блоці ІТП повинні встановлюватися теплообмінник пластинчатий ТО, насоси циркуляційні Н</w:t>
      </w:r>
      <w:r w:rsidRPr="00926ADC">
        <w:rPr>
          <w:rFonts w:ascii="Times New Roman" w:eastAsia="Times New Roman" w:hAnsi="Times New Roman" w:cs="Times New Roman"/>
          <w:sz w:val="28"/>
          <w:szCs w:val="28"/>
          <w:vertAlign w:val="subscript"/>
          <w:lang w:val="uk-UA" w:eastAsia="ru-RU"/>
        </w:rPr>
        <w:t>1</w:t>
      </w:r>
      <w:r w:rsidRPr="00926ADC">
        <w:rPr>
          <w:rFonts w:ascii="Times New Roman" w:eastAsia="Times New Roman" w:hAnsi="Times New Roman" w:cs="Times New Roman"/>
          <w:sz w:val="28"/>
          <w:szCs w:val="28"/>
          <w:lang w:val="uk-UA" w:eastAsia="ru-RU"/>
        </w:rPr>
        <w:t>, Н</w:t>
      </w:r>
      <w:r w:rsidRPr="00926ADC">
        <w:rPr>
          <w:rFonts w:ascii="Times New Roman" w:eastAsia="Times New Roman" w:hAnsi="Times New Roman" w:cs="Times New Roman"/>
          <w:sz w:val="28"/>
          <w:szCs w:val="28"/>
          <w:vertAlign w:val="subscript"/>
          <w:lang w:val="uk-UA" w:eastAsia="ru-RU"/>
        </w:rPr>
        <w:t xml:space="preserve">2, </w:t>
      </w:r>
      <w:r w:rsidRPr="00926ADC">
        <w:rPr>
          <w:rFonts w:ascii="Times New Roman" w:eastAsia="Times New Roman" w:hAnsi="Times New Roman" w:cs="Times New Roman"/>
          <w:sz w:val="28"/>
          <w:szCs w:val="28"/>
          <w:lang w:val="uk-UA" w:eastAsia="ru-RU"/>
        </w:rPr>
        <w:t>Н</w:t>
      </w:r>
      <w:r w:rsidRPr="00926ADC">
        <w:rPr>
          <w:rFonts w:ascii="Times New Roman" w:eastAsia="Times New Roman" w:hAnsi="Times New Roman" w:cs="Times New Roman"/>
          <w:sz w:val="28"/>
          <w:szCs w:val="28"/>
          <w:vertAlign w:val="subscript"/>
          <w:lang w:val="uk-UA" w:eastAsia="ru-RU"/>
        </w:rPr>
        <w:t>3</w:t>
      </w:r>
      <w:r w:rsidRPr="00926ADC">
        <w:rPr>
          <w:rFonts w:ascii="Times New Roman" w:eastAsia="Times New Roman" w:hAnsi="Times New Roman" w:cs="Times New Roman"/>
          <w:sz w:val="28"/>
          <w:szCs w:val="28"/>
          <w:lang w:val="uk-UA" w:eastAsia="ru-RU"/>
        </w:rPr>
        <w:t>, бак демпферний Б</w:t>
      </w:r>
      <w:r w:rsidRPr="00926ADC">
        <w:rPr>
          <w:rFonts w:ascii="Times New Roman" w:eastAsia="Times New Roman" w:hAnsi="Times New Roman" w:cs="Times New Roman"/>
          <w:sz w:val="28"/>
          <w:szCs w:val="28"/>
          <w:vertAlign w:val="subscript"/>
          <w:lang w:val="uk-UA" w:eastAsia="ru-RU"/>
        </w:rPr>
        <w:t>d</w:t>
      </w:r>
      <w:r w:rsidRPr="00926ADC">
        <w:rPr>
          <w:rFonts w:ascii="Times New Roman" w:eastAsia="Times New Roman" w:hAnsi="Times New Roman" w:cs="Times New Roman"/>
          <w:sz w:val="28"/>
          <w:szCs w:val="28"/>
          <w:lang w:val="uk-UA" w:eastAsia="ru-RU"/>
        </w:rPr>
        <w:t xml:space="preserve">, фільтри сітчасті Ф, термометри t, обігрівач керамічний ОК, щити електричний та КВП і А та інше, а також, як додаткова опція – </w:t>
      </w:r>
      <w:r w:rsidRPr="00926ADC">
        <w:rPr>
          <w:rFonts w:ascii="Times New Roman" w:eastAsia="Times New Roman" w:hAnsi="Times New Roman" w:cs="Times New Roman"/>
          <w:bCs/>
          <w:sz w:val="28"/>
          <w:szCs w:val="28"/>
          <w:lang w:val="uk-UA" w:eastAsia="ru-RU"/>
        </w:rPr>
        <w:t>аварійний</w:t>
      </w:r>
      <w:r w:rsidRPr="00926ADC">
        <w:rPr>
          <w:rFonts w:ascii="Times New Roman" w:eastAsia="Times New Roman" w:hAnsi="Times New Roman" w:cs="Times New Roman"/>
          <w:sz w:val="28"/>
          <w:szCs w:val="28"/>
          <w:lang w:val="uk-UA" w:eastAsia="ru-RU"/>
        </w:rPr>
        <w:t xml:space="preserve"> дизель-генератор </w:t>
      </w:r>
      <w:r w:rsidRPr="00926ADC">
        <w:rPr>
          <w:rFonts w:ascii="Times New Roman" w:eastAsia="Times New Roman" w:hAnsi="Times New Roman" w:cs="Times New Roman"/>
          <w:bCs/>
          <w:sz w:val="28"/>
          <w:szCs w:val="28"/>
          <w:lang w:val="uk-UA" w:eastAsia="ru-RU"/>
        </w:rPr>
        <w:t>та</w:t>
      </w:r>
      <w:r w:rsidRPr="00926ADC">
        <w:rPr>
          <w:rFonts w:ascii="Times New Roman" w:eastAsia="Times New Roman" w:hAnsi="Times New Roman" w:cs="Times New Roman"/>
          <w:sz w:val="28"/>
          <w:szCs w:val="28"/>
          <w:lang w:val="uk-UA" w:eastAsia="ru-RU"/>
        </w:rPr>
        <w:t xml:space="preserve"> котел електричний </w:t>
      </w:r>
      <w:r w:rsidRPr="00926ADC">
        <w:rPr>
          <w:rFonts w:ascii="Times New Roman" w:eastAsia="Times New Roman" w:hAnsi="Times New Roman" w:cs="Times New Roman"/>
          <w:bCs/>
          <w:sz w:val="28"/>
          <w:szCs w:val="28"/>
          <w:lang w:val="uk-UA" w:eastAsia="ru-RU"/>
        </w:rPr>
        <w:t>тощо</w:t>
      </w:r>
      <w:r w:rsidRPr="00926ADC">
        <w:rPr>
          <w:rFonts w:ascii="Times New Roman" w:eastAsia="Times New Roman" w:hAnsi="Times New Roman" w:cs="Times New Roman"/>
          <w:sz w:val="28"/>
          <w:szCs w:val="28"/>
          <w:lang w:val="uk-UA" w:eastAsia="ru-RU"/>
        </w:rPr>
        <w:t>.</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Для забезпечення технологічного процесу, складові частини МТА з’єднані системою трубопроводів. згідно принципової технологічної схеми (див. додаток №2), обв’язка трубопроводів, запірні і з’єднувальні пристрої (арматура) розраховані на робочий тиск теплоносія та робочого тіла.</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Для забезпечення роботи контрольно-вимірювальних приладів та ведення процесу акумуляції теплоти та її передачі споживачу існує система КВП і А та щит КВП і А, який забезпечує роботу та контроль параметрів функціонування МТА в повному автоматичному режимі без експлуатаційного персоналу.</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Електроприводи, щит керування та щит КВП і А, МТА в цілому повинні мати пристосування, що заземлюють, (затискачі) і знаки заземлення за ПУЕ-7 і покажчики напруги за ГОСТ 13109-97. Щит електричний має 2 входи та 8 виходів, а також додаткову розетку для підключення аварійного дизель-генератора ДГ.</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МТА відповідає правилам загальної безпеки, пожежній безпеки, електробезпеки, санітарно – технічним вимогам, вимогам безпеки до виробничого </w:t>
      </w:r>
      <w:r w:rsidRPr="00926ADC">
        <w:rPr>
          <w:rFonts w:ascii="Times New Roman" w:eastAsia="Times New Roman" w:hAnsi="Times New Roman" w:cs="Times New Roman"/>
          <w:sz w:val="28"/>
          <w:szCs w:val="28"/>
          <w:lang w:val="uk-UA" w:eastAsia="ru-RU"/>
        </w:rPr>
        <w:lastRenderedPageBreak/>
        <w:t>устаткування і виробничих процесів та методів випробувань й контролю та вимогам експлуатації.</w:t>
      </w:r>
    </w:p>
    <w:p w:rsidR="00BE1AEC" w:rsidRPr="00926ADC" w:rsidRDefault="00BE1AEC"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3.3 Вибір технологічного обладнання системи  теплопостачання</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Конструкція мобільного теплового акумулятора контейнерного типу передбачає підключення виробу до джерела теплоти з циркуляційним контуром теплоносія, а також з’єднання його з системою центрального опалення (рисунок 3.4.).</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Загальна теплова схема умовно складається з наступних елементів:</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 контуру системи теплопостачання, що приєднується за незалежною схемою через розбірний пластинчастий теплообмінник ІТП;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-контуру мобільного теплового акумулятору.</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1. Контур системи теплопостачання, що приєднується до джерела теплопостачання за незалежною схемою включає в себе:</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-розбірний пластинчастий теплообмінник;</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-циркуляційні насоси;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лічильник тепла МТХ 1А10.DF.2LO-YD4 компанії ТeleTec в комплекті з витратоміром та термоперетворювачами опору;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-запірну арматуру, фільтри та контрольно-вимірювальні прилади;</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-запобіжно-скидний клапан та інше допоміжне обладнання.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2. Контур мобільного теплового акумулятору включає в себе: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-вісім ємнісних теплових акумуляторів;</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-запірну арматуру;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-контрольно-вимірювальні прилади.</w:t>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lastRenderedPageBreak/>
        <w:drawing>
          <wp:inline distT="0" distB="0" distL="0" distR="0" wp14:anchorId="23CFC45C" wp14:editId="74ACB95D">
            <wp:extent cx="4438650" cy="3498850"/>
            <wp:effectExtent l="0" t="0" r="0" b="635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8">
                      <a:extLst>
                        <a:ext uri="{BEBA8EAE-BF5A-486C-A8C5-ECC9F3942E4B}">
                          <a14:imgProps xmlns:a14="http://schemas.microsoft.com/office/drawing/2010/main">
                            <a14:imgLayer r:embed="rId79">
                              <a14:imgEffect>
                                <a14:saturation sat="200000"/>
                              </a14:imgEffect>
                              <a14:imgEffect>
                                <a14:brightnessContrast contrast="-20000"/>
                              </a14:imgEffect>
                            </a14:imgLayer>
                          </a14:imgProps>
                        </a:ext>
                        <a:ext uri="{28A0092B-C50C-407E-A947-70E740481C1C}">
                          <a14:useLocalDpi xmlns:a14="http://schemas.microsoft.com/office/drawing/2010/main" val="0"/>
                        </a:ext>
                      </a:extLst>
                    </a:blip>
                    <a:srcRect l="2569" t="3117" r="2920" b="1472"/>
                    <a:stretch/>
                  </pic:blipFill>
                  <pic:spPr bwMode="auto">
                    <a:xfrm>
                      <a:off x="0" y="0"/>
                      <a:ext cx="4438650" cy="3498850"/>
                    </a:xfrm>
                    <a:prstGeom prst="rect">
                      <a:avLst/>
                    </a:prstGeom>
                    <a:noFill/>
                    <a:ln>
                      <a:noFill/>
                    </a:ln>
                    <a:extLst>
                      <a:ext uri="{53640926-AAD7-44D8-BBD7-CCE9431645EC}">
                        <a14:shadowObscured xmlns:a14="http://schemas.microsoft.com/office/drawing/2010/main"/>
                      </a:ext>
                    </a:extLst>
                  </pic:spPr>
                </pic:pic>
              </a:graphicData>
            </a:graphic>
          </wp:inline>
        </w:drawing>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BF5CA4">
        <w:rPr>
          <w:rFonts w:ascii="Times New Roman" w:eastAsia="Times New Roman" w:hAnsi="Times New Roman" w:cs="Times New Roman"/>
          <w:sz w:val="28"/>
          <w:szCs w:val="28"/>
          <w:lang w:val="uk-UA" w:eastAsia="ru-RU"/>
        </w:rPr>
        <w:t>Рис</w:t>
      </w:r>
      <w:r w:rsidR="00943A71">
        <w:rPr>
          <w:rFonts w:ascii="Times New Roman" w:eastAsia="Times New Roman" w:hAnsi="Times New Roman" w:cs="Times New Roman"/>
          <w:sz w:val="28"/>
          <w:szCs w:val="28"/>
          <w:lang w:val="uk-UA" w:eastAsia="ru-RU"/>
        </w:rPr>
        <w:t>унок</w:t>
      </w:r>
      <w:r w:rsidRPr="00BF5CA4">
        <w:rPr>
          <w:rFonts w:ascii="Times New Roman" w:eastAsia="Times New Roman" w:hAnsi="Times New Roman" w:cs="Times New Roman"/>
          <w:sz w:val="28"/>
          <w:szCs w:val="28"/>
          <w:lang w:val="uk-UA" w:eastAsia="ru-RU"/>
        </w:rPr>
        <w:t>. 3.4</w:t>
      </w:r>
      <w:r w:rsidR="00BF5CA4">
        <w:rPr>
          <w:rFonts w:ascii="Times New Roman" w:eastAsia="Times New Roman" w:hAnsi="Times New Roman" w:cs="Times New Roman"/>
          <w:sz w:val="28"/>
          <w:szCs w:val="28"/>
          <w:lang w:val="uk-UA" w:eastAsia="ru-RU"/>
        </w:rPr>
        <w:t xml:space="preserve"> —</w:t>
      </w:r>
      <w:r w:rsidRPr="00BF5CA4">
        <w:rPr>
          <w:rFonts w:ascii="Times New Roman" w:eastAsia="Times New Roman" w:hAnsi="Times New Roman" w:cs="Times New Roman"/>
          <w:sz w:val="28"/>
          <w:szCs w:val="28"/>
          <w:lang w:val="uk-UA" w:eastAsia="ru-RU"/>
        </w:rPr>
        <w:t xml:space="preserve"> Індивідуальний тепловий пункт</w:t>
      </w:r>
    </w:p>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1 - теплообмінник пластинчастий; 2-4 – насос циркуляційний; 5-7 – сітчастий фільтр; 8-14 – кульовий кран муфтовий; 15-16 – балансувальний клапан ручний; 17-18 зворотний клапан муфтовий; 19 – запобіжний клапан; 20-21 – гнучка вставка фланцева; 22 – термометр біметалевий; 23 – гліцериновий манометр; 24 – лічильник тепла; 25 – мембранний розширювальний бак.</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Контур системи теплопостачання, що приєднується до джерела теплопостачання за незалежною схемою включає в себе:</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ab/>
        <w:t>розбірний пластинчастий теплообмінник;</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ab/>
        <w:t>циркуляційні насоси;</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ab/>
        <w:t>лічильник тепла МТХ 1А10.DF.2LO-YD4 компанії ТeleTec в комплекті з витратоміром та термоперетворювачами опору;</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ab/>
        <w:t>запірну арматуру, фільтри та контрольно-вимірювальні прилади;</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ab/>
        <w:t>запобіжно-скидний клапан та інше допоміжне обладнання.</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Теплоносій від теплових акумуляторів надходить до модульного блока через кульовий кран і за допомогою сітчастого фільтра очищається від механічних домішок. Проходячи по каналам пластинчастого теплообмінника, теплоносій з </w:t>
      </w:r>
      <w:r w:rsidRPr="00926ADC">
        <w:rPr>
          <w:rFonts w:ascii="Times New Roman" w:eastAsia="Times New Roman" w:hAnsi="Times New Roman" w:cs="Times New Roman"/>
          <w:sz w:val="28"/>
          <w:szCs w:val="28"/>
          <w:lang w:val="uk-UA" w:eastAsia="ru-RU"/>
        </w:rPr>
        <w:lastRenderedPageBreak/>
        <w:t>контуру теплоакумулятору передає теплоту через тонколистові пластини і нагріває теплоносій контуру системи теплопостачання споживача.</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Облік тепла на потреби споживача організовано за допомогою використання теплолічильника, до складу якого входить обчислювач теплової енергії, витратомір, який встановлено на подавальному трубопроводі контуру споживача та термоперетворювачі опору на подавальному та зворотному трубопроводах зі сторони споживача.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На подавальному і зворотному трубопроводі з боку споживача і внутрішньому контурі циркуляції встановлені датчики температури.</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Підживлення системи циркуляції здійснюється через дренаж, розташований на зворотному трубопроводі зі сторони споживача. Прийнятий проектом температурний режим експлуатації з боку споживача 50/30°С, з боку теплового акумулятора 90/50°С з можливим пониженням температури в процесі розрядки теплоти до 35°С.</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Вузол приєднання МТА з’єднується із Джерелом теплоти та Споживачем за допомогою системи Камлок (Camlokc</w:t>
      </w:r>
      <w:r w:rsidR="00427E00" w:rsidRPr="00926ADC">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з'єднання з фіксатором кулачкового типу DN50, попередньо встановленої на вузли вводу теплоносія в систему опалення споживача на подавальному і зворотному трубопроводах.</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З’єднання МТА із Джерелом теплоти або Споживачем здійснюється шлангами з камлоками, Ду32, довжиною L=5м у теплоізольованому захисному зносостійкому рукаві.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Показники датчиків температури, датчика несанкціонованого доступу й протипожежної безпеки виводяться на концентратор вимірювань, а від нього – на GSM-контролер «PRО-Х», з автодозвонювачем.</w:t>
      </w:r>
    </w:p>
    <w:p w:rsidR="00BE1AEC" w:rsidRPr="00926ADC" w:rsidRDefault="00BE1AEC"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 xml:space="preserve">3.4 Розробка теплоакумулюючого устаткування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Конструкція передбачає встановлення 8 теплоізольованих баків-акумуляторів ємкісного типу з нагрівальною спіраллю Ду 32 по всій висоті кожної ємності; на </w:t>
      </w:r>
      <w:r w:rsidRPr="00926ADC">
        <w:rPr>
          <w:rFonts w:ascii="Times New Roman" w:eastAsia="Times New Roman" w:hAnsi="Times New Roman" w:cs="Times New Roman"/>
          <w:sz w:val="28"/>
          <w:szCs w:val="28"/>
          <w:lang w:val="uk-UA" w:eastAsia="ru-RU"/>
        </w:rPr>
        <w:lastRenderedPageBreak/>
        <w:t>верхній кришці кожного бака передбачений люк з внутрішнім діаметром не менше 320 мм;</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Баки-акумулятори обладнані нагрівальною спіраллю Ду 32. На верхній кришці міститься люк внутрішнім діаметром 320 мм. Баки дообладнуються сердечником з матеріалом з фазовим переходом. Ємність бака заповнено рідким ТАМ. 4 баки під’єднані паралельно, 4 баки – послідовно.</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Матеріал баків і спіралі – чорна сталь. З'єднання контуру циркуляції між баками здійснюється за допомогою труби Ду 32, на якій передбачено по 2 крани, гільзу для термометра і місце для установки манометра. В кожному баку по висоті з лицьового боку встановлено датчики температури, показники яких фіксуються концентратором вимірювань в процесі проведення досліджень.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У нижній частині бака передбачено дренаж, а у верхній – автоматичний кран для спуску повітря. Також, автоматичні спускні крани повітря встановлені в верхніх точках системи циркуляції при обв'язці баків за місцем.</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Перед монтажем в баки через верхній люк встановлюється сердечник, після монтажу і обв'язки бака, він заповнюється рідким теплоакумулюючим розчином через дренаж і в процесі експлуатації розчин не змінюється. Дренажі від кожного бака індивідуальні, що дозволяє заправляти баки різними теплоносіями. Кріплення баків в контейнері передбачено до підлоги контейнера, між собою баки з'єднуються стяжними болтами. Трубопроводи розміщуються на опорах. Показання датчиків температури, датчика несанкціонованого доступу і протипожежної безпеки виводяться на концентратор вимірювань і від нього на GSM логер.</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Кріплення баків в контейнері передбачено до підлоги контейнера; між собою баки з'єднуються стяжними болтами. Між ІТП й теплоакумулюючим відсіком влаштовується перегородка, яка дозволяє розмістити на ній додаткове обладнання. Тиск в системі циркуляції з боку акумулятора не більше 70 кПа (0,7бар).</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При виборі баку для створення акумулятора ємнісного типу керувались матеріалами, що </w:t>
      </w:r>
      <w:r w:rsidRPr="00BF5CA4">
        <w:rPr>
          <w:rFonts w:ascii="Times New Roman" w:eastAsia="Times New Roman" w:hAnsi="Times New Roman" w:cs="Times New Roman"/>
          <w:sz w:val="28"/>
          <w:szCs w:val="28"/>
          <w:lang w:val="uk-UA" w:eastAsia="ru-RU"/>
        </w:rPr>
        <w:t>викладено в 3.6.</w:t>
      </w:r>
      <w:r w:rsidRPr="00926ADC">
        <w:rPr>
          <w:rFonts w:ascii="Times New Roman" w:eastAsia="Times New Roman" w:hAnsi="Times New Roman" w:cs="Times New Roman"/>
          <w:sz w:val="28"/>
          <w:szCs w:val="28"/>
          <w:lang w:val="uk-UA" w:eastAsia="ru-RU"/>
        </w:rPr>
        <w:t xml:space="preserve"> В результаті було обрано баки об’ємом 1500 л з товщиною стінки 3 мм. Баки виготовлено зі сталі Ст3.</w:t>
      </w:r>
    </w:p>
    <w:p w:rsidR="00C11B7F" w:rsidRDefault="00C11B7F" w:rsidP="00356F39">
      <w:pPr>
        <w:suppressAutoHyphens/>
        <w:spacing w:after="0" w:line="360" w:lineRule="auto"/>
        <w:jc w:val="both"/>
        <w:rPr>
          <w:rFonts w:ascii="Times New Roman" w:eastAsia="Times New Roman" w:hAnsi="Times New Roman" w:cs="Times New Roman"/>
          <w:b/>
          <w:sz w:val="28"/>
          <w:szCs w:val="28"/>
          <w:lang w:val="uk-UA" w:eastAsia="ar-SA"/>
        </w:rPr>
      </w:pPr>
    </w:p>
    <w:p w:rsidR="00BF5CA4" w:rsidRDefault="00BF5CA4" w:rsidP="00356F39">
      <w:pPr>
        <w:suppressAutoHyphens/>
        <w:spacing w:after="0" w:line="360" w:lineRule="auto"/>
        <w:jc w:val="both"/>
        <w:rPr>
          <w:rFonts w:ascii="Times New Roman" w:eastAsia="Times New Roman" w:hAnsi="Times New Roman" w:cs="Times New Roman"/>
          <w:b/>
          <w:sz w:val="28"/>
          <w:szCs w:val="28"/>
          <w:lang w:val="uk-UA" w:eastAsia="ar-SA"/>
        </w:rPr>
      </w:pPr>
    </w:p>
    <w:p w:rsidR="00BF5CA4" w:rsidRPr="00926ADC" w:rsidRDefault="00BF5CA4" w:rsidP="00356F39">
      <w:pPr>
        <w:suppressAutoHyphens/>
        <w:spacing w:after="0" w:line="360" w:lineRule="auto"/>
        <w:jc w:val="both"/>
        <w:rPr>
          <w:rFonts w:ascii="Times New Roman" w:eastAsia="Times New Roman" w:hAnsi="Times New Roman" w:cs="Times New Roman"/>
          <w:b/>
          <w:sz w:val="28"/>
          <w:szCs w:val="28"/>
          <w:lang w:val="uk-UA" w:eastAsia="ar-SA"/>
        </w:rPr>
      </w:pPr>
    </w:p>
    <w:p w:rsidR="00F8734F" w:rsidRPr="00926ADC" w:rsidRDefault="00F8734F" w:rsidP="00356F39">
      <w:pPr>
        <w:suppressAutoHyphens/>
        <w:spacing w:after="0" w:line="360" w:lineRule="auto"/>
        <w:jc w:val="both"/>
        <w:rPr>
          <w:rFonts w:ascii="Times New Roman" w:eastAsia="Calibri" w:hAnsi="Times New Roman" w:cs="Times New Roman"/>
          <w:b/>
          <w:sz w:val="28"/>
          <w:szCs w:val="28"/>
          <w:lang w:val="uk-UA"/>
        </w:rPr>
      </w:pPr>
      <w:r w:rsidRPr="00926ADC">
        <w:rPr>
          <w:rFonts w:ascii="Times New Roman" w:eastAsia="Times New Roman" w:hAnsi="Times New Roman" w:cs="Times New Roman"/>
          <w:b/>
          <w:sz w:val="28"/>
          <w:szCs w:val="28"/>
          <w:lang w:val="uk-UA" w:eastAsia="ar-SA"/>
        </w:rPr>
        <w:t xml:space="preserve">      </w:t>
      </w:r>
      <w:r w:rsidR="00A24F38" w:rsidRPr="00926ADC">
        <w:rPr>
          <w:rFonts w:ascii="Times New Roman" w:eastAsia="Times New Roman" w:hAnsi="Times New Roman" w:cs="Times New Roman"/>
          <w:b/>
          <w:sz w:val="28"/>
          <w:szCs w:val="28"/>
          <w:lang w:val="uk-UA" w:eastAsia="ar-SA"/>
        </w:rPr>
        <w:tab/>
      </w:r>
      <w:r w:rsidR="00B43971">
        <w:rPr>
          <w:rFonts w:ascii="Times New Roman" w:eastAsia="Times New Roman" w:hAnsi="Times New Roman" w:cs="Times New Roman"/>
          <w:b/>
          <w:sz w:val="28"/>
          <w:szCs w:val="28"/>
          <w:lang w:val="uk-UA" w:eastAsia="ar-SA"/>
        </w:rPr>
        <w:t>3.5</w:t>
      </w:r>
      <w:r w:rsidRPr="00926ADC">
        <w:rPr>
          <w:rFonts w:ascii="Times New Roman" w:eastAsia="Times New Roman" w:hAnsi="Times New Roman" w:cs="Times New Roman"/>
          <w:b/>
          <w:sz w:val="28"/>
          <w:szCs w:val="28"/>
          <w:lang w:val="uk-UA" w:eastAsia="ar-SA"/>
        </w:rPr>
        <w:t xml:space="preserve"> </w:t>
      </w:r>
      <w:r w:rsidRPr="00926ADC">
        <w:rPr>
          <w:rFonts w:ascii="Times New Roman" w:eastAsia="Calibri" w:hAnsi="Times New Roman" w:cs="Times New Roman"/>
          <w:b/>
          <w:sz w:val="28"/>
          <w:szCs w:val="28"/>
          <w:lang w:val="uk-UA"/>
        </w:rPr>
        <w:t>Гідравлічний розрахунок МТА</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r>
    </w:p>
    <w:p w:rsidR="00F8734F" w:rsidRPr="00926ADC" w:rsidRDefault="00F8734F" w:rsidP="00356F39">
      <w:pPr>
        <w:spacing w:after="0" w:line="360" w:lineRule="auto"/>
        <w:ind w:firstLine="708"/>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Розрахуємо гідравлічний опір МТА, який головним чином складається з суми місцевих опорів на вході і виході з трубопроводу, в місцях повороту та по довжині труби змійовика та опору що виникає в каналах пластинчастого теплообмінника. Тому</w:t>
      </w:r>
    </w:p>
    <w:p w:rsidR="00A24F38" w:rsidRPr="00926ADC" w:rsidRDefault="00A24F38" w:rsidP="00356F39">
      <w:pPr>
        <w:spacing w:after="0" w:line="360" w:lineRule="auto"/>
        <w:ind w:firstLine="708"/>
        <w:rPr>
          <w:rFonts w:ascii="Times New Roman" w:eastAsia="Calibri" w:hAnsi="Times New Roman" w:cs="Times New Roman"/>
          <w:sz w:val="28"/>
          <w:szCs w:val="28"/>
          <w:lang w:val="uk-UA"/>
        </w:rPr>
      </w:pPr>
    </w:p>
    <w:tbl>
      <w:tblPr>
        <w:tblW w:w="0" w:type="auto"/>
        <w:tblLook w:val="04A0" w:firstRow="1" w:lastRow="0" w:firstColumn="1" w:lastColumn="0" w:noHBand="0" w:noVBand="1"/>
      </w:tblPr>
      <w:tblGrid>
        <w:gridCol w:w="8613"/>
        <w:gridCol w:w="958"/>
      </w:tblGrid>
      <w:tr w:rsidR="00F8734F" w:rsidRPr="00926ADC" w:rsidTr="00F8734F">
        <w:tc>
          <w:tcPr>
            <w:tcW w:w="8613" w:type="dxa"/>
            <w:shd w:val="clear" w:color="auto" w:fill="auto"/>
          </w:tcPr>
          <w:p w:rsidR="00F8734F" w:rsidRPr="00926ADC" w:rsidRDefault="00BE26E0" w:rsidP="00356F39">
            <w:pPr>
              <w:spacing w:after="0" w:line="360" w:lineRule="auto"/>
              <w:jc w:val="center"/>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nary>
                    <m:naryPr>
                      <m:chr m:val="∑"/>
                      <m:limLoc m:val="undOvr"/>
                      <m:subHide m:val="1"/>
                      <m:supHide m:val="1"/>
                      <m:ctrlPr>
                        <w:rPr>
                          <w:rFonts w:ascii="Cambria Math" w:eastAsia="Calibri" w:hAnsi="Cambria Math" w:cs="Times New Roman"/>
                          <w:i/>
                          <w:sz w:val="28"/>
                          <w:szCs w:val="28"/>
                          <w:lang w:val="uk-UA"/>
                        </w:rPr>
                      </m:ctrlPr>
                    </m:naryPr>
                    <m:sub/>
                    <m:sup/>
                    <m:e>
                      <m:r>
                        <w:rPr>
                          <w:rFonts w:ascii="Cambria Math" w:eastAsia="Calibri" w:hAnsi="Cambria Math" w:cs="Times New Roman"/>
                          <w:sz w:val="28"/>
                          <w:szCs w:val="28"/>
                          <w:lang w:val="uk-UA"/>
                        </w:rPr>
                        <m:t>h</m:t>
                      </m:r>
                    </m:e>
                  </m:nary>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то</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8</m:t>
                  </m:r>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є</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тр</m:t>
                  </m:r>
                </m:sub>
              </m:sSub>
            </m:oMath>
            <w:r w:rsidR="00BF5CA4">
              <w:rPr>
                <w:rFonts w:ascii="Times New Roman" w:eastAsia="Calibri" w:hAnsi="Times New Roman" w:cs="Times New Roman"/>
                <w:sz w:val="28"/>
                <w:szCs w:val="28"/>
                <w:lang w:val="uk-UA"/>
              </w:rPr>
              <w:t>.</w:t>
            </w:r>
          </w:p>
        </w:tc>
        <w:tc>
          <w:tcPr>
            <w:tcW w:w="958" w:type="dxa"/>
            <w:shd w:val="clear" w:color="auto" w:fill="auto"/>
          </w:tcPr>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rPr>
              <w:t>(3.1)</w:t>
            </w:r>
          </w:p>
        </w:tc>
      </w:tr>
      <w:tr w:rsidR="00A24F38" w:rsidRPr="00926ADC" w:rsidTr="00F8734F">
        <w:tc>
          <w:tcPr>
            <w:tcW w:w="8613" w:type="dxa"/>
            <w:shd w:val="clear" w:color="auto" w:fill="auto"/>
          </w:tcPr>
          <w:p w:rsidR="00A24F38" w:rsidRPr="00926ADC" w:rsidRDefault="00A24F38" w:rsidP="00356F39">
            <w:pPr>
              <w:spacing w:after="0" w:line="360" w:lineRule="auto"/>
              <w:jc w:val="center"/>
              <w:rPr>
                <w:rFonts w:ascii="Times New Roman" w:eastAsia="Calibri" w:hAnsi="Times New Roman" w:cs="Times New Roman"/>
                <w:sz w:val="28"/>
                <w:szCs w:val="28"/>
                <w:lang w:val="uk-UA"/>
              </w:rPr>
            </w:pPr>
          </w:p>
        </w:tc>
        <w:tc>
          <w:tcPr>
            <w:tcW w:w="958" w:type="dxa"/>
            <w:shd w:val="clear" w:color="auto" w:fill="auto"/>
          </w:tcPr>
          <w:p w:rsidR="00A24F38" w:rsidRPr="00926ADC" w:rsidRDefault="00A24F38" w:rsidP="00356F39">
            <w:pPr>
              <w:spacing w:after="0" w:line="360" w:lineRule="auto"/>
              <w:rPr>
                <w:rFonts w:ascii="Times New Roman" w:eastAsia="Times New Roman" w:hAnsi="Times New Roman" w:cs="Times New Roman"/>
                <w:sz w:val="28"/>
                <w:szCs w:val="28"/>
                <w:lang w:val="uk-UA"/>
              </w:rPr>
            </w:pPr>
          </w:p>
        </w:tc>
      </w:tr>
    </w:tbl>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fldChar w:fldCharType="begin"/>
      </w:r>
      <w:r w:rsidRPr="00926ADC">
        <w:rPr>
          <w:rFonts w:ascii="Times New Roman" w:eastAsia="Times New Roman" w:hAnsi="Times New Roman" w:cs="Times New Roman"/>
          <w:sz w:val="28"/>
          <w:szCs w:val="28"/>
          <w:lang w:val="uk-UA"/>
        </w:rPr>
        <w:instrText xml:space="preserve"> QUOTE </w:instrText>
      </w:r>
      <m:oMath>
        <m:sSub>
          <m:sSubPr>
            <m:ctrlPr>
              <w:rPr>
                <w:rFonts w:ascii="Cambria Math" w:eastAsia="Calibri" w:hAnsi="Cambria Math" w:cs="Times New Roman"/>
                <w:i/>
                <w:sz w:val="28"/>
                <w:szCs w:val="28"/>
                <w:lang w:val="uk-UA"/>
              </w:rPr>
            </m:ctrlPr>
          </m:sSubPr>
          <m:e>
            <m:nary>
              <m:naryPr>
                <m:chr m:val="∑"/>
                <m:limLoc m:val="undOvr"/>
                <m:subHide m:val="1"/>
                <m:supHide m:val="1"/>
                <m:ctrlPr>
                  <w:rPr>
                    <w:rFonts w:ascii="Cambria Math" w:eastAsia="Calibri" w:hAnsi="Cambria Math" w:cs="Times New Roman"/>
                    <w:i/>
                    <w:sz w:val="28"/>
                    <w:szCs w:val="28"/>
                    <w:lang w:val="uk-UA"/>
                  </w:rPr>
                </m:ctrlPr>
              </m:naryPr>
              <m:sub/>
              <m:sup/>
              <m:e>
                <m:r>
                  <m:rPr>
                    <m:sty m:val="p"/>
                  </m:rPr>
                  <w:rPr>
                    <w:rFonts w:ascii="Cambria Math" w:eastAsia="Calibri" w:hAnsi="Cambria Math" w:cs="Times New Roman"/>
                    <w:sz w:val="28"/>
                    <w:szCs w:val="28"/>
                    <w:lang w:val="uk-UA"/>
                  </w:rPr>
                  <m:t>h</m:t>
                </m:r>
              </m:e>
            </m:nary>
            <m:r>
              <m:rPr>
                <m:sty m:val="p"/>
              </m:rPr>
              <w:rPr>
                <w:rFonts w:ascii="Cambria Math" w:eastAsia="Calibri" w:hAnsi="Cambria Math" w:cs="Times New Roman"/>
                <w:sz w:val="28"/>
                <w:szCs w:val="28"/>
                <w:lang w:val="uk-UA"/>
              </w:rPr>
              <m:t>=h</m:t>
            </m:r>
          </m:e>
          <m:sub>
            <m:r>
              <m:rPr>
                <m:sty m:val="p"/>
              </m:rPr>
              <w:rPr>
                <w:rFonts w:ascii="Cambria Math" w:eastAsia="Calibri" w:hAnsi="Cambria Math" w:cs="Times New Roman"/>
                <w:sz w:val="28"/>
                <w:szCs w:val="28"/>
                <w:lang w:val="uk-UA"/>
              </w:rPr>
              <m:t>то</m:t>
            </m:r>
          </m:sub>
        </m:sSub>
        <m:r>
          <m:rPr>
            <m:sty m:val="p"/>
          </m:rP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m:rPr>
                <m:sty m:val="p"/>
              </m:rPr>
              <w:rPr>
                <w:rFonts w:ascii="Cambria Math" w:eastAsia="Calibri" w:hAnsi="Cambria Math" w:cs="Times New Roman"/>
                <w:sz w:val="28"/>
                <w:szCs w:val="28"/>
                <w:lang w:val="uk-UA"/>
              </w:rPr>
              <m:t>8h</m:t>
            </m:r>
          </m:e>
          <m:sub>
            <m:r>
              <m:rPr>
                <m:sty m:val="p"/>
              </m:rPr>
              <w:rPr>
                <w:rFonts w:ascii="Cambria Math" w:eastAsia="Calibri" w:hAnsi="Cambria Math" w:cs="Times New Roman"/>
                <w:sz w:val="28"/>
                <w:szCs w:val="28"/>
                <w:lang w:val="uk-UA"/>
              </w:rPr>
              <m:t>є</m:t>
            </m:r>
          </m:sub>
        </m:sSub>
        <m:r>
          <m:rPr>
            <m:sty m:val="p"/>
          </m:rP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m:rPr>
                <m:sty m:val="p"/>
              </m:rPr>
              <w:rPr>
                <w:rFonts w:ascii="Cambria Math" w:eastAsia="Calibri" w:hAnsi="Cambria Math" w:cs="Times New Roman"/>
                <w:sz w:val="28"/>
                <w:szCs w:val="28"/>
                <w:lang w:val="uk-UA"/>
              </w:rPr>
              <m:t>h</m:t>
            </m:r>
          </m:e>
          <m:sub>
            <m:r>
              <m:rPr>
                <m:sty m:val="p"/>
              </m:rPr>
              <w:rPr>
                <w:rFonts w:ascii="Cambria Math" w:eastAsia="Calibri" w:hAnsi="Cambria Math" w:cs="Times New Roman"/>
                <w:sz w:val="28"/>
                <w:szCs w:val="28"/>
                <w:lang w:val="uk-UA"/>
              </w:rPr>
              <m:t>тр</m:t>
            </m:r>
          </m:sub>
        </m:sSub>
      </m:oMath>
      <w:r w:rsidRPr="00926ADC">
        <w:rPr>
          <w:rFonts w:ascii="Times New Roman" w:eastAsia="Times New Roman" w:hAnsi="Times New Roman" w:cs="Times New Roman"/>
          <w:sz w:val="28"/>
          <w:szCs w:val="28"/>
          <w:lang w:val="uk-UA"/>
        </w:rPr>
        <w:instrText xml:space="preserve"> </w:instrText>
      </w:r>
      <w:r w:rsidRPr="00926ADC">
        <w:rPr>
          <w:rFonts w:ascii="Times New Roman" w:eastAsia="Times New Roman" w:hAnsi="Times New Roman" w:cs="Times New Roman"/>
          <w:sz w:val="28"/>
          <w:szCs w:val="28"/>
          <w:lang w:val="uk-UA"/>
        </w:rPr>
        <w:fldChar w:fldCharType="end"/>
      </w:r>
      <w:r w:rsidRPr="00926ADC">
        <w:rPr>
          <w:rFonts w:ascii="Times New Roman" w:eastAsia="Times New Roman" w:hAnsi="Times New Roman" w:cs="Times New Roman"/>
          <w:sz w:val="28"/>
          <w:szCs w:val="28"/>
          <w:lang w:val="uk-UA"/>
        </w:rPr>
        <w:tab/>
        <w:t>Вихідні дані до розрахунку:</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Температура води в контурі ємнісних бойлерів при заряді, </w:t>
      </w:r>
      <w:r w:rsidRPr="00926ADC">
        <w:rPr>
          <w:rFonts w:ascii="Times New Roman" w:eastAsia="Calibri" w:hAnsi="Times New Roman" w:cs="Times New Roman"/>
          <w:sz w:val="28"/>
          <w:szCs w:val="28"/>
          <w:vertAlign w:val="superscript"/>
          <w:lang w:val="uk-UA"/>
        </w:rPr>
        <w:t>0</w:t>
      </w:r>
      <w:r w:rsidRPr="00926ADC">
        <w:rPr>
          <w:rFonts w:ascii="Times New Roman" w:eastAsia="Calibri" w:hAnsi="Times New Roman" w:cs="Times New Roman"/>
          <w:sz w:val="28"/>
          <w:szCs w:val="28"/>
          <w:lang w:val="uk-UA"/>
        </w:rPr>
        <w:t xml:space="preserve">С </w:t>
      </w:r>
      <w:r w:rsidRPr="00926ADC">
        <w:rPr>
          <w:rFonts w:ascii="Times New Roman" w:eastAsia="Calibri" w:hAnsi="Times New Roman" w:cs="Times New Roman"/>
          <w:sz w:val="28"/>
          <w:szCs w:val="28"/>
          <w:lang w:val="uk-UA"/>
        </w:rPr>
        <w:tab/>
        <w:t>90</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Температура гарячої води в ємнісних бойлері при розряді, </w:t>
      </w:r>
      <w:r w:rsidRPr="00926ADC">
        <w:rPr>
          <w:rFonts w:ascii="Times New Roman" w:eastAsia="Calibri" w:hAnsi="Times New Roman" w:cs="Times New Roman"/>
          <w:sz w:val="28"/>
          <w:szCs w:val="28"/>
          <w:vertAlign w:val="superscript"/>
          <w:lang w:val="uk-UA"/>
        </w:rPr>
        <w:t>0</w:t>
      </w:r>
      <w:r w:rsidRPr="00926ADC">
        <w:rPr>
          <w:rFonts w:ascii="Times New Roman" w:eastAsia="Calibri" w:hAnsi="Times New Roman" w:cs="Times New Roman"/>
          <w:sz w:val="28"/>
          <w:szCs w:val="28"/>
          <w:lang w:val="uk-UA"/>
        </w:rPr>
        <w:t>С</w:t>
      </w:r>
      <w:r w:rsidRPr="00926ADC">
        <w:rPr>
          <w:rFonts w:ascii="Times New Roman" w:eastAsia="Calibri" w:hAnsi="Times New Roman" w:cs="Times New Roman"/>
          <w:sz w:val="28"/>
          <w:szCs w:val="28"/>
          <w:lang w:val="uk-UA"/>
        </w:rPr>
        <w:tab/>
        <w:t>50</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Різниця температур ΔТ, </w:t>
      </w:r>
      <w:r w:rsidRPr="00926ADC">
        <w:rPr>
          <w:rFonts w:ascii="Times New Roman" w:eastAsia="Calibri" w:hAnsi="Times New Roman" w:cs="Times New Roman"/>
          <w:sz w:val="28"/>
          <w:szCs w:val="28"/>
          <w:vertAlign w:val="superscript"/>
          <w:lang w:val="uk-UA"/>
        </w:rPr>
        <w:t>0</w:t>
      </w:r>
      <w:r w:rsidRPr="00926ADC">
        <w:rPr>
          <w:rFonts w:ascii="Times New Roman" w:eastAsia="Calibri" w:hAnsi="Times New Roman" w:cs="Times New Roman"/>
          <w:sz w:val="28"/>
          <w:szCs w:val="28"/>
          <w:lang w:val="uk-UA"/>
        </w:rPr>
        <w:t>С</w:t>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t>40</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Теплоносій </w:t>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t>вода</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Густина теплоносія g, кг/м</w:t>
      </w:r>
      <w:r w:rsidRPr="00926ADC">
        <w:rPr>
          <w:rFonts w:ascii="Times New Roman" w:eastAsia="Calibri" w:hAnsi="Times New Roman" w:cs="Times New Roman"/>
          <w:sz w:val="28"/>
          <w:szCs w:val="28"/>
          <w:vertAlign w:val="superscript"/>
          <w:lang w:val="uk-UA"/>
        </w:rPr>
        <w:t>3</w:t>
      </w:r>
      <w:r w:rsidRPr="00926ADC">
        <w:rPr>
          <w:rFonts w:ascii="Times New Roman" w:eastAsia="Calibri" w:hAnsi="Times New Roman" w:cs="Times New Roman"/>
          <w:sz w:val="28"/>
          <w:szCs w:val="28"/>
          <w:lang w:val="uk-UA"/>
        </w:rPr>
        <w:t xml:space="preserve">  </w:t>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t>977,8</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В’язкість теплоносія υ, м²/с</w:t>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r>
      <w:r w:rsidRPr="00926ADC">
        <w:rPr>
          <w:rFonts w:ascii="Times New Roman" w:eastAsia="Calibri" w:hAnsi="Times New Roman" w:cs="Times New Roman"/>
          <w:sz w:val="28"/>
          <w:szCs w:val="28"/>
          <w:lang w:val="uk-UA"/>
        </w:rPr>
        <w:tab/>
        <w:t>0,000001</w:t>
      </w:r>
    </w:p>
    <w:p w:rsidR="00F8734F" w:rsidRPr="00926ADC" w:rsidRDefault="00F8734F" w:rsidP="00356F39">
      <w:pPr>
        <w:spacing w:after="0"/>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r>
    </w:p>
    <w:p w:rsidR="00F8734F" w:rsidRPr="00926ADC" w:rsidRDefault="00F8734F" w:rsidP="00356F39">
      <w:pPr>
        <w:spacing w:after="0"/>
        <w:ind w:firstLine="709"/>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 xml:space="preserve">Гідравлічний розрахунок теплоакумулюючого баку </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t>Втрати напору в прямих трубах визначаються за формулою:</w:t>
      </w:r>
    </w:p>
    <w:p w:rsidR="00A24F38" w:rsidRPr="00926ADC" w:rsidRDefault="00A24F38" w:rsidP="00356F39">
      <w:pPr>
        <w:spacing w:after="0" w:line="360" w:lineRule="auto"/>
        <w:rPr>
          <w:rFonts w:ascii="Times New Roman" w:eastAsia="Calibri" w:hAnsi="Times New Roman" w:cs="Times New Roman"/>
          <w:sz w:val="28"/>
          <w:szCs w:val="28"/>
          <w:lang w:val="uk-UA"/>
        </w:rPr>
      </w:pPr>
    </w:p>
    <w:tbl>
      <w:tblPr>
        <w:tblW w:w="0" w:type="auto"/>
        <w:tblLook w:val="04A0" w:firstRow="1" w:lastRow="0" w:firstColumn="1" w:lastColumn="0" w:noHBand="0" w:noVBand="1"/>
      </w:tblPr>
      <w:tblGrid>
        <w:gridCol w:w="8613"/>
        <w:gridCol w:w="958"/>
      </w:tblGrid>
      <w:tr w:rsidR="00F8734F" w:rsidRPr="00926ADC" w:rsidTr="00F8734F">
        <w:tc>
          <w:tcPr>
            <w:tcW w:w="8613" w:type="dxa"/>
            <w:shd w:val="clear" w:color="auto" w:fill="auto"/>
          </w:tcPr>
          <w:p w:rsidR="00F8734F" w:rsidRPr="00926ADC" w:rsidRDefault="00F8734F" w:rsidP="00356F39">
            <w:pPr>
              <w:spacing w:after="0" w:line="360" w:lineRule="auto"/>
              <w:jc w:val="center"/>
              <w:rPr>
                <w:rFonts w:ascii="Times New Roman" w:eastAsia="Calibri" w:hAnsi="Times New Roman" w:cs="Times New Roman"/>
                <w:sz w:val="28"/>
                <w:szCs w:val="28"/>
                <w:lang w:val="uk-UA"/>
              </w:rPr>
            </w:pPr>
            <m:oMathPara>
              <m:oMathParaPr>
                <m:jc m:val="center"/>
              </m:oMathParaPr>
              <m:oMath>
                <m:r>
                  <w:rPr>
                    <w:rFonts w:ascii="Cambria Math" w:eastAsia="Calibri" w:hAnsi="Cambria Math" w:cs="Times New Roman"/>
                    <w:sz w:val="28"/>
                    <w:szCs w:val="28"/>
                    <w:lang w:val="uk-UA"/>
                  </w:rPr>
                  <m:t>h=ζ</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l</m:t>
                    </m:r>
                  </m:num>
                  <m:den>
                    <m:r>
                      <w:rPr>
                        <w:rFonts w:ascii="Cambria Math" w:eastAsia="Calibri" w:hAnsi="Cambria Math" w:cs="Times New Roman"/>
                        <w:sz w:val="28"/>
                        <w:szCs w:val="28"/>
                        <w:lang w:val="uk-UA"/>
                      </w:rPr>
                      <m:t>d</m:t>
                    </m:r>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ω</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2g</m:t>
                    </m:r>
                  </m:den>
                </m:f>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є</m:t>
                    </m:r>
                  </m:sub>
                </m:sSub>
              </m:oMath>
            </m:oMathPara>
          </w:p>
        </w:tc>
        <w:tc>
          <w:tcPr>
            <w:tcW w:w="958" w:type="dxa"/>
            <w:shd w:val="clear" w:color="auto" w:fill="auto"/>
          </w:tcPr>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rPr>
              <w:t>(3.2)</w:t>
            </w:r>
          </w:p>
        </w:tc>
      </w:tr>
    </w:tbl>
    <w:p w:rsidR="00F8734F" w:rsidRPr="00926ADC" w:rsidRDefault="00F8734F" w:rsidP="00356F39">
      <w:pPr>
        <w:spacing w:after="0" w:line="360" w:lineRule="auto"/>
        <w:jc w:val="both"/>
        <w:rPr>
          <w:rFonts w:ascii="Times New Roman" w:eastAsia="Times New Roman" w:hAnsi="Times New Roman" w:cs="Times New Roman"/>
          <w:sz w:val="28"/>
          <w:szCs w:val="28"/>
          <w:lang w:val="uk-UA"/>
        </w:rPr>
      </w:pPr>
    </w:p>
    <w:p w:rsidR="00F8734F" w:rsidRPr="00926ADC" w:rsidRDefault="00F8734F" w:rsidP="00B43971">
      <w:pPr>
        <w:spacing w:after="0" w:line="360" w:lineRule="auto"/>
        <w:ind w:firstLine="708"/>
        <w:jc w:val="both"/>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 xml:space="preserve">Змійовик теплоакумулюючої ємності складається з труби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=32мм=0,032м</m:t>
        </m:r>
      </m:oMath>
      <w:r w:rsidRPr="00926ADC">
        <w:rPr>
          <w:rFonts w:ascii="Times New Roman" w:eastAsia="Times New Roman" w:hAnsi="Times New Roman" w:cs="Times New Roman"/>
          <w:sz w:val="28"/>
          <w:szCs w:val="28"/>
          <w:lang w:val="uk-UA"/>
        </w:rPr>
        <w:t xml:space="preserve">, </w:t>
      </w:r>
      <m:oMath>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зовн</m:t>
            </m:r>
          </m:sub>
        </m:sSub>
        <m:r>
          <w:rPr>
            <w:rFonts w:ascii="Cambria Math" w:eastAsia="Times New Roman" w:hAnsi="Cambria Math" w:cs="Times New Roman"/>
            <w:sz w:val="28"/>
            <w:szCs w:val="28"/>
            <w:lang w:val="uk-UA"/>
          </w:rPr>
          <m:t>=42,3×2,8</m:t>
        </m:r>
      </m:oMath>
      <w:r w:rsidRPr="00926ADC">
        <w:rPr>
          <w:rFonts w:ascii="Times New Roman" w:eastAsia="Times New Roman" w:hAnsi="Times New Roman" w:cs="Times New Roman"/>
          <w:sz w:val="28"/>
          <w:szCs w:val="28"/>
          <w:lang w:val="uk-UA"/>
        </w:rPr>
        <w:t xml:space="preserve">, для розрахунку використовуємо внутрішній діаметр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вн</m:t>
            </m:r>
          </m:sub>
        </m:sSub>
        <m:r>
          <w:rPr>
            <w:rFonts w:ascii="Cambria Math" w:eastAsia="Times New Roman" w:hAnsi="Cambria Math" w:cs="Times New Roman"/>
            <w:sz w:val="28"/>
            <w:szCs w:val="28"/>
            <w:lang w:val="uk-UA"/>
          </w:rPr>
          <m:t>=42,3-2×2,8=36,7мм=0,0367м</m:t>
        </m:r>
      </m:oMath>
      <w:r w:rsidRPr="00926ADC">
        <w:rPr>
          <w:rFonts w:ascii="Times New Roman" w:eastAsia="Times New Roman" w:hAnsi="Times New Roman" w:cs="Times New Roman"/>
          <w:sz w:val="28"/>
          <w:szCs w:val="28"/>
          <w:lang w:val="uk-UA"/>
        </w:rPr>
        <w:t xml:space="preserve">. </w:t>
      </w:r>
    </w:p>
    <w:p w:rsidR="00F8734F" w:rsidRPr="00926ADC" w:rsidRDefault="00F8734F" w:rsidP="00356F39">
      <w:pPr>
        <w:spacing w:after="0" w:line="360" w:lineRule="auto"/>
        <w:ind w:firstLine="708"/>
        <w:jc w:val="both"/>
        <w:rPr>
          <w:rFonts w:ascii="Times New Roman" w:eastAsia="Times New Roman" w:hAnsi="Times New Roman" w:cs="Times New Roman"/>
          <w:i/>
          <w:sz w:val="28"/>
          <w:szCs w:val="28"/>
          <w:lang w:val="uk-UA"/>
        </w:rPr>
      </w:pPr>
      <w:r w:rsidRPr="00926ADC">
        <w:rPr>
          <w:rFonts w:ascii="Times New Roman" w:eastAsia="Times New Roman" w:hAnsi="Times New Roman" w:cs="Times New Roman"/>
          <w:sz w:val="28"/>
          <w:szCs w:val="28"/>
          <w:lang w:val="uk-UA"/>
        </w:rPr>
        <w:lastRenderedPageBreak/>
        <w:t>Матеріал труби Ст3ПС ГОСТ3262, тому середнє значення шорсткості стінок труб приймаємо згідно [</w:t>
      </w:r>
      <w:r w:rsidR="00A3166A" w:rsidRPr="00926ADC">
        <w:rPr>
          <w:rFonts w:ascii="Times New Roman" w:eastAsia="Times New Roman" w:hAnsi="Times New Roman" w:cs="Times New Roman"/>
          <w:sz w:val="28"/>
          <w:szCs w:val="28"/>
          <w:lang w:val="uk-UA"/>
        </w:rPr>
        <w:t>2</w:t>
      </w:r>
      <w:r w:rsidRPr="00926ADC">
        <w:rPr>
          <w:rFonts w:ascii="Times New Roman" w:eastAsia="Times New Roman" w:hAnsi="Times New Roman" w:cs="Times New Roman"/>
          <w:sz w:val="28"/>
          <w:szCs w:val="28"/>
          <w:lang w:val="uk-UA"/>
        </w:rPr>
        <w:t>6] 0,2</w:t>
      </w:r>
      <w:r w:rsidR="00C02C23" w:rsidRPr="00926ADC">
        <w:rPr>
          <w:rFonts w:ascii="Times New Roman" w:eastAsia="Times New Roman" w:hAnsi="Times New Roman" w:cs="Times New Roman"/>
          <w:sz w:val="28"/>
          <w:szCs w:val="28"/>
          <w:lang w:val="uk-UA"/>
        </w:rPr>
        <w:t xml:space="preserve"> </w:t>
      </w:r>
      <w:r w:rsidRPr="00926ADC">
        <w:rPr>
          <w:rFonts w:ascii="Times New Roman" w:eastAsia="Times New Roman" w:hAnsi="Times New Roman" w:cs="Times New Roman"/>
          <w:sz w:val="28"/>
          <w:szCs w:val="28"/>
          <w:lang w:val="uk-UA"/>
        </w:rPr>
        <w:t>мм для труби стальної цільнотягнутої і зварної при незначній корозії.</w:t>
      </w: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Переріз труби:</w:t>
      </w:r>
    </w:p>
    <w:p w:rsidR="00F8734F" w:rsidRPr="00926ADC" w:rsidRDefault="00F8734F" w:rsidP="00356F39">
      <w:pPr>
        <w:spacing w:after="0" w:line="360" w:lineRule="auto"/>
        <w:rPr>
          <w:rFonts w:ascii="Times New Roman" w:eastAsia="Times New Roman" w:hAnsi="Times New Roman" w:cs="Times New Roman"/>
          <w:sz w:val="28"/>
          <w:szCs w:val="28"/>
          <w:lang w:val="uk-UA"/>
        </w:rPr>
      </w:pPr>
      <m:oMathPara>
        <m:oMathParaPr>
          <m:jc m:val="center"/>
        </m:oMathParaPr>
        <m:oMath>
          <m:r>
            <w:rPr>
              <w:rFonts w:ascii="Cambria Math" w:eastAsia="Times New Roman" w:hAnsi="Cambria Math" w:cs="Times New Roman"/>
              <w:sz w:val="28"/>
              <w:szCs w:val="28"/>
              <w:lang w:val="uk-UA"/>
            </w:rPr>
            <m:t>S=</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π</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d</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4</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3,14∙</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36,7</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4</m:t>
              </m:r>
            </m:den>
          </m:f>
          <m:r>
            <w:rPr>
              <w:rFonts w:ascii="Cambria Math" w:eastAsia="Times New Roman" w:hAnsi="Cambria Math" w:cs="Times New Roman"/>
              <w:sz w:val="28"/>
              <w:szCs w:val="28"/>
              <w:lang w:val="uk-UA"/>
            </w:rPr>
            <m:t>=1057,3</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мм</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=0,010573</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м</m:t>
              </m:r>
            </m:e>
            <m:sup>
              <m:r>
                <w:rPr>
                  <w:rFonts w:ascii="Cambria Math" w:eastAsia="Times New Roman" w:hAnsi="Cambria Math" w:cs="Times New Roman"/>
                  <w:sz w:val="28"/>
                  <w:szCs w:val="28"/>
                  <w:lang w:val="uk-UA"/>
                </w:rPr>
                <m:t>2</m:t>
              </m:r>
            </m:sup>
          </m:sSup>
        </m:oMath>
      </m:oMathPara>
    </w:p>
    <w:p w:rsidR="00A24F38" w:rsidRPr="00926ADC" w:rsidRDefault="00A24F38"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ab/>
        <w:t>Визначимо швидкість руху речовини 1 в трубному просторі.</w:t>
      </w:r>
    </w:p>
    <w:p w:rsidR="00A24F38" w:rsidRPr="00926ADC" w:rsidRDefault="00A24F38" w:rsidP="00356F39">
      <w:pPr>
        <w:spacing w:after="0" w:line="360" w:lineRule="auto"/>
        <w:rPr>
          <w:rFonts w:ascii="Times New Roman" w:eastAsia="Calibri"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m:oMathPara>
        <m:oMathParaPr>
          <m:jc m:val="center"/>
        </m:oMathParaPr>
        <m:oMath>
          <m:r>
            <w:rPr>
              <w:rFonts w:ascii="Cambria Math" w:eastAsia="Calibri" w:hAnsi="Cambria Math" w:cs="Times New Roman"/>
              <w:sz w:val="28"/>
              <w:szCs w:val="28"/>
              <w:lang w:val="uk-UA"/>
            </w:rPr>
            <m:t>ω=</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G</m:t>
              </m:r>
            </m:num>
            <m:den>
              <m:r>
                <w:rPr>
                  <w:rFonts w:ascii="Cambria Math" w:eastAsia="Calibri" w:hAnsi="Cambria Math" w:cs="Times New Roman"/>
                  <w:sz w:val="28"/>
                  <w:szCs w:val="28"/>
                  <w:lang w:val="uk-UA"/>
                </w:rPr>
                <m:t>S</m:t>
              </m:r>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2,5</m:t>
              </m:r>
            </m:num>
            <m:den>
              <m:r>
                <w:rPr>
                  <w:rFonts w:ascii="Cambria Math" w:eastAsia="Calibri" w:hAnsi="Cambria Math" w:cs="Times New Roman"/>
                  <w:sz w:val="28"/>
                  <w:szCs w:val="28"/>
                  <w:lang w:val="uk-UA"/>
                </w:rPr>
                <m:t>0,01057∙3600</m:t>
              </m:r>
            </m:den>
          </m:f>
          <m:r>
            <w:rPr>
              <w:rFonts w:ascii="Cambria Math" w:eastAsia="Calibri" w:hAnsi="Cambria Math" w:cs="Times New Roman"/>
              <w:sz w:val="28"/>
              <w:szCs w:val="28"/>
              <w:lang w:val="uk-UA"/>
            </w:rPr>
            <m:t>=0,065699≈0,066</m:t>
          </m:r>
          <m:f>
            <m:fPr>
              <m:type m:val="skw"/>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м</m:t>
              </m:r>
            </m:num>
            <m:den>
              <m:r>
                <w:rPr>
                  <w:rFonts w:ascii="Cambria Math" w:eastAsia="Calibri" w:hAnsi="Cambria Math" w:cs="Times New Roman"/>
                  <w:sz w:val="28"/>
                  <w:szCs w:val="28"/>
                  <w:lang w:val="uk-UA"/>
                </w:rPr>
                <m:t>с</m:t>
              </m:r>
            </m:den>
          </m:f>
        </m:oMath>
      </m:oMathPara>
    </w:p>
    <w:p w:rsidR="00A24F38" w:rsidRPr="00926ADC" w:rsidRDefault="00A24F38"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Визначимо характер рідини в трубопроводі, визначивши число Рейнольдса:</w:t>
      </w:r>
    </w:p>
    <w:p w:rsidR="00A24F38" w:rsidRPr="00926ADC" w:rsidRDefault="00A24F38"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m:oMathPara>
        <m:oMathParaPr>
          <m:jc m:val="center"/>
        </m:oMathParaPr>
        <m:oMath>
          <m:r>
            <w:rPr>
              <w:rFonts w:ascii="Cambria Math" w:eastAsia="Times New Roman" w:hAnsi="Cambria Math" w:cs="Times New Roman"/>
              <w:sz w:val="28"/>
              <w:szCs w:val="28"/>
              <w:lang w:val="uk-UA"/>
            </w:rPr>
            <m:t>Re=</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ωd</m:t>
              </m:r>
            </m:num>
            <m:den>
              <m:r>
                <w:rPr>
                  <w:rFonts w:ascii="Cambria Math" w:eastAsia="Times New Roman" w:hAnsi="Cambria Math" w:cs="Times New Roman"/>
                  <w:sz w:val="28"/>
                  <w:szCs w:val="28"/>
                  <w:lang w:val="uk-UA"/>
                </w:rPr>
                <m:t>ϑ</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0,066∙0,0367</m:t>
              </m:r>
            </m:num>
            <m:den>
              <m:r>
                <w:rPr>
                  <w:rFonts w:ascii="Cambria Math" w:eastAsia="Times New Roman" w:hAnsi="Cambria Math" w:cs="Times New Roman"/>
                  <w:sz w:val="28"/>
                  <w:szCs w:val="28"/>
                  <w:lang w:val="uk-UA"/>
                </w:rPr>
                <m:t>0,000001</m:t>
              </m:r>
            </m:den>
          </m:f>
          <m:r>
            <w:rPr>
              <w:rFonts w:ascii="Cambria Math" w:eastAsia="Times New Roman" w:hAnsi="Cambria Math" w:cs="Times New Roman"/>
              <w:sz w:val="28"/>
              <w:szCs w:val="28"/>
              <w:lang w:val="uk-UA"/>
            </w:rPr>
            <m:t>=2422,2</m:t>
          </m:r>
        </m:oMath>
      </m:oMathPara>
    </w:p>
    <w:p w:rsidR="00A24F38" w:rsidRPr="00926ADC" w:rsidRDefault="00A24F38" w:rsidP="00356F39">
      <w:pPr>
        <w:spacing w:after="0" w:line="360" w:lineRule="auto"/>
        <w:rPr>
          <w:rFonts w:ascii="Times New Roman" w:eastAsia="Times New Roman" w:hAnsi="Times New Roman" w:cs="Times New Roman"/>
          <w:sz w:val="24"/>
          <w:szCs w:val="24"/>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 xml:space="preserve">отже, в трубному просторі перехідний режим оскільки </w:t>
      </w:r>
      <m:oMath>
        <m:r>
          <w:rPr>
            <w:rFonts w:ascii="Cambria Math" w:eastAsia="Times New Roman" w:hAnsi="Cambria Math" w:cs="Times New Roman"/>
            <w:sz w:val="28"/>
            <w:szCs w:val="28"/>
            <w:lang w:val="uk-UA"/>
          </w:rPr>
          <m:t>2000&lt;Re&gt;4000</m:t>
        </m:r>
      </m:oMath>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ab/>
        <w:t xml:space="preserve">Для визначення опору по довжині труби </w:t>
      </w:r>
      <m:oMath>
        <m:r>
          <w:rPr>
            <w:rFonts w:ascii="Cambria Math" w:eastAsia="Times New Roman" w:hAnsi="Cambria Math" w:cs="Times New Roman"/>
            <w:sz w:val="28"/>
            <w:szCs w:val="28"/>
            <w:lang w:val="uk-UA"/>
          </w:rPr>
          <m:t>ζ</m:t>
        </m:r>
      </m:oMath>
      <w:r w:rsidRPr="00926ADC">
        <w:rPr>
          <w:rFonts w:ascii="Times New Roman" w:eastAsia="Times New Roman" w:hAnsi="Times New Roman" w:cs="Times New Roman"/>
          <w:sz w:val="28"/>
          <w:szCs w:val="28"/>
          <w:lang w:val="uk-UA"/>
        </w:rPr>
        <w:t xml:space="preserve"> використаємо формулу Нікурадзе:</w:t>
      </w:r>
    </w:p>
    <w:p w:rsidR="00A24F38" w:rsidRPr="00926ADC" w:rsidRDefault="00A24F38"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m:oMathPara>
        <m:oMathParaPr>
          <m:jc m:val="center"/>
        </m:oMathParaPr>
        <m:oMath>
          <m:r>
            <w:rPr>
              <w:rFonts w:ascii="Cambria Math" w:eastAsia="Times New Roman" w:hAnsi="Cambria Math" w:cs="Times New Roman"/>
              <w:sz w:val="28"/>
              <w:szCs w:val="28"/>
              <w:lang w:val="uk-UA"/>
            </w:rPr>
            <m:t>ζ=0,0032+</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0,221</m:t>
              </m:r>
            </m:num>
            <m:den>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Re</m:t>
                  </m:r>
                </m:e>
                <m:sup>
                  <m:r>
                    <w:rPr>
                      <w:rFonts w:ascii="Cambria Math" w:eastAsia="Times New Roman" w:hAnsi="Cambria Math" w:cs="Times New Roman"/>
                      <w:sz w:val="28"/>
                      <w:szCs w:val="28"/>
                      <w:lang w:val="uk-UA"/>
                    </w:rPr>
                    <m:t>0.237</m:t>
                  </m:r>
                </m:sup>
              </m:sSup>
            </m:den>
          </m:f>
          <m:r>
            <w:rPr>
              <w:rFonts w:ascii="Cambria Math" w:eastAsia="Times New Roman" w:hAnsi="Cambria Math" w:cs="Times New Roman"/>
              <w:sz w:val="28"/>
              <w:szCs w:val="28"/>
              <w:lang w:val="uk-UA"/>
            </w:rPr>
            <m:t>=0,0032+</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0,221</m:t>
              </m:r>
            </m:num>
            <m:den>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2422,2</m:t>
                  </m:r>
                </m:e>
                <m:sup>
                  <m:r>
                    <w:rPr>
                      <w:rFonts w:ascii="Cambria Math" w:eastAsia="Times New Roman" w:hAnsi="Cambria Math" w:cs="Times New Roman"/>
                      <w:sz w:val="28"/>
                      <w:szCs w:val="28"/>
                      <w:lang w:val="uk-UA"/>
                    </w:rPr>
                    <m:t>0.237</m:t>
                  </m:r>
                </m:sup>
              </m:sSup>
            </m:den>
          </m:f>
          <m:r>
            <w:rPr>
              <w:rFonts w:ascii="Cambria Math" w:eastAsia="Times New Roman" w:hAnsi="Cambria Math" w:cs="Times New Roman"/>
              <w:sz w:val="28"/>
              <w:szCs w:val="28"/>
              <w:lang w:val="uk-UA"/>
            </w:rPr>
            <m:t>=0,038</m:t>
          </m:r>
        </m:oMath>
      </m:oMathPara>
    </w:p>
    <w:p w:rsidR="00A24F38" w:rsidRPr="00926ADC" w:rsidRDefault="00A24F38"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Оскільки, довжина труби змійовика в ємності 60 м, тому втрати напору по довжині труби:</w:t>
      </w:r>
    </w:p>
    <w:p w:rsidR="00A24F38" w:rsidRPr="00926ADC" w:rsidRDefault="00A24F38" w:rsidP="00356F39">
      <w:pPr>
        <w:spacing w:after="0" w:line="360" w:lineRule="auto"/>
        <w:rPr>
          <w:rFonts w:ascii="Times New Roman" w:eastAsia="Times New Roman" w:hAnsi="Times New Roman" w:cs="Times New Roman"/>
          <w:sz w:val="28"/>
          <w:szCs w:val="28"/>
          <w:lang w:val="uk-UA"/>
        </w:rPr>
      </w:pPr>
    </w:p>
    <w:p w:rsidR="00F8734F" w:rsidRPr="00926ADC" w:rsidRDefault="00BE26E0" w:rsidP="00356F39">
      <w:pPr>
        <w:spacing w:after="0" w:line="360" w:lineRule="auto"/>
        <w:rPr>
          <w:rFonts w:ascii="Times New Roman" w:eastAsia="Times New Roman" w:hAnsi="Times New Roman" w:cs="Times New Roman"/>
          <w:i/>
          <w:sz w:val="28"/>
          <w:szCs w:val="28"/>
          <w:lang w:val="uk-UA"/>
        </w:rPr>
      </w:pPr>
      <m:oMathPara>
        <m:oMathParaPr>
          <m:jc m:val="center"/>
        </m:oMathPara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=0,038</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60</m:t>
              </m:r>
            </m:num>
            <m:den>
              <m:r>
                <w:rPr>
                  <w:rFonts w:ascii="Cambria Math" w:eastAsia="Times New Roman" w:hAnsi="Cambria Math" w:cs="Times New Roman"/>
                  <w:sz w:val="28"/>
                  <w:szCs w:val="28"/>
                  <w:lang w:val="uk-UA"/>
                </w:rPr>
                <m:t>0,0367</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0,66</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2∙9.81</m:t>
              </m:r>
            </m:den>
          </m:f>
          <m:r>
            <w:rPr>
              <w:rFonts w:ascii="Cambria Math" w:eastAsia="Times New Roman" w:hAnsi="Cambria Math" w:cs="Times New Roman"/>
              <w:sz w:val="28"/>
              <w:szCs w:val="28"/>
              <w:lang w:val="uk-UA"/>
            </w:rPr>
            <m:t>=1,38м</m:t>
          </m:r>
        </m:oMath>
      </m:oMathPara>
    </w:p>
    <w:p w:rsidR="00A24F38" w:rsidRPr="00926ADC" w:rsidRDefault="00A24F38" w:rsidP="00356F39">
      <w:pPr>
        <w:spacing w:after="0" w:line="360" w:lineRule="auto"/>
        <w:rPr>
          <w:rFonts w:ascii="Times New Roman" w:eastAsia="Times New Roman" w:hAnsi="Times New Roman" w:cs="Times New Roman"/>
          <w:i/>
          <w:sz w:val="28"/>
          <w:szCs w:val="28"/>
          <w:lang w:val="uk-UA"/>
        </w:rPr>
      </w:pPr>
    </w:p>
    <w:p w:rsidR="00F8734F" w:rsidRPr="00926ADC" w:rsidRDefault="00F8734F" w:rsidP="00356F39">
      <w:pPr>
        <w:spacing w:after="0" w:line="360" w:lineRule="auto"/>
        <w:rPr>
          <w:rFonts w:ascii="Times New Roman" w:eastAsia="Calibri" w:hAnsi="Times New Roman" w:cs="Times New Roman"/>
          <w:b/>
          <w:sz w:val="28"/>
          <w:szCs w:val="28"/>
          <w:lang w:val="uk-UA"/>
        </w:rPr>
      </w:pPr>
      <w:r w:rsidRPr="00926ADC">
        <w:rPr>
          <w:rFonts w:ascii="Times New Roman" w:eastAsia="Times New Roman" w:hAnsi="Times New Roman" w:cs="Times New Roman"/>
          <w:sz w:val="28"/>
          <w:szCs w:val="28"/>
          <w:lang w:val="uk-UA"/>
        </w:rPr>
        <w:tab/>
        <w:t xml:space="preserve">Оскільки трубопровід ємності немає додаткових звужень, запірного чи вимірювального обладнання, то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є</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тр</m:t>
            </m:r>
          </m:sub>
        </m:sSub>
        <m:r>
          <w:rPr>
            <w:rFonts w:ascii="Cambria Math" w:eastAsia="Calibri" w:hAnsi="Cambria Math" w:cs="Times New Roman"/>
            <w:sz w:val="28"/>
            <w:szCs w:val="28"/>
            <w:lang w:val="uk-UA"/>
          </w:rPr>
          <m:t>=1,38м</m:t>
        </m:r>
      </m:oMath>
      <w:r w:rsidRPr="00926ADC">
        <w:rPr>
          <w:rFonts w:ascii="Times New Roman" w:eastAsia="Calibri" w:hAnsi="Times New Roman" w:cs="Times New Roman"/>
          <w:b/>
          <w:sz w:val="28"/>
          <w:szCs w:val="28"/>
          <w:lang w:val="uk-UA"/>
        </w:rPr>
        <w:tab/>
      </w:r>
    </w:p>
    <w:p w:rsidR="00C11B7F" w:rsidRDefault="00C11B7F" w:rsidP="00356F39">
      <w:pPr>
        <w:spacing w:after="0" w:line="360" w:lineRule="auto"/>
        <w:ind w:firstLine="708"/>
        <w:rPr>
          <w:rFonts w:ascii="Times New Roman" w:eastAsia="Calibri" w:hAnsi="Times New Roman" w:cs="Times New Roman"/>
          <w:b/>
          <w:sz w:val="28"/>
          <w:szCs w:val="28"/>
          <w:lang w:val="uk-UA"/>
        </w:rPr>
      </w:pPr>
    </w:p>
    <w:p w:rsidR="00B43971" w:rsidRDefault="00B43971" w:rsidP="00356F39">
      <w:pPr>
        <w:spacing w:after="0" w:line="360" w:lineRule="auto"/>
        <w:ind w:firstLine="708"/>
        <w:rPr>
          <w:rFonts w:ascii="Times New Roman" w:eastAsia="Calibri" w:hAnsi="Times New Roman" w:cs="Times New Roman"/>
          <w:b/>
          <w:sz w:val="28"/>
          <w:szCs w:val="28"/>
          <w:lang w:val="uk-UA"/>
        </w:rPr>
      </w:pPr>
    </w:p>
    <w:p w:rsidR="00B43971" w:rsidRDefault="00B43971" w:rsidP="00356F39">
      <w:pPr>
        <w:spacing w:after="0" w:line="360" w:lineRule="auto"/>
        <w:ind w:firstLine="708"/>
        <w:rPr>
          <w:rFonts w:ascii="Times New Roman" w:eastAsia="Calibri" w:hAnsi="Times New Roman" w:cs="Times New Roman"/>
          <w:b/>
          <w:sz w:val="28"/>
          <w:szCs w:val="28"/>
          <w:lang w:val="uk-UA"/>
        </w:rPr>
      </w:pPr>
    </w:p>
    <w:p w:rsidR="00B43971" w:rsidRPr="00926ADC" w:rsidRDefault="00B43971" w:rsidP="00356F39">
      <w:pPr>
        <w:spacing w:after="0" w:line="360" w:lineRule="auto"/>
        <w:ind w:firstLine="708"/>
        <w:rPr>
          <w:rFonts w:ascii="Times New Roman" w:eastAsia="Calibri" w:hAnsi="Times New Roman" w:cs="Times New Roman"/>
          <w:b/>
          <w:sz w:val="28"/>
          <w:szCs w:val="28"/>
          <w:lang w:val="uk-UA"/>
        </w:rPr>
      </w:pPr>
    </w:p>
    <w:p w:rsidR="00F8734F" w:rsidRPr="00926ADC" w:rsidRDefault="00F8734F" w:rsidP="00356F39">
      <w:pPr>
        <w:spacing w:after="0" w:line="360" w:lineRule="auto"/>
        <w:ind w:firstLine="708"/>
        <w:rPr>
          <w:rFonts w:ascii="Times New Roman" w:eastAsia="Calibri" w:hAnsi="Times New Roman" w:cs="Times New Roman"/>
          <w:b/>
          <w:sz w:val="28"/>
          <w:szCs w:val="28"/>
          <w:lang w:val="uk-UA"/>
        </w:rPr>
      </w:pPr>
      <w:r w:rsidRPr="00926ADC">
        <w:rPr>
          <w:rFonts w:ascii="Times New Roman" w:eastAsia="Calibri" w:hAnsi="Times New Roman" w:cs="Times New Roman"/>
          <w:b/>
          <w:sz w:val="28"/>
          <w:szCs w:val="28"/>
          <w:lang w:val="uk-UA"/>
        </w:rPr>
        <w:t>Гідравлічний розрахунок трубопроводу</w:t>
      </w:r>
    </w:p>
    <w:p w:rsidR="00F8734F" w:rsidRPr="00926ADC" w:rsidRDefault="00F8734F"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 xml:space="preserve">Розрахуємо опір трубопроводу на поворотах між баками МТА та теплообмінником. У трубопровід рухається рідинний теплоносій (вода), тому при розрахунку використовуємо довідкові значення теплофізичні значення для води з урахуванням температурної складової. </w:t>
      </w:r>
    </w:p>
    <w:p w:rsidR="00F8734F" w:rsidRPr="00926ADC" w:rsidRDefault="00F8734F" w:rsidP="00356F39">
      <w:pPr>
        <w:spacing w:after="0" w:line="360" w:lineRule="auto"/>
        <w:ind w:firstLine="708"/>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Розрахунок проводимо з урахуванням блочного підключення ємностей послідовно і паралельно, за схемою представленою на рис. 3.5 та 3.6.</w:t>
      </w:r>
    </w:p>
    <w:p w:rsidR="00F8734F" w:rsidRPr="00926ADC" w:rsidRDefault="00F8734F" w:rsidP="00356F39">
      <w:pPr>
        <w:spacing w:after="0" w:line="360" w:lineRule="auto"/>
        <w:jc w:val="both"/>
        <w:rPr>
          <w:rFonts w:ascii="Times New Roman" w:eastAsia="Calibri" w:hAnsi="Times New Roman" w:cs="Times New Roman"/>
          <w:sz w:val="28"/>
          <w:szCs w:val="28"/>
          <w:lang w:val="uk-UA"/>
        </w:rPr>
      </w:pPr>
    </w:p>
    <w:p w:rsidR="00F8734F" w:rsidRPr="00926ADC" w:rsidRDefault="00F8734F" w:rsidP="00356F39">
      <w:pPr>
        <w:spacing w:after="0" w:line="360" w:lineRule="auto"/>
        <w:jc w:val="center"/>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drawing>
          <wp:inline distT="0" distB="0" distL="0" distR="0" wp14:anchorId="21500A9D" wp14:editId="16B3FD2F">
            <wp:extent cx="5645150" cy="2002364"/>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0">
                      <a:extLst>
                        <a:ext uri="{BEBA8EAE-BF5A-486C-A8C5-ECC9F3942E4B}">
                          <a14:imgProps xmlns:a14="http://schemas.microsoft.com/office/drawing/2010/main">
                            <a14:imgLayer r:embed="rId8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646577" cy="2002870"/>
                    </a:xfrm>
                    <a:prstGeom prst="rect">
                      <a:avLst/>
                    </a:prstGeom>
                    <a:noFill/>
                    <a:ln>
                      <a:noFill/>
                    </a:ln>
                  </pic:spPr>
                </pic:pic>
              </a:graphicData>
            </a:graphic>
          </wp:inline>
        </w:drawing>
      </w:r>
    </w:p>
    <w:p w:rsidR="00F8734F" w:rsidRPr="00926ADC" w:rsidRDefault="00B43971" w:rsidP="00356F3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943A71">
        <w:rPr>
          <w:rFonts w:ascii="Times New Roman" w:eastAsia="Calibri" w:hAnsi="Times New Roman" w:cs="Times New Roman"/>
          <w:sz w:val="28"/>
          <w:szCs w:val="28"/>
          <w:lang w:val="uk-UA"/>
        </w:rPr>
        <w:t>унок</w:t>
      </w:r>
      <w:r>
        <w:rPr>
          <w:rFonts w:ascii="Times New Roman" w:eastAsia="Calibri" w:hAnsi="Times New Roman" w:cs="Times New Roman"/>
          <w:sz w:val="28"/>
          <w:szCs w:val="28"/>
          <w:lang w:val="uk-UA"/>
        </w:rPr>
        <w:t>. 3.5 —</w:t>
      </w:r>
      <w:r w:rsidR="00F8734F" w:rsidRPr="00B43971">
        <w:rPr>
          <w:rFonts w:ascii="Times New Roman" w:eastAsia="Calibri" w:hAnsi="Times New Roman" w:cs="Times New Roman"/>
          <w:sz w:val="28"/>
          <w:szCs w:val="28"/>
          <w:lang w:val="uk-UA"/>
        </w:rPr>
        <w:t xml:space="preserve"> Розрахункова</w:t>
      </w:r>
      <w:r w:rsidR="00F8734F" w:rsidRPr="00926ADC">
        <w:rPr>
          <w:rFonts w:ascii="Times New Roman" w:eastAsia="Calibri" w:hAnsi="Times New Roman" w:cs="Times New Roman"/>
          <w:sz w:val="28"/>
          <w:szCs w:val="28"/>
          <w:lang w:val="uk-UA"/>
        </w:rPr>
        <w:t xml:space="preserve"> схема гідравлічного опору</w:t>
      </w:r>
    </w:p>
    <w:p w:rsidR="00F8734F" w:rsidRPr="00926ADC" w:rsidRDefault="00F8734F" w:rsidP="00356F39">
      <w:pPr>
        <w:spacing w:after="0" w:line="360" w:lineRule="auto"/>
        <w:rPr>
          <w:rFonts w:ascii="Times New Roman" w:eastAsia="Calibri" w:hAnsi="Times New Roman" w:cs="Times New Roman"/>
          <w:sz w:val="28"/>
          <w:szCs w:val="28"/>
          <w:lang w:val="uk-UA"/>
        </w:rPr>
      </w:pPr>
    </w:p>
    <w:tbl>
      <w:tblPr>
        <w:tblW w:w="0" w:type="auto"/>
        <w:jc w:val="center"/>
        <w:tblLook w:val="04A0" w:firstRow="1" w:lastRow="0" w:firstColumn="1" w:lastColumn="0" w:noHBand="0" w:noVBand="1"/>
      </w:tblPr>
      <w:tblGrid>
        <w:gridCol w:w="4066"/>
        <w:gridCol w:w="4356"/>
      </w:tblGrid>
      <w:tr w:rsidR="00F8734F" w:rsidRPr="00926ADC" w:rsidTr="00F8734F">
        <w:trPr>
          <w:jc w:val="center"/>
        </w:trPr>
        <w:tc>
          <w:tcPr>
            <w:tcW w:w="0" w:type="auto"/>
            <w:shd w:val="clear" w:color="auto" w:fill="auto"/>
          </w:tcPr>
          <w:p w:rsidR="00F8734F" w:rsidRPr="00926ADC" w:rsidRDefault="00F8734F" w:rsidP="00356F39">
            <w:pPr>
              <w:spacing w:after="0"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drawing>
                <wp:inline distT="0" distB="0" distL="0" distR="0" wp14:anchorId="1204A6E1" wp14:editId="5782BF0F">
                  <wp:extent cx="2444750" cy="1545032"/>
                  <wp:effectExtent l="0" t="0" r="0" b="0"/>
                  <wp:docPr id="67" name="Рисунок 67" descr="Последовательная 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Последовательная схема"/>
                          <pic:cNvPicPr>
                            <a:picLocks noChangeAspect="1" noChangeArrowheads="1"/>
                          </pic:cNvPicPr>
                        </pic:nvPicPr>
                        <pic:blipFill>
                          <a:blip r:embed="rId82">
                            <a:extLst>
                              <a:ext uri="{BEBA8EAE-BF5A-486C-A8C5-ECC9F3942E4B}">
                                <a14:imgProps xmlns:a14="http://schemas.microsoft.com/office/drawing/2010/main">
                                  <a14:imgLayer r:embed="rId8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460633" cy="1555070"/>
                          </a:xfrm>
                          <a:prstGeom prst="rect">
                            <a:avLst/>
                          </a:prstGeom>
                          <a:noFill/>
                          <a:ln>
                            <a:noFill/>
                          </a:ln>
                        </pic:spPr>
                      </pic:pic>
                    </a:graphicData>
                  </a:graphic>
                </wp:inline>
              </w:drawing>
            </w:r>
          </w:p>
        </w:tc>
        <w:tc>
          <w:tcPr>
            <w:tcW w:w="0" w:type="auto"/>
            <w:shd w:val="clear" w:color="auto" w:fill="auto"/>
          </w:tcPr>
          <w:p w:rsidR="00F8734F" w:rsidRPr="00926ADC" w:rsidRDefault="00F8734F" w:rsidP="00356F39">
            <w:pPr>
              <w:spacing w:after="0"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noProof/>
                <w:sz w:val="28"/>
                <w:szCs w:val="28"/>
                <w:lang w:val="uk-UA" w:eastAsia="uk-UA"/>
              </w:rPr>
              <w:drawing>
                <wp:inline distT="0" distB="0" distL="0" distR="0" wp14:anchorId="4DE87A90" wp14:editId="6AB2D787">
                  <wp:extent cx="2622550" cy="1477409"/>
                  <wp:effectExtent l="0" t="0" r="6350" b="889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625814" cy="1479247"/>
                          </a:xfrm>
                          <a:prstGeom prst="rect">
                            <a:avLst/>
                          </a:prstGeom>
                          <a:noFill/>
                          <a:ln>
                            <a:noFill/>
                          </a:ln>
                        </pic:spPr>
                      </pic:pic>
                    </a:graphicData>
                  </a:graphic>
                </wp:inline>
              </w:drawing>
            </w:r>
          </w:p>
        </w:tc>
      </w:tr>
      <w:tr w:rsidR="00F8734F" w:rsidRPr="00926ADC" w:rsidTr="00F8734F">
        <w:trPr>
          <w:jc w:val="center"/>
        </w:trPr>
        <w:tc>
          <w:tcPr>
            <w:tcW w:w="0" w:type="auto"/>
            <w:shd w:val="clear" w:color="auto" w:fill="auto"/>
          </w:tcPr>
          <w:p w:rsidR="00F8734F" w:rsidRPr="00926ADC" w:rsidRDefault="00F8734F" w:rsidP="00356F39">
            <w:pPr>
              <w:spacing w:after="0" w:line="360" w:lineRule="auto"/>
              <w:jc w:val="center"/>
              <w:rPr>
                <w:rFonts w:ascii="Times New Roman" w:eastAsia="Calibri" w:hAnsi="Times New Roman" w:cs="Times New Roman"/>
                <w:noProof/>
                <w:sz w:val="28"/>
                <w:szCs w:val="28"/>
                <w:lang w:val="uk-UA" w:eastAsia="ru-RU"/>
              </w:rPr>
            </w:pPr>
            <w:r w:rsidRPr="00926ADC">
              <w:rPr>
                <w:rFonts w:ascii="Times New Roman" w:eastAsia="Calibri" w:hAnsi="Times New Roman" w:cs="Times New Roman"/>
                <w:noProof/>
                <w:sz w:val="28"/>
                <w:szCs w:val="28"/>
                <w:lang w:val="uk-UA" w:eastAsia="ru-RU"/>
              </w:rPr>
              <w:t>а)</w:t>
            </w:r>
          </w:p>
        </w:tc>
        <w:tc>
          <w:tcPr>
            <w:tcW w:w="0" w:type="auto"/>
            <w:shd w:val="clear" w:color="auto" w:fill="auto"/>
          </w:tcPr>
          <w:p w:rsidR="00F8734F" w:rsidRPr="00926ADC" w:rsidRDefault="00F8734F" w:rsidP="00356F39">
            <w:pPr>
              <w:spacing w:after="0" w:line="360" w:lineRule="auto"/>
              <w:jc w:val="center"/>
              <w:rPr>
                <w:rFonts w:ascii="Times New Roman" w:eastAsia="Calibri" w:hAnsi="Times New Roman" w:cs="Times New Roman"/>
                <w:noProof/>
                <w:sz w:val="28"/>
                <w:szCs w:val="28"/>
                <w:lang w:val="uk-UA" w:eastAsia="ru-RU"/>
              </w:rPr>
            </w:pPr>
            <w:r w:rsidRPr="00926ADC">
              <w:rPr>
                <w:rFonts w:ascii="Times New Roman" w:eastAsia="Calibri" w:hAnsi="Times New Roman" w:cs="Times New Roman"/>
                <w:noProof/>
                <w:sz w:val="28"/>
                <w:szCs w:val="28"/>
                <w:lang w:val="uk-UA" w:eastAsia="ru-RU"/>
              </w:rPr>
              <w:t>б)</w:t>
            </w:r>
          </w:p>
        </w:tc>
      </w:tr>
    </w:tbl>
    <w:p w:rsidR="00F8734F" w:rsidRPr="00926ADC" w:rsidRDefault="00F8734F" w:rsidP="00356F39">
      <w:pPr>
        <w:spacing w:after="0" w:line="360" w:lineRule="auto"/>
        <w:jc w:val="center"/>
        <w:rPr>
          <w:rFonts w:ascii="Times New Roman" w:eastAsia="Calibri" w:hAnsi="Times New Roman" w:cs="Times New Roman"/>
          <w:sz w:val="28"/>
          <w:szCs w:val="28"/>
          <w:lang w:val="uk-UA"/>
        </w:rPr>
      </w:pPr>
      <w:r w:rsidRPr="00B43971">
        <w:rPr>
          <w:rFonts w:ascii="Times New Roman" w:eastAsia="Calibri" w:hAnsi="Times New Roman" w:cs="Times New Roman"/>
          <w:sz w:val="28"/>
          <w:szCs w:val="28"/>
          <w:lang w:val="uk-UA"/>
        </w:rPr>
        <w:t>Рис</w:t>
      </w:r>
      <w:r w:rsidR="00943A71">
        <w:rPr>
          <w:rFonts w:ascii="Times New Roman" w:eastAsia="Calibri" w:hAnsi="Times New Roman" w:cs="Times New Roman"/>
          <w:sz w:val="28"/>
          <w:szCs w:val="28"/>
          <w:lang w:val="uk-UA"/>
        </w:rPr>
        <w:t xml:space="preserve">унок </w:t>
      </w:r>
      <w:r w:rsidRPr="00B43971">
        <w:rPr>
          <w:rFonts w:ascii="Times New Roman" w:eastAsia="Calibri" w:hAnsi="Times New Roman" w:cs="Times New Roman"/>
          <w:sz w:val="28"/>
          <w:szCs w:val="28"/>
          <w:lang w:val="uk-UA"/>
        </w:rPr>
        <w:t>3.6</w:t>
      </w:r>
      <w:r w:rsidR="00B43971">
        <w:rPr>
          <w:rFonts w:ascii="Times New Roman" w:eastAsia="Calibri" w:hAnsi="Times New Roman" w:cs="Times New Roman"/>
          <w:sz w:val="28"/>
          <w:szCs w:val="28"/>
          <w:lang w:val="uk-UA"/>
        </w:rPr>
        <w:t xml:space="preserve"> —</w:t>
      </w:r>
      <w:r w:rsidRPr="00926ADC">
        <w:rPr>
          <w:rFonts w:ascii="Times New Roman" w:eastAsia="Calibri" w:hAnsi="Times New Roman" w:cs="Times New Roman"/>
          <w:sz w:val="28"/>
          <w:szCs w:val="28"/>
          <w:lang w:val="uk-UA"/>
        </w:rPr>
        <w:t xml:space="preserve"> Підключення баків-акумуляторів: а – послідовне; б – паралельне</w:t>
      </w:r>
    </w:p>
    <w:p w:rsidR="00F8734F" w:rsidRPr="00926ADC" w:rsidRDefault="00F8734F" w:rsidP="00356F39">
      <w:pPr>
        <w:spacing w:after="0" w:line="360" w:lineRule="auto"/>
        <w:jc w:val="both"/>
        <w:rPr>
          <w:rFonts w:ascii="Times New Roman" w:eastAsia="Calibri" w:hAnsi="Times New Roman" w:cs="Times New Roman"/>
          <w:sz w:val="28"/>
          <w:szCs w:val="28"/>
          <w:lang w:val="uk-UA"/>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rPr>
      </w:pPr>
      <w:r w:rsidRPr="00926ADC">
        <w:rPr>
          <w:rFonts w:ascii="Times New Roman" w:eastAsia="Calibri" w:hAnsi="Times New Roman" w:cs="Times New Roman"/>
          <w:sz w:val="28"/>
          <w:szCs w:val="28"/>
          <w:lang w:val="uk-UA"/>
        </w:rPr>
        <w:lastRenderedPageBreak/>
        <w:t xml:space="preserve">Методика розрахунку включає визначення втрат по довжині трубопроводу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m:t>
        </m:r>
      </m:oMath>
      <w:r w:rsidRPr="00926ADC">
        <w:rPr>
          <w:rFonts w:ascii="Times New Roman" w:eastAsia="Times New Roman" w:hAnsi="Times New Roman" w:cs="Times New Roman"/>
          <w:sz w:val="28"/>
          <w:szCs w:val="28"/>
          <w:lang w:val="uk-UA"/>
        </w:rPr>
        <w:t xml:space="preserve">, місцеві втрати на згині </w:t>
      </w:r>
      <m:oMath>
        <m:r>
          <w:rPr>
            <w:rFonts w:ascii="Cambria Math" w:eastAsia="Times New Roman"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0</m:t>
            </m:r>
          </m:sub>
        </m:sSub>
        <m:r>
          <w:rPr>
            <w:rFonts w:ascii="Cambria Math" w:eastAsia="Calibri" w:hAnsi="Cambria Math" w:cs="Times New Roman"/>
            <w:sz w:val="28"/>
            <w:szCs w:val="28"/>
            <w:lang w:val="uk-UA"/>
          </w:rPr>
          <m:t>)</m:t>
        </m:r>
      </m:oMath>
      <w:r w:rsidRPr="00926ADC">
        <w:rPr>
          <w:rFonts w:ascii="Times New Roman" w:eastAsia="Times New Roman" w:hAnsi="Times New Roman" w:cs="Times New Roman"/>
          <w:sz w:val="28"/>
          <w:szCs w:val="28"/>
          <w:lang w:val="uk-UA"/>
        </w:rPr>
        <w:t xml:space="preserve">, втрати в сувакових розподільниках </w:t>
      </w:r>
      <m:oMath>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р</m:t>
            </m:r>
          </m:sub>
        </m:sSub>
        <m:r>
          <w:rPr>
            <w:rFonts w:ascii="Cambria Math" w:eastAsia="Times New Roman" w:hAnsi="Cambria Math" w:cs="Times New Roman"/>
            <w:sz w:val="28"/>
            <w:szCs w:val="28"/>
            <w:lang w:val="uk-UA"/>
          </w:rPr>
          <m:t>)</m:t>
        </m:r>
      </m:oMath>
      <w:r w:rsidRPr="00926ADC">
        <w:rPr>
          <w:rFonts w:ascii="Times New Roman" w:eastAsia="Times New Roman" w:hAnsi="Times New Roman" w:cs="Times New Roman"/>
          <w:sz w:val="28"/>
          <w:szCs w:val="28"/>
          <w:lang w:val="uk-UA"/>
        </w:rPr>
        <w:t>, [</w:t>
      </w:r>
      <w:r w:rsidR="00A3166A" w:rsidRPr="00926ADC">
        <w:rPr>
          <w:rFonts w:ascii="Times New Roman" w:eastAsia="Times New Roman" w:hAnsi="Times New Roman" w:cs="Times New Roman"/>
          <w:sz w:val="28"/>
          <w:szCs w:val="28"/>
          <w:lang w:val="uk-UA"/>
        </w:rPr>
        <w:t>2</w:t>
      </w:r>
      <w:r w:rsidRPr="00926ADC">
        <w:rPr>
          <w:rFonts w:ascii="Times New Roman" w:eastAsia="Times New Roman" w:hAnsi="Times New Roman" w:cs="Times New Roman"/>
          <w:sz w:val="28"/>
          <w:szCs w:val="28"/>
          <w:lang w:val="uk-UA"/>
        </w:rPr>
        <w:t>7], а також втрати в місцях де встановлено крани та вимірювальне обладнання (термометри).</w:t>
      </w: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Втрати напору в прямих трубах визначаються за формулою:</w:t>
      </w:r>
    </w:p>
    <w:p w:rsidR="00A24F38" w:rsidRPr="00926ADC" w:rsidRDefault="00A24F38" w:rsidP="00356F39">
      <w:pPr>
        <w:spacing w:after="0" w:line="360" w:lineRule="auto"/>
        <w:ind w:firstLine="708"/>
        <w:rPr>
          <w:rFonts w:ascii="Times New Roman" w:eastAsia="Calibri" w:hAnsi="Times New Roman" w:cs="Times New Roman"/>
          <w:sz w:val="28"/>
          <w:szCs w:val="28"/>
          <w:lang w:val="uk-UA"/>
        </w:rPr>
      </w:pPr>
    </w:p>
    <w:tbl>
      <w:tblPr>
        <w:tblW w:w="0" w:type="auto"/>
        <w:tblLook w:val="04A0" w:firstRow="1" w:lastRow="0" w:firstColumn="1" w:lastColumn="0" w:noHBand="0" w:noVBand="1"/>
      </w:tblPr>
      <w:tblGrid>
        <w:gridCol w:w="8613"/>
        <w:gridCol w:w="958"/>
      </w:tblGrid>
      <w:tr w:rsidR="00F8734F" w:rsidRPr="00926ADC" w:rsidTr="00F8734F">
        <w:tc>
          <w:tcPr>
            <w:tcW w:w="8613" w:type="dxa"/>
            <w:shd w:val="clear" w:color="auto" w:fill="auto"/>
          </w:tcPr>
          <w:p w:rsidR="00F8734F" w:rsidRPr="00926ADC" w:rsidRDefault="00F8734F" w:rsidP="00356F39">
            <w:pPr>
              <w:spacing w:after="0" w:line="360" w:lineRule="auto"/>
              <w:jc w:val="center"/>
              <w:rPr>
                <w:rFonts w:ascii="Times New Roman" w:eastAsia="Calibri" w:hAnsi="Times New Roman" w:cs="Times New Roman"/>
                <w:sz w:val="28"/>
                <w:szCs w:val="28"/>
                <w:lang w:val="uk-UA"/>
              </w:rPr>
            </w:pPr>
            <m:oMath>
              <m:r>
                <w:rPr>
                  <w:rFonts w:ascii="Cambria Math" w:eastAsia="Calibri" w:hAnsi="Cambria Math" w:cs="Times New Roman"/>
                  <w:sz w:val="28"/>
                  <w:szCs w:val="28"/>
                  <w:lang w:val="uk-UA"/>
                </w:rPr>
                <m:t>h=ζ</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l</m:t>
                  </m:r>
                </m:num>
                <m:den>
                  <m:r>
                    <w:rPr>
                      <w:rFonts w:ascii="Cambria Math" w:eastAsia="Calibri" w:hAnsi="Cambria Math" w:cs="Times New Roman"/>
                      <w:sz w:val="28"/>
                      <w:szCs w:val="28"/>
                      <w:lang w:val="uk-UA"/>
                    </w:rPr>
                    <m:t>d</m:t>
                  </m:r>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ω</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2g</m:t>
                  </m:r>
                </m:den>
              </m:f>
            </m:oMath>
            <w:r w:rsidR="00B43971">
              <w:rPr>
                <w:rFonts w:ascii="Times New Roman" w:eastAsia="Calibri" w:hAnsi="Times New Roman" w:cs="Times New Roman"/>
                <w:sz w:val="28"/>
                <w:szCs w:val="28"/>
                <w:lang w:val="uk-UA"/>
              </w:rPr>
              <w:t>.</w:t>
            </w:r>
          </w:p>
          <w:p w:rsidR="00A24F38" w:rsidRPr="00926ADC" w:rsidRDefault="00A24F38" w:rsidP="00356F39">
            <w:pPr>
              <w:spacing w:after="0" w:line="360" w:lineRule="auto"/>
              <w:jc w:val="center"/>
              <w:rPr>
                <w:rFonts w:ascii="Times New Roman" w:eastAsia="Calibri" w:hAnsi="Times New Roman" w:cs="Times New Roman"/>
                <w:sz w:val="28"/>
                <w:szCs w:val="28"/>
                <w:lang w:val="uk-UA"/>
              </w:rPr>
            </w:pPr>
          </w:p>
        </w:tc>
        <w:tc>
          <w:tcPr>
            <w:tcW w:w="958" w:type="dxa"/>
            <w:shd w:val="clear" w:color="auto" w:fill="auto"/>
          </w:tcPr>
          <w:p w:rsidR="00F8734F" w:rsidRPr="00926ADC" w:rsidRDefault="00F8734F" w:rsidP="00356F39">
            <w:pPr>
              <w:spacing w:after="0" w:line="360" w:lineRule="auto"/>
              <w:jc w:val="both"/>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rPr>
              <w:t>(3.3)</w:t>
            </w:r>
          </w:p>
        </w:tc>
      </w:tr>
    </w:tbl>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Оскільки опір на згинах</w:t>
      </w:r>
      <w:r w:rsidRPr="00B43971">
        <w:rPr>
          <w:rFonts w:ascii="Times New Roman" w:eastAsia="Calibri" w:hAnsi="Times New Roman" w:cs="Times New Roman"/>
          <w:sz w:val="28"/>
          <w:szCs w:val="28"/>
          <w:lang w:val="uk-UA"/>
        </w:rPr>
        <w:t>, сувакових розподільниках та вимірювального обладнання визначається за формулою:</w:t>
      </w:r>
    </w:p>
    <w:p w:rsidR="00A24F38" w:rsidRPr="00926ADC" w:rsidRDefault="00A24F38" w:rsidP="00356F39">
      <w:pPr>
        <w:spacing w:after="0" w:line="360" w:lineRule="auto"/>
        <w:rPr>
          <w:rFonts w:ascii="Times New Roman" w:eastAsia="Calibri" w:hAnsi="Times New Roman" w:cs="Times New Roman"/>
          <w:sz w:val="28"/>
          <w:szCs w:val="28"/>
          <w:lang w:val="uk-UA"/>
        </w:rPr>
      </w:pPr>
    </w:p>
    <w:tbl>
      <w:tblPr>
        <w:tblW w:w="0" w:type="auto"/>
        <w:tblLook w:val="04A0" w:firstRow="1" w:lastRow="0" w:firstColumn="1" w:lastColumn="0" w:noHBand="0" w:noVBand="1"/>
      </w:tblPr>
      <w:tblGrid>
        <w:gridCol w:w="8613"/>
        <w:gridCol w:w="958"/>
      </w:tblGrid>
      <w:tr w:rsidR="00F8734F" w:rsidRPr="00926ADC" w:rsidTr="00F8734F">
        <w:tc>
          <w:tcPr>
            <w:tcW w:w="8613" w:type="dxa"/>
            <w:shd w:val="clear" w:color="auto" w:fill="auto"/>
          </w:tcPr>
          <w:p w:rsidR="00F8734F" w:rsidRPr="00926ADC" w:rsidRDefault="00BE26E0" w:rsidP="00356F39">
            <w:pPr>
              <w:spacing w:after="0" w:line="360" w:lineRule="auto"/>
              <w:jc w:val="center"/>
              <w:rPr>
                <w:rFonts w:ascii="Times New Roman" w:eastAsia="Calibri"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зг</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ω</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2g</m:t>
                  </m:r>
                </m:den>
              </m:f>
            </m:oMath>
            <w:r w:rsidR="009628C1">
              <w:rPr>
                <w:rFonts w:ascii="Times New Roman" w:eastAsia="Calibri" w:hAnsi="Times New Roman" w:cs="Times New Roman"/>
                <w:sz w:val="28"/>
                <w:szCs w:val="28"/>
                <w:lang w:val="uk-UA"/>
              </w:rPr>
              <w:t>,</w:t>
            </w:r>
          </w:p>
        </w:tc>
        <w:tc>
          <w:tcPr>
            <w:tcW w:w="958" w:type="dxa"/>
            <w:shd w:val="clear" w:color="auto" w:fill="auto"/>
          </w:tcPr>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rPr>
              <w:t>(3.4)</w:t>
            </w:r>
          </w:p>
        </w:tc>
      </w:tr>
      <w:tr w:rsidR="00A24F38" w:rsidRPr="00926ADC" w:rsidTr="00F8734F">
        <w:tc>
          <w:tcPr>
            <w:tcW w:w="8613" w:type="dxa"/>
            <w:shd w:val="clear" w:color="auto" w:fill="auto"/>
          </w:tcPr>
          <w:p w:rsidR="00A24F38" w:rsidRPr="00926ADC" w:rsidRDefault="00A24F38" w:rsidP="00356F39">
            <w:pPr>
              <w:spacing w:after="0" w:line="360" w:lineRule="auto"/>
              <w:jc w:val="center"/>
              <w:rPr>
                <w:rFonts w:ascii="Times New Roman" w:eastAsia="Calibri" w:hAnsi="Times New Roman" w:cs="Times New Roman"/>
                <w:sz w:val="28"/>
                <w:szCs w:val="28"/>
                <w:lang w:val="uk-UA"/>
              </w:rPr>
            </w:pPr>
          </w:p>
        </w:tc>
        <w:tc>
          <w:tcPr>
            <w:tcW w:w="958" w:type="dxa"/>
            <w:shd w:val="clear" w:color="auto" w:fill="auto"/>
          </w:tcPr>
          <w:p w:rsidR="00A24F38" w:rsidRPr="00926ADC" w:rsidRDefault="00A24F38" w:rsidP="00356F39">
            <w:pPr>
              <w:spacing w:after="0" w:line="360" w:lineRule="auto"/>
              <w:rPr>
                <w:rFonts w:ascii="Times New Roman" w:eastAsia="Times New Roman" w:hAnsi="Times New Roman" w:cs="Times New Roman"/>
                <w:sz w:val="28"/>
                <w:szCs w:val="28"/>
                <w:lang w:val="uk-UA"/>
              </w:rPr>
            </w:pPr>
          </w:p>
        </w:tc>
      </w:tr>
    </w:tbl>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i/>
          <w:sz w:val="28"/>
          <w:szCs w:val="28"/>
          <w:lang w:val="uk-UA"/>
        </w:rPr>
        <w:tab/>
      </w:r>
      <w:r w:rsidRPr="00926ADC">
        <w:rPr>
          <w:rFonts w:ascii="Times New Roman" w:eastAsia="Times New Roman" w:hAnsi="Times New Roman" w:cs="Times New Roman"/>
          <w:sz w:val="28"/>
          <w:szCs w:val="28"/>
          <w:lang w:val="uk-UA"/>
        </w:rPr>
        <w:t xml:space="preserve">де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oMath>
      <w:r w:rsidRPr="00926ADC">
        <w:rPr>
          <w:rFonts w:ascii="Times New Roman" w:eastAsia="Times New Roman" w:hAnsi="Times New Roman" w:cs="Times New Roman"/>
          <w:sz w:val="28"/>
          <w:szCs w:val="28"/>
          <w:lang w:val="uk-UA"/>
        </w:rPr>
        <w:t xml:space="preserve"> – довідкове </w:t>
      </w:r>
      <w:r w:rsidR="00B43971">
        <w:rPr>
          <w:rFonts w:ascii="Times New Roman" w:eastAsia="Times New Roman" w:hAnsi="Times New Roman" w:cs="Times New Roman"/>
          <w:sz w:val="28"/>
          <w:szCs w:val="28"/>
          <w:lang w:val="uk-UA"/>
        </w:rPr>
        <w:t>значення</w:t>
      </w:r>
      <w:r w:rsidRPr="00926ADC">
        <w:rPr>
          <w:rFonts w:ascii="Times New Roman" w:eastAsia="Times New Roman" w:hAnsi="Times New Roman" w:cs="Times New Roman"/>
          <w:sz w:val="28"/>
          <w:szCs w:val="28"/>
          <w:lang w:val="uk-UA"/>
        </w:rPr>
        <w:fldChar w:fldCharType="begin"/>
      </w:r>
      <w:r w:rsidRPr="00926ADC">
        <w:rPr>
          <w:rFonts w:ascii="Times New Roman" w:eastAsia="Times New Roman" w:hAnsi="Times New Roman" w:cs="Times New Roman"/>
          <w:sz w:val="28"/>
          <w:szCs w:val="28"/>
          <w:lang w:val="uk-UA"/>
        </w:rPr>
        <w:instrText xml:space="preserve"> QUOTE </w:instrText>
      </w:r>
      <m:oMath>
        <m:r>
          <m:rPr>
            <m:sty m:val="p"/>
          </m:rPr>
          <w:rPr>
            <w:rFonts w:ascii="Cambria Math" w:eastAsia="Times New Roman" w:hAnsi="Cambria Math" w:cs="Times New Roman"/>
            <w:sz w:val="28"/>
            <w:szCs w:val="28"/>
            <w:lang w:val="uk-UA"/>
          </w:rPr>
          <m:t>[павлов и др,]</m:t>
        </m:r>
      </m:oMath>
      <w:r w:rsidRPr="00926ADC">
        <w:rPr>
          <w:rFonts w:ascii="Times New Roman" w:eastAsia="Times New Roman" w:hAnsi="Times New Roman" w:cs="Times New Roman"/>
          <w:sz w:val="28"/>
          <w:szCs w:val="28"/>
          <w:lang w:val="uk-UA"/>
        </w:rPr>
        <w:instrText xml:space="preserve"> </w:instrText>
      </w:r>
      <w:r w:rsidRPr="00926ADC">
        <w:rPr>
          <w:rFonts w:ascii="Times New Roman" w:eastAsia="Times New Roman" w:hAnsi="Times New Roman" w:cs="Times New Roman"/>
          <w:sz w:val="28"/>
          <w:szCs w:val="28"/>
          <w:lang w:val="uk-UA"/>
        </w:rPr>
        <w:fldChar w:fldCharType="end"/>
      </w:r>
      <w:r w:rsidRPr="00926ADC">
        <w:rPr>
          <w:rFonts w:ascii="Times New Roman" w:eastAsia="Times New Roman" w:hAnsi="Times New Roman" w:cs="Times New Roman"/>
          <w:sz w:val="28"/>
          <w:szCs w:val="28"/>
          <w:lang w:val="uk-UA"/>
        </w:rPr>
        <w:t>, яке регламентується кутом нахилу та співвідношенням діаметрів.</w:t>
      </w:r>
    </w:p>
    <w:p w:rsidR="00A24F38" w:rsidRPr="00926ADC" w:rsidRDefault="00A24F38"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b/>
          <w:sz w:val="28"/>
          <w:szCs w:val="28"/>
          <w:lang w:val="uk-UA"/>
        </w:rPr>
      </w:pPr>
      <w:r w:rsidRPr="00926ADC">
        <w:rPr>
          <w:rFonts w:ascii="Times New Roman" w:eastAsia="Times New Roman" w:hAnsi="Times New Roman" w:cs="Times New Roman"/>
          <w:sz w:val="28"/>
          <w:szCs w:val="28"/>
          <w:lang w:val="uk-UA"/>
        </w:rPr>
        <w:tab/>
      </w:r>
      <w:r w:rsidRPr="00926ADC">
        <w:rPr>
          <w:rFonts w:ascii="Times New Roman" w:eastAsia="Times New Roman" w:hAnsi="Times New Roman" w:cs="Times New Roman"/>
          <w:b/>
          <w:sz w:val="28"/>
          <w:szCs w:val="28"/>
          <w:lang w:val="uk-UA"/>
        </w:rPr>
        <w:t>Послідовне підключення баків-акумуляторів:</w:t>
      </w:r>
    </w:p>
    <w:p w:rsidR="00F8734F" w:rsidRPr="00926ADC" w:rsidRDefault="00F8734F" w:rsidP="00356F39">
      <w:pPr>
        <w:spacing w:after="0" w:line="360" w:lineRule="auto"/>
        <w:rPr>
          <w:rFonts w:ascii="Times New Roman" w:eastAsia="Times New Roman" w:hAnsi="Times New Roman" w:cs="Times New Roman"/>
          <w:b/>
          <w:sz w:val="28"/>
          <w:szCs w:val="28"/>
          <w:lang w:val="uk-UA"/>
        </w:rPr>
      </w:pPr>
    </w:p>
    <w:tbl>
      <w:tblPr>
        <w:tblW w:w="0" w:type="auto"/>
        <w:tblLook w:val="04A0" w:firstRow="1" w:lastRow="0" w:firstColumn="1" w:lastColumn="0" w:noHBand="0" w:noVBand="1"/>
      </w:tblPr>
      <w:tblGrid>
        <w:gridCol w:w="8613"/>
        <w:gridCol w:w="958"/>
      </w:tblGrid>
      <w:tr w:rsidR="00F8734F" w:rsidRPr="00926ADC" w:rsidTr="00F8734F">
        <w:tc>
          <w:tcPr>
            <w:tcW w:w="8613" w:type="dxa"/>
            <w:shd w:val="clear" w:color="auto" w:fill="auto"/>
          </w:tcPr>
          <w:p w:rsidR="00F8734F" w:rsidRPr="00926ADC" w:rsidRDefault="00BE26E0" w:rsidP="00356F39">
            <w:pPr>
              <w:spacing w:after="0" w:line="360" w:lineRule="auto"/>
              <w:jc w:val="center"/>
              <w:rPr>
                <w:rFonts w:ascii="Times New Roman" w:eastAsia="Calibri"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зг</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тер</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кр</m:t>
                  </m:r>
                </m:sub>
              </m:sSub>
            </m:oMath>
            <w:r w:rsidR="00B43971">
              <w:rPr>
                <w:rFonts w:ascii="Times New Roman" w:eastAsia="Calibri" w:hAnsi="Times New Roman" w:cs="Times New Roman"/>
                <w:sz w:val="28"/>
                <w:szCs w:val="28"/>
                <w:lang w:val="uk-UA"/>
              </w:rPr>
              <w:t>.</w:t>
            </w:r>
          </w:p>
        </w:tc>
        <w:tc>
          <w:tcPr>
            <w:tcW w:w="958" w:type="dxa"/>
            <w:shd w:val="clear" w:color="auto" w:fill="auto"/>
          </w:tcPr>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rPr>
              <w:t>(3.5)</w:t>
            </w:r>
          </w:p>
        </w:tc>
      </w:tr>
    </w:tbl>
    <w:p w:rsidR="00F8734F" w:rsidRPr="00926ADC" w:rsidRDefault="00F8734F" w:rsidP="00356F39">
      <w:pPr>
        <w:spacing w:after="0" w:line="360" w:lineRule="auto"/>
        <w:rPr>
          <w:rFonts w:ascii="Times New Roman" w:eastAsia="Times New Roman" w:hAnsi="Times New Roman" w:cs="Times New Roman"/>
          <w:sz w:val="28"/>
          <w:szCs w:val="28"/>
          <w:lang w:val="uk-UA"/>
        </w:rPr>
      </w:pPr>
    </w:p>
    <w:p w:rsidR="00F8734F"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В даній системі підключення, є 3 згини трубопроводу під кутом 90° та 3 парних з’єднання сумарно кут нахилу яких також 90°, тому</w:t>
      </w:r>
    </w:p>
    <w:p w:rsidR="00B43971" w:rsidRPr="00926ADC" w:rsidRDefault="00B43971" w:rsidP="00356F39">
      <w:pPr>
        <w:spacing w:after="0" w:line="360" w:lineRule="auto"/>
        <w:rPr>
          <w:rFonts w:ascii="Times New Roman" w:eastAsia="Times New Roman" w:hAnsi="Times New Roman" w:cs="Times New Roman"/>
          <w:sz w:val="28"/>
          <w:szCs w:val="28"/>
          <w:lang w:val="uk-UA"/>
        </w:rPr>
      </w:pPr>
    </w:p>
    <w:p w:rsidR="00F8734F" w:rsidRDefault="00BE26E0" w:rsidP="00356F39">
      <w:pPr>
        <w:spacing w:after="0" w:line="360" w:lineRule="auto"/>
        <w:jc w:val="center"/>
        <w:rPr>
          <w:rFonts w:ascii="Times New Roman" w:eastAsia="Calibri"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зг</m:t>
            </m:r>
          </m:sub>
        </m:sSub>
        <m:r>
          <w:rPr>
            <w:rFonts w:ascii="Cambria Math" w:eastAsia="Calibri" w:hAnsi="Cambria Math" w:cs="Times New Roman"/>
            <w:sz w:val="28"/>
            <w:szCs w:val="28"/>
            <w:lang w:val="uk-UA"/>
          </w:rPr>
          <m:t>=0,121</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=0,00269 м</m:t>
        </m:r>
      </m:oMath>
      <w:r w:rsidR="00F60BD4" w:rsidRPr="00B43971">
        <w:rPr>
          <w:rFonts w:ascii="Times New Roman" w:eastAsia="Calibri" w:hAnsi="Times New Roman" w:cs="Times New Roman"/>
          <w:i/>
          <w:sz w:val="28"/>
          <w:szCs w:val="28"/>
          <w:lang w:val="uk-UA"/>
        </w:rPr>
        <w:t>,</w:t>
      </w:r>
    </w:p>
    <w:p w:rsidR="00B43971" w:rsidRPr="00926ADC" w:rsidRDefault="00B43971" w:rsidP="00356F39">
      <w:pPr>
        <w:spacing w:after="0" w:line="360" w:lineRule="auto"/>
        <w:jc w:val="center"/>
        <w:rPr>
          <w:rFonts w:ascii="Times New Roman" w:eastAsia="Calibri" w:hAnsi="Times New Roman" w:cs="Times New Roman"/>
          <w:i/>
          <w:sz w:val="28"/>
          <w:szCs w:val="28"/>
          <w:lang w:val="uk-UA"/>
        </w:rPr>
      </w:pPr>
    </w:p>
    <w:p w:rsidR="00F8734F" w:rsidRPr="00926ADC" w:rsidRDefault="00F60BD4" w:rsidP="00356F39">
      <w:pPr>
        <w:spacing w:after="0" w:line="360" w:lineRule="auto"/>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д</w:t>
      </w:r>
      <w:r w:rsidR="00F8734F" w:rsidRPr="00926ADC">
        <w:rPr>
          <w:rFonts w:ascii="Times New Roman" w:eastAsia="Calibri" w:hAnsi="Times New Roman" w:cs="Times New Roman"/>
          <w:sz w:val="28"/>
          <w:szCs w:val="28"/>
          <w:lang w:val="uk-UA"/>
        </w:rPr>
        <w:t xml:space="preserve">е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oMath>
      <w:r w:rsidR="00F8734F" w:rsidRPr="00926ADC">
        <w:rPr>
          <w:rFonts w:ascii="Times New Roman" w:eastAsia="Times New Roman" w:hAnsi="Times New Roman" w:cs="Times New Roman"/>
          <w:sz w:val="28"/>
          <w:szCs w:val="28"/>
          <w:lang w:val="uk-UA"/>
        </w:rPr>
        <w:t xml:space="preserve"> визначається за [</w:t>
      </w:r>
      <w:r w:rsidR="00A3166A" w:rsidRPr="00926ADC">
        <w:rPr>
          <w:rFonts w:ascii="Times New Roman" w:eastAsia="Times New Roman" w:hAnsi="Times New Roman" w:cs="Times New Roman"/>
          <w:sz w:val="28"/>
          <w:szCs w:val="28"/>
          <w:lang w:val="uk-UA"/>
        </w:rPr>
        <w:t>2</w:t>
      </w:r>
      <w:r w:rsidR="00F8734F" w:rsidRPr="00926ADC">
        <w:rPr>
          <w:rFonts w:ascii="Times New Roman" w:eastAsia="Times New Roman" w:hAnsi="Times New Roman" w:cs="Times New Roman"/>
          <w:sz w:val="28"/>
          <w:szCs w:val="28"/>
          <w:lang w:val="uk-UA"/>
        </w:rPr>
        <w:t xml:space="preserve">6] </w:t>
      </w:r>
      <w:r w:rsidR="00F8734F" w:rsidRPr="00926ADC">
        <w:rPr>
          <w:rFonts w:ascii="Times New Roman" w:eastAsia="Times New Roman" w:hAnsi="Times New Roman" w:cs="Times New Roman"/>
          <w:sz w:val="28"/>
          <w:szCs w:val="28"/>
          <w:lang w:val="uk-UA"/>
        </w:rPr>
        <w:fldChar w:fldCharType="begin"/>
      </w:r>
      <w:r w:rsidR="00F8734F" w:rsidRPr="00926ADC">
        <w:rPr>
          <w:rFonts w:ascii="Times New Roman" w:eastAsia="Times New Roman" w:hAnsi="Times New Roman" w:cs="Times New Roman"/>
          <w:sz w:val="28"/>
          <w:szCs w:val="28"/>
          <w:lang w:val="uk-UA"/>
        </w:rPr>
        <w:instrText xml:space="preserve"> QUOTE </w:instrText>
      </w:r>
      <m:oMath>
        <m:r>
          <m:rPr>
            <m:sty m:val="p"/>
          </m:rPr>
          <w:rPr>
            <w:rFonts w:ascii="Cambria Math" w:eastAsia="Times New Roman" w:hAnsi="Cambria Math" w:cs="Times New Roman"/>
            <w:sz w:val="28"/>
            <w:szCs w:val="28"/>
            <w:lang w:val="uk-UA"/>
          </w:rPr>
          <m:t>[павлов и др,]</m:t>
        </m:r>
      </m:oMath>
      <w:r w:rsidR="00F8734F" w:rsidRPr="00926ADC">
        <w:rPr>
          <w:rFonts w:ascii="Times New Roman" w:eastAsia="Times New Roman" w:hAnsi="Times New Roman" w:cs="Times New Roman"/>
          <w:sz w:val="28"/>
          <w:szCs w:val="28"/>
          <w:lang w:val="uk-UA"/>
        </w:rPr>
        <w:instrText xml:space="preserve"> </w:instrText>
      </w:r>
      <w:r w:rsidR="00F8734F" w:rsidRPr="00926ADC">
        <w:rPr>
          <w:rFonts w:ascii="Times New Roman" w:eastAsia="Times New Roman" w:hAnsi="Times New Roman" w:cs="Times New Roman"/>
          <w:sz w:val="28"/>
          <w:szCs w:val="28"/>
          <w:lang w:val="uk-UA"/>
        </w:rPr>
        <w:fldChar w:fldCharType="end"/>
      </w:r>
      <w:r w:rsidR="00F8734F" w:rsidRPr="00926ADC">
        <w:rPr>
          <w:rFonts w:ascii="Times New Roman" w:eastAsia="Times New Roman" w:hAnsi="Times New Roman" w:cs="Times New Roman"/>
          <w:sz w:val="28"/>
          <w:szCs w:val="28"/>
          <w:lang w:val="uk-UA"/>
        </w:rPr>
        <w:t xml:space="preserve">, співвідношенням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=А∙В</m:t>
        </m:r>
      </m:oMath>
      <w:r w:rsidR="00F8734F" w:rsidRPr="00926ADC">
        <w:rPr>
          <w:rFonts w:ascii="Times New Roman" w:eastAsia="Times New Roman" w:hAnsi="Times New Roman" w:cs="Times New Roman"/>
          <w:sz w:val="28"/>
          <w:szCs w:val="28"/>
          <w:lang w:val="uk-UA"/>
        </w:rPr>
        <w:t xml:space="preserve"> . Якщо кут 90, то А=1.</w:t>
      </w: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Параметр В визначається співвідношенням [</w:t>
      </w:r>
      <w:r w:rsidR="00A3166A" w:rsidRPr="00926ADC">
        <w:rPr>
          <w:rFonts w:ascii="Times New Roman" w:eastAsia="Times New Roman" w:hAnsi="Times New Roman" w:cs="Times New Roman"/>
          <w:sz w:val="28"/>
          <w:szCs w:val="28"/>
          <w:lang w:val="uk-UA"/>
        </w:rPr>
        <w:t>2</w:t>
      </w:r>
      <w:r w:rsidR="00C11B7F" w:rsidRPr="00926ADC">
        <w:rPr>
          <w:rFonts w:ascii="Times New Roman" w:eastAsia="Times New Roman" w:hAnsi="Times New Roman" w:cs="Times New Roman"/>
          <w:sz w:val="28"/>
          <w:szCs w:val="28"/>
          <w:lang w:val="uk-UA"/>
        </w:rPr>
        <w:t>7</w:t>
      </w:r>
      <w:r w:rsidRPr="00926ADC">
        <w:rPr>
          <w:rFonts w:ascii="Times New Roman" w:eastAsia="Times New Roman" w:hAnsi="Times New Roman" w:cs="Times New Roman"/>
          <w:sz w:val="28"/>
          <w:szCs w:val="28"/>
          <w:lang w:val="uk-UA"/>
        </w:rPr>
        <w:t>]:</w:t>
      </w:r>
    </w:p>
    <w:p w:rsidR="00F8734F" w:rsidRPr="00926ADC" w:rsidRDefault="00F8734F" w:rsidP="00356F39">
      <w:pPr>
        <w:spacing w:after="0" w:line="360" w:lineRule="auto"/>
        <w:rPr>
          <w:rFonts w:ascii="Times New Roman" w:eastAsia="Times New Roman" w:hAnsi="Times New Roman" w:cs="Times New Roman"/>
          <w:sz w:val="28"/>
          <w:szCs w:val="28"/>
          <w:lang w:val="uk-UA"/>
        </w:rPr>
      </w:pPr>
    </w:p>
    <w:p w:rsidR="00F8734F" w:rsidRPr="00926ADC" w:rsidRDefault="00BE26E0" w:rsidP="00356F39">
      <w:pPr>
        <w:spacing w:after="0" w:line="360" w:lineRule="auto"/>
        <w:rPr>
          <w:rFonts w:ascii="Times New Roman" w:eastAsia="Calibri" w:hAnsi="Times New Roman" w:cs="Times New Roman"/>
          <w:sz w:val="28"/>
          <w:szCs w:val="28"/>
          <w:lang w:val="uk-UA"/>
        </w:rPr>
      </w:pPr>
      <m:oMathPara>
        <m:oMathParaPr>
          <m:jc m:val="center"/>
        </m:oMathParaPr>
        <m:oMath>
          <m:f>
            <m:fPr>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0</m:t>
                  </m:r>
                </m:sub>
              </m:sSub>
            </m:num>
            <m:den>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вн</m:t>
                  </m:r>
                </m:sub>
              </m:sSub>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3∙</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з</m:t>
                  </m:r>
                </m:sub>
              </m:sSub>
            </m:num>
            <m:den>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вн</m:t>
                  </m:r>
                </m:sub>
              </m:sSub>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3∙42,3</m:t>
              </m:r>
            </m:num>
            <m:den>
              <m:r>
                <w:rPr>
                  <w:rFonts w:ascii="Cambria Math" w:eastAsia="Times New Roman" w:hAnsi="Cambria Math" w:cs="Times New Roman"/>
                  <w:sz w:val="28"/>
                  <w:szCs w:val="28"/>
                  <w:lang w:val="uk-UA"/>
                </w:rPr>
                <m:t>36,7</m:t>
              </m:r>
            </m:den>
          </m:f>
          <m:r>
            <w:rPr>
              <w:rFonts w:ascii="Cambria Math" w:eastAsia="Times New Roman" w:hAnsi="Cambria Math" w:cs="Times New Roman"/>
              <w:sz w:val="28"/>
              <w:szCs w:val="28"/>
              <w:lang w:val="uk-UA"/>
            </w:rPr>
            <m:t xml:space="preserve">=3,45→В=0,121 </m:t>
          </m:r>
        </m:oMath>
      </m:oMathPara>
    </w:p>
    <w:p w:rsidR="00F8734F" w:rsidRPr="00926ADC" w:rsidRDefault="00F8734F" w:rsidP="00356F39">
      <w:pPr>
        <w:spacing w:after="0" w:line="360" w:lineRule="auto"/>
        <w:rPr>
          <w:rFonts w:ascii="Times New Roman" w:eastAsia="Calibri" w:hAnsi="Times New Roman" w:cs="Times New Roman"/>
          <w:sz w:val="28"/>
          <w:szCs w:val="28"/>
          <w:lang w:val="uk-UA"/>
        </w:rPr>
      </w:pPr>
    </w:p>
    <w:p w:rsidR="00F8734F" w:rsidRPr="00926ADC" w:rsidRDefault="00BE26E0" w:rsidP="00356F39">
      <w:pPr>
        <w:spacing w:after="0" w:line="360" w:lineRule="auto"/>
        <w:rPr>
          <w:rFonts w:ascii="Times New Roman" w:eastAsia="Times New Roman" w:hAnsi="Times New Roman" w:cs="Times New Roman"/>
          <w:sz w:val="28"/>
          <w:szCs w:val="28"/>
          <w:lang w:val="uk-UA"/>
        </w:rPr>
      </w:pPr>
      <m:oMathPara>
        <m:oMathParaPr>
          <m:jc m:val="center"/>
        </m:oMathPara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=1∙0,121=0,121</m:t>
          </m:r>
        </m:oMath>
      </m:oMathPara>
    </w:p>
    <w:p w:rsidR="00F8734F" w:rsidRPr="00926ADC" w:rsidRDefault="00BE26E0" w:rsidP="00B43971">
      <w:pPr>
        <w:spacing w:after="0" w:line="360" w:lineRule="auto"/>
        <w:jc w:val="center"/>
        <w:rPr>
          <w:rFonts w:ascii="Times New Roman" w:eastAsia="Calibri"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зг</m:t>
            </m:r>
          </m:sub>
        </m:sSub>
        <m:r>
          <w:rPr>
            <w:rFonts w:ascii="Cambria Math" w:eastAsia="Calibri" w:hAnsi="Cambria Math" w:cs="Times New Roman"/>
            <w:sz w:val="28"/>
            <w:szCs w:val="28"/>
            <w:lang w:val="uk-UA"/>
          </w:rPr>
          <m:t>=9∙0,00269=0,024 м</m:t>
        </m:r>
      </m:oMath>
      <w:r w:rsidR="00B43971">
        <w:rPr>
          <w:rFonts w:ascii="Times New Roman" w:eastAsia="Calibri" w:hAnsi="Times New Roman" w:cs="Times New Roman"/>
          <w:i/>
          <w:sz w:val="28"/>
          <w:szCs w:val="28"/>
          <w:lang w:val="uk-UA"/>
        </w:rPr>
        <w:t>.</w:t>
      </w:r>
    </w:p>
    <w:p w:rsidR="00F8734F" w:rsidRPr="00926ADC" w:rsidRDefault="00F8734F" w:rsidP="00356F39">
      <w:pPr>
        <w:spacing w:after="0" w:line="360" w:lineRule="auto"/>
        <w:rPr>
          <w:rFonts w:ascii="Times New Roman" w:eastAsia="Calibri" w:hAnsi="Times New Roman" w:cs="Times New Roman"/>
          <w:i/>
          <w:sz w:val="28"/>
          <w:szCs w:val="28"/>
          <w:lang w:val="uk-UA"/>
        </w:rPr>
      </w:pP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Втрати по трубопроводу:</w:t>
      </w:r>
    </w:p>
    <w:p w:rsidR="00F8734F" w:rsidRPr="00926ADC" w:rsidRDefault="00F8734F" w:rsidP="00356F39">
      <w:pPr>
        <w:spacing w:after="0" w:line="360" w:lineRule="auto"/>
        <w:rPr>
          <w:rFonts w:ascii="Times New Roman" w:eastAsia="Calibri" w:hAnsi="Times New Roman" w:cs="Times New Roman"/>
          <w:sz w:val="28"/>
          <w:szCs w:val="28"/>
          <w:lang w:val="uk-UA"/>
        </w:rPr>
      </w:pPr>
    </w:p>
    <w:p w:rsidR="00F8734F" w:rsidRPr="00926ADC" w:rsidRDefault="00BE26E0" w:rsidP="00B43971">
      <w:pPr>
        <w:spacing w:after="0" w:line="360" w:lineRule="auto"/>
        <w:jc w:val="center"/>
        <w:rPr>
          <w:rFonts w:ascii="Times New Roman" w:eastAsia="Calibri"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тр</m:t>
            </m:r>
          </m:sub>
        </m:sSub>
        <m:r>
          <w:rPr>
            <w:rFonts w:ascii="Cambria Math" w:eastAsia="Calibri" w:hAnsi="Cambria Math" w:cs="Times New Roman"/>
            <w:sz w:val="28"/>
            <w:szCs w:val="28"/>
            <w:lang w:val="uk-UA"/>
          </w:rPr>
          <m:t>=0,038</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10</m:t>
            </m:r>
          </m:num>
          <m:den>
            <m:r>
              <w:rPr>
                <w:rFonts w:ascii="Cambria Math" w:eastAsia="Calibri" w:hAnsi="Cambria Math" w:cs="Times New Roman"/>
                <w:sz w:val="28"/>
                <w:szCs w:val="28"/>
                <w:lang w:val="uk-UA"/>
              </w:rPr>
              <m:t>0,0367</m:t>
            </m:r>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=0,23м</m:t>
        </m:r>
      </m:oMath>
      <w:r w:rsidR="00B43971">
        <w:rPr>
          <w:rFonts w:ascii="Times New Roman" w:eastAsia="Calibri" w:hAnsi="Times New Roman" w:cs="Times New Roman"/>
          <w:i/>
          <w:sz w:val="28"/>
          <w:szCs w:val="28"/>
          <w:lang w:val="uk-UA"/>
        </w:rPr>
        <w:t>,</w:t>
      </w:r>
    </w:p>
    <w:p w:rsidR="00F8734F" w:rsidRPr="00926ADC" w:rsidRDefault="00F8734F" w:rsidP="00356F39">
      <w:pPr>
        <w:spacing w:after="0" w:line="360" w:lineRule="auto"/>
        <w:rPr>
          <w:rFonts w:ascii="Times New Roman" w:eastAsia="Calibri" w:hAnsi="Times New Roman" w:cs="Times New Roman"/>
          <w:i/>
          <w:sz w:val="28"/>
          <w:szCs w:val="28"/>
          <w:lang w:val="uk-UA"/>
        </w:rPr>
      </w:pPr>
    </w:p>
    <w:p w:rsidR="00F8734F" w:rsidRPr="00926ADC" w:rsidRDefault="00F8734F" w:rsidP="00356F39">
      <w:pPr>
        <w:spacing w:after="0" w:line="360" w:lineRule="auto"/>
        <w:jc w:val="both"/>
        <w:rPr>
          <w:rFonts w:ascii="Times New Roman" w:eastAsia="Calibri" w:hAnsi="Times New Roman" w:cs="Times New Roman"/>
          <w:i/>
          <w:sz w:val="28"/>
          <w:szCs w:val="28"/>
          <w:lang w:val="uk-UA"/>
        </w:rPr>
      </w:pPr>
      <w:r w:rsidRPr="00926ADC">
        <w:rPr>
          <w:rFonts w:ascii="Times New Roman" w:eastAsia="Calibri" w:hAnsi="Times New Roman" w:cs="Times New Roman"/>
          <w:sz w:val="28"/>
          <w:szCs w:val="28"/>
          <w:lang w:val="uk-UA"/>
        </w:rPr>
        <w:t xml:space="preserve">де </w:t>
      </w:r>
      <m:oMath>
        <m:r>
          <w:rPr>
            <w:rFonts w:ascii="Cambria Math" w:eastAsia="Calibri" w:hAnsi="Cambria Math" w:cs="Times New Roman"/>
            <w:sz w:val="28"/>
            <w:szCs w:val="28"/>
            <w:lang w:val="uk-UA"/>
          </w:rPr>
          <m:t>l=8∙D+1,5≈10м</m:t>
        </m:r>
      </m:oMath>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Втрати в місцях де встановлено вимірювальне обладнання (термометри), на трубопроводі 3 шт. [</w:t>
      </w:r>
      <w:r w:rsidR="00A3166A" w:rsidRPr="00926ADC">
        <w:rPr>
          <w:rFonts w:ascii="Times New Roman" w:eastAsia="Calibri" w:hAnsi="Times New Roman" w:cs="Times New Roman"/>
          <w:sz w:val="28"/>
          <w:szCs w:val="28"/>
          <w:lang w:val="uk-UA"/>
        </w:rPr>
        <w:t>2</w:t>
      </w:r>
      <w:r w:rsidRPr="00926ADC">
        <w:rPr>
          <w:rFonts w:ascii="Times New Roman" w:eastAsia="Calibri" w:hAnsi="Times New Roman" w:cs="Times New Roman"/>
          <w:sz w:val="28"/>
          <w:szCs w:val="28"/>
          <w:lang w:val="uk-UA"/>
        </w:rPr>
        <w:t>8]:</w:t>
      </w:r>
    </w:p>
    <w:p w:rsidR="00F8734F" w:rsidRPr="00926ADC" w:rsidRDefault="00BE26E0" w:rsidP="00356F39">
      <w:pPr>
        <w:spacing w:after="0" w:line="360" w:lineRule="auto"/>
        <w:rPr>
          <w:rFonts w:ascii="Times New Roman" w:eastAsia="Calibri" w:hAnsi="Times New Roman" w:cs="Times New Roman"/>
          <w:i/>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тер</m:t>
              </m:r>
            </m:sub>
          </m:sSub>
          <m:r>
            <w:rPr>
              <w:rFonts w:ascii="Cambria Math" w:eastAsia="Calibri" w:hAnsi="Cambria Math" w:cs="Times New Roman"/>
              <w:sz w:val="28"/>
              <w:szCs w:val="28"/>
              <w:lang w:val="uk-UA"/>
            </w:rPr>
            <m:t>=0,5</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=0,0111 м</m:t>
          </m:r>
        </m:oMath>
      </m:oMathPara>
    </w:p>
    <w:p w:rsidR="00F8734F" w:rsidRPr="00926ADC" w:rsidRDefault="00F8734F" w:rsidP="00356F39">
      <w:pPr>
        <w:spacing w:after="0" w:line="360" w:lineRule="auto"/>
        <w:rPr>
          <w:rFonts w:ascii="Times New Roman" w:eastAsia="Calibri" w:hAnsi="Times New Roman" w:cs="Times New Roman"/>
          <w:i/>
          <w:sz w:val="28"/>
          <w:szCs w:val="28"/>
          <w:lang w:val="uk-UA"/>
        </w:rPr>
      </w:pPr>
    </w:p>
    <w:p w:rsidR="00F8734F" w:rsidRPr="00926ADC" w:rsidRDefault="00F8734F" w:rsidP="00356F39">
      <w:pPr>
        <w:spacing w:after="0" w:line="360" w:lineRule="auto"/>
        <w:jc w:val="both"/>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Втрати в місцях де встановлено крани,</w:t>
      </w:r>
      <w:r w:rsidRPr="00926ADC">
        <w:rPr>
          <w:rFonts w:ascii="Calibri" w:eastAsia="Calibri" w:hAnsi="Calibri" w:cs="Times New Roman"/>
          <w:lang w:val="uk-UA"/>
        </w:rPr>
        <w:t xml:space="preserve"> </w:t>
      </w:r>
      <w:r w:rsidRPr="00926ADC">
        <w:rPr>
          <w:rFonts w:ascii="Times New Roman" w:eastAsia="Times New Roman" w:hAnsi="Times New Roman" w:cs="Times New Roman"/>
          <w:sz w:val="28"/>
          <w:szCs w:val="28"/>
          <w:lang w:val="uk-UA"/>
        </w:rPr>
        <w:t>на трубопроводі 3 шт. [</w:t>
      </w:r>
      <w:r w:rsidR="00A3166A" w:rsidRPr="00926ADC">
        <w:rPr>
          <w:rFonts w:ascii="Times New Roman" w:eastAsia="Times New Roman" w:hAnsi="Times New Roman" w:cs="Times New Roman"/>
          <w:sz w:val="28"/>
          <w:szCs w:val="28"/>
          <w:lang w:val="uk-UA"/>
        </w:rPr>
        <w:t>2</w:t>
      </w:r>
      <w:r w:rsidRPr="00926ADC">
        <w:rPr>
          <w:rFonts w:ascii="Times New Roman" w:eastAsia="Times New Roman" w:hAnsi="Times New Roman" w:cs="Times New Roman"/>
          <w:sz w:val="28"/>
          <w:szCs w:val="28"/>
          <w:lang w:val="uk-UA"/>
        </w:rPr>
        <w:t>9]:</w:t>
      </w:r>
    </w:p>
    <w:p w:rsidR="00F8734F" w:rsidRPr="00926ADC" w:rsidRDefault="00F8734F" w:rsidP="00356F39">
      <w:pPr>
        <w:spacing w:after="0" w:line="360" w:lineRule="auto"/>
        <w:rPr>
          <w:rFonts w:ascii="Times New Roman" w:eastAsia="Calibri" w:hAnsi="Times New Roman" w:cs="Times New Roman"/>
          <w:sz w:val="28"/>
          <w:szCs w:val="28"/>
          <w:lang w:val="uk-UA"/>
        </w:rPr>
      </w:pPr>
    </w:p>
    <w:p w:rsidR="00F8734F" w:rsidRPr="00926ADC" w:rsidRDefault="00BE26E0" w:rsidP="00B43971">
      <w:pPr>
        <w:spacing w:after="0" w:line="360" w:lineRule="auto"/>
        <w:jc w:val="center"/>
        <w:rPr>
          <w:rFonts w:ascii="Times New Roman" w:eastAsia="Times New Roman"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тер</m:t>
            </m:r>
          </m:sub>
        </m:sSub>
        <m:r>
          <w:rPr>
            <w:rFonts w:ascii="Cambria Math" w:eastAsia="Calibri" w:hAnsi="Cambria Math" w:cs="Times New Roman"/>
            <w:sz w:val="28"/>
            <w:szCs w:val="28"/>
            <w:lang w:val="uk-UA"/>
          </w:rPr>
          <m:t>=1</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=0,0222 м</m:t>
        </m:r>
      </m:oMath>
      <w:r w:rsidR="00B43971">
        <w:rPr>
          <w:rFonts w:ascii="Times New Roman" w:eastAsia="Times New Roman" w:hAnsi="Times New Roman" w:cs="Times New Roman"/>
          <w:i/>
          <w:sz w:val="28"/>
          <w:szCs w:val="28"/>
          <w:lang w:val="uk-UA"/>
        </w:rPr>
        <w:t>.</w:t>
      </w:r>
    </w:p>
    <w:p w:rsidR="00F8734F" w:rsidRPr="00926ADC" w:rsidRDefault="00F8734F" w:rsidP="00356F39">
      <w:pPr>
        <w:spacing w:after="0" w:line="360" w:lineRule="auto"/>
        <w:rPr>
          <w:rFonts w:ascii="Times New Roman" w:eastAsia="Times New Roman" w:hAnsi="Times New Roman" w:cs="Times New Roman"/>
          <w:i/>
          <w:sz w:val="28"/>
          <w:szCs w:val="28"/>
          <w:lang w:val="uk-UA"/>
        </w:rPr>
      </w:pPr>
    </w:p>
    <w:p w:rsidR="00F8734F" w:rsidRPr="00926ADC" w:rsidRDefault="00F8734F" w:rsidP="00356F39">
      <w:pPr>
        <w:spacing w:after="0" w:line="360" w:lineRule="auto"/>
        <w:jc w:val="both"/>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Сумарні втрати по трубопроводу, при послідовному підключені баків:</w:t>
      </w:r>
    </w:p>
    <w:p w:rsidR="00F8734F" w:rsidRPr="00926ADC" w:rsidRDefault="00F8734F" w:rsidP="00356F39">
      <w:pPr>
        <w:spacing w:after="0" w:line="360" w:lineRule="auto"/>
        <w:jc w:val="both"/>
        <w:rPr>
          <w:rFonts w:ascii="Times New Roman" w:eastAsia="Calibri" w:hAnsi="Times New Roman" w:cs="Times New Roman"/>
          <w:sz w:val="28"/>
          <w:szCs w:val="28"/>
          <w:lang w:val="uk-UA"/>
        </w:rPr>
      </w:pPr>
    </w:p>
    <w:p w:rsidR="00F8734F" w:rsidRPr="00926ADC" w:rsidRDefault="00BE26E0" w:rsidP="00B43971">
      <w:pPr>
        <w:spacing w:after="0" w:line="360" w:lineRule="auto"/>
        <w:jc w:val="center"/>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9</m:t>
            </m:r>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зг</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3</m:t>
            </m:r>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тер</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3</m:t>
            </m:r>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кр</m:t>
            </m:r>
          </m:sub>
        </m:sSub>
        <m:r>
          <w:rPr>
            <w:rFonts w:ascii="Cambria Math" w:eastAsia="Times New Roman" w:hAnsi="Cambria Math" w:cs="Times New Roman"/>
            <w:sz w:val="28"/>
            <w:szCs w:val="28"/>
            <w:lang w:val="uk-UA"/>
          </w:rPr>
          <m:t>=9∙0,00269+0,23 +3∙0,0111++3∙0,0222=0,4525≈0,45м</m:t>
        </m:r>
      </m:oMath>
      <w:r w:rsidR="00B43971">
        <w:rPr>
          <w:rFonts w:ascii="Times New Roman" w:eastAsia="Times New Roman" w:hAnsi="Times New Roman" w:cs="Times New Roman"/>
          <w:sz w:val="28"/>
          <w:szCs w:val="28"/>
          <w:lang w:val="uk-UA"/>
        </w:rPr>
        <w:t>.</w:t>
      </w:r>
    </w:p>
    <w:p w:rsidR="004B7D31" w:rsidRPr="00926ADC" w:rsidRDefault="004B7D31"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b/>
          <w:sz w:val="28"/>
          <w:szCs w:val="28"/>
          <w:lang w:val="uk-UA"/>
        </w:rPr>
      </w:pPr>
      <w:r w:rsidRPr="00926ADC">
        <w:rPr>
          <w:rFonts w:ascii="Times New Roman" w:eastAsia="Times New Roman" w:hAnsi="Times New Roman" w:cs="Times New Roman"/>
          <w:b/>
          <w:sz w:val="28"/>
          <w:szCs w:val="28"/>
          <w:lang w:val="uk-UA"/>
        </w:rPr>
        <w:t>Паралельне підключення баків-акумуляторів:</w:t>
      </w:r>
    </w:p>
    <w:p w:rsidR="00F8734F" w:rsidRPr="00926ADC" w:rsidRDefault="00F8734F" w:rsidP="00356F39">
      <w:pPr>
        <w:spacing w:after="0" w:line="360" w:lineRule="auto"/>
        <w:rPr>
          <w:rFonts w:ascii="Times New Roman" w:eastAsia="Times New Roman" w:hAnsi="Times New Roman" w:cs="Times New Roman"/>
          <w:b/>
          <w:sz w:val="28"/>
          <w:szCs w:val="28"/>
          <w:lang w:val="uk-UA"/>
        </w:rPr>
      </w:pPr>
    </w:p>
    <w:tbl>
      <w:tblPr>
        <w:tblW w:w="0" w:type="auto"/>
        <w:tblLook w:val="04A0" w:firstRow="1" w:lastRow="0" w:firstColumn="1" w:lastColumn="0" w:noHBand="0" w:noVBand="1"/>
      </w:tblPr>
      <w:tblGrid>
        <w:gridCol w:w="8613"/>
        <w:gridCol w:w="958"/>
      </w:tblGrid>
      <w:tr w:rsidR="00F8734F" w:rsidRPr="00926ADC" w:rsidTr="00F8734F">
        <w:tc>
          <w:tcPr>
            <w:tcW w:w="8613" w:type="dxa"/>
            <w:shd w:val="clear" w:color="auto" w:fill="auto"/>
          </w:tcPr>
          <w:p w:rsidR="00F8734F" w:rsidRPr="00926ADC" w:rsidRDefault="00BE26E0" w:rsidP="00356F39">
            <w:pPr>
              <w:spacing w:after="0" w:line="360" w:lineRule="auto"/>
              <w:jc w:val="center"/>
              <w:rPr>
                <w:rFonts w:ascii="Times New Roman" w:eastAsia="Calibri"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розп</m:t>
                      </m:r>
                    </m:sub>
                  </m:sSub>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зг</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тер</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кр</m:t>
                  </m:r>
                </m:sub>
              </m:sSub>
            </m:oMath>
            <w:r w:rsidR="00B43971">
              <w:rPr>
                <w:rFonts w:ascii="Times New Roman" w:eastAsia="Calibri" w:hAnsi="Times New Roman" w:cs="Times New Roman"/>
                <w:sz w:val="28"/>
                <w:szCs w:val="28"/>
                <w:lang w:val="uk-UA"/>
              </w:rPr>
              <w:t>.</w:t>
            </w:r>
          </w:p>
        </w:tc>
        <w:tc>
          <w:tcPr>
            <w:tcW w:w="958" w:type="dxa"/>
            <w:shd w:val="clear" w:color="auto" w:fill="auto"/>
          </w:tcPr>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rPr>
              <w:t>(3.6)</w:t>
            </w:r>
          </w:p>
        </w:tc>
      </w:tr>
    </w:tbl>
    <w:p w:rsidR="00F8734F" w:rsidRPr="00926ADC" w:rsidRDefault="00F8734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lastRenderedPageBreak/>
        <w:t>При паралельному підключенні баків застосовується трубопровід діаметром труби 32мм і 50 мм.</w:t>
      </w: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 xml:space="preserve">Для труби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=32мм=0,032м</m:t>
        </m:r>
      </m:oMath>
      <w:r w:rsidRPr="00926ADC">
        <w:rPr>
          <w:rFonts w:ascii="Times New Roman" w:eastAsia="Times New Roman" w:hAnsi="Times New Roman" w:cs="Times New Roman"/>
          <w:sz w:val="28"/>
          <w:szCs w:val="28"/>
          <w:lang w:val="uk-UA"/>
        </w:rPr>
        <w:t xml:space="preserve">, </w:t>
      </w:r>
      <m:oMath>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зовн</m:t>
            </m:r>
          </m:sub>
        </m:sSub>
        <m:r>
          <w:rPr>
            <w:rFonts w:ascii="Cambria Math" w:eastAsia="Times New Roman" w:hAnsi="Cambria Math" w:cs="Times New Roman"/>
            <w:sz w:val="28"/>
            <w:szCs w:val="28"/>
            <w:lang w:val="uk-UA"/>
          </w:rPr>
          <m:t>=42,3×2,8</m:t>
        </m:r>
      </m:oMath>
      <w:r w:rsidRPr="00926ADC">
        <w:rPr>
          <w:rFonts w:ascii="Times New Roman" w:eastAsia="Times New Roman" w:hAnsi="Times New Roman" w:cs="Times New Roman"/>
          <w:sz w:val="28"/>
          <w:szCs w:val="28"/>
          <w:lang w:val="uk-UA"/>
        </w:rPr>
        <w:t xml:space="preserve">, для розрахунку використовуємо внутрішній діаметр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вн</m:t>
            </m:r>
          </m:sub>
        </m:sSub>
        <m:r>
          <w:rPr>
            <w:rFonts w:ascii="Cambria Math" w:eastAsia="Times New Roman" w:hAnsi="Cambria Math" w:cs="Times New Roman"/>
            <w:sz w:val="28"/>
            <w:szCs w:val="28"/>
            <w:lang w:val="uk-UA"/>
          </w:rPr>
          <m:t>=42,3-2×2,8=36,7мм=0,0367м</m:t>
        </m:r>
      </m:oMath>
      <w:r w:rsidRPr="00926ADC">
        <w:rPr>
          <w:rFonts w:ascii="Times New Roman" w:eastAsia="Times New Roman" w:hAnsi="Times New Roman" w:cs="Times New Roman"/>
          <w:sz w:val="28"/>
          <w:szCs w:val="28"/>
          <w:lang w:val="uk-UA"/>
        </w:rPr>
        <w:t xml:space="preserve">.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Матеріал труби Ст3ПС ГОСТ3262, тому середнє значення шорсткості стінок труб приймаємо згідно [</w:t>
      </w:r>
      <w:r w:rsidR="00A3166A" w:rsidRPr="00926ADC">
        <w:rPr>
          <w:rFonts w:ascii="Times New Roman" w:eastAsia="Times New Roman" w:hAnsi="Times New Roman" w:cs="Times New Roman"/>
          <w:sz w:val="28"/>
          <w:szCs w:val="28"/>
          <w:lang w:val="uk-UA"/>
        </w:rPr>
        <w:t>2</w:t>
      </w:r>
      <w:r w:rsidRPr="00926ADC">
        <w:rPr>
          <w:rFonts w:ascii="Times New Roman" w:eastAsia="Times New Roman" w:hAnsi="Times New Roman" w:cs="Times New Roman"/>
          <w:sz w:val="28"/>
          <w:szCs w:val="28"/>
          <w:lang w:val="uk-UA"/>
        </w:rPr>
        <w:t xml:space="preserve">6] 0,2мм для труби стальної цільнотягнутої і зварної при незначній корозії. І аналогічні, як при послідовному підключенні гідравлічні характеристики трубопроводу.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 xml:space="preserve">Втрати по трубопроводу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=32мм</m:t>
        </m:r>
      </m:oMath>
      <w:r w:rsidRPr="00926ADC">
        <w:rPr>
          <w:rFonts w:ascii="Times New Roman" w:eastAsia="Times New Roman" w:hAnsi="Times New Roman" w:cs="Times New Roman"/>
          <w:sz w:val="28"/>
          <w:szCs w:val="28"/>
          <w:lang w:val="uk-UA"/>
        </w:rPr>
        <w:t>:</w:t>
      </w:r>
    </w:p>
    <w:p w:rsidR="00371E3F" w:rsidRPr="00926ADC" w:rsidRDefault="00371E3F" w:rsidP="00356F39">
      <w:pPr>
        <w:spacing w:after="0" w:line="360" w:lineRule="auto"/>
        <w:jc w:val="both"/>
        <w:rPr>
          <w:rFonts w:ascii="Times New Roman" w:eastAsia="Times New Roman" w:hAnsi="Times New Roman" w:cs="Times New Roman"/>
          <w:sz w:val="28"/>
          <w:szCs w:val="28"/>
          <w:lang w:val="uk-UA"/>
        </w:rPr>
      </w:pPr>
    </w:p>
    <w:p w:rsidR="00F8734F" w:rsidRPr="00926ADC" w:rsidRDefault="00BE26E0" w:rsidP="00B43971">
      <w:pPr>
        <w:spacing w:after="0" w:line="360" w:lineRule="auto"/>
        <w:jc w:val="center"/>
        <w:rPr>
          <w:rFonts w:ascii="Times New Roman" w:eastAsia="Times New Roman" w:hAnsi="Times New Roman" w:cs="Times New Roman"/>
          <w:i/>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=0,038</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6</m:t>
            </m:r>
          </m:num>
          <m:den>
            <m:r>
              <w:rPr>
                <w:rFonts w:ascii="Cambria Math" w:eastAsia="Times New Roman" w:hAnsi="Cambria Math" w:cs="Times New Roman"/>
                <w:sz w:val="28"/>
                <w:szCs w:val="28"/>
                <w:lang w:val="uk-UA"/>
              </w:rPr>
              <m:t>0,0367</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0,66</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2∙9,81</m:t>
            </m:r>
          </m:den>
        </m:f>
        <m:r>
          <w:rPr>
            <w:rFonts w:ascii="Cambria Math" w:eastAsia="Times New Roman" w:hAnsi="Cambria Math" w:cs="Times New Roman"/>
            <w:sz w:val="28"/>
            <w:szCs w:val="28"/>
            <w:lang w:val="uk-UA"/>
          </w:rPr>
          <m:t>=0,138м</m:t>
        </m:r>
      </m:oMath>
      <w:r w:rsidR="00B43971">
        <w:rPr>
          <w:rFonts w:ascii="Times New Roman" w:eastAsia="Times New Roman" w:hAnsi="Times New Roman" w:cs="Times New Roman"/>
          <w:i/>
          <w:sz w:val="28"/>
          <w:szCs w:val="28"/>
          <w:lang w:val="uk-UA"/>
        </w:rPr>
        <w:t>,</w:t>
      </w:r>
    </w:p>
    <w:p w:rsidR="00371E3F" w:rsidRPr="00926ADC" w:rsidRDefault="00371E3F" w:rsidP="00356F39">
      <w:pPr>
        <w:spacing w:after="0" w:line="360" w:lineRule="auto"/>
        <w:jc w:val="both"/>
        <w:rPr>
          <w:rFonts w:ascii="Times New Roman" w:eastAsia="Times New Roman" w:hAnsi="Times New Roman" w:cs="Times New Roman"/>
          <w:i/>
          <w:sz w:val="28"/>
          <w:szCs w:val="28"/>
          <w:lang w:val="uk-UA"/>
        </w:rPr>
      </w:pPr>
    </w:p>
    <w:p w:rsidR="00F8734F" w:rsidRPr="00926ADC" w:rsidRDefault="00F8734F" w:rsidP="00356F39">
      <w:pPr>
        <w:spacing w:after="0" w:line="360" w:lineRule="auto"/>
        <w:jc w:val="both"/>
        <w:rPr>
          <w:rFonts w:ascii="Times New Roman" w:eastAsia="Times New Roman" w:hAnsi="Times New Roman" w:cs="Times New Roman"/>
          <w:i/>
          <w:sz w:val="28"/>
          <w:szCs w:val="28"/>
          <w:lang w:val="uk-UA"/>
        </w:rPr>
      </w:pPr>
      <w:r w:rsidRPr="00926ADC">
        <w:rPr>
          <w:rFonts w:ascii="Times New Roman" w:eastAsia="Times New Roman" w:hAnsi="Times New Roman" w:cs="Times New Roman"/>
          <w:sz w:val="28"/>
          <w:szCs w:val="28"/>
          <w:lang w:val="uk-UA"/>
        </w:rPr>
        <w:t xml:space="preserve">де </w:t>
      </w:r>
      <m:oMath>
        <m:r>
          <w:rPr>
            <w:rFonts w:ascii="Cambria Math" w:eastAsia="Times New Roman" w:hAnsi="Cambria Math" w:cs="Times New Roman"/>
            <w:sz w:val="28"/>
            <w:szCs w:val="28"/>
            <w:lang w:val="uk-UA"/>
          </w:rPr>
          <m:t>l≈6м</m:t>
        </m:r>
      </m:oMath>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 xml:space="preserve">Для труби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=50мм=0,050м</m:t>
        </m:r>
      </m:oMath>
      <w:r w:rsidRPr="00926ADC">
        <w:rPr>
          <w:rFonts w:ascii="Times New Roman" w:eastAsia="Times New Roman" w:hAnsi="Times New Roman" w:cs="Times New Roman"/>
          <w:sz w:val="28"/>
          <w:szCs w:val="28"/>
          <w:lang w:val="uk-UA"/>
        </w:rPr>
        <w:t xml:space="preserve">, </w:t>
      </w:r>
      <m:oMath>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зовн</m:t>
            </m:r>
          </m:sub>
        </m:sSub>
        <m:r>
          <w:rPr>
            <w:rFonts w:ascii="Cambria Math" w:eastAsia="Times New Roman" w:hAnsi="Cambria Math" w:cs="Times New Roman"/>
            <w:sz w:val="28"/>
            <w:szCs w:val="28"/>
            <w:lang w:val="uk-UA"/>
          </w:rPr>
          <m:t>=54×2</m:t>
        </m:r>
      </m:oMath>
      <w:r w:rsidRPr="00926ADC">
        <w:rPr>
          <w:rFonts w:ascii="Times New Roman" w:eastAsia="Times New Roman" w:hAnsi="Times New Roman" w:cs="Times New Roman"/>
          <w:sz w:val="28"/>
          <w:szCs w:val="28"/>
          <w:lang w:val="uk-UA"/>
        </w:rPr>
        <w:t xml:space="preserve">, для розрахунку використовуємо внутрішній діаметр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вн</m:t>
            </m:r>
          </m:sub>
        </m:sSub>
        <m:r>
          <w:rPr>
            <w:rFonts w:ascii="Cambria Math" w:eastAsia="Times New Roman" w:hAnsi="Cambria Math" w:cs="Times New Roman"/>
            <w:sz w:val="28"/>
            <w:szCs w:val="28"/>
            <w:lang w:val="uk-UA"/>
          </w:rPr>
          <m:t>=54-2×2=50мм=0,05м</m:t>
        </m:r>
      </m:oMath>
      <w:r w:rsidRPr="00926ADC">
        <w:rPr>
          <w:rFonts w:ascii="Times New Roman" w:eastAsia="Times New Roman" w:hAnsi="Times New Roman" w:cs="Times New Roman"/>
          <w:sz w:val="28"/>
          <w:szCs w:val="28"/>
          <w:lang w:val="uk-UA"/>
        </w:rPr>
        <w:t>. Матеріал труби Ст3 ГОСТ8734, тому середнє значення шорсткості стінок труб приймаємо згідно [</w:t>
      </w:r>
      <w:r w:rsidR="00A3166A" w:rsidRPr="00926ADC">
        <w:rPr>
          <w:rFonts w:ascii="Times New Roman" w:eastAsia="Times New Roman" w:hAnsi="Times New Roman" w:cs="Times New Roman"/>
          <w:sz w:val="28"/>
          <w:szCs w:val="28"/>
          <w:lang w:val="uk-UA"/>
        </w:rPr>
        <w:t>2</w:t>
      </w:r>
      <w:r w:rsidRPr="00926ADC">
        <w:rPr>
          <w:rFonts w:ascii="Times New Roman" w:eastAsia="Times New Roman" w:hAnsi="Times New Roman" w:cs="Times New Roman"/>
          <w:sz w:val="28"/>
          <w:szCs w:val="28"/>
          <w:lang w:val="uk-UA"/>
        </w:rPr>
        <w:t xml:space="preserve">6] 0,2мм для труби стальної цільнотягнутої і зварної при незначній корозії. </w:t>
      </w: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Переріз труби:</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B43971">
      <w:pPr>
        <w:spacing w:after="0" w:line="360" w:lineRule="auto"/>
        <w:jc w:val="center"/>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S=</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π</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d</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4</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3,14∙</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50</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4</m:t>
            </m:r>
          </m:den>
        </m:f>
        <m:r>
          <w:rPr>
            <w:rFonts w:ascii="Cambria Math" w:eastAsia="Times New Roman" w:hAnsi="Cambria Math" w:cs="Times New Roman"/>
            <w:sz w:val="28"/>
            <w:szCs w:val="28"/>
            <w:lang w:val="uk-UA"/>
          </w:rPr>
          <m:t>=1962,5</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мм</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=0,0196</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м</m:t>
            </m:r>
          </m:e>
          <m:sup>
            <m:r>
              <w:rPr>
                <w:rFonts w:ascii="Cambria Math" w:eastAsia="Times New Roman" w:hAnsi="Cambria Math" w:cs="Times New Roman"/>
                <w:sz w:val="28"/>
                <w:szCs w:val="28"/>
                <w:lang w:val="uk-UA"/>
              </w:rPr>
              <m:t>2</m:t>
            </m:r>
          </m:sup>
        </m:sSup>
      </m:oMath>
      <w:r w:rsidR="00B43971">
        <w:rPr>
          <w:rFonts w:ascii="Times New Roman" w:eastAsia="Times New Roman" w:hAnsi="Times New Roman" w:cs="Times New Roman"/>
          <w:sz w:val="28"/>
          <w:szCs w:val="28"/>
          <w:lang w:val="uk-UA"/>
        </w:rPr>
        <w:t>.</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Швидкість руху речовини 1 в трубному просторі.</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B43971">
      <w:pPr>
        <w:spacing w:after="0" w:line="360" w:lineRule="auto"/>
        <w:jc w:val="center"/>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ω=</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G</m:t>
            </m:r>
          </m:num>
          <m:den>
            <m:r>
              <w:rPr>
                <w:rFonts w:ascii="Cambria Math" w:eastAsia="Times New Roman" w:hAnsi="Cambria Math" w:cs="Times New Roman"/>
                <w:sz w:val="28"/>
                <w:szCs w:val="28"/>
                <w:lang w:val="uk-UA"/>
              </w:rPr>
              <m:t>S</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2,5</m:t>
            </m:r>
          </m:num>
          <m:den>
            <m:r>
              <w:rPr>
                <w:rFonts w:ascii="Cambria Math" w:eastAsia="Times New Roman" w:hAnsi="Cambria Math" w:cs="Times New Roman"/>
                <w:sz w:val="28"/>
                <w:szCs w:val="28"/>
                <w:lang w:val="uk-UA"/>
              </w:rPr>
              <m:t>0,0196∙3600</m:t>
            </m:r>
          </m:den>
        </m:f>
        <m:r>
          <w:rPr>
            <w:rFonts w:ascii="Cambria Math" w:eastAsia="Times New Roman" w:hAnsi="Cambria Math" w:cs="Times New Roman"/>
            <w:sz w:val="28"/>
            <w:szCs w:val="28"/>
            <w:lang w:val="uk-UA"/>
          </w:rPr>
          <m:t>=0,0354≈0,035</m:t>
        </m:r>
        <m:f>
          <m:fPr>
            <m:type m:val="skw"/>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м</m:t>
            </m:r>
          </m:num>
          <m:den>
            <m:r>
              <w:rPr>
                <w:rFonts w:ascii="Cambria Math" w:eastAsia="Times New Roman" w:hAnsi="Cambria Math" w:cs="Times New Roman"/>
                <w:sz w:val="28"/>
                <w:szCs w:val="28"/>
                <w:lang w:val="uk-UA"/>
              </w:rPr>
              <m:t>с</m:t>
            </m:r>
          </m:den>
        </m:f>
      </m:oMath>
      <w:r w:rsidR="00B43971">
        <w:rPr>
          <w:rFonts w:ascii="Times New Roman" w:eastAsia="Times New Roman" w:hAnsi="Times New Roman" w:cs="Times New Roman"/>
          <w:sz w:val="28"/>
          <w:szCs w:val="28"/>
          <w:lang w:val="uk-UA"/>
        </w:rPr>
        <w:t>.</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Режим потоку рідини в трубопроводі:</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B43971">
      <w:pPr>
        <w:spacing w:after="0" w:line="360" w:lineRule="auto"/>
        <w:jc w:val="center"/>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Re=</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ωd</m:t>
            </m:r>
          </m:num>
          <m:den>
            <m:r>
              <w:rPr>
                <w:rFonts w:ascii="Cambria Math" w:eastAsia="Times New Roman" w:hAnsi="Cambria Math" w:cs="Times New Roman"/>
                <w:sz w:val="28"/>
                <w:szCs w:val="28"/>
                <w:lang w:val="uk-UA"/>
              </w:rPr>
              <m:t>ϑ</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0,035∙0,05</m:t>
            </m:r>
          </m:num>
          <m:den>
            <m:r>
              <w:rPr>
                <w:rFonts w:ascii="Cambria Math" w:eastAsia="Times New Roman" w:hAnsi="Cambria Math" w:cs="Times New Roman"/>
                <w:sz w:val="28"/>
                <w:szCs w:val="28"/>
                <w:lang w:val="uk-UA"/>
              </w:rPr>
              <m:t>0,000001</m:t>
            </m:r>
          </m:den>
        </m:f>
        <m:r>
          <w:rPr>
            <w:rFonts w:ascii="Cambria Math" w:eastAsia="Times New Roman" w:hAnsi="Cambria Math" w:cs="Times New Roman"/>
            <w:sz w:val="28"/>
            <w:szCs w:val="28"/>
            <w:lang w:val="uk-UA"/>
          </w:rPr>
          <m:t>=1750</m:t>
        </m:r>
      </m:oMath>
      <w:r w:rsidR="00B43971">
        <w:rPr>
          <w:rFonts w:ascii="Times New Roman" w:eastAsia="Times New Roman" w:hAnsi="Times New Roman" w:cs="Times New Roman"/>
          <w:sz w:val="28"/>
          <w:szCs w:val="28"/>
          <w:lang w:val="uk-UA"/>
        </w:rPr>
        <w:t>.</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 xml:space="preserve">отже, в трубному просторі ламінарний режим оскільки </w:t>
      </w:r>
      <m:oMath>
        <m:r>
          <w:rPr>
            <w:rFonts w:ascii="Cambria Math" w:eastAsia="Times New Roman" w:hAnsi="Cambria Math" w:cs="Times New Roman"/>
            <w:sz w:val="28"/>
            <w:szCs w:val="28"/>
            <w:lang w:val="uk-UA"/>
          </w:rPr>
          <m:t>Re&lt;2300</m:t>
        </m:r>
      </m:oMath>
      <w:r w:rsidRPr="00926ADC">
        <w:rPr>
          <w:rFonts w:ascii="Times New Roman" w:eastAsia="Times New Roman" w:hAnsi="Times New Roman" w:cs="Times New Roman"/>
          <w:sz w:val="28"/>
          <w:szCs w:val="28"/>
          <w:lang w:val="uk-UA"/>
        </w:rPr>
        <w:t>. Для ламінарного режиму визначаємо втрати напору за рівнянням Пуазейля:</w:t>
      </w:r>
    </w:p>
    <w:p w:rsidR="00F8734F" w:rsidRPr="00926ADC" w:rsidRDefault="00BE26E0" w:rsidP="00356F39">
      <w:pPr>
        <w:spacing w:after="0" w:line="360" w:lineRule="auto"/>
        <w:jc w:val="center"/>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=λ</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L</m:t>
            </m:r>
          </m:num>
          <m:den>
            <m:r>
              <w:rPr>
                <w:rFonts w:ascii="Cambria Math" w:eastAsia="Times New Roman" w:hAnsi="Cambria Math" w:cs="Times New Roman"/>
                <w:sz w:val="28"/>
                <w:szCs w:val="28"/>
                <w:lang w:val="uk-UA"/>
              </w:rPr>
              <m:t>d</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Q</m:t>
                </m:r>
              </m:e>
              <m:sup>
                <m:r>
                  <w:rPr>
                    <w:rFonts w:ascii="Cambria Math" w:eastAsia="Times New Roman" w:hAnsi="Cambria Math" w:cs="Times New Roman"/>
                    <w:sz w:val="28"/>
                    <w:szCs w:val="28"/>
                    <w:lang w:val="uk-UA"/>
                  </w:rPr>
                  <m:t>4</m:t>
                </m:r>
              </m:sup>
            </m:sSup>
          </m:num>
          <m:den>
            <m:r>
              <w:rPr>
                <w:rFonts w:ascii="Cambria Math" w:eastAsia="Times New Roman" w:hAnsi="Cambria Math" w:cs="Times New Roman"/>
                <w:sz w:val="28"/>
                <w:szCs w:val="28"/>
                <w:lang w:val="uk-UA"/>
              </w:rPr>
              <m:t>2g</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S</m:t>
                </m:r>
              </m:e>
              <m:sup>
                <m:r>
                  <w:rPr>
                    <w:rFonts w:ascii="Cambria Math" w:eastAsia="Times New Roman" w:hAnsi="Cambria Math" w:cs="Times New Roman"/>
                    <w:sz w:val="28"/>
                    <w:szCs w:val="28"/>
                    <w:lang w:val="uk-UA"/>
                  </w:rPr>
                  <m:t>2</m:t>
                </m:r>
              </m:sup>
            </m:sSup>
          </m:den>
        </m:f>
      </m:oMath>
      <w:r w:rsidR="00F8734F" w:rsidRPr="00926ADC">
        <w:rPr>
          <w:rFonts w:ascii="Times New Roman" w:eastAsia="Times New Roman" w:hAnsi="Times New Roman" w:cs="Times New Roman"/>
          <w:sz w:val="28"/>
          <w:szCs w:val="28"/>
          <w:lang w:val="uk-UA"/>
        </w:rPr>
        <w:t xml:space="preserve"> , де </w:t>
      </w:r>
      <m:oMath>
        <m:r>
          <w:rPr>
            <w:rFonts w:ascii="Cambria Math" w:eastAsia="Times New Roman" w:hAnsi="Cambria Math" w:cs="Times New Roman"/>
            <w:sz w:val="28"/>
            <w:szCs w:val="28"/>
            <w:lang w:val="uk-UA"/>
          </w:rPr>
          <m:t>λ</m:t>
        </m:r>
        <m:r>
          <m:rPr>
            <m:sty m:val="p"/>
          </m:rPr>
          <w:rPr>
            <w:rFonts w:ascii="Cambria Math" w:eastAsia="Times New Roman" w:hAnsi="Cambria Math" w:cs="Times New Roman"/>
            <w:sz w:val="28"/>
            <w:szCs w:val="28"/>
            <w:lang w:val="uk-UA"/>
          </w:rPr>
          <m:t>=</m:t>
        </m:r>
        <m:f>
          <m:fPr>
            <m:ctrlPr>
              <w:rPr>
                <w:rFonts w:ascii="Cambria Math" w:eastAsia="Times New Roman" w:hAnsi="Cambria Math" w:cs="Times New Roman"/>
                <w:sz w:val="28"/>
                <w:szCs w:val="28"/>
                <w:lang w:val="uk-UA"/>
              </w:rPr>
            </m:ctrlPr>
          </m:fPr>
          <m:num>
            <m:r>
              <m:rPr>
                <m:sty m:val="p"/>
              </m:rPr>
              <w:rPr>
                <w:rFonts w:ascii="Cambria Math" w:eastAsia="Times New Roman" w:hAnsi="Cambria Math" w:cs="Times New Roman"/>
                <w:sz w:val="28"/>
                <w:szCs w:val="28"/>
                <w:lang w:val="uk-UA"/>
              </w:rPr>
              <m:t>64</m:t>
            </m:r>
          </m:num>
          <m:den>
            <m:r>
              <m:rPr>
                <m:sty m:val="p"/>
              </m:rPr>
              <w:rPr>
                <w:rFonts w:ascii="Cambria Math" w:eastAsia="Times New Roman" w:hAnsi="Cambria Math" w:cs="Times New Roman"/>
                <w:sz w:val="28"/>
                <w:szCs w:val="28"/>
                <w:lang w:val="uk-UA"/>
              </w:rPr>
              <m:t>Re</m:t>
            </m:r>
          </m:den>
        </m:f>
        <m:r>
          <m:rPr>
            <m:sty m:val="p"/>
          </m:rPr>
          <w:rPr>
            <w:rFonts w:ascii="Cambria Math" w:eastAsia="Times New Roman" w:hAnsi="Cambria Math" w:cs="Times New Roman"/>
            <w:sz w:val="28"/>
            <w:szCs w:val="28"/>
            <w:lang w:val="uk-UA"/>
          </w:rPr>
          <m:t>=</m:t>
        </m:r>
        <m:f>
          <m:fPr>
            <m:ctrlPr>
              <w:rPr>
                <w:rFonts w:ascii="Cambria Math" w:eastAsia="Times New Roman" w:hAnsi="Cambria Math" w:cs="Times New Roman"/>
                <w:sz w:val="28"/>
                <w:szCs w:val="28"/>
                <w:lang w:val="uk-UA"/>
              </w:rPr>
            </m:ctrlPr>
          </m:fPr>
          <m:num>
            <m:r>
              <m:rPr>
                <m:sty m:val="p"/>
              </m:rPr>
              <w:rPr>
                <w:rFonts w:ascii="Cambria Math" w:eastAsia="Times New Roman" w:hAnsi="Cambria Math" w:cs="Times New Roman"/>
                <w:sz w:val="28"/>
                <w:szCs w:val="28"/>
                <w:lang w:val="uk-UA"/>
              </w:rPr>
              <m:t>64</m:t>
            </m:r>
          </m:num>
          <m:den>
            <m:r>
              <m:rPr>
                <m:sty m:val="p"/>
              </m:rPr>
              <w:rPr>
                <w:rFonts w:ascii="Cambria Math" w:eastAsia="Times New Roman" w:hAnsi="Cambria Math" w:cs="Times New Roman"/>
                <w:sz w:val="28"/>
                <w:szCs w:val="28"/>
                <w:lang w:val="uk-UA"/>
              </w:rPr>
              <m:t>1750</m:t>
            </m:r>
          </m:den>
        </m:f>
        <m:r>
          <m:rPr>
            <m:sty m:val="p"/>
          </m:rP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uk-UA"/>
          </w:rPr>
          <m:t>0,0366</m:t>
        </m:r>
      </m:oMath>
      <w:r w:rsidR="00B43971">
        <w:rPr>
          <w:rFonts w:ascii="Times New Roman" w:eastAsia="Times New Roman" w:hAnsi="Times New Roman" w:cs="Times New Roman"/>
          <w:sz w:val="28"/>
          <w:szCs w:val="28"/>
          <w:lang w:val="uk-UA"/>
        </w:rPr>
        <w:t>,</w:t>
      </w:r>
    </w:p>
    <w:p w:rsidR="00371E3F" w:rsidRPr="00926ADC" w:rsidRDefault="00371E3F" w:rsidP="00356F39">
      <w:pPr>
        <w:spacing w:after="0" w:line="360" w:lineRule="auto"/>
        <w:jc w:val="center"/>
        <w:rPr>
          <w:rFonts w:ascii="Times New Roman" w:eastAsia="Times New Roman" w:hAnsi="Times New Roman" w:cs="Times New Roman"/>
          <w:sz w:val="28"/>
          <w:szCs w:val="28"/>
          <w:lang w:val="uk-UA"/>
        </w:rPr>
      </w:pPr>
    </w:p>
    <w:p w:rsidR="00F8734F" w:rsidRPr="00926ADC" w:rsidRDefault="00BE26E0" w:rsidP="00356F39">
      <w:pPr>
        <w:spacing w:after="0" w:line="360" w:lineRule="auto"/>
        <w:jc w:val="center"/>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Times New Roman" w:cs="Times New Roman"/>
            <w:sz w:val="28"/>
            <w:szCs w:val="28"/>
            <w:lang w:val="uk-UA"/>
          </w:rPr>
          <m:t>=0,0366</m:t>
        </m:r>
        <m:f>
          <m:fPr>
            <m:ctrlPr>
              <w:rPr>
                <w:rFonts w:ascii="Cambria Math" w:eastAsia="Times New Roman" w:hAnsi="Times New Roman" w:cs="Times New Roman"/>
                <w:i/>
                <w:sz w:val="28"/>
                <w:szCs w:val="28"/>
                <w:lang w:val="uk-UA"/>
              </w:rPr>
            </m:ctrlPr>
          </m:fPr>
          <m:num>
            <m:r>
              <w:rPr>
                <w:rFonts w:ascii="Cambria Math" w:eastAsia="Times New Roman" w:hAnsi="Times New Roman" w:cs="Times New Roman"/>
                <w:sz w:val="28"/>
                <w:szCs w:val="28"/>
                <w:lang w:val="uk-UA"/>
              </w:rPr>
              <m:t>4</m:t>
            </m:r>
          </m:num>
          <m:den>
            <m:r>
              <w:rPr>
                <w:rFonts w:ascii="Cambria Math" w:eastAsia="Times New Roman" w:hAnsi="Times New Roman" w:cs="Times New Roman"/>
                <w:sz w:val="28"/>
                <w:szCs w:val="28"/>
                <w:lang w:val="uk-UA"/>
              </w:rPr>
              <m:t>0,05</m:t>
            </m:r>
          </m:den>
        </m:f>
        <m:r>
          <w:rPr>
            <w:rFonts w:ascii="Cambria Math" w:eastAsia="Times New Roman" w:hAnsi="Cambria Math" w:cs="Times New Roman"/>
            <w:sz w:val="28"/>
            <w:szCs w:val="28"/>
            <w:lang w:val="uk-UA"/>
          </w:rPr>
          <m:t>∙</m:t>
        </m:r>
        <m:f>
          <m:fPr>
            <m:ctrlPr>
              <w:rPr>
                <w:rFonts w:ascii="Cambria Math" w:eastAsia="Times New Roman" w:hAnsi="Times New Roman" w:cs="Times New Roman"/>
                <w:i/>
                <w:sz w:val="28"/>
                <w:szCs w:val="28"/>
                <w:lang w:val="uk-UA"/>
              </w:rPr>
            </m:ctrlPr>
          </m:fPr>
          <m:num>
            <m:sSup>
              <m:sSupPr>
                <m:ctrlPr>
                  <w:rPr>
                    <w:rFonts w:ascii="Cambria Math" w:eastAsia="Times New Roman" w:hAnsi="Times New Roman" w:cs="Times New Roman"/>
                    <w:i/>
                    <w:sz w:val="28"/>
                    <w:szCs w:val="28"/>
                    <w:lang w:val="uk-UA"/>
                  </w:rPr>
                </m:ctrlPr>
              </m:sSupPr>
              <m:e>
                <m:r>
                  <w:rPr>
                    <w:rFonts w:ascii="Cambria Math" w:eastAsia="Times New Roman" w:hAnsi="Times New Roman" w:cs="Times New Roman"/>
                    <w:sz w:val="28"/>
                    <w:szCs w:val="28"/>
                    <w:lang w:val="uk-UA"/>
                  </w:rPr>
                  <m:t>2,5</m:t>
                </m:r>
              </m:e>
              <m:sup>
                <m:r>
                  <w:rPr>
                    <w:rFonts w:ascii="Cambria Math" w:eastAsia="Times New Roman" w:hAnsi="Times New Roman" w:cs="Times New Roman"/>
                    <w:sz w:val="28"/>
                    <w:szCs w:val="28"/>
                    <w:lang w:val="uk-UA"/>
                  </w:rPr>
                  <m:t>4</m:t>
                </m:r>
              </m:sup>
            </m:sSup>
          </m:num>
          <m:den>
            <m:r>
              <m:rPr>
                <m:sty m:val="p"/>
              </m:rPr>
              <w:rPr>
                <w:rFonts w:ascii="Cambria Math" w:eastAsia="Calibri" w:hAnsi="Times New Roman" w:cs="Times New Roman"/>
                <w:sz w:val="28"/>
                <w:szCs w:val="28"/>
                <w:lang w:val="uk-UA"/>
              </w:rPr>
              <m:t>2</m:t>
            </m:r>
            <m:r>
              <m:rPr>
                <m:sty m:val="p"/>
              </m:rPr>
              <w:rPr>
                <w:rFonts w:ascii="Cambria Math" w:eastAsia="Calibri" w:hAnsi="Cambria Math" w:cs="Times New Roman"/>
                <w:sz w:val="28"/>
                <w:szCs w:val="28"/>
                <w:lang w:val="uk-UA"/>
              </w:rPr>
              <m:t>∙</m:t>
            </m:r>
            <m:r>
              <m:rPr>
                <m:sty m:val="p"/>
              </m:rPr>
              <w:rPr>
                <w:rFonts w:ascii="Cambria Math" w:eastAsia="Calibri" w:hAnsi="Times New Roman" w:cs="Times New Roman"/>
                <w:sz w:val="28"/>
                <w:szCs w:val="28"/>
                <w:lang w:val="uk-UA"/>
              </w:rPr>
              <m:t>9,81</m:t>
            </m:r>
            <m:r>
              <m:rPr>
                <m:sty m:val="p"/>
              </m:rPr>
              <w:rPr>
                <w:rFonts w:ascii="Cambria Math" w:eastAsia="Calibri" w:hAnsi="Cambria Math" w:cs="Times New Roman"/>
                <w:sz w:val="28"/>
                <w:szCs w:val="28"/>
                <w:lang w:val="uk-UA"/>
              </w:rPr>
              <m:t>∙</m:t>
            </m:r>
            <m:sSup>
              <m:sSupPr>
                <m:ctrlPr>
                  <w:rPr>
                    <w:rFonts w:ascii="Cambria Math" w:eastAsia="Calibri" w:hAnsi="Times New Roman" w:cs="Times New Roman"/>
                    <w:sz w:val="28"/>
                    <w:szCs w:val="28"/>
                    <w:lang w:val="uk-UA"/>
                  </w:rPr>
                </m:ctrlPr>
              </m:sSupPr>
              <m:e>
                <m:r>
                  <m:rPr>
                    <m:sty m:val="p"/>
                  </m:rPr>
                  <w:rPr>
                    <w:rFonts w:ascii="Cambria Math" w:eastAsia="Calibri" w:hAnsi="Cambria Math" w:cs="Times New Roman"/>
                    <w:sz w:val="28"/>
                    <w:szCs w:val="28"/>
                    <w:lang w:val="uk-UA"/>
                  </w:rPr>
                  <m:t>0,0196</m:t>
                </m:r>
              </m:e>
              <m:sup>
                <m:r>
                  <w:rPr>
                    <w:rFonts w:ascii="Cambria Math" w:eastAsia="Calibri" w:hAnsi="Times New Roman" w:cs="Times New Roman"/>
                    <w:sz w:val="28"/>
                    <w:szCs w:val="28"/>
                    <w:lang w:val="uk-UA"/>
                  </w:rPr>
                  <m:t>2</m:t>
                </m:r>
              </m:sup>
            </m:sSup>
          </m:den>
        </m:f>
        <m:r>
          <w:rPr>
            <w:rFonts w:ascii="Cambria Math" w:eastAsia="Times New Roman" w:hAnsi="Times New Roman" w:cs="Times New Roman"/>
            <w:sz w:val="28"/>
            <w:szCs w:val="28"/>
            <w:lang w:val="uk-UA"/>
          </w:rPr>
          <m:t>=0,152</m:t>
        </m:r>
      </m:oMath>
      <w:r w:rsidR="00B43971">
        <w:rPr>
          <w:rFonts w:ascii="Times New Roman" w:eastAsia="Times New Roman" w:hAnsi="Times New Roman" w:cs="Times New Roman"/>
          <w:sz w:val="28"/>
          <w:szCs w:val="28"/>
          <w:lang w:val="uk-UA"/>
        </w:rPr>
        <w:t>.</w:t>
      </w:r>
    </w:p>
    <w:p w:rsidR="00371E3F" w:rsidRPr="00926ADC" w:rsidRDefault="00371E3F" w:rsidP="00356F39">
      <w:pPr>
        <w:spacing w:after="0" w:line="360" w:lineRule="auto"/>
        <w:jc w:val="center"/>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ab/>
        <w:t>Оскільки трубопровід змінює свій діаметр, необхідно врахувати втрати при раптовому звуженні трубопроводу:</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BE26E0" w:rsidP="00B43971">
      <w:pPr>
        <w:spacing w:after="0" w:line="360" w:lineRule="auto"/>
        <w:jc w:val="center"/>
        <w:rPr>
          <w:rFonts w:ascii="Times New Roman" w:eastAsia="Times New Roman" w:hAnsi="Times New Roman" w:cs="Times New Roman"/>
          <w:i/>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зв</m:t>
            </m:r>
          </m:sub>
        </m:sSub>
        <m:r>
          <w:rPr>
            <w:rFonts w:ascii="Cambria Math" w:eastAsia="Times New Roman" w:hAnsi="Cambria Math" w:cs="Times New Roman"/>
            <w:sz w:val="28"/>
            <w:szCs w:val="28"/>
            <w:lang w:val="uk-UA"/>
          </w:rPr>
          <m:t>=ζ</m:t>
        </m:r>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ω</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2g</m:t>
            </m:r>
          </m:den>
        </m:f>
        <m:r>
          <w:rPr>
            <w:rFonts w:ascii="Cambria Math" w:eastAsia="Times New Roman" w:hAnsi="Cambria Math" w:cs="Times New Roman"/>
            <w:sz w:val="28"/>
            <w:szCs w:val="28"/>
            <w:lang w:val="uk-UA"/>
          </w:rPr>
          <m:t>=0,28</m:t>
        </m:r>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0,035</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2∙9,81</m:t>
            </m:r>
          </m:den>
        </m:f>
        <m:r>
          <w:rPr>
            <w:rFonts w:ascii="Cambria Math" w:eastAsia="Times New Roman" w:hAnsi="Cambria Math" w:cs="Times New Roman"/>
            <w:sz w:val="28"/>
            <w:szCs w:val="28"/>
            <w:lang w:val="uk-UA"/>
          </w:rPr>
          <m:t>=0,000017м</m:t>
        </m:r>
      </m:oMath>
      <w:r w:rsidR="009628C1">
        <w:rPr>
          <w:rFonts w:ascii="Times New Roman" w:eastAsia="Times New Roman" w:hAnsi="Times New Roman" w:cs="Times New Roman"/>
          <w:i/>
          <w:sz w:val="28"/>
          <w:szCs w:val="28"/>
          <w:lang w:val="uk-UA"/>
        </w:rPr>
        <w:t>,</w:t>
      </w:r>
    </w:p>
    <w:p w:rsidR="00371E3F" w:rsidRPr="00926ADC" w:rsidRDefault="00371E3F" w:rsidP="00356F39">
      <w:pPr>
        <w:spacing w:after="0" w:line="360" w:lineRule="auto"/>
        <w:rPr>
          <w:rFonts w:ascii="Times New Roman" w:eastAsia="Times New Roman" w:hAnsi="Times New Roman" w:cs="Times New Roman"/>
          <w:i/>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 xml:space="preserve">де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oMath>
      <w:r w:rsidRPr="00926ADC">
        <w:rPr>
          <w:rFonts w:ascii="Times New Roman" w:eastAsia="Times New Roman" w:hAnsi="Times New Roman" w:cs="Times New Roman"/>
          <w:sz w:val="28"/>
          <w:szCs w:val="28"/>
          <w:lang w:val="uk-UA"/>
        </w:rPr>
        <w:t xml:space="preserve"> визначається за [</w:t>
      </w:r>
      <w:r w:rsidR="00A3166A" w:rsidRPr="00926ADC">
        <w:rPr>
          <w:rFonts w:ascii="Times New Roman" w:eastAsia="Times New Roman" w:hAnsi="Times New Roman" w:cs="Times New Roman"/>
          <w:sz w:val="28"/>
          <w:szCs w:val="28"/>
          <w:lang w:val="uk-UA"/>
        </w:rPr>
        <w:t>30</w:t>
      </w:r>
      <w:r w:rsidRPr="00926ADC">
        <w:rPr>
          <w:rFonts w:ascii="Times New Roman" w:eastAsia="Times New Roman" w:hAnsi="Times New Roman" w:cs="Times New Roman"/>
          <w:sz w:val="28"/>
          <w:szCs w:val="28"/>
          <w:lang w:val="uk-UA"/>
        </w:rPr>
        <w:t>]:</w:t>
      </w:r>
      <w:r w:rsidRPr="00926ADC">
        <w:rPr>
          <w:rFonts w:ascii="Times New Roman" w:eastAsia="Times New Roman" w:hAnsi="Times New Roman" w:cs="Times New Roman"/>
          <w:sz w:val="28"/>
          <w:szCs w:val="28"/>
          <w:lang w:val="uk-UA"/>
        </w:rPr>
        <w:fldChar w:fldCharType="begin"/>
      </w:r>
      <w:r w:rsidRPr="00926ADC">
        <w:rPr>
          <w:rFonts w:ascii="Times New Roman" w:eastAsia="Times New Roman" w:hAnsi="Times New Roman" w:cs="Times New Roman"/>
          <w:sz w:val="28"/>
          <w:szCs w:val="28"/>
          <w:lang w:val="uk-UA"/>
        </w:rPr>
        <w:instrText xml:space="preserve"> QUOTE </w:instrText>
      </w:r>
      <m:oMath>
        <m:r>
          <m:rPr>
            <m:sty m:val="p"/>
          </m:rPr>
          <w:rPr>
            <w:rFonts w:ascii="Cambria Math" w:eastAsia="Times New Roman" w:hAnsi="Cambria Math" w:cs="Times New Roman"/>
            <w:sz w:val="28"/>
            <w:szCs w:val="28"/>
            <w:lang w:val="uk-UA"/>
          </w:rPr>
          <m:t>[Башта]</m:t>
        </m:r>
      </m:oMath>
      <w:r w:rsidRPr="00926ADC">
        <w:rPr>
          <w:rFonts w:ascii="Times New Roman" w:eastAsia="Times New Roman" w:hAnsi="Times New Roman" w:cs="Times New Roman"/>
          <w:sz w:val="28"/>
          <w:szCs w:val="28"/>
          <w:lang w:val="uk-UA"/>
        </w:rPr>
        <w:instrText xml:space="preserve"> </w:instrText>
      </w:r>
      <w:r w:rsidRPr="00926ADC">
        <w:rPr>
          <w:rFonts w:ascii="Times New Roman" w:eastAsia="Times New Roman" w:hAnsi="Times New Roman" w:cs="Times New Roman"/>
          <w:sz w:val="28"/>
          <w:szCs w:val="28"/>
          <w:lang w:val="uk-UA"/>
        </w:rPr>
        <w:fldChar w:fldCharType="end"/>
      </w:r>
      <w:r w:rsidRPr="00926ADC">
        <w:rPr>
          <w:rFonts w:ascii="Times New Roman" w:eastAsia="Times New Roman" w:hAnsi="Times New Roman" w:cs="Times New Roman"/>
          <w:sz w:val="28"/>
          <w:szCs w:val="28"/>
          <w:lang w:val="uk-UA"/>
        </w:rPr>
        <w:t xml:space="preserve">, співвідношенням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1</m:t>
                </m:r>
              </m:sub>
            </m:sSub>
          </m:num>
          <m:den>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2</m:t>
                </m:r>
              </m:sub>
            </m:sSub>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0,05</m:t>
            </m:r>
          </m:num>
          <m:den>
            <m:r>
              <w:rPr>
                <w:rFonts w:ascii="Cambria Math" w:eastAsia="Times New Roman" w:hAnsi="Cambria Math" w:cs="Times New Roman"/>
                <w:sz w:val="28"/>
                <w:szCs w:val="28"/>
                <w:lang w:val="uk-UA"/>
              </w:rPr>
              <m:t>0,032</m:t>
            </m:r>
          </m:den>
        </m:f>
        <m:r>
          <w:rPr>
            <w:rFonts w:ascii="Cambria Math" w:eastAsia="Times New Roman" w:hAnsi="Cambria Math" w:cs="Times New Roman"/>
            <w:sz w:val="28"/>
            <w:szCs w:val="28"/>
            <w:lang w:val="uk-UA"/>
          </w:rPr>
          <m:t>=1,5</m:t>
        </m:r>
      </m:oMath>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Отже втрати по трубопроводу :</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BE26E0" w:rsidP="00356F39">
      <w:pPr>
        <w:spacing w:after="0" w:line="360" w:lineRule="auto"/>
        <w:jc w:val="center"/>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Times New Roman" w:cs="Times New Roman"/>
            <w:sz w:val="28"/>
            <w:szCs w:val="28"/>
            <w:lang w:val="uk-UA"/>
          </w:rPr>
          <m:t>+</m:t>
        </m:r>
        <m:sSub>
          <m:sSubPr>
            <m:ctrlPr>
              <w:rPr>
                <w:rFonts w:ascii="Cambria Math" w:eastAsia="Times New Roman" w:hAnsi="Times New Roman" w:cs="Times New Roman"/>
                <w:i/>
                <w:sz w:val="28"/>
                <w:szCs w:val="28"/>
                <w:lang w:val="uk-UA"/>
              </w:rPr>
            </m:ctrlPr>
          </m:sSubPr>
          <m:e>
            <m:r>
              <w:rPr>
                <w:rFonts w:ascii="Cambria Math" w:eastAsia="Times New Roman" w:hAnsi="Cambria Math" w:cs="Cambria Math"/>
                <w:sz w:val="28"/>
                <w:szCs w:val="28"/>
                <w:lang w:val="uk-UA"/>
              </w:rPr>
              <m:t>h</m:t>
            </m:r>
          </m:e>
          <m:sub>
            <m:r>
              <m:rPr>
                <m:sty m:val="p"/>
              </m:rPr>
              <w:rPr>
                <w:rFonts w:ascii="Cambria Math" w:eastAsia="Times New Roman" w:hAnsi="Times New Roman" w:cs="Times New Roman"/>
                <w:sz w:val="28"/>
                <w:szCs w:val="28"/>
                <w:lang w:val="uk-UA"/>
              </w:rPr>
              <m:t>зв</m:t>
            </m:r>
          </m:sub>
        </m:sSub>
        <m:r>
          <w:rPr>
            <w:rFonts w:ascii="Cambria Math" w:eastAsia="Times New Roman" w:hAnsi="Times New Roman"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=0,138+0,000017+0,152=0,284017≈0,28м</m:t>
        </m:r>
      </m:oMath>
      <w:r w:rsidR="00B43971">
        <w:rPr>
          <w:rFonts w:ascii="Times New Roman" w:eastAsia="Times New Roman" w:hAnsi="Times New Roman" w:cs="Times New Roman"/>
          <w:sz w:val="28"/>
          <w:szCs w:val="28"/>
          <w:lang w:val="uk-UA"/>
        </w:rPr>
        <w:t>.</w:t>
      </w:r>
    </w:p>
    <w:p w:rsidR="00371E3F" w:rsidRPr="00926ADC" w:rsidRDefault="00371E3F" w:rsidP="00356F39">
      <w:pPr>
        <w:spacing w:after="0" w:line="360" w:lineRule="auto"/>
        <w:jc w:val="center"/>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Times New Roman" w:hAnsi="Times New Roman" w:cs="Times New Roman"/>
          <w:sz w:val="28"/>
          <w:szCs w:val="28"/>
          <w:lang w:val="uk-UA"/>
        </w:rPr>
        <w:t>При паралельному підключені баків в схемі є 6 розподільників двох типів. Вибираємо коефіцієнт</w:t>
      </w:r>
      <w:r w:rsidRPr="00926ADC">
        <w:rPr>
          <w:rFonts w:ascii="Times New Roman" w:eastAsia="Calibri" w:hAnsi="Times New Roman" w:cs="Times New Roman"/>
          <w:sz w:val="28"/>
          <w:szCs w:val="28"/>
          <w:lang w:val="uk-UA"/>
        </w:rPr>
        <w:t xml:space="preserve"> </w:t>
      </w:r>
      <m:oMath>
        <m:r>
          <w:rPr>
            <w:rFonts w:ascii="Cambria Math" w:eastAsia="Calibri" w:hAnsi="Cambria Math" w:cs="Times New Roman"/>
            <w:sz w:val="28"/>
            <w:szCs w:val="28"/>
            <w:lang w:val="uk-UA"/>
          </w:rPr>
          <m:t>ζ</m:t>
        </m:r>
      </m:oMath>
      <w:r w:rsidRPr="00926ADC">
        <w:rPr>
          <w:rFonts w:ascii="Times New Roman" w:eastAsia="Times New Roman" w:hAnsi="Times New Roman" w:cs="Times New Roman"/>
          <w:sz w:val="28"/>
          <w:szCs w:val="28"/>
          <w:lang w:val="uk-UA"/>
        </w:rPr>
        <w:t xml:space="preserve"> в залежності від розподілу потоків </w:t>
      </w:r>
      <w:r w:rsidRPr="00926ADC">
        <w:rPr>
          <w:rFonts w:ascii="Times New Roman" w:eastAsia="Calibri" w:hAnsi="Times New Roman" w:cs="Times New Roman"/>
          <w:sz w:val="28"/>
          <w:szCs w:val="28"/>
          <w:lang w:val="uk-UA"/>
        </w:rPr>
        <w:t>[</w:t>
      </w:r>
      <w:r w:rsidR="00A3166A" w:rsidRPr="00926ADC">
        <w:rPr>
          <w:rFonts w:ascii="Times New Roman" w:eastAsia="Calibri" w:hAnsi="Times New Roman" w:cs="Times New Roman"/>
          <w:sz w:val="28"/>
          <w:szCs w:val="28"/>
          <w:lang w:val="uk-UA"/>
        </w:rPr>
        <w:t>2</w:t>
      </w:r>
      <w:r w:rsidRPr="00926ADC">
        <w:rPr>
          <w:rFonts w:ascii="Times New Roman" w:eastAsia="Calibri" w:hAnsi="Times New Roman" w:cs="Times New Roman"/>
          <w:sz w:val="28"/>
          <w:szCs w:val="28"/>
          <w:lang w:val="uk-UA"/>
        </w:rPr>
        <w:t>6]:</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BE26E0" w:rsidP="00B43971">
      <w:pPr>
        <w:spacing w:after="0" w:line="360" w:lineRule="auto"/>
        <w:jc w:val="center"/>
        <w:rPr>
          <w:rFonts w:ascii="Times New Roman" w:eastAsia="Times New Roman"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розп</m:t>
            </m:r>
          </m:sub>
        </m:sSub>
        <m:r>
          <w:rPr>
            <w:rFonts w:ascii="Cambria Math" w:eastAsia="Calibri" w:hAnsi="Cambria Math" w:cs="Times New Roman"/>
            <w:sz w:val="28"/>
            <w:szCs w:val="28"/>
            <w:lang w:val="uk-UA"/>
          </w:rPr>
          <m:t>=1</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=0,0222 м</m:t>
        </m:r>
      </m:oMath>
      <w:r w:rsidR="00B43971">
        <w:rPr>
          <w:rFonts w:ascii="Times New Roman" w:eastAsia="Times New Roman" w:hAnsi="Times New Roman" w:cs="Times New Roman"/>
          <w:i/>
          <w:sz w:val="28"/>
          <w:szCs w:val="28"/>
          <w:lang w:val="uk-UA"/>
        </w:rPr>
        <w:t>,</w:t>
      </w:r>
    </w:p>
    <w:p w:rsidR="00371E3F" w:rsidRPr="00926ADC" w:rsidRDefault="00371E3F" w:rsidP="00356F39">
      <w:pPr>
        <w:spacing w:after="0" w:line="360" w:lineRule="auto"/>
        <w:rPr>
          <w:rFonts w:ascii="Times New Roman" w:eastAsia="Times New Roman" w:hAnsi="Times New Roman" w:cs="Times New Roman"/>
          <w:i/>
          <w:sz w:val="28"/>
          <w:szCs w:val="28"/>
          <w:lang w:val="uk-UA"/>
        </w:rPr>
      </w:pPr>
    </w:p>
    <w:p w:rsidR="00F8734F" w:rsidRPr="00926ADC" w:rsidRDefault="00BE26E0" w:rsidP="00B43971">
      <w:pPr>
        <w:spacing w:after="0" w:line="360" w:lineRule="auto"/>
        <w:jc w:val="center"/>
        <w:rPr>
          <w:rFonts w:ascii="Times New Roman" w:eastAsia="Calibri"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розп</m:t>
            </m:r>
          </m:sub>
        </m:sSub>
        <m:r>
          <w:rPr>
            <w:rFonts w:ascii="Cambria Math" w:eastAsia="Calibri" w:hAnsi="Cambria Math" w:cs="Times New Roman"/>
            <w:sz w:val="28"/>
            <w:szCs w:val="28"/>
            <w:lang w:val="uk-UA"/>
          </w:rPr>
          <m:t>=0,6</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=0,01332м</m:t>
        </m:r>
      </m:oMath>
      <w:r w:rsidR="00B43971">
        <w:rPr>
          <w:rFonts w:ascii="Times New Roman" w:eastAsia="Calibri" w:hAnsi="Times New Roman" w:cs="Times New Roman"/>
          <w:i/>
          <w:sz w:val="28"/>
          <w:szCs w:val="28"/>
          <w:lang w:val="uk-UA"/>
        </w:rPr>
        <w:t>,</w:t>
      </w:r>
    </w:p>
    <w:p w:rsidR="00371E3F" w:rsidRPr="00926ADC" w:rsidRDefault="00371E3F" w:rsidP="00356F39">
      <w:pPr>
        <w:spacing w:after="0" w:line="360" w:lineRule="auto"/>
        <w:rPr>
          <w:rFonts w:ascii="Times New Roman" w:eastAsia="Calibri" w:hAnsi="Times New Roman" w:cs="Times New Roman"/>
          <w:i/>
          <w:sz w:val="28"/>
          <w:szCs w:val="28"/>
          <w:lang w:val="uk-UA"/>
        </w:rPr>
      </w:pPr>
    </w:p>
    <w:p w:rsidR="00F8734F" w:rsidRPr="00926ADC" w:rsidRDefault="00BE26E0" w:rsidP="00B43971">
      <w:pPr>
        <w:spacing w:after="0" w:line="360" w:lineRule="auto"/>
        <w:jc w:val="center"/>
        <w:rPr>
          <w:rFonts w:ascii="Times New Roman" w:eastAsia="Calibri"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розп</m:t>
            </m:r>
          </m:sub>
        </m:sSub>
        <m:r>
          <w:rPr>
            <w:rFonts w:ascii="Cambria Math" w:eastAsia="Calibri" w:hAnsi="Cambria Math" w:cs="Times New Roman"/>
            <w:sz w:val="28"/>
            <w:szCs w:val="28"/>
            <w:lang w:val="uk-UA"/>
          </w:rPr>
          <m:t>=3∙0,0222+3∙0,01332=0,1065м</m:t>
        </m:r>
      </m:oMath>
      <w:r w:rsidR="00B43971">
        <w:rPr>
          <w:rFonts w:ascii="Times New Roman" w:eastAsia="Calibri" w:hAnsi="Times New Roman" w:cs="Times New Roman"/>
          <w:i/>
          <w:sz w:val="28"/>
          <w:szCs w:val="28"/>
          <w:lang w:val="uk-UA"/>
        </w:rPr>
        <w:t>.</w:t>
      </w:r>
    </w:p>
    <w:p w:rsidR="00371E3F" w:rsidRPr="00926ADC" w:rsidRDefault="00371E3F" w:rsidP="00356F39">
      <w:pPr>
        <w:spacing w:after="0" w:line="360" w:lineRule="auto"/>
        <w:rPr>
          <w:rFonts w:ascii="Times New Roman" w:eastAsia="Calibri" w:hAnsi="Times New Roman" w:cs="Times New Roman"/>
          <w:i/>
          <w:sz w:val="28"/>
          <w:szCs w:val="28"/>
          <w:lang w:val="uk-UA"/>
        </w:rPr>
      </w:pPr>
    </w:p>
    <w:p w:rsidR="00F8734F"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В даній системі підключення, є  згини трубопроводу в 6 місцях під кутом 90°, тому</w:t>
      </w:r>
    </w:p>
    <w:p w:rsidR="00B43971" w:rsidRPr="00926ADC" w:rsidRDefault="00B43971" w:rsidP="00356F39">
      <w:pPr>
        <w:spacing w:after="0" w:line="360" w:lineRule="auto"/>
        <w:rPr>
          <w:rFonts w:ascii="Times New Roman" w:eastAsia="Times New Roman" w:hAnsi="Times New Roman" w:cs="Times New Roman"/>
          <w:sz w:val="28"/>
          <w:szCs w:val="28"/>
          <w:lang w:val="uk-UA"/>
        </w:rPr>
      </w:pPr>
    </w:p>
    <w:p w:rsidR="00F8734F" w:rsidRPr="00926ADC" w:rsidRDefault="00BE26E0" w:rsidP="00B43971">
      <w:pPr>
        <w:spacing w:after="0" w:line="360" w:lineRule="auto"/>
        <w:jc w:val="center"/>
        <w:rPr>
          <w:rFonts w:ascii="Times New Roman" w:eastAsia="Calibri"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зг</m:t>
            </m:r>
          </m:sub>
        </m:sSub>
        <m:r>
          <w:rPr>
            <w:rFonts w:ascii="Cambria Math" w:eastAsia="Calibri" w:hAnsi="Cambria Math" w:cs="Times New Roman"/>
            <w:sz w:val="28"/>
            <w:szCs w:val="28"/>
            <w:lang w:val="uk-UA"/>
          </w:rPr>
          <m:t>=0,121</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=0,00269 м</m:t>
        </m:r>
      </m:oMath>
      <w:r w:rsidR="00B43971">
        <w:rPr>
          <w:rFonts w:ascii="Times New Roman" w:eastAsia="Calibri" w:hAnsi="Times New Roman" w:cs="Times New Roman"/>
          <w:i/>
          <w:sz w:val="28"/>
          <w:szCs w:val="28"/>
          <w:lang w:val="uk-UA"/>
        </w:rPr>
        <w:t>,</w:t>
      </w:r>
    </w:p>
    <w:p w:rsidR="00F8734F" w:rsidRPr="00926ADC" w:rsidRDefault="00B43971" w:rsidP="00356F39">
      <w:pPr>
        <w:spacing w:after="0" w:line="360" w:lineRule="auto"/>
        <w:rPr>
          <w:rFonts w:ascii="Times New Roman" w:eastAsia="Times New Roman" w:hAnsi="Times New Roman" w:cs="Times New Roman"/>
          <w:sz w:val="28"/>
          <w:szCs w:val="28"/>
          <w:lang w:val="uk-UA"/>
        </w:rPr>
      </w:pPr>
      <w:r w:rsidRPr="00B43971">
        <w:rPr>
          <w:rFonts w:ascii="Times New Roman" w:eastAsia="Calibri" w:hAnsi="Times New Roman" w:cs="Times New Roman"/>
          <w:sz w:val="28"/>
          <w:szCs w:val="28"/>
          <w:lang w:val="uk-UA"/>
        </w:rPr>
        <w:t>д</w:t>
      </w:r>
      <w:r w:rsidR="00F8734F" w:rsidRPr="00B43971">
        <w:rPr>
          <w:rFonts w:ascii="Times New Roman" w:eastAsia="Calibri" w:hAnsi="Times New Roman" w:cs="Times New Roman"/>
          <w:sz w:val="28"/>
          <w:szCs w:val="28"/>
          <w:lang w:val="uk-UA"/>
        </w:rPr>
        <w:t xml:space="preserve">е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oMath>
      <w:r w:rsidR="00F8734F" w:rsidRPr="00926ADC">
        <w:rPr>
          <w:rFonts w:ascii="Times New Roman" w:eastAsia="Times New Roman" w:hAnsi="Times New Roman" w:cs="Times New Roman"/>
          <w:sz w:val="28"/>
          <w:szCs w:val="28"/>
          <w:lang w:val="uk-UA"/>
        </w:rPr>
        <w:t xml:space="preserve"> визначається за [</w:t>
      </w:r>
      <w:r w:rsidR="00A3166A" w:rsidRPr="00926ADC">
        <w:rPr>
          <w:rFonts w:ascii="Times New Roman" w:eastAsia="Times New Roman" w:hAnsi="Times New Roman" w:cs="Times New Roman"/>
          <w:sz w:val="28"/>
          <w:szCs w:val="28"/>
          <w:lang w:val="uk-UA"/>
        </w:rPr>
        <w:t>2</w:t>
      </w:r>
      <w:r w:rsidR="00F8734F" w:rsidRPr="00926ADC">
        <w:rPr>
          <w:rFonts w:ascii="Times New Roman" w:eastAsia="Times New Roman" w:hAnsi="Times New Roman" w:cs="Times New Roman"/>
          <w:sz w:val="28"/>
          <w:szCs w:val="28"/>
          <w:lang w:val="uk-UA"/>
        </w:rPr>
        <w:t>6]:</w:t>
      </w:r>
      <w:r w:rsidR="00F8734F" w:rsidRPr="00926ADC">
        <w:rPr>
          <w:rFonts w:ascii="Times New Roman" w:eastAsia="Times New Roman" w:hAnsi="Times New Roman" w:cs="Times New Roman"/>
          <w:sz w:val="28"/>
          <w:szCs w:val="28"/>
          <w:lang w:val="uk-UA"/>
        </w:rPr>
        <w:fldChar w:fldCharType="begin"/>
      </w:r>
      <w:r w:rsidR="00F8734F" w:rsidRPr="00926ADC">
        <w:rPr>
          <w:rFonts w:ascii="Times New Roman" w:eastAsia="Times New Roman" w:hAnsi="Times New Roman" w:cs="Times New Roman"/>
          <w:sz w:val="28"/>
          <w:szCs w:val="28"/>
          <w:lang w:val="uk-UA"/>
        </w:rPr>
        <w:instrText xml:space="preserve"> QUOTE </w:instrText>
      </w:r>
      <m:oMath>
        <m:r>
          <m:rPr>
            <m:sty m:val="p"/>
          </m:rPr>
          <w:rPr>
            <w:rFonts w:ascii="Cambria Math" w:eastAsia="Times New Roman" w:hAnsi="Cambria Math" w:cs="Times New Roman"/>
            <w:sz w:val="28"/>
            <w:szCs w:val="28"/>
            <w:lang w:val="uk-UA"/>
          </w:rPr>
          <m:t>[павлов и др,]</m:t>
        </m:r>
      </m:oMath>
      <w:r w:rsidR="00F8734F" w:rsidRPr="00926ADC">
        <w:rPr>
          <w:rFonts w:ascii="Times New Roman" w:eastAsia="Times New Roman" w:hAnsi="Times New Roman" w:cs="Times New Roman"/>
          <w:sz w:val="28"/>
          <w:szCs w:val="28"/>
          <w:lang w:val="uk-UA"/>
        </w:rPr>
        <w:instrText xml:space="preserve"> </w:instrText>
      </w:r>
      <w:r w:rsidR="00F8734F" w:rsidRPr="00926ADC">
        <w:rPr>
          <w:rFonts w:ascii="Times New Roman" w:eastAsia="Times New Roman" w:hAnsi="Times New Roman" w:cs="Times New Roman"/>
          <w:sz w:val="28"/>
          <w:szCs w:val="28"/>
          <w:lang w:val="uk-UA"/>
        </w:rPr>
        <w:fldChar w:fldCharType="end"/>
      </w:r>
      <w:r w:rsidR="00F8734F" w:rsidRPr="00926ADC">
        <w:rPr>
          <w:rFonts w:ascii="Times New Roman" w:eastAsia="Times New Roman" w:hAnsi="Times New Roman" w:cs="Times New Roman"/>
          <w:sz w:val="28"/>
          <w:szCs w:val="28"/>
          <w:lang w:val="uk-UA"/>
        </w:rPr>
        <w:t xml:space="preserve">, співвідношенням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=А∙В</m:t>
        </m:r>
      </m:oMath>
      <w:r w:rsidR="00F8734F" w:rsidRPr="00926ADC">
        <w:rPr>
          <w:rFonts w:ascii="Times New Roman" w:eastAsia="Times New Roman" w:hAnsi="Times New Roman" w:cs="Times New Roman"/>
          <w:sz w:val="28"/>
          <w:szCs w:val="28"/>
          <w:lang w:val="uk-UA"/>
        </w:rPr>
        <w:t xml:space="preserve"> . Якщо кут 90, то А=1.</w:t>
      </w: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Параметр В визначається співвідношенням [</w:t>
      </w:r>
      <w:r w:rsidR="00A3166A" w:rsidRPr="00926ADC">
        <w:rPr>
          <w:rFonts w:ascii="Times New Roman" w:eastAsia="Times New Roman" w:hAnsi="Times New Roman" w:cs="Times New Roman"/>
          <w:sz w:val="28"/>
          <w:szCs w:val="28"/>
          <w:lang w:val="uk-UA"/>
        </w:rPr>
        <w:t>2</w:t>
      </w:r>
      <w:r w:rsidRPr="00926ADC">
        <w:rPr>
          <w:rFonts w:ascii="Times New Roman" w:eastAsia="Times New Roman" w:hAnsi="Times New Roman" w:cs="Times New Roman"/>
          <w:sz w:val="28"/>
          <w:szCs w:val="28"/>
          <w:lang w:val="uk-UA"/>
        </w:rPr>
        <w:t>6]:</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BE26E0" w:rsidP="00356F39">
      <w:pPr>
        <w:spacing w:after="0" w:line="360" w:lineRule="auto"/>
        <w:rPr>
          <w:rFonts w:ascii="Times New Roman" w:eastAsia="Calibri" w:hAnsi="Times New Roman" w:cs="Times New Roman"/>
          <w:sz w:val="28"/>
          <w:szCs w:val="28"/>
          <w:lang w:val="uk-UA"/>
        </w:rPr>
      </w:pPr>
      <m:oMathPara>
        <m:oMathParaPr>
          <m:jc m:val="center"/>
        </m:oMathParaPr>
        <m:oMath>
          <m:f>
            <m:fPr>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0</m:t>
                  </m:r>
                </m:sub>
              </m:sSub>
            </m:num>
            <m:den>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вн</m:t>
                  </m:r>
                </m:sub>
              </m:sSub>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3∙</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з</m:t>
                  </m:r>
                </m:sub>
              </m:sSub>
            </m:num>
            <m:den>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вн</m:t>
                  </m:r>
                </m:sub>
              </m:sSub>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3∙42,3</m:t>
              </m:r>
            </m:num>
            <m:den>
              <m:r>
                <w:rPr>
                  <w:rFonts w:ascii="Cambria Math" w:eastAsia="Times New Roman" w:hAnsi="Cambria Math" w:cs="Times New Roman"/>
                  <w:sz w:val="28"/>
                  <w:szCs w:val="28"/>
                  <w:lang w:val="uk-UA"/>
                </w:rPr>
                <m:t>36,7</m:t>
              </m:r>
            </m:den>
          </m:f>
          <m:r>
            <w:rPr>
              <w:rFonts w:ascii="Cambria Math" w:eastAsia="Times New Roman" w:hAnsi="Cambria Math" w:cs="Times New Roman"/>
              <w:sz w:val="28"/>
              <w:szCs w:val="28"/>
              <w:lang w:val="uk-UA"/>
            </w:rPr>
            <m:t xml:space="preserve">=3,45→В=0,121 </m:t>
          </m:r>
          <m:r>
            <w:rPr>
              <w:rFonts w:ascii="Cambria Math" w:eastAsia="Calibri" w:hAnsi="Cambria Math" w:cs="Times New Roman"/>
              <w:sz w:val="28"/>
              <w:szCs w:val="28"/>
              <w:lang w:val="uk-UA"/>
            </w:rPr>
            <m:t>,</m:t>
          </m:r>
        </m:oMath>
      </m:oMathPara>
    </w:p>
    <w:p w:rsidR="00371E3F" w:rsidRPr="00926ADC" w:rsidRDefault="00371E3F" w:rsidP="00356F39">
      <w:pPr>
        <w:spacing w:after="0" w:line="360" w:lineRule="auto"/>
        <w:rPr>
          <w:rFonts w:ascii="Times New Roman" w:eastAsia="Calibri" w:hAnsi="Times New Roman" w:cs="Times New Roman"/>
          <w:sz w:val="28"/>
          <w:szCs w:val="28"/>
          <w:lang w:val="uk-UA"/>
        </w:rPr>
      </w:pPr>
    </w:p>
    <w:p w:rsidR="00F8734F" w:rsidRPr="00926ADC" w:rsidRDefault="00BE26E0" w:rsidP="00B43971">
      <w:pPr>
        <w:spacing w:after="0" w:line="360" w:lineRule="auto"/>
        <w:jc w:val="center"/>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ζ</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=1∙0,121=0,121</m:t>
        </m:r>
      </m:oMath>
      <w:r w:rsidR="00B43971">
        <w:rPr>
          <w:rFonts w:ascii="Times New Roman" w:eastAsia="Times New Roman" w:hAnsi="Times New Roman" w:cs="Times New Roman"/>
          <w:sz w:val="28"/>
          <w:szCs w:val="28"/>
          <w:lang w:val="uk-UA"/>
        </w:rPr>
        <w:t>.</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Втрати в місцях де встановлено вимірювальне обладнання (термометри), на трубопроводі 3 шт. [</w:t>
      </w:r>
      <w:r w:rsidR="00A3166A" w:rsidRPr="00926ADC">
        <w:rPr>
          <w:rFonts w:ascii="Times New Roman" w:eastAsia="Calibri" w:hAnsi="Times New Roman" w:cs="Times New Roman"/>
          <w:sz w:val="28"/>
          <w:szCs w:val="28"/>
          <w:lang w:val="uk-UA"/>
        </w:rPr>
        <w:t>2</w:t>
      </w:r>
      <w:r w:rsidRPr="00926ADC">
        <w:rPr>
          <w:rFonts w:ascii="Times New Roman" w:eastAsia="Calibri" w:hAnsi="Times New Roman" w:cs="Times New Roman"/>
          <w:sz w:val="28"/>
          <w:szCs w:val="28"/>
          <w:lang w:val="uk-UA"/>
        </w:rPr>
        <w:t>8]:</w:t>
      </w:r>
    </w:p>
    <w:p w:rsidR="00371E3F" w:rsidRPr="00926ADC" w:rsidRDefault="00371E3F" w:rsidP="00356F39">
      <w:pPr>
        <w:spacing w:after="0" w:line="360" w:lineRule="auto"/>
        <w:rPr>
          <w:rFonts w:ascii="Times New Roman" w:eastAsia="Calibri" w:hAnsi="Times New Roman" w:cs="Times New Roman"/>
          <w:sz w:val="28"/>
          <w:szCs w:val="28"/>
          <w:lang w:val="uk-UA"/>
        </w:rPr>
      </w:pPr>
    </w:p>
    <w:p w:rsidR="00F8734F" w:rsidRPr="00926ADC" w:rsidRDefault="00BE26E0" w:rsidP="00434925">
      <w:pPr>
        <w:spacing w:after="0" w:line="360" w:lineRule="auto"/>
        <w:jc w:val="center"/>
        <w:rPr>
          <w:rFonts w:ascii="Times New Roman" w:eastAsia="Calibri" w:hAnsi="Times New Roman" w:cs="Times New Roman"/>
          <w:i/>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тер</m:t>
            </m:r>
          </m:sub>
        </m:sSub>
        <m:r>
          <w:rPr>
            <w:rFonts w:ascii="Cambria Math" w:eastAsia="Calibri" w:hAnsi="Cambria Math" w:cs="Times New Roman"/>
            <w:sz w:val="28"/>
            <w:szCs w:val="28"/>
            <w:lang w:val="uk-UA"/>
          </w:rPr>
          <m:t>=0,5</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=0,0111 м</m:t>
        </m:r>
      </m:oMath>
      <w:r w:rsidR="00434925">
        <w:rPr>
          <w:rFonts w:ascii="Times New Roman" w:eastAsia="Calibri" w:hAnsi="Times New Roman" w:cs="Times New Roman"/>
          <w:i/>
          <w:sz w:val="28"/>
          <w:szCs w:val="28"/>
          <w:lang w:val="uk-UA"/>
        </w:rPr>
        <w:t>.</w:t>
      </w:r>
    </w:p>
    <w:p w:rsidR="00371E3F" w:rsidRPr="00926ADC" w:rsidRDefault="00371E3F" w:rsidP="00356F39">
      <w:pPr>
        <w:spacing w:after="0" w:line="360" w:lineRule="auto"/>
        <w:rPr>
          <w:rFonts w:ascii="Times New Roman" w:eastAsia="Calibri" w:hAnsi="Times New Roman" w:cs="Times New Roman"/>
          <w:i/>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Втрати в місцях де встановлено крани,</w:t>
      </w:r>
      <w:r w:rsidRPr="00926ADC">
        <w:rPr>
          <w:rFonts w:ascii="Calibri" w:eastAsia="Calibri" w:hAnsi="Calibri" w:cs="Times New Roman"/>
          <w:lang w:val="uk-UA"/>
        </w:rPr>
        <w:t xml:space="preserve"> </w:t>
      </w:r>
      <w:r w:rsidRPr="00926ADC">
        <w:rPr>
          <w:rFonts w:ascii="Times New Roman" w:eastAsia="Times New Roman" w:hAnsi="Times New Roman" w:cs="Times New Roman"/>
          <w:sz w:val="28"/>
          <w:szCs w:val="28"/>
          <w:lang w:val="uk-UA"/>
        </w:rPr>
        <w:t>на трубопроводі 3 шт. [</w:t>
      </w:r>
      <w:r w:rsidR="00A3166A" w:rsidRPr="00926ADC">
        <w:rPr>
          <w:rFonts w:ascii="Times New Roman" w:eastAsia="Times New Roman" w:hAnsi="Times New Roman" w:cs="Times New Roman"/>
          <w:sz w:val="28"/>
          <w:szCs w:val="28"/>
          <w:lang w:val="uk-UA"/>
        </w:rPr>
        <w:t>2</w:t>
      </w:r>
      <w:r w:rsidRPr="00926ADC">
        <w:rPr>
          <w:rFonts w:ascii="Times New Roman" w:eastAsia="Times New Roman" w:hAnsi="Times New Roman" w:cs="Times New Roman"/>
          <w:sz w:val="28"/>
          <w:szCs w:val="28"/>
          <w:lang w:val="uk-UA"/>
        </w:rPr>
        <w:t>9]:</w:t>
      </w:r>
    </w:p>
    <w:p w:rsidR="00371E3F" w:rsidRPr="00926ADC" w:rsidRDefault="00371E3F" w:rsidP="00356F39">
      <w:pPr>
        <w:spacing w:after="0" w:line="360" w:lineRule="auto"/>
        <w:rPr>
          <w:rFonts w:ascii="Times New Roman" w:eastAsia="Calibri" w:hAnsi="Times New Roman" w:cs="Times New Roman"/>
          <w:sz w:val="28"/>
          <w:szCs w:val="28"/>
          <w:lang w:val="uk-UA"/>
        </w:rPr>
      </w:pPr>
    </w:p>
    <w:p w:rsidR="00F8734F" w:rsidRPr="00926ADC" w:rsidRDefault="00BE26E0" w:rsidP="00356F39">
      <w:pPr>
        <w:spacing w:after="0" w:line="360" w:lineRule="auto"/>
        <w:rPr>
          <w:rFonts w:ascii="Times New Roman" w:eastAsia="Times New Roman" w:hAnsi="Times New Roman" w:cs="Times New Roman"/>
          <w:i/>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h</m:t>
              </m:r>
            </m:e>
            <m:sub>
              <m:r>
                <w:rPr>
                  <w:rFonts w:ascii="Cambria Math" w:eastAsia="Calibri" w:hAnsi="Cambria Math" w:cs="Times New Roman"/>
                  <w:sz w:val="28"/>
                  <w:szCs w:val="28"/>
                  <w:lang w:val="uk-UA"/>
                </w:rPr>
                <m:t>тер</m:t>
              </m:r>
            </m:sub>
          </m:sSub>
          <m:r>
            <w:rPr>
              <w:rFonts w:ascii="Cambria Math" w:eastAsia="Calibri" w:hAnsi="Cambria Math" w:cs="Times New Roman"/>
              <w:sz w:val="28"/>
              <w:szCs w:val="28"/>
              <w:lang w:val="uk-UA"/>
            </w:rPr>
            <m:t>=1</m:t>
          </m:r>
          <m:f>
            <m:fPr>
              <m:ctrlPr>
                <w:rPr>
                  <w:rFonts w:ascii="Cambria Math" w:eastAsia="Calibri" w:hAnsi="Cambria Math" w:cs="Times New Roman"/>
                  <w:i/>
                  <w:sz w:val="28"/>
                  <w:szCs w:val="28"/>
                  <w:lang w:val="uk-UA"/>
                </w:rPr>
              </m:ctrlPr>
            </m:fPr>
            <m:num>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0,66</m:t>
                  </m:r>
                </m:e>
                <m:sup>
                  <m:r>
                    <w:rPr>
                      <w:rFonts w:ascii="Cambria Math" w:eastAsia="Calibri" w:hAnsi="Cambria Math" w:cs="Times New Roman"/>
                      <w:sz w:val="28"/>
                      <w:szCs w:val="28"/>
                      <w:lang w:val="uk-UA"/>
                    </w:rPr>
                    <m:t>2</m:t>
                  </m:r>
                </m:sup>
              </m:sSup>
            </m:num>
            <m:den>
              <m:r>
                <w:rPr>
                  <w:rFonts w:ascii="Cambria Math" w:eastAsia="Calibri" w:hAnsi="Cambria Math" w:cs="Times New Roman"/>
                  <w:sz w:val="28"/>
                  <w:szCs w:val="28"/>
                  <w:lang w:val="uk-UA"/>
                </w:rPr>
                <m:t>2∙9,81</m:t>
              </m:r>
            </m:den>
          </m:f>
          <m:r>
            <w:rPr>
              <w:rFonts w:ascii="Cambria Math" w:eastAsia="Calibri" w:hAnsi="Cambria Math" w:cs="Times New Roman"/>
              <w:sz w:val="28"/>
              <w:szCs w:val="28"/>
              <w:lang w:val="uk-UA"/>
            </w:rPr>
            <m:t>=0,0222 м</m:t>
          </m:r>
          <m:r>
            <w:rPr>
              <w:rFonts w:ascii="Cambria Math" w:eastAsia="Times New Roman" w:hAnsi="Cambria Math" w:cs="Times New Roman"/>
              <w:sz w:val="28"/>
              <w:szCs w:val="28"/>
              <w:lang w:val="uk-UA"/>
            </w:rPr>
            <m:t>.</m:t>
          </m:r>
        </m:oMath>
      </m:oMathPara>
    </w:p>
    <w:p w:rsidR="00371E3F" w:rsidRPr="00926ADC" w:rsidRDefault="00371E3F" w:rsidP="00356F39">
      <w:pPr>
        <w:spacing w:after="0" w:line="360" w:lineRule="auto"/>
        <w:rPr>
          <w:rFonts w:ascii="Times New Roman" w:eastAsia="Times New Roman" w:hAnsi="Times New Roman" w:cs="Times New Roman"/>
          <w:i/>
          <w:sz w:val="28"/>
          <w:szCs w:val="28"/>
          <w:lang w:val="uk-UA"/>
        </w:rPr>
      </w:pPr>
    </w:p>
    <w:p w:rsidR="00F8734F" w:rsidRPr="00926ADC" w:rsidRDefault="00F8734F" w:rsidP="00356F39">
      <w:pPr>
        <w:spacing w:after="0" w:line="360" w:lineRule="auto"/>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Сумарні втрати, при паралельному підключені баків:</w:t>
      </w:r>
    </w:p>
    <w:p w:rsidR="00371E3F" w:rsidRPr="00926ADC" w:rsidRDefault="00371E3F" w:rsidP="00356F39">
      <w:pPr>
        <w:spacing w:after="0" w:line="360" w:lineRule="auto"/>
        <w:rPr>
          <w:rFonts w:ascii="Times New Roman" w:eastAsia="Calibri" w:hAnsi="Times New Roman" w:cs="Times New Roman"/>
          <w:sz w:val="28"/>
          <w:szCs w:val="28"/>
          <w:lang w:val="uk-UA"/>
        </w:rPr>
      </w:pPr>
    </w:p>
    <w:p w:rsidR="00F8734F" w:rsidRPr="00926ADC" w:rsidRDefault="00BE26E0" w:rsidP="00434925">
      <w:pPr>
        <w:spacing w:after="0" w:line="360" w:lineRule="auto"/>
        <w:jc w:val="center"/>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розп</m:t>
                </m:r>
              </m:sub>
            </m:sSub>
            <m:r>
              <w:rPr>
                <w:rFonts w:ascii="Cambria Math" w:eastAsia="Times New Roman" w:hAnsi="Cambria Math" w:cs="Times New Roman"/>
                <w:sz w:val="28"/>
                <w:szCs w:val="28"/>
                <w:lang w:val="uk-UA"/>
              </w:rPr>
              <m:t>+6</m:t>
            </m:r>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зг</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тр</m:t>
            </m:r>
          </m:sub>
        </m:sSub>
        <m:r>
          <w:rPr>
            <w:rFonts w:ascii="Cambria Math" w:eastAsia="Times New Roman" w:hAnsi="Cambria Math" w:cs="Times New Roman"/>
            <w:sz w:val="28"/>
            <w:szCs w:val="28"/>
            <w:lang w:val="uk-UA"/>
          </w:rPr>
          <m:t>+3</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тер</m:t>
            </m:r>
          </m:sub>
        </m:sSub>
        <m:r>
          <w:rPr>
            <w:rFonts w:ascii="Cambria Math" w:eastAsia="Times New Roman" w:hAnsi="Cambria Math" w:cs="Times New Roman"/>
            <w:sz w:val="28"/>
            <w:szCs w:val="28"/>
            <w:lang w:val="uk-UA"/>
          </w:rPr>
          <m:t>+3</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h</m:t>
            </m:r>
          </m:e>
          <m:sub>
            <m:r>
              <w:rPr>
                <w:rFonts w:ascii="Cambria Math" w:eastAsia="Times New Roman" w:hAnsi="Cambria Math" w:cs="Times New Roman"/>
                <w:sz w:val="28"/>
                <w:szCs w:val="28"/>
                <w:lang w:val="uk-UA"/>
              </w:rPr>
              <m:t>кр</m:t>
            </m:r>
          </m:sub>
        </m:sSub>
        <m:r>
          <w:rPr>
            <w:rFonts w:ascii="Cambria Math" w:eastAsia="Times New Roman" w:hAnsi="Cambria Math" w:cs="Times New Roman"/>
            <w:sz w:val="28"/>
            <w:szCs w:val="28"/>
            <w:lang w:val="uk-UA"/>
          </w:rPr>
          <m:t>==0,1065+6∙0,00269+0,28+3∙0,0111+3∙0,0222=0,50254≈0,5м</m:t>
        </m:r>
      </m:oMath>
      <w:r w:rsidR="00434925">
        <w:rPr>
          <w:rFonts w:ascii="Times New Roman" w:eastAsia="Times New Roman" w:hAnsi="Times New Roman" w:cs="Times New Roman"/>
          <w:sz w:val="28"/>
          <w:szCs w:val="28"/>
          <w:lang w:val="uk-UA"/>
        </w:rPr>
        <w:t>.</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t>Сумарні втрати, при послідовному підключені 4 баків:</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Default="00F8734F" w:rsidP="00434925">
      <w:pPr>
        <w:spacing w:after="0" w:line="360" w:lineRule="auto"/>
        <w:jc w:val="center"/>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4∙1,38+0,45+4∙1,8=13,17м</m:t>
        </m:r>
      </m:oMath>
      <w:r w:rsidR="00434925">
        <w:rPr>
          <w:rFonts w:ascii="Times New Roman" w:eastAsia="Times New Roman" w:hAnsi="Times New Roman" w:cs="Times New Roman"/>
          <w:sz w:val="28"/>
          <w:szCs w:val="28"/>
          <w:lang w:val="uk-UA"/>
        </w:rPr>
        <w:t>.</w:t>
      </w:r>
    </w:p>
    <w:p w:rsidR="00434925" w:rsidRPr="00926ADC" w:rsidRDefault="00434925" w:rsidP="00434925">
      <w:pPr>
        <w:spacing w:after="0" w:line="360" w:lineRule="auto"/>
        <w:jc w:val="center"/>
        <w:rPr>
          <w:rFonts w:ascii="Times New Roman" w:eastAsia="Times New Roman" w:hAnsi="Times New Roman" w:cs="Times New Roman"/>
          <w:sz w:val="28"/>
          <w:szCs w:val="28"/>
          <w:lang w:val="uk-UA"/>
        </w:rPr>
      </w:pPr>
    </w:p>
    <w:p w:rsidR="00F8734F" w:rsidRPr="00926ADC" w:rsidRDefault="00F8734F" w:rsidP="00356F39">
      <w:pPr>
        <w:spacing w:after="0" w:line="360" w:lineRule="auto"/>
        <w:rPr>
          <w:rFonts w:ascii="Times New Roman" w:eastAsia="Times New Roman" w:hAnsi="Times New Roman" w:cs="Times New Roman"/>
          <w:sz w:val="28"/>
          <w:szCs w:val="28"/>
          <w:lang w:val="uk-UA"/>
        </w:rPr>
      </w:pPr>
      <w:r w:rsidRPr="00926ADC">
        <w:rPr>
          <w:rFonts w:ascii="Times New Roman" w:eastAsia="Times New Roman" w:hAnsi="Times New Roman" w:cs="Times New Roman"/>
          <w:sz w:val="28"/>
          <w:szCs w:val="28"/>
          <w:lang w:val="uk-UA"/>
        </w:rPr>
        <w:lastRenderedPageBreak/>
        <w:t>Сумарні втрати, при паралельному підключені 4 баків:</w:t>
      </w:r>
    </w:p>
    <w:p w:rsidR="00371E3F" w:rsidRPr="00926ADC" w:rsidRDefault="00371E3F" w:rsidP="00356F39">
      <w:pPr>
        <w:spacing w:after="0" w:line="360" w:lineRule="auto"/>
        <w:rPr>
          <w:rFonts w:ascii="Times New Roman" w:eastAsia="Times New Roman" w:hAnsi="Times New Roman" w:cs="Times New Roman"/>
          <w:sz w:val="28"/>
          <w:szCs w:val="28"/>
          <w:lang w:val="uk-UA"/>
        </w:rPr>
      </w:pPr>
    </w:p>
    <w:p w:rsidR="00F8734F" w:rsidRPr="00926ADC" w:rsidRDefault="00F8734F" w:rsidP="00434925">
      <w:pPr>
        <w:spacing w:after="0" w:line="360" w:lineRule="auto"/>
        <w:jc w:val="center"/>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4∙1,38+0,5+1,8=7,82м</m:t>
        </m:r>
      </m:oMath>
      <w:r w:rsidR="00434925">
        <w:rPr>
          <w:rFonts w:ascii="Times New Roman" w:eastAsia="Times New Roman" w:hAnsi="Times New Roman" w:cs="Times New Roman"/>
          <w:sz w:val="28"/>
          <w:szCs w:val="28"/>
          <w:lang w:val="uk-UA"/>
        </w:rPr>
        <w:t>.</w:t>
      </w:r>
    </w:p>
    <w:p w:rsidR="00F8734F" w:rsidRPr="00926ADC" w:rsidRDefault="00F8734F" w:rsidP="00356F39">
      <w:pPr>
        <w:spacing w:after="0" w:line="360" w:lineRule="auto"/>
        <w:jc w:val="center"/>
        <w:rPr>
          <w:rFonts w:ascii="Calibri" w:eastAsia="Calibri" w:hAnsi="Calibri" w:cs="Times New Roman"/>
          <w:noProof/>
          <w:lang w:val="uk-UA" w:eastAsia="ru-RU"/>
        </w:rPr>
      </w:pPr>
      <w:r w:rsidRPr="00926ADC">
        <w:rPr>
          <w:rFonts w:ascii="Calibri" w:eastAsia="Calibri" w:hAnsi="Calibri" w:cs="Times New Roman"/>
          <w:noProof/>
          <w:lang w:val="uk-UA" w:eastAsia="uk-UA"/>
        </w:rPr>
        <w:drawing>
          <wp:inline distT="0" distB="0" distL="0" distR="0" wp14:anchorId="6A03417D" wp14:editId="19F44462">
            <wp:extent cx="5226050" cy="3629025"/>
            <wp:effectExtent l="0" t="0" r="0"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226050" cy="3629025"/>
                    </a:xfrm>
                    <a:prstGeom prst="rect">
                      <a:avLst/>
                    </a:prstGeom>
                    <a:noFill/>
                    <a:ln>
                      <a:noFill/>
                    </a:ln>
                  </pic:spPr>
                </pic:pic>
              </a:graphicData>
            </a:graphic>
          </wp:inline>
        </w:drawing>
      </w:r>
    </w:p>
    <w:p w:rsidR="00F8734F" w:rsidRPr="00926ADC" w:rsidRDefault="00F8734F" w:rsidP="00356F39">
      <w:pPr>
        <w:spacing w:after="0" w:line="360" w:lineRule="auto"/>
        <w:jc w:val="center"/>
        <w:rPr>
          <w:rFonts w:ascii="Times New Roman" w:eastAsia="Calibri" w:hAnsi="Times New Roman" w:cs="Times New Roman"/>
          <w:noProof/>
          <w:sz w:val="28"/>
          <w:szCs w:val="28"/>
          <w:lang w:val="uk-UA" w:eastAsia="ru-RU"/>
        </w:rPr>
      </w:pPr>
      <w:r w:rsidRPr="00943A71">
        <w:rPr>
          <w:rFonts w:ascii="Times New Roman" w:eastAsia="Calibri" w:hAnsi="Times New Roman" w:cs="Times New Roman"/>
          <w:noProof/>
          <w:sz w:val="28"/>
          <w:szCs w:val="28"/>
          <w:lang w:val="uk-UA" w:eastAsia="ru-RU"/>
        </w:rPr>
        <w:t>Рис</w:t>
      </w:r>
      <w:r w:rsidR="00943A71" w:rsidRPr="00943A71">
        <w:rPr>
          <w:rFonts w:ascii="Times New Roman" w:eastAsia="Calibri" w:hAnsi="Times New Roman" w:cs="Times New Roman"/>
          <w:noProof/>
          <w:sz w:val="28"/>
          <w:szCs w:val="28"/>
          <w:lang w:val="uk-UA" w:eastAsia="ru-RU"/>
        </w:rPr>
        <w:t xml:space="preserve">унок </w:t>
      </w:r>
      <w:r w:rsidRPr="00943A71">
        <w:rPr>
          <w:rFonts w:ascii="Times New Roman" w:eastAsia="Calibri" w:hAnsi="Times New Roman" w:cs="Times New Roman"/>
          <w:noProof/>
          <w:sz w:val="28"/>
          <w:szCs w:val="28"/>
          <w:lang w:val="uk-UA" w:eastAsia="ru-RU"/>
        </w:rPr>
        <w:t>3.7</w:t>
      </w:r>
      <w:r w:rsidRPr="00926ADC">
        <w:rPr>
          <w:rFonts w:ascii="Times New Roman" w:eastAsia="Calibri" w:hAnsi="Times New Roman" w:cs="Times New Roman"/>
          <w:noProof/>
          <w:sz w:val="28"/>
          <w:szCs w:val="28"/>
          <w:lang w:val="uk-UA" w:eastAsia="ru-RU"/>
        </w:rPr>
        <w:t xml:space="preserve">  – Типоряд характеристик Wilo MHI 206-1/E/1-230-50-2</w:t>
      </w:r>
    </w:p>
    <w:p w:rsidR="00F8734F" w:rsidRPr="00926ADC" w:rsidRDefault="00F8734F" w:rsidP="00356F39">
      <w:pPr>
        <w:spacing w:after="0" w:line="360" w:lineRule="auto"/>
        <w:jc w:val="center"/>
        <w:rPr>
          <w:rFonts w:ascii="Times New Roman" w:eastAsia="Calibri" w:hAnsi="Times New Roman" w:cs="Times New Roman"/>
          <w:noProof/>
          <w:sz w:val="28"/>
          <w:szCs w:val="28"/>
          <w:lang w:val="uk-UA" w:eastAsia="ru-RU"/>
        </w:rPr>
      </w:pPr>
    </w:p>
    <w:p w:rsidR="00F8734F" w:rsidRPr="00926ADC" w:rsidRDefault="00434925" w:rsidP="00356F39">
      <w:pPr>
        <w:suppressAutoHyphens/>
        <w:spacing w:after="0" w:line="360" w:lineRule="auto"/>
        <w:ind w:firstLine="708"/>
        <w:jc w:val="both"/>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Д</w:t>
      </w:r>
      <w:r w:rsidR="00F8734F" w:rsidRPr="00926ADC">
        <w:rPr>
          <w:rFonts w:ascii="Times New Roman" w:eastAsia="Times New Roman" w:hAnsi="Times New Roman" w:cs="Times New Roman"/>
          <w:sz w:val="28"/>
          <w:szCs w:val="28"/>
          <w:lang w:val="uk-UA" w:eastAsia="ar-SA"/>
        </w:rPr>
        <w:t>ля підбору насосного обладнання необхідно врахувати режими роботи обладнання, конструктивні особливості та гідравлічні втрати. Користуючись даними з сайту продавця насосного обладнання обираємо  насос циркуляційний німецького виробника Wilo MHI 206-1/E/1-230-50-2 з напором 27м [</w:t>
      </w:r>
      <w:r w:rsidR="00A3166A" w:rsidRPr="00926ADC">
        <w:rPr>
          <w:rFonts w:ascii="Times New Roman" w:eastAsia="Times New Roman" w:hAnsi="Times New Roman" w:cs="Times New Roman"/>
          <w:sz w:val="28"/>
          <w:szCs w:val="28"/>
          <w:lang w:val="uk-UA" w:eastAsia="ar-SA"/>
        </w:rPr>
        <w:t>3</w:t>
      </w:r>
      <w:r w:rsidR="00F8734F" w:rsidRPr="00926ADC">
        <w:rPr>
          <w:rFonts w:ascii="Times New Roman" w:eastAsia="Times New Roman" w:hAnsi="Times New Roman" w:cs="Times New Roman"/>
          <w:sz w:val="28"/>
          <w:szCs w:val="28"/>
          <w:lang w:val="uk-UA" w:eastAsia="ar-SA"/>
        </w:rPr>
        <w:t>1].з характеристиками показаними на рис. 3.7</w:t>
      </w:r>
    </w:p>
    <w:p w:rsidR="007C6A2E" w:rsidRPr="00926ADC" w:rsidRDefault="007C6A2E" w:rsidP="00356F39">
      <w:pPr>
        <w:suppressAutoHyphens/>
        <w:spacing w:after="0" w:line="360" w:lineRule="auto"/>
        <w:jc w:val="both"/>
        <w:rPr>
          <w:rFonts w:ascii="Times New Roman" w:eastAsia="Times New Roman" w:hAnsi="Times New Roman" w:cs="Times New Roman"/>
          <w:b/>
          <w:sz w:val="28"/>
          <w:szCs w:val="28"/>
          <w:lang w:val="uk-UA" w:eastAsia="ar-SA"/>
        </w:rPr>
      </w:pPr>
    </w:p>
    <w:p w:rsidR="00F8734F" w:rsidRPr="00926ADC" w:rsidRDefault="00F8734F" w:rsidP="00356F39">
      <w:pPr>
        <w:suppressAutoHyphens/>
        <w:spacing w:after="0" w:line="360" w:lineRule="auto"/>
        <w:ind w:firstLine="708"/>
        <w:jc w:val="both"/>
        <w:rPr>
          <w:rFonts w:ascii="Times New Roman" w:eastAsia="Times New Roman" w:hAnsi="Times New Roman" w:cs="Times New Roman"/>
          <w:b/>
          <w:sz w:val="28"/>
          <w:szCs w:val="28"/>
          <w:lang w:val="uk-UA" w:eastAsia="ar-SA"/>
        </w:rPr>
      </w:pPr>
      <w:r w:rsidRPr="00926ADC">
        <w:rPr>
          <w:rFonts w:ascii="Times New Roman" w:eastAsia="Times New Roman" w:hAnsi="Times New Roman" w:cs="Times New Roman"/>
          <w:b/>
          <w:sz w:val="28"/>
          <w:szCs w:val="28"/>
          <w:lang w:val="uk-UA" w:eastAsia="ar-SA"/>
        </w:rPr>
        <w:t>3.6. Моделювання процесу теплоакумуляції</w:t>
      </w:r>
    </w:p>
    <w:p w:rsidR="00F8734F" w:rsidRPr="00926ADC" w:rsidRDefault="00F8734F" w:rsidP="00356F39">
      <w:pPr>
        <w:shd w:val="clear" w:color="auto" w:fill="FFFFFF"/>
        <w:spacing w:after="0" w:line="360" w:lineRule="auto"/>
        <w:jc w:val="both"/>
        <w:rPr>
          <w:rFonts w:ascii="Times New Roman" w:eastAsia="Calibri" w:hAnsi="Times New Roman" w:cs="Times New Roman"/>
          <w:bCs/>
          <w:sz w:val="28"/>
          <w:szCs w:val="28"/>
          <w:lang w:val="uk-UA" w:eastAsia="uk-UA"/>
        </w:rPr>
      </w:pPr>
    </w:p>
    <w:p w:rsidR="00F8734F" w:rsidRPr="00926ADC" w:rsidRDefault="00F8734F" w:rsidP="00356F39">
      <w:pPr>
        <w:shd w:val="clear" w:color="auto" w:fill="FFFFFF"/>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Для розробки методики розрахунку теплового акумулятора ємнісного типу була створена фізична модель заснована на повністю ізольованому циліндричному корпусі ТА ємнісного типу. Корпус акумулятора заповнено рідинним ТАМ, який є розчином водорозчинних полімерів з додаванням води та антифризу у співвідношенні 50 / 30 %. По центру бака розташовано так зване «тепле ядро» </w:t>
      </w:r>
      <w:r w:rsidRPr="00926ADC">
        <w:rPr>
          <w:rFonts w:ascii="Times New Roman" w:eastAsia="Calibri" w:hAnsi="Times New Roman" w:cs="Times New Roman"/>
          <w:bCs/>
          <w:sz w:val="28"/>
          <w:szCs w:val="28"/>
          <w:lang w:val="uk-UA" w:eastAsia="uk-UA"/>
        </w:rPr>
        <w:lastRenderedPageBreak/>
        <w:t xml:space="preserve">утворене коаксіальною трубою, в міжтрубному просторі якої знаходиться речовина з фазовим переходом (РСМ), у аналізованому випадку </w:t>
      </w:r>
      <w:r w:rsidRPr="00926ADC">
        <w:rPr>
          <w:rFonts w:ascii="Times New Roman" w:eastAsia="Calibri" w:hAnsi="Times New Roman" w:cs="Times New Roman"/>
          <w:bCs/>
          <w:sz w:val="28"/>
          <w:szCs w:val="28"/>
          <w:lang w:val="uk-UA" w:eastAsia="uk-UA"/>
        </w:rPr>
        <w:sym w:font="Symbol" w:char="F02D"/>
      </w:r>
      <w:r w:rsidRPr="00926ADC">
        <w:rPr>
          <w:rFonts w:ascii="Times New Roman" w:eastAsia="Calibri" w:hAnsi="Times New Roman" w:cs="Times New Roman"/>
          <w:bCs/>
          <w:sz w:val="28"/>
          <w:szCs w:val="28"/>
          <w:lang w:val="uk-UA" w:eastAsia="uk-UA"/>
        </w:rPr>
        <w:t xml:space="preserve"> це суміш високомолекулярних парафінів. </w:t>
      </w:r>
    </w:p>
    <w:p w:rsidR="00F8734F" w:rsidRPr="00926ADC" w:rsidRDefault="00F8734F" w:rsidP="00356F39">
      <w:pPr>
        <w:shd w:val="clear" w:color="auto" w:fill="FFFFFF"/>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Нагрів та охолодження теплоакумулятора здійснюється спіральним теплообмінником розташованим по всій висоті об’єму бака-акумулятора, в трубному просторі якого циркулює теплоносій (вода). Прийняті рішення забезпечують підвищення теплоакумулюючої здатності ТА, вирівнюють поле температур в об’ємі акумулятора, зменшують стратифікацію по висоті акумулятора, скорочують час «зарядки» і подовжують час «розрядки» акумулятора.</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Акумулятор теплоти ємнісного типу (рисунок 3.8) складається з вертикального теплоізольованого корпусу 1 встановленого на опорах 2, кришки з люком 3, що має отвір для захисного анода 4. В об’ємі корпусу 1 по всій висоті за допомогою кріплення 5 встановлено спіральний теплообмінник 6, що має патрубки входу теплоносія 7 і виходу 8. В центрі корпусу на внутрішній опорі 9 встановлена коаксіальна труба 10. </w:t>
      </w:r>
    </w:p>
    <w:p w:rsidR="00F8734F" w:rsidRPr="00926ADC" w:rsidRDefault="00F8734F" w:rsidP="00356F39">
      <w:pPr>
        <w:spacing w:after="0" w:line="360" w:lineRule="auto"/>
        <w:jc w:val="both"/>
        <w:rPr>
          <w:rFonts w:ascii="Times New Roman" w:eastAsia="Calibri" w:hAnsi="Times New Roman" w:cs="Times New Roman"/>
          <w:bCs/>
          <w:sz w:val="28"/>
          <w:szCs w:val="28"/>
          <w:lang w:val="uk-UA" w:eastAsia="uk-UA"/>
        </w:rPr>
      </w:pPr>
    </w:p>
    <w:tbl>
      <w:tblPr>
        <w:tblW w:w="0" w:type="auto"/>
        <w:jc w:val="center"/>
        <w:tblLook w:val="04A0" w:firstRow="1" w:lastRow="0" w:firstColumn="1" w:lastColumn="0" w:noHBand="0" w:noVBand="1"/>
      </w:tblPr>
      <w:tblGrid>
        <w:gridCol w:w="4278"/>
        <w:gridCol w:w="3010"/>
      </w:tblGrid>
      <w:tr w:rsidR="00F8734F" w:rsidRPr="00926ADC" w:rsidTr="00F8734F">
        <w:trPr>
          <w:jc w:val="center"/>
        </w:trPr>
        <w:tc>
          <w:tcPr>
            <w:tcW w:w="0" w:type="auto"/>
            <w:shd w:val="clear" w:color="auto" w:fill="auto"/>
            <w:vAlign w:val="center"/>
          </w:tcPr>
          <w:p w:rsidR="00F8734F" w:rsidRPr="00926ADC" w:rsidRDefault="00F8734F" w:rsidP="00356F39">
            <w:pPr>
              <w:spacing w:after="0" w:line="360" w:lineRule="auto"/>
              <w:jc w:val="center"/>
              <w:rPr>
                <w:rFonts w:ascii="Times New Roman" w:eastAsia="Calibri" w:hAnsi="Times New Roman" w:cs="Times New Roman"/>
                <w:bCs/>
                <w:sz w:val="28"/>
                <w:szCs w:val="28"/>
                <w:highlight w:val="yellow"/>
                <w:lang w:val="uk-UA" w:eastAsia="uk-UA"/>
              </w:rPr>
            </w:pPr>
            <w:r w:rsidRPr="00926ADC">
              <w:rPr>
                <w:rFonts w:ascii="Times New Roman" w:eastAsia="Calibri" w:hAnsi="Times New Roman" w:cs="Times New Roman"/>
                <w:noProof/>
                <w:sz w:val="28"/>
                <w:szCs w:val="28"/>
                <w:lang w:val="uk-UA" w:eastAsia="uk-UA"/>
              </w:rPr>
              <w:drawing>
                <wp:inline distT="0" distB="0" distL="0" distR="0" wp14:anchorId="4AF033A0" wp14:editId="7BF95AA9">
                  <wp:extent cx="2579370" cy="2907030"/>
                  <wp:effectExtent l="0" t="0" r="0" b="762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579370" cy="2907030"/>
                          </a:xfrm>
                          <a:prstGeom prst="rect">
                            <a:avLst/>
                          </a:prstGeom>
                          <a:noFill/>
                          <a:ln>
                            <a:noFill/>
                          </a:ln>
                        </pic:spPr>
                      </pic:pic>
                    </a:graphicData>
                  </a:graphic>
                </wp:inline>
              </w:drawing>
            </w:r>
          </w:p>
        </w:tc>
        <w:tc>
          <w:tcPr>
            <w:tcW w:w="0" w:type="auto"/>
            <w:shd w:val="clear" w:color="auto" w:fill="auto"/>
            <w:vAlign w:val="center"/>
          </w:tcPr>
          <w:p w:rsidR="00F8734F" w:rsidRPr="00926ADC" w:rsidRDefault="00F8734F" w:rsidP="00356F39">
            <w:pPr>
              <w:spacing w:after="0" w:line="360" w:lineRule="auto"/>
              <w:jc w:val="center"/>
              <w:rPr>
                <w:rFonts w:ascii="Times New Roman" w:eastAsia="Calibri" w:hAnsi="Times New Roman" w:cs="Times New Roman"/>
                <w:bCs/>
                <w:sz w:val="28"/>
                <w:szCs w:val="28"/>
                <w:highlight w:val="yellow"/>
                <w:lang w:val="uk-UA" w:eastAsia="uk-UA"/>
              </w:rPr>
            </w:pPr>
            <w:r w:rsidRPr="00926ADC">
              <w:rPr>
                <w:rFonts w:ascii="Times New Roman" w:eastAsia="Calibri" w:hAnsi="Times New Roman" w:cs="Times New Roman"/>
                <w:noProof/>
                <w:sz w:val="28"/>
                <w:szCs w:val="28"/>
                <w:lang w:val="uk-UA" w:eastAsia="uk-UA"/>
              </w:rPr>
              <w:drawing>
                <wp:inline distT="0" distB="0" distL="0" distR="0" wp14:anchorId="281807EC" wp14:editId="3CF4AC65">
                  <wp:extent cx="1774190" cy="2872740"/>
                  <wp:effectExtent l="0" t="0" r="0" b="381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8">
                            <a:extLst>
                              <a:ext uri="{BEBA8EAE-BF5A-486C-A8C5-ECC9F3942E4B}">
                                <a14:imgProps xmlns:a14="http://schemas.microsoft.com/office/drawing/2010/main">
                                  <a14:imgLayer r:embed="rId89">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774190" cy="2872740"/>
                          </a:xfrm>
                          <a:prstGeom prst="rect">
                            <a:avLst/>
                          </a:prstGeom>
                          <a:noFill/>
                          <a:ln>
                            <a:noFill/>
                          </a:ln>
                        </pic:spPr>
                      </pic:pic>
                    </a:graphicData>
                  </a:graphic>
                </wp:inline>
              </w:drawing>
            </w:r>
          </w:p>
        </w:tc>
      </w:tr>
    </w:tbl>
    <w:p w:rsidR="00F8734F" w:rsidRDefault="00F8734F" w:rsidP="00356F39">
      <w:pPr>
        <w:spacing w:after="0" w:line="360" w:lineRule="auto"/>
        <w:jc w:val="center"/>
        <w:rPr>
          <w:rFonts w:ascii="Times New Roman" w:eastAsia="Calibri" w:hAnsi="Times New Roman" w:cs="Times New Roman"/>
          <w:bCs/>
          <w:sz w:val="28"/>
          <w:szCs w:val="28"/>
          <w:lang w:val="uk-UA" w:eastAsia="uk-UA"/>
        </w:rPr>
      </w:pPr>
      <w:r w:rsidRPr="00434925">
        <w:rPr>
          <w:rFonts w:ascii="Times New Roman" w:eastAsia="Calibri" w:hAnsi="Times New Roman" w:cs="Times New Roman"/>
          <w:bCs/>
          <w:sz w:val="28"/>
          <w:szCs w:val="28"/>
          <w:lang w:val="uk-UA" w:eastAsia="uk-UA"/>
        </w:rPr>
        <w:t>Рис</w:t>
      </w:r>
      <w:r w:rsidR="00943A71">
        <w:rPr>
          <w:rFonts w:ascii="Times New Roman" w:eastAsia="Calibri" w:hAnsi="Times New Roman" w:cs="Times New Roman"/>
          <w:bCs/>
          <w:sz w:val="28"/>
          <w:szCs w:val="28"/>
          <w:lang w:val="uk-UA" w:eastAsia="uk-UA"/>
        </w:rPr>
        <w:t>унок</w:t>
      </w:r>
      <w:r w:rsidRPr="00434925">
        <w:rPr>
          <w:rFonts w:ascii="Times New Roman" w:eastAsia="Calibri" w:hAnsi="Times New Roman" w:cs="Times New Roman"/>
          <w:bCs/>
          <w:sz w:val="28"/>
          <w:szCs w:val="28"/>
          <w:lang w:val="uk-UA" w:eastAsia="uk-UA"/>
        </w:rPr>
        <w:t xml:space="preserve"> 3.8.</w:t>
      </w:r>
      <w:r w:rsidR="00434925" w:rsidRPr="00434925">
        <w:rPr>
          <w:rFonts w:ascii="Times New Roman" w:eastAsia="Calibri" w:hAnsi="Times New Roman" w:cs="Times New Roman"/>
          <w:bCs/>
          <w:sz w:val="28"/>
          <w:szCs w:val="28"/>
          <w:lang w:val="uk-UA" w:eastAsia="uk-UA"/>
        </w:rPr>
        <w:t xml:space="preserve"> —</w:t>
      </w:r>
      <w:r w:rsidRPr="00434925">
        <w:rPr>
          <w:rFonts w:ascii="Times New Roman" w:eastAsia="Calibri" w:hAnsi="Times New Roman" w:cs="Times New Roman"/>
          <w:bCs/>
          <w:sz w:val="28"/>
          <w:szCs w:val="28"/>
          <w:lang w:val="uk-UA" w:eastAsia="uk-UA"/>
        </w:rPr>
        <w:t xml:space="preserve"> Модель </w:t>
      </w:r>
      <w:r w:rsidRPr="00434925">
        <w:rPr>
          <w:rFonts w:ascii="Times New Roman" w:eastAsia="Calibri" w:hAnsi="Times New Roman" w:cs="Times New Roman"/>
          <w:bCs/>
          <w:sz w:val="28"/>
          <w:szCs w:val="28"/>
          <w:lang w:val="uk-UA" w:eastAsia="uk-UA"/>
        </w:rPr>
        <w:sym w:font="Symbol" w:char="F02D"/>
      </w:r>
      <w:r w:rsidRPr="00434925">
        <w:rPr>
          <w:rFonts w:ascii="Times New Roman" w:eastAsia="Calibri" w:hAnsi="Times New Roman" w:cs="Times New Roman"/>
          <w:bCs/>
          <w:sz w:val="28"/>
          <w:szCs w:val="28"/>
          <w:lang w:val="uk-UA" w:eastAsia="uk-UA"/>
        </w:rPr>
        <w:t xml:space="preserve"> поздовжній та поперечний переріз бака-акумулятора</w:t>
      </w:r>
    </w:p>
    <w:p w:rsidR="007C6A2E" w:rsidRPr="00926ADC" w:rsidRDefault="007C6A2E" w:rsidP="00356F39">
      <w:pPr>
        <w:spacing w:after="0" w:line="360" w:lineRule="auto"/>
        <w:jc w:val="center"/>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Теплоакумулятор розміщується у вертикальному положенні, а теплоносій по спіральному теплообміннику протікає з верху до низу. У циліндричному корпусі </w:t>
      </w:r>
      <w:r w:rsidRPr="00926ADC">
        <w:rPr>
          <w:rFonts w:ascii="Times New Roman" w:eastAsia="Calibri" w:hAnsi="Times New Roman" w:cs="Times New Roman"/>
          <w:bCs/>
          <w:sz w:val="28"/>
          <w:szCs w:val="28"/>
          <w:lang w:val="uk-UA" w:eastAsia="uk-UA"/>
        </w:rPr>
        <w:lastRenderedPageBreak/>
        <w:t>знаходиться водний розчин із домішкою антифризу. В «теплому ядрі» у вигляді коаксіальної труби знаходиться РСМ, а саме суміш високомолекулярних сполук із фазовим переходом – 90% із додаванням синтетичної олії - 10%. Теплове розсіювання крізь огороджувальну конструкцію бака-акумулятора обмежене шаром ізоляції  з у вигляді поліуретану.</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В загальному сенсі зберігання за рахунок теплоємності здійснюється шляхом зміни температури матеріалу без її фазового або хімічного перетворення. Теплоакумулююча здатність або кількість теплоти (кДж), яке може бути накопичено в акумуляторі теплоти ємнісного типу, визначається за формулою:</w:t>
      </w:r>
    </w:p>
    <w:p w:rsidR="00371E3F" w:rsidRPr="00926ADC" w:rsidRDefault="00371E3F" w:rsidP="00356F39">
      <w:pPr>
        <w:spacing w:after="0" w:line="360" w:lineRule="auto"/>
        <w:ind w:firstLine="708"/>
        <w:jc w:val="both"/>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jc w:val="right"/>
        <w:rPr>
          <w:rFonts w:ascii="Times New Roman" w:eastAsia="Calibri" w:hAnsi="Times New Roman" w:cs="Times New Roman"/>
          <w:bCs/>
          <w:sz w:val="28"/>
          <w:szCs w:val="28"/>
          <w:lang w:val="uk-UA" w:eastAsia="uk-UA"/>
        </w:rPr>
      </w:pPr>
      <m:oMath>
        <m:r>
          <w:rPr>
            <w:rFonts w:ascii="Cambria Math" w:eastAsia="Calibri" w:hAnsi="Cambria Math" w:cs="Times New Roman"/>
            <w:sz w:val="28"/>
            <w:szCs w:val="28"/>
            <w:lang w:val="uk-UA" w:eastAsia="uk-UA"/>
          </w:rPr>
          <m:t>ΔН=</m:t>
        </m:r>
        <m:nary>
          <m:naryPr>
            <m:limLoc m:val="subSup"/>
            <m:ctrlPr>
              <w:rPr>
                <w:rFonts w:ascii="Cambria Math" w:eastAsia="Calibri" w:hAnsi="Cambria Math" w:cs="Times New Roman"/>
                <w:bCs/>
                <w:i/>
                <w:sz w:val="28"/>
                <w:szCs w:val="28"/>
                <w:lang w:val="uk-UA" w:eastAsia="uk-UA"/>
              </w:rPr>
            </m:ctrlPr>
          </m:naryPr>
          <m:sub>
            <m:r>
              <w:rPr>
                <w:rFonts w:ascii="Cambria Math" w:eastAsia="Calibri" w:hAnsi="Cambria Math" w:cs="Times New Roman"/>
                <w:sz w:val="28"/>
                <w:szCs w:val="28"/>
                <w:lang w:val="uk-UA" w:eastAsia="uk-UA"/>
              </w:rPr>
              <m:t>Т1</m:t>
            </m:r>
          </m:sub>
          <m:sup>
            <m:r>
              <w:rPr>
                <w:rFonts w:ascii="Cambria Math" w:eastAsia="Calibri" w:hAnsi="Cambria Math" w:cs="Times New Roman"/>
                <w:sz w:val="28"/>
                <w:szCs w:val="28"/>
                <w:lang w:val="uk-UA" w:eastAsia="uk-UA"/>
              </w:rPr>
              <m:t>Т2</m:t>
            </m:r>
          </m:sup>
          <m:e>
            <m:r>
              <w:rPr>
                <w:rFonts w:ascii="Cambria Math" w:eastAsia="Calibri" w:hAnsi="Cambria Math" w:cs="Times New Roman"/>
                <w:sz w:val="28"/>
                <w:szCs w:val="28"/>
                <w:lang w:val="uk-UA" w:eastAsia="uk-UA"/>
              </w:rPr>
              <m:t>Ср dT,</m:t>
            </m:r>
          </m:e>
        </m:nary>
      </m:oMath>
      <w:r w:rsidRPr="00926ADC">
        <w:rPr>
          <w:rFonts w:ascii="Times New Roman" w:eastAsia="Calibri" w:hAnsi="Times New Roman" w:cs="Times New Roman"/>
          <w:bCs/>
          <w:sz w:val="28"/>
          <w:szCs w:val="28"/>
          <w:lang w:val="uk-UA" w:eastAsia="uk-UA"/>
        </w:rPr>
        <w:t xml:space="preserve"> </w:t>
      </w:r>
      <w:r w:rsidR="00371E3F" w:rsidRPr="00926ADC">
        <w:rPr>
          <w:rFonts w:ascii="Times New Roman" w:eastAsia="Calibri" w:hAnsi="Times New Roman" w:cs="Times New Roman"/>
          <w:bCs/>
          <w:sz w:val="28"/>
          <w:szCs w:val="28"/>
          <w:lang w:val="uk-UA" w:eastAsia="uk-UA"/>
        </w:rPr>
        <w:tab/>
      </w:r>
      <w:r w:rsidR="00371E3F" w:rsidRPr="00926ADC">
        <w:rPr>
          <w:rFonts w:ascii="Times New Roman" w:eastAsia="Calibri" w:hAnsi="Times New Roman" w:cs="Times New Roman"/>
          <w:bCs/>
          <w:sz w:val="28"/>
          <w:szCs w:val="28"/>
          <w:lang w:val="uk-UA" w:eastAsia="uk-UA"/>
        </w:rPr>
        <w:tab/>
      </w:r>
      <w:r w:rsidR="00371E3F" w:rsidRPr="00926ADC">
        <w:rPr>
          <w:rFonts w:ascii="Times New Roman" w:eastAsia="Calibri" w:hAnsi="Times New Roman" w:cs="Times New Roman"/>
          <w:bCs/>
          <w:sz w:val="28"/>
          <w:szCs w:val="28"/>
          <w:lang w:val="uk-UA" w:eastAsia="uk-UA"/>
        </w:rPr>
        <w:tab/>
      </w:r>
      <w:r w:rsidR="00371E3F" w:rsidRPr="00926ADC">
        <w:rPr>
          <w:rFonts w:ascii="Times New Roman" w:eastAsia="Calibri" w:hAnsi="Times New Roman" w:cs="Times New Roman"/>
          <w:bCs/>
          <w:sz w:val="28"/>
          <w:szCs w:val="28"/>
          <w:lang w:val="uk-UA" w:eastAsia="uk-UA"/>
        </w:rPr>
        <w:tab/>
      </w:r>
      <w:r w:rsidR="00371E3F" w:rsidRPr="00926ADC">
        <w:rPr>
          <w:rFonts w:ascii="Times New Roman" w:eastAsia="Calibri" w:hAnsi="Times New Roman" w:cs="Times New Roman"/>
          <w:bCs/>
          <w:sz w:val="28"/>
          <w:szCs w:val="28"/>
          <w:lang w:val="uk-UA" w:eastAsia="uk-UA"/>
        </w:rPr>
        <w:tab/>
      </w:r>
      <w:r w:rsidR="00371E3F" w:rsidRPr="00926ADC">
        <w:rPr>
          <w:rFonts w:ascii="Times New Roman" w:eastAsia="Calibri" w:hAnsi="Times New Roman" w:cs="Times New Roman"/>
          <w:bCs/>
          <w:sz w:val="28"/>
          <w:szCs w:val="28"/>
          <w:lang w:val="uk-UA" w:eastAsia="uk-UA"/>
        </w:rPr>
        <w:tab/>
      </w:r>
      <w:r w:rsidRPr="00926ADC">
        <w:rPr>
          <w:rFonts w:ascii="Times New Roman" w:eastAsia="Calibri" w:hAnsi="Times New Roman" w:cs="Times New Roman"/>
          <w:bCs/>
          <w:sz w:val="28"/>
          <w:szCs w:val="28"/>
          <w:lang w:val="uk-UA" w:eastAsia="uk-UA"/>
        </w:rPr>
        <w:t>(3.7)</w:t>
      </w:r>
    </w:p>
    <w:p w:rsidR="00371E3F" w:rsidRPr="00926ADC" w:rsidRDefault="00371E3F" w:rsidP="00356F39">
      <w:pPr>
        <w:spacing w:after="0" w:line="360" w:lineRule="auto"/>
        <w:jc w:val="center"/>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де T</w:t>
      </w:r>
      <w:r w:rsidRPr="00926ADC">
        <w:rPr>
          <w:rFonts w:ascii="Times New Roman" w:eastAsia="Calibri" w:hAnsi="Times New Roman" w:cs="Times New Roman"/>
          <w:bCs/>
          <w:sz w:val="28"/>
          <w:szCs w:val="28"/>
          <w:vertAlign w:val="subscript"/>
          <w:lang w:val="uk-UA" w:eastAsia="uk-UA"/>
        </w:rPr>
        <w:t>1</w:t>
      </w:r>
      <w:r w:rsidRPr="00926ADC">
        <w:rPr>
          <w:rFonts w:ascii="Times New Roman" w:eastAsia="Calibri" w:hAnsi="Times New Roman" w:cs="Times New Roman"/>
          <w:bCs/>
          <w:sz w:val="28"/>
          <w:szCs w:val="28"/>
          <w:lang w:val="uk-UA" w:eastAsia="uk-UA"/>
        </w:rPr>
        <w:t>, T</w:t>
      </w:r>
      <w:r w:rsidRPr="00926ADC">
        <w:rPr>
          <w:rFonts w:ascii="Times New Roman" w:eastAsia="Calibri" w:hAnsi="Times New Roman" w:cs="Times New Roman"/>
          <w:bCs/>
          <w:sz w:val="28"/>
          <w:szCs w:val="28"/>
          <w:vertAlign w:val="subscript"/>
          <w:lang w:val="uk-UA" w:eastAsia="uk-UA"/>
        </w:rPr>
        <w:t xml:space="preserve">2 </w:t>
      </w:r>
      <w:r w:rsidRPr="00926ADC">
        <w:rPr>
          <w:rFonts w:ascii="Times New Roman" w:eastAsia="Calibri" w:hAnsi="Times New Roman" w:cs="Times New Roman"/>
          <w:bCs/>
          <w:sz w:val="28"/>
          <w:szCs w:val="28"/>
          <w:lang w:val="uk-UA" w:eastAsia="uk-UA"/>
        </w:rPr>
        <w:t xml:space="preserve"> ̶ робочий інтервал температур акумулятора; с</w:t>
      </w:r>
      <w:r w:rsidRPr="00926ADC">
        <w:rPr>
          <w:rFonts w:ascii="Times New Roman" w:eastAsia="Calibri" w:hAnsi="Times New Roman" w:cs="Times New Roman"/>
          <w:bCs/>
          <w:sz w:val="28"/>
          <w:szCs w:val="28"/>
          <w:vertAlign w:val="subscript"/>
          <w:lang w:val="uk-UA" w:eastAsia="uk-UA"/>
        </w:rPr>
        <w:t>р</w:t>
      </w:r>
      <w:r w:rsidRPr="00926ADC">
        <w:rPr>
          <w:rFonts w:ascii="Times New Roman" w:eastAsia="Calibri" w:hAnsi="Times New Roman" w:cs="Times New Roman"/>
          <w:bCs/>
          <w:sz w:val="28"/>
          <w:szCs w:val="28"/>
          <w:lang w:val="uk-UA" w:eastAsia="uk-UA"/>
        </w:rPr>
        <w:t xml:space="preserve">  ̶  ізобарна теплоємність ТАМ.</w:t>
      </w:r>
    </w:p>
    <w:p w:rsidR="00F8734F" w:rsidRPr="009628C1" w:rsidRDefault="00F8734F" w:rsidP="00356F39">
      <w:pPr>
        <w:spacing w:after="0" w:line="360" w:lineRule="auto"/>
        <w:ind w:firstLine="708"/>
        <w:jc w:val="both"/>
        <w:rPr>
          <w:rFonts w:ascii="Times New Roman" w:eastAsia="Calibri" w:hAnsi="Times New Roman" w:cs="Times New Roman"/>
          <w:bCs/>
          <w:sz w:val="28"/>
          <w:szCs w:val="28"/>
          <w:highlight w:val="yellow"/>
          <w:lang w:val="uk-UA" w:eastAsia="uk-UA"/>
        </w:rPr>
      </w:pPr>
      <w:r w:rsidRPr="00926ADC">
        <w:rPr>
          <w:rFonts w:ascii="Times New Roman" w:eastAsia="Calibri" w:hAnsi="Times New Roman" w:cs="Times New Roman"/>
          <w:bCs/>
          <w:sz w:val="28"/>
          <w:szCs w:val="28"/>
          <w:lang w:val="uk-UA" w:eastAsia="uk-UA"/>
        </w:rPr>
        <w:t xml:space="preserve">Існують напівемпіричні закони, відповідно до яких в першому наближенні </w:t>
      </w:r>
      <w:r w:rsidRPr="00434925">
        <w:rPr>
          <w:rFonts w:ascii="Times New Roman" w:eastAsia="Calibri" w:hAnsi="Times New Roman" w:cs="Times New Roman"/>
          <w:bCs/>
          <w:sz w:val="28"/>
          <w:szCs w:val="28"/>
          <w:lang w:val="uk-UA" w:eastAsia="uk-UA"/>
        </w:rPr>
        <w:t>може бути оцінена теплоємність [</w:t>
      </w:r>
      <w:r w:rsidR="005F18D4" w:rsidRPr="00434925">
        <w:rPr>
          <w:rFonts w:ascii="Times New Roman" w:eastAsia="Calibri" w:hAnsi="Times New Roman" w:cs="Times New Roman"/>
          <w:bCs/>
          <w:sz w:val="28"/>
          <w:szCs w:val="28"/>
          <w:lang w:val="uk-UA" w:eastAsia="uk-UA"/>
        </w:rPr>
        <w:t>32</w:t>
      </w:r>
      <w:r w:rsidRPr="00434925">
        <w:rPr>
          <w:rFonts w:ascii="Times New Roman" w:eastAsia="Calibri" w:hAnsi="Times New Roman" w:cs="Times New Roman"/>
          <w:bCs/>
          <w:sz w:val="28"/>
          <w:szCs w:val="28"/>
          <w:lang w:val="uk-UA" w:eastAsia="uk-UA"/>
        </w:rPr>
        <w:t xml:space="preserve">]. </w:t>
      </w:r>
    </w:p>
    <w:p w:rsidR="00F8734F" w:rsidRPr="00434925"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434925">
        <w:rPr>
          <w:rFonts w:ascii="Times New Roman" w:eastAsia="Calibri" w:hAnsi="Times New Roman" w:cs="Times New Roman"/>
          <w:bCs/>
          <w:sz w:val="28"/>
          <w:szCs w:val="28"/>
          <w:lang w:val="uk-UA" w:eastAsia="uk-UA"/>
        </w:rPr>
        <w:t xml:space="preserve">Для простих твердих речовин при кімнатній температурі теплоємність знаходиться в межах 25,9-26,8 Дж / (г-атом К) (правило Дюлонга-Пті). </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434925">
        <w:rPr>
          <w:rFonts w:ascii="Times New Roman" w:eastAsia="Calibri" w:hAnsi="Times New Roman" w:cs="Times New Roman"/>
          <w:bCs/>
          <w:sz w:val="28"/>
          <w:szCs w:val="28"/>
          <w:lang w:val="uk-UA" w:eastAsia="uk-UA"/>
        </w:rPr>
        <w:t>Це значення зростає</w:t>
      </w:r>
      <w:r w:rsidRPr="00926ADC">
        <w:rPr>
          <w:rFonts w:ascii="Times New Roman" w:eastAsia="Calibri" w:hAnsi="Times New Roman" w:cs="Times New Roman"/>
          <w:bCs/>
          <w:sz w:val="28"/>
          <w:szCs w:val="28"/>
          <w:lang w:val="uk-UA" w:eastAsia="uk-UA"/>
        </w:rPr>
        <w:t xml:space="preserve"> практично лінійно з підвищенням температури і при температурі фазового переходу першого роду (плавлення або алотропічне перетворення) приблизно однаково для всіх елементів і становить 29,3-30,3 Дж / (г-атом ∙ К). Для отримання теплоємності з'єднань вказані значення повинні бути помножені на число атомів в молекулі (правило Неймана і Коппа). </w:t>
      </w:r>
    </w:p>
    <w:p w:rsidR="00F8734F"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Таким чином, допускаючи лінійне зростання С</w:t>
      </w:r>
      <w:r w:rsidRPr="00926ADC">
        <w:rPr>
          <w:rFonts w:ascii="Times New Roman" w:eastAsia="Calibri" w:hAnsi="Times New Roman" w:cs="Times New Roman"/>
          <w:bCs/>
          <w:sz w:val="28"/>
          <w:szCs w:val="28"/>
          <w:vertAlign w:val="subscript"/>
          <w:lang w:val="uk-UA" w:eastAsia="uk-UA"/>
        </w:rPr>
        <w:t>р</w:t>
      </w:r>
      <w:r w:rsidRPr="00926ADC">
        <w:rPr>
          <w:rFonts w:ascii="Times New Roman" w:eastAsia="Calibri" w:hAnsi="Times New Roman" w:cs="Times New Roman"/>
          <w:bCs/>
          <w:sz w:val="28"/>
          <w:szCs w:val="28"/>
          <w:lang w:val="uk-UA" w:eastAsia="uk-UA"/>
        </w:rPr>
        <w:t>(Т), з високою точністю вдається розрахувати теплоємність з'єднань для широкого інтервалу температур:</w:t>
      </w:r>
    </w:p>
    <w:p w:rsidR="00434925" w:rsidRPr="00926ADC" w:rsidRDefault="00434925" w:rsidP="00356F39">
      <w:pPr>
        <w:spacing w:after="0" w:line="360" w:lineRule="auto"/>
        <w:ind w:firstLine="708"/>
        <w:jc w:val="both"/>
        <w:rPr>
          <w:rFonts w:ascii="Times New Roman" w:eastAsia="Calibri" w:hAnsi="Times New Roman" w:cs="Times New Roman"/>
          <w:bCs/>
          <w:sz w:val="28"/>
          <w:szCs w:val="28"/>
          <w:lang w:val="uk-UA" w:eastAsia="uk-UA"/>
        </w:rPr>
      </w:pPr>
    </w:p>
    <w:p w:rsidR="00F8734F" w:rsidRDefault="00F8734F" w:rsidP="00356F39">
      <w:pPr>
        <w:spacing w:after="0" w:line="360" w:lineRule="auto"/>
        <w:jc w:val="right"/>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i/>
          <w:iCs/>
          <w:sz w:val="28"/>
          <w:szCs w:val="28"/>
          <w:lang w:val="uk-UA" w:eastAsia="uk-UA"/>
        </w:rPr>
        <w:t>C</w:t>
      </w:r>
      <w:r w:rsidRPr="00926ADC">
        <w:rPr>
          <w:rFonts w:ascii="Times New Roman" w:eastAsia="Calibri" w:hAnsi="Times New Roman" w:cs="Times New Roman"/>
          <w:bCs/>
          <w:i/>
          <w:iCs/>
          <w:sz w:val="28"/>
          <w:szCs w:val="28"/>
          <w:vertAlign w:val="subscript"/>
          <w:lang w:val="uk-UA" w:eastAsia="uk-UA"/>
        </w:rPr>
        <w:t>р</w:t>
      </w:r>
      <w:r w:rsidRPr="00926ADC">
        <w:rPr>
          <w:rFonts w:ascii="Times New Roman" w:eastAsia="Calibri" w:hAnsi="Times New Roman" w:cs="Times New Roman"/>
          <w:bCs/>
          <w:i/>
          <w:iCs/>
          <w:sz w:val="28"/>
          <w:szCs w:val="28"/>
          <w:lang w:val="uk-UA" w:eastAsia="uk-UA"/>
        </w:rPr>
        <w:t xml:space="preserve"> (T) = </w:t>
      </w:r>
      <w:bookmarkStart w:id="6" w:name="_Hlk25176454"/>
      <w:bookmarkStart w:id="7" w:name="_Hlk25176628"/>
      <w:r w:rsidRPr="00926ADC">
        <w:rPr>
          <w:rFonts w:ascii="Times New Roman" w:eastAsia="Calibri" w:hAnsi="Times New Roman" w:cs="Times New Roman"/>
          <w:bCs/>
          <w:i/>
          <w:iCs/>
          <w:sz w:val="28"/>
          <w:szCs w:val="28"/>
          <w:lang w:val="uk-UA" w:eastAsia="uk-UA"/>
        </w:rPr>
        <w:t>α</w:t>
      </w:r>
      <w:bookmarkEnd w:id="6"/>
      <w:r w:rsidRPr="00926ADC">
        <w:rPr>
          <w:rFonts w:ascii="Times New Roman" w:eastAsia="Calibri" w:hAnsi="Times New Roman" w:cs="Times New Roman"/>
          <w:bCs/>
          <w:i/>
          <w:iCs/>
          <w:sz w:val="28"/>
          <w:szCs w:val="28"/>
          <w:lang w:val="uk-UA" w:eastAsia="uk-UA"/>
        </w:rPr>
        <w:t xml:space="preserve"> + βТ</w:t>
      </w:r>
      <w:bookmarkEnd w:id="7"/>
      <w:r w:rsidRPr="00926ADC">
        <w:rPr>
          <w:rFonts w:ascii="Times New Roman" w:eastAsia="Calibri" w:hAnsi="Times New Roman" w:cs="Times New Roman"/>
          <w:bCs/>
          <w:i/>
          <w:iCs/>
          <w:sz w:val="28"/>
          <w:szCs w:val="28"/>
          <w:lang w:val="uk-UA" w:eastAsia="uk-UA"/>
        </w:rPr>
        <w:t>,</w:t>
      </w:r>
      <w:r w:rsidR="00371E3F" w:rsidRPr="00926ADC">
        <w:rPr>
          <w:rFonts w:ascii="Times New Roman" w:eastAsia="Calibri" w:hAnsi="Times New Roman" w:cs="Times New Roman"/>
          <w:bCs/>
          <w:i/>
          <w:iCs/>
          <w:sz w:val="28"/>
          <w:szCs w:val="28"/>
          <w:lang w:val="uk-UA" w:eastAsia="uk-UA"/>
        </w:rPr>
        <w:tab/>
      </w:r>
      <w:r w:rsidR="00371E3F" w:rsidRPr="00926ADC">
        <w:rPr>
          <w:rFonts w:ascii="Times New Roman" w:eastAsia="Calibri" w:hAnsi="Times New Roman" w:cs="Times New Roman"/>
          <w:bCs/>
          <w:i/>
          <w:iCs/>
          <w:sz w:val="28"/>
          <w:szCs w:val="28"/>
          <w:lang w:val="uk-UA" w:eastAsia="uk-UA"/>
        </w:rPr>
        <w:tab/>
      </w:r>
      <w:r w:rsidRPr="00926ADC">
        <w:rPr>
          <w:rFonts w:ascii="Times New Roman" w:eastAsia="Calibri" w:hAnsi="Times New Roman" w:cs="Times New Roman"/>
          <w:bCs/>
          <w:i/>
          <w:iCs/>
          <w:sz w:val="28"/>
          <w:szCs w:val="28"/>
          <w:lang w:val="uk-UA" w:eastAsia="uk-UA"/>
        </w:rPr>
        <w:t xml:space="preserve">                                           </w:t>
      </w:r>
      <w:r w:rsidRPr="00926ADC">
        <w:rPr>
          <w:rFonts w:ascii="Times New Roman" w:eastAsia="Calibri" w:hAnsi="Times New Roman" w:cs="Times New Roman"/>
          <w:bCs/>
          <w:sz w:val="28"/>
          <w:szCs w:val="28"/>
          <w:lang w:val="uk-UA" w:eastAsia="uk-UA"/>
        </w:rPr>
        <w:t>(3.8)</w:t>
      </w:r>
    </w:p>
    <w:p w:rsidR="00434925" w:rsidRPr="00926ADC" w:rsidRDefault="00434925" w:rsidP="00356F39">
      <w:pPr>
        <w:spacing w:after="0" w:line="360" w:lineRule="auto"/>
        <w:jc w:val="right"/>
        <w:rPr>
          <w:rFonts w:ascii="Times New Roman" w:eastAsia="Calibri" w:hAnsi="Times New Roman" w:cs="Times New Roman"/>
          <w:bCs/>
          <w:sz w:val="28"/>
          <w:szCs w:val="28"/>
          <w:lang w:val="uk-UA" w:eastAsia="uk-UA"/>
        </w:rPr>
      </w:pPr>
    </w:p>
    <w:p w:rsidR="00F8734F" w:rsidRDefault="00F8734F" w:rsidP="00356F39">
      <w:pPr>
        <w:spacing w:after="0" w:line="360" w:lineRule="auto"/>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де </w:t>
      </w:r>
      <w:r w:rsidRPr="00926ADC">
        <w:rPr>
          <w:rFonts w:ascii="Times New Roman" w:eastAsia="Calibri" w:hAnsi="Times New Roman" w:cs="Times New Roman"/>
          <w:bCs/>
          <w:i/>
          <w:iCs/>
          <w:sz w:val="28"/>
          <w:szCs w:val="28"/>
          <w:lang w:val="uk-UA" w:eastAsia="uk-UA"/>
        </w:rPr>
        <w:t>α</w:t>
      </w:r>
      <w:r w:rsidRPr="00926ADC">
        <w:rPr>
          <w:rFonts w:ascii="Times New Roman" w:eastAsia="Calibri" w:hAnsi="Times New Roman" w:cs="Times New Roman"/>
          <w:bCs/>
          <w:sz w:val="28"/>
          <w:szCs w:val="28"/>
          <w:lang w:val="uk-UA" w:eastAsia="uk-UA"/>
        </w:rPr>
        <w:t xml:space="preserve"> і </w:t>
      </w:r>
      <w:r w:rsidRPr="00926ADC">
        <w:rPr>
          <w:rFonts w:ascii="Times New Roman" w:eastAsia="Calibri" w:hAnsi="Times New Roman" w:cs="Times New Roman"/>
          <w:bCs/>
          <w:i/>
          <w:iCs/>
          <w:sz w:val="28"/>
          <w:szCs w:val="28"/>
          <w:lang w:val="uk-UA" w:eastAsia="uk-UA"/>
        </w:rPr>
        <w:t>β</w:t>
      </w:r>
      <w:r w:rsidRPr="00926ADC">
        <w:rPr>
          <w:rFonts w:ascii="Times New Roman" w:eastAsia="Calibri" w:hAnsi="Times New Roman" w:cs="Times New Roman"/>
          <w:bCs/>
          <w:sz w:val="28"/>
          <w:szCs w:val="28"/>
          <w:lang w:val="uk-UA" w:eastAsia="uk-UA"/>
        </w:rPr>
        <w:t xml:space="preserve"> - незалежні від температури емпіричні постійні, які находяться з системи:</w:t>
      </w:r>
    </w:p>
    <w:p w:rsidR="00434925" w:rsidRPr="00926ADC" w:rsidRDefault="00434925" w:rsidP="00356F39">
      <w:pPr>
        <w:spacing w:after="0" w:line="360" w:lineRule="auto"/>
        <w:jc w:val="both"/>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jc w:val="right"/>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C</w:t>
      </w:r>
      <w:r w:rsidRPr="00926ADC">
        <w:rPr>
          <w:rFonts w:ascii="Times New Roman" w:eastAsia="Calibri" w:hAnsi="Times New Roman" w:cs="Times New Roman"/>
          <w:bCs/>
          <w:sz w:val="28"/>
          <w:szCs w:val="28"/>
          <w:vertAlign w:val="subscript"/>
          <w:lang w:val="uk-UA" w:eastAsia="uk-UA"/>
        </w:rPr>
        <w:t>р</w:t>
      </w:r>
      <w:r w:rsidRPr="00926ADC">
        <w:rPr>
          <w:rFonts w:ascii="Times New Roman" w:eastAsia="Calibri" w:hAnsi="Times New Roman" w:cs="Times New Roman"/>
          <w:bCs/>
          <w:sz w:val="28"/>
          <w:szCs w:val="28"/>
          <w:lang w:val="uk-UA" w:eastAsia="uk-UA"/>
        </w:rPr>
        <w:t xml:space="preserve"> (298 K) 298 = </w:t>
      </w:r>
      <w:r w:rsidRPr="00926ADC">
        <w:rPr>
          <w:rFonts w:ascii="Times New Roman" w:eastAsia="Calibri" w:hAnsi="Times New Roman" w:cs="Times New Roman"/>
          <w:bCs/>
          <w:i/>
          <w:iCs/>
          <w:sz w:val="28"/>
          <w:szCs w:val="28"/>
          <w:lang w:val="uk-UA" w:eastAsia="uk-UA"/>
        </w:rPr>
        <w:t>α + β298,        7,25 n = α + βТ</w:t>
      </w:r>
      <w:r w:rsidRPr="00926ADC">
        <w:rPr>
          <w:rFonts w:ascii="Times New Roman" w:eastAsia="Calibri" w:hAnsi="Times New Roman" w:cs="Times New Roman"/>
          <w:bCs/>
          <w:i/>
          <w:iCs/>
          <w:sz w:val="28"/>
          <w:szCs w:val="28"/>
          <w:vertAlign w:val="subscript"/>
          <w:lang w:val="uk-UA" w:eastAsia="uk-UA"/>
        </w:rPr>
        <w:t>фп</w:t>
      </w:r>
      <w:r w:rsidRPr="00926ADC">
        <w:rPr>
          <w:rFonts w:ascii="Times New Roman" w:eastAsia="Calibri" w:hAnsi="Times New Roman" w:cs="Times New Roman"/>
          <w:bCs/>
          <w:i/>
          <w:iCs/>
          <w:sz w:val="28"/>
          <w:szCs w:val="28"/>
          <w:lang w:val="uk-UA" w:eastAsia="uk-UA"/>
        </w:rPr>
        <w:t xml:space="preserve"> .</w:t>
      </w:r>
      <w:r w:rsidR="00371E3F" w:rsidRPr="00926ADC">
        <w:rPr>
          <w:rFonts w:ascii="Times New Roman" w:eastAsia="Calibri" w:hAnsi="Times New Roman" w:cs="Times New Roman"/>
          <w:bCs/>
          <w:i/>
          <w:iCs/>
          <w:sz w:val="28"/>
          <w:szCs w:val="28"/>
          <w:lang w:val="uk-UA" w:eastAsia="uk-UA"/>
        </w:rPr>
        <w:tab/>
      </w:r>
      <w:r w:rsidR="00371E3F" w:rsidRPr="00926ADC">
        <w:rPr>
          <w:rFonts w:ascii="Times New Roman" w:eastAsia="Calibri" w:hAnsi="Times New Roman" w:cs="Times New Roman"/>
          <w:bCs/>
          <w:i/>
          <w:iCs/>
          <w:sz w:val="28"/>
          <w:szCs w:val="28"/>
          <w:lang w:val="uk-UA" w:eastAsia="uk-UA"/>
        </w:rPr>
        <w:tab/>
      </w:r>
      <w:r w:rsidRPr="00926ADC">
        <w:rPr>
          <w:rFonts w:ascii="Times New Roman" w:eastAsia="Calibri" w:hAnsi="Times New Roman" w:cs="Times New Roman"/>
          <w:bCs/>
          <w:i/>
          <w:iCs/>
          <w:sz w:val="28"/>
          <w:szCs w:val="28"/>
          <w:lang w:val="uk-UA" w:eastAsia="uk-UA"/>
        </w:rPr>
        <w:t xml:space="preserve">           </w:t>
      </w:r>
      <w:r w:rsidRPr="00926ADC">
        <w:rPr>
          <w:rFonts w:ascii="Times New Roman" w:eastAsia="Calibri" w:hAnsi="Times New Roman" w:cs="Times New Roman"/>
          <w:bCs/>
          <w:sz w:val="28"/>
          <w:szCs w:val="28"/>
          <w:lang w:val="uk-UA" w:eastAsia="uk-UA"/>
        </w:rPr>
        <w:t>(3.9)</w:t>
      </w:r>
    </w:p>
    <w:p w:rsidR="00434925" w:rsidRDefault="00434925" w:rsidP="00356F39">
      <w:pPr>
        <w:spacing w:after="0" w:line="360" w:lineRule="auto"/>
        <w:ind w:firstLine="708"/>
        <w:jc w:val="both"/>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Значення С</w:t>
      </w:r>
      <w:r w:rsidRPr="00926ADC">
        <w:rPr>
          <w:rFonts w:ascii="Times New Roman" w:eastAsia="Calibri" w:hAnsi="Times New Roman" w:cs="Times New Roman"/>
          <w:bCs/>
          <w:sz w:val="28"/>
          <w:szCs w:val="28"/>
          <w:vertAlign w:val="subscript"/>
          <w:lang w:val="uk-UA" w:eastAsia="uk-UA"/>
        </w:rPr>
        <w:t>р</w:t>
      </w:r>
      <w:r w:rsidRPr="00926ADC">
        <w:rPr>
          <w:rFonts w:ascii="Times New Roman" w:eastAsia="Calibri" w:hAnsi="Times New Roman" w:cs="Times New Roman"/>
          <w:bCs/>
          <w:sz w:val="28"/>
          <w:szCs w:val="28"/>
          <w:lang w:val="uk-UA" w:eastAsia="uk-UA"/>
        </w:rPr>
        <w:t xml:space="preserve"> (298 К) відомі для більшості з'єднань, </w:t>
      </w:r>
      <w:r w:rsidRPr="00926ADC">
        <w:rPr>
          <w:rFonts w:ascii="Times New Roman" w:eastAsia="Calibri" w:hAnsi="Times New Roman" w:cs="Times New Roman"/>
          <w:bCs/>
          <w:i/>
          <w:iCs/>
          <w:sz w:val="28"/>
          <w:szCs w:val="28"/>
          <w:lang w:val="uk-UA" w:eastAsia="uk-UA"/>
        </w:rPr>
        <w:t>n</w:t>
      </w:r>
      <w:r w:rsidRPr="00926ADC">
        <w:rPr>
          <w:rFonts w:ascii="Times New Roman" w:eastAsia="Calibri" w:hAnsi="Times New Roman" w:cs="Times New Roman"/>
          <w:bCs/>
          <w:sz w:val="28"/>
          <w:szCs w:val="28"/>
          <w:lang w:val="uk-UA" w:eastAsia="uk-UA"/>
        </w:rPr>
        <w:t xml:space="preserve"> - число атомів в з'єднанні, </w:t>
      </w:r>
      <w:r w:rsidRPr="00926ADC">
        <w:rPr>
          <w:rFonts w:ascii="Times New Roman" w:eastAsia="Calibri" w:hAnsi="Times New Roman" w:cs="Times New Roman"/>
          <w:bCs/>
          <w:i/>
          <w:iCs/>
          <w:sz w:val="28"/>
          <w:szCs w:val="28"/>
          <w:lang w:val="uk-UA" w:eastAsia="uk-UA"/>
        </w:rPr>
        <w:t>T</w:t>
      </w:r>
      <w:r w:rsidRPr="00926ADC">
        <w:rPr>
          <w:rFonts w:ascii="Times New Roman" w:eastAsia="Calibri" w:hAnsi="Times New Roman" w:cs="Times New Roman"/>
          <w:bCs/>
          <w:i/>
          <w:iCs/>
          <w:sz w:val="28"/>
          <w:szCs w:val="28"/>
          <w:vertAlign w:val="subscript"/>
          <w:lang w:val="uk-UA" w:eastAsia="uk-UA"/>
        </w:rPr>
        <w:t>фп</w:t>
      </w:r>
      <w:r w:rsidRPr="00926ADC">
        <w:rPr>
          <w:rFonts w:ascii="Times New Roman" w:eastAsia="Calibri" w:hAnsi="Times New Roman" w:cs="Times New Roman"/>
          <w:bCs/>
          <w:sz w:val="28"/>
          <w:szCs w:val="28"/>
          <w:vertAlign w:val="subscript"/>
          <w:lang w:val="uk-UA" w:eastAsia="uk-UA"/>
        </w:rPr>
        <w:t xml:space="preserve"> </w:t>
      </w:r>
      <w:r w:rsidRPr="00926ADC">
        <w:rPr>
          <w:rFonts w:ascii="Times New Roman" w:eastAsia="Calibri" w:hAnsi="Times New Roman" w:cs="Times New Roman"/>
          <w:bCs/>
          <w:sz w:val="28"/>
          <w:szCs w:val="28"/>
          <w:lang w:val="uk-UA" w:eastAsia="uk-UA"/>
        </w:rPr>
        <w:t xml:space="preserve">- температура першого фазового переходу. </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Тоді теплота, яка запасається акумулятором в інтервалі </w:t>
      </w:r>
      <w:r w:rsidRPr="00926ADC">
        <w:rPr>
          <w:rFonts w:ascii="Times New Roman" w:eastAsia="Calibri" w:hAnsi="Times New Roman" w:cs="Times New Roman"/>
          <w:bCs/>
          <w:i/>
          <w:iCs/>
          <w:sz w:val="28"/>
          <w:szCs w:val="28"/>
          <w:lang w:val="uk-UA" w:eastAsia="uk-UA"/>
        </w:rPr>
        <w:t>T</w:t>
      </w:r>
      <w:r w:rsidRPr="00926ADC">
        <w:rPr>
          <w:rFonts w:ascii="Times New Roman" w:eastAsia="Calibri" w:hAnsi="Times New Roman" w:cs="Times New Roman"/>
          <w:bCs/>
          <w:i/>
          <w:iCs/>
          <w:sz w:val="28"/>
          <w:szCs w:val="28"/>
          <w:vertAlign w:val="subscript"/>
          <w:lang w:val="uk-UA" w:eastAsia="uk-UA"/>
        </w:rPr>
        <w:t>1</w:t>
      </w:r>
      <w:r w:rsidRPr="00926ADC">
        <w:rPr>
          <w:rFonts w:ascii="Times New Roman" w:eastAsia="Calibri" w:hAnsi="Times New Roman" w:cs="Times New Roman"/>
          <w:bCs/>
          <w:i/>
          <w:iCs/>
          <w:sz w:val="28"/>
          <w:szCs w:val="28"/>
          <w:lang w:val="uk-UA" w:eastAsia="uk-UA"/>
        </w:rPr>
        <w:t>, T</w:t>
      </w:r>
      <w:r w:rsidRPr="00926ADC">
        <w:rPr>
          <w:rFonts w:ascii="Times New Roman" w:eastAsia="Calibri" w:hAnsi="Times New Roman" w:cs="Times New Roman"/>
          <w:bCs/>
          <w:i/>
          <w:iCs/>
          <w:sz w:val="28"/>
          <w:szCs w:val="28"/>
          <w:vertAlign w:val="subscript"/>
          <w:lang w:val="uk-UA" w:eastAsia="uk-UA"/>
        </w:rPr>
        <w:t>2</w:t>
      </w:r>
      <w:r w:rsidRPr="00926ADC">
        <w:rPr>
          <w:rFonts w:ascii="Times New Roman" w:eastAsia="Calibri" w:hAnsi="Times New Roman" w:cs="Times New Roman"/>
          <w:bCs/>
          <w:sz w:val="28"/>
          <w:szCs w:val="28"/>
          <w:lang w:val="uk-UA" w:eastAsia="uk-UA"/>
        </w:rPr>
        <w:t>, для ТАМ з РСМ виводиться з формули:</w:t>
      </w:r>
    </w:p>
    <w:p w:rsidR="00371E3F" w:rsidRPr="00926ADC" w:rsidRDefault="00371E3F" w:rsidP="00356F39">
      <w:pPr>
        <w:spacing w:after="0" w:line="360" w:lineRule="auto"/>
        <w:ind w:firstLine="708"/>
        <w:jc w:val="both"/>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jc w:val="right"/>
        <w:rPr>
          <w:rFonts w:ascii="Times New Roman" w:eastAsia="Calibri" w:hAnsi="Times New Roman" w:cs="Times New Roman"/>
          <w:bCs/>
          <w:iCs/>
          <w:sz w:val="28"/>
          <w:szCs w:val="28"/>
          <w:lang w:val="uk-UA" w:eastAsia="uk-UA"/>
        </w:rPr>
      </w:pPr>
      <m:oMath>
        <m:r>
          <w:rPr>
            <w:rFonts w:ascii="Cambria Math" w:eastAsia="Calibri" w:hAnsi="Cambria Math" w:cs="Times New Roman"/>
            <w:sz w:val="28"/>
            <w:szCs w:val="28"/>
            <w:lang w:val="uk-UA" w:eastAsia="uk-UA"/>
          </w:rPr>
          <m:t>ΔН=</m:t>
        </m:r>
        <m:nary>
          <m:naryPr>
            <m:limLoc m:val="subSup"/>
            <m:ctrlPr>
              <w:rPr>
                <w:rFonts w:ascii="Cambria Math" w:eastAsia="Calibri" w:hAnsi="Cambria Math" w:cs="Times New Roman"/>
                <w:bCs/>
                <w:i/>
                <w:sz w:val="28"/>
                <w:szCs w:val="28"/>
                <w:lang w:val="uk-UA" w:eastAsia="uk-UA"/>
              </w:rPr>
            </m:ctrlPr>
          </m:naryPr>
          <m:sub>
            <m:r>
              <w:rPr>
                <w:rFonts w:ascii="Cambria Math" w:eastAsia="Calibri" w:hAnsi="Cambria Math" w:cs="Times New Roman"/>
                <w:sz w:val="28"/>
                <w:szCs w:val="28"/>
                <w:lang w:val="uk-UA" w:eastAsia="uk-UA"/>
              </w:rPr>
              <m:t>Т1</m:t>
            </m:r>
          </m:sub>
          <m:sup>
            <m:r>
              <w:rPr>
                <w:rFonts w:ascii="Cambria Math" w:eastAsia="Calibri" w:hAnsi="Cambria Math" w:cs="Times New Roman"/>
                <w:sz w:val="28"/>
                <w:szCs w:val="28"/>
                <w:lang w:val="uk-UA" w:eastAsia="uk-UA"/>
              </w:rPr>
              <m:t>Т2</m:t>
            </m:r>
          </m:sup>
          <m:e>
            <m:r>
              <w:rPr>
                <w:rFonts w:ascii="Cambria Math" w:eastAsia="Calibri" w:hAnsi="Cambria Math" w:cs="Times New Roman"/>
                <w:sz w:val="28"/>
                <w:szCs w:val="28"/>
                <w:lang w:val="uk-UA" w:eastAsia="uk-UA"/>
              </w:rPr>
              <m:t>Ср+</m:t>
            </m:r>
            <m:r>
              <w:rPr>
                <w:rFonts w:ascii="Cambria Math" w:eastAsia="Calibri" w:hAnsi="Cambria Math" w:cs="Times New Roman"/>
                <w:bCs/>
                <w:i/>
                <w:sz w:val="28"/>
                <w:szCs w:val="28"/>
                <w:lang w:val="uk-UA" w:eastAsia="uk-UA"/>
              </w:rPr>
              <w:sym w:font="Symbol" w:char="F062"/>
            </m:r>
            <m:r>
              <w:rPr>
                <w:rFonts w:ascii="Cambria Math" w:eastAsia="Calibri" w:hAnsi="Cambria Math" w:cs="Times New Roman"/>
                <w:sz w:val="28"/>
                <w:szCs w:val="28"/>
                <w:lang w:val="uk-UA" w:eastAsia="uk-UA"/>
              </w:rPr>
              <m:t xml:space="preserve"> dT= </m:t>
            </m:r>
            <m:r>
              <w:rPr>
                <w:rFonts w:ascii="Cambria Math" w:eastAsia="Calibri" w:hAnsi="Cambria Math" w:cs="Times New Roman"/>
                <w:bCs/>
                <w:i/>
                <w:sz w:val="28"/>
                <w:szCs w:val="28"/>
                <w:lang w:val="uk-UA" w:eastAsia="uk-UA"/>
              </w:rPr>
              <w:sym w:font="Symbol" w:char="F061"/>
            </m:r>
            <m:r>
              <w:rPr>
                <w:rFonts w:ascii="Cambria Math" w:eastAsia="Calibri" w:hAnsi="Cambria Math" w:cs="Times New Roman"/>
                <w:sz w:val="28"/>
                <w:szCs w:val="28"/>
                <w:lang w:val="uk-UA" w:eastAsia="uk-UA"/>
              </w:rPr>
              <m:t xml:space="preserve"> </m:t>
            </m:r>
            <m:r>
              <w:rPr>
                <w:rFonts w:ascii="Cambria Math" w:eastAsia="Calibri" w:hAnsi="Cambria Math" w:cs="Times New Roman"/>
                <w:bCs/>
                <w:i/>
                <w:sz w:val="28"/>
                <w:szCs w:val="28"/>
                <w:lang w:val="uk-UA" w:eastAsia="uk-UA"/>
              </w:rPr>
              <w:sym w:font="Symbol" w:char="F044"/>
            </m:r>
            <m:r>
              <w:rPr>
                <w:rFonts w:ascii="Cambria Math" w:eastAsia="Calibri" w:hAnsi="Cambria Math" w:cs="Times New Roman"/>
                <w:sz w:val="28"/>
                <w:szCs w:val="28"/>
                <w:lang w:val="uk-UA" w:eastAsia="uk-UA"/>
              </w:rPr>
              <m:t xml:space="preserve">Т+ </m:t>
            </m:r>
            <m:r>
              <w:rPr>
                <w:rFonts w:ascii="Cambria Math" w:eastAsia="Calibri" w:hAnsi="Cambria Math" w:cs="Times New Roman"/>
                <w:bCs/>
                <w:i/>
                <w:sz w:val="28"/>
                <w:szCs w:val="28"/>
                <w:lang w:val="uk-UA" w:eastAsia="uk-UA"/>
              </w:rPr>
              <w:sym w:font="Symbol" w:char="F062"/>
            </m:r>
            <m:r>
              <w:rPr>
                <w:rFonts w:ascii="Cambria Math" w:eastAsia="Calibri" w:hAnsi="Cambria Math" w:cs="Times New Roman"/>
                <w:sz w:val="28"/>
                <w:szCs w:val="28"/>
                <w:lang w:val="uk-UA" w:eastAsia="uk-UA"/>
              </w:rPr>
              <m:t xml:space="preserve"> Тср</m:t>
            </m:r>
            <m:r>
              <w:rPr>
                <w:rFonts w:ascii="Cambria Math" w:eastAsia="Calibri" w:hAnsi="Cambria Math" w:cs="Times New Roman"/>
                <w:bCs/>
                <w:i/>
                <w:sz w:val="28"/>
                <w:szCs w:val="28"/>
                <w:lang w:val="uk-UA" w:eastAsia="uk-UA"/>
              </w:rPr>
              <w:sym w:font="Symbol" w:char="F044"/>
            </m:r>
            <m:r>
              <w:rPr>
                <w:rFonts w:ascii="Cambria Math" w:eastAsia="Calibri" w:hAnsi="Cambria Math" w:cs="Times New Roman"/>
                <w:sz w:val="28"/>
                <w:szCs w:val="28"/>
                <w:lang w:val="uk-UA" w:eastAsia="uk-UA"/>
              </w:rPr>
              <m:t>Т=</m:t>
            </m:r>
            <w:bookmarkStart w:id="8" w:name="_Hlk25177334"/>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С</m:t>
                </m:r>
              </m:e>
              <m:sub>
                <m:r>
                  <w:rPr>
                    <w:rFonts w:ascii="Cambria Math" w:eastAsia="Calibri" w:hAnsi="Cambria Math" w:cs="Times New Roman"/>
                    <w:sz w:val="28"/>
                    <w:szCs w:val="28"/>
                    <w:lang w:val="uk-UA" w:eastAsia="uk-UA"/>
                  </w:rPr>
                  <m:t>р</m:t>
                </m:r>
              </m:sub>
              <m:sup>
                <m:r>
                  <w:rPr>
                    <w:rFonts w:ascii="Cambria Math" w:eastAsia="Calibri" w:hAnsi="Cambria Math" w:cs="Times New Roman"/>
                    <w:sz w:val="28"/>
                    <w:szCs w:val="28"/>
                    <w:lang w:val="uk-UA" w:eastAsia="uk-UA"/>
                  </w:rPr>
                  <m:t>ср</m:t>
                </m:r>
              </m:sup>
            </m:sSubSup>
            <w:bookmarkEnd w:id="8"/>
            <m:r>
              <w:rPr>
                <w:rFonts w:ascii="Cambria Math" w:eastAsia="Calibri" w:hAnsi="Cambria Math" w:cs="Times New Roman"/>
                <w:bCs/>
                <w:i/>
                <w:sz w:val="28"/>
                <w:szCs w:val="28"/>
                <w:lang w:val="uk-UA" w:eastAsia="uk-UA"/>
              </w:rPr>
              <w:sym w:font="Symbol" w:char="F044"/>
            </m:r>
            <m:r>
              <w:rPr>
                <w:rFonts w:ascii="Cambria Math" w:eastAsia="Calibri" w:hAnsi="Cambria Math" w:cs="Times New Roman"/>
                <w:sz w:val="28"/>
                <w:szCs w:val="28"/>
                <w:lang w:val="uk-UA" w:eastAsia="uk-UA"/>
              </w:rPr>
              <m:t>Т,</m:t>
            </m:r>
          </m:e>
        </m:nary>
      </m:oMath>
      <w:r w:rsidRPr="00926ADC">
        <w:rPr>
          <w:rFonts w:ascii="Times New Roman" w:eastAsia="Calibri" w:hAnsi="Times New Roman" w:cs="Times New Roman"/>
          <w:bCs/>
          <w:i/>
          <w:sz w:val="28"/>
          <w:szCs w:val="28"/>
          <w:lang w:val="uk-UA" w:eastAsia="uk-UA"/>
        </w:rPr>
        <w:t xml:space="preserve">                     </w:t>
      </w:r>
      <w:r w:rsidRPr="00926ADC">
        <w:rPr>
          <w:rFonts w:ascii="Times New Roman" w:eastAsia="Calibri" w:hAnsi="Times New Roman" w:cs="Times New Roman"/>
          <w:bCs/>
          <w:iCs/>
          <w:sz w:val="28"/>
          <w:szCs w:val="28"/>
          <w:lang w:val="uk-UA" w:eastAsia="uk-UA"/>
        </w:rPr>
        <w:t>(3.10)</w:t>
      </w:r>
    </w:p>
    <w:p w:rsidR="00371E3F" w:rsidRPr="00926ADC" w:rsidRDefault="00371E3F" w:rsidP="00356F39">
      <w:pPr>
        <w:spacing w:after="0" w:line="360" w:lineRule="auto"/>
        <w:jc w:val="center"/>
        <w:rPr>
          <w:rFonts w:ascii="Times New Roman" w:eastAsia="Calibri" w:hAnsi="Times New Roman" w:cs="Times New Roman"/>
          <w:bCs/>
          <w:iCs/>
          <w:sz w:val="28"/>
          <w:szCs w:val="28"/>
          <w:lang w:val="uk-UA" w:eastAsia="uk-UA"/>
        </w:rPr>
      </w:pPr>
    </w:p>
    <w:p w:rsidR="00F8734F" w:rsidRPr="00926ADC" w:rsidRDefault="00F8734F" w:rsidP="00356F39">
      <w:pPr>
        <w:spacing w:after="0" w:line="360" w:lineRule="auto"/>
        <w:jc w:val="center"/>
        <w:rPr>
          <w:rFonts w:ascii="Times New Roman" w:eastAsia="Calibri" w:hAnsi="Times New Roman" w:cs="Times New Roman"/>
          <w:sz w:val="28"/>
          <w:szCs w:val="28"/>
          <w:lang w:val="uk-UA" w:eastAsia="uk-UA"/>
        </w:rPr>
      </w:pPr>
      <w:r w:rsidRPr="00926ADC">
        <w:rPr>
          <w:rFonts w:ascii="Times New Roman" w:eastAsia="Calibri" w:hAnsi="Times New Roman" w:cs="Times New Roman"/>
          <w:bCs/>
          <w:sz w:val="28"/>
          <w:szCs w:val="28"/>
          <w:lang w:val="uk-UA" w:eastAsia="uk-UA"/>
        </w:rPr>
        <w:t>де Т</w:t>
      </w:r>
      <w:r w:rsidRPr="00926ADC">
        <w:rPr>
          <w:rFonts w:ascii="Times New Roman" w:eastAsia="Calibri" w:hAnsi="Times New Roman" w:cs="Times New Roman"/>
          <w:bCs/>
          <w:sz w:val="28"/>
          <w:szCs w:val="28"/>
          <w:vertAlign w:val="subscript"/>
          <w:lang w:val="uk-UA" w:eastAsia="uk-UA"/>
        </w:rPr>
        <w:t>ср</w:t>
      </w:r>
      <w:r w:rsidRPr="00926ADC">
        <w:rPr>
          <w:rFonts w:ascii="Times New Roman" w:eastAsia="Calibri" w:hAnsi="Times New Roman" w:cs="Times New Roman"/>
          <w:bCs/>
          <w:sz w:val="28"/>
          <w:szCs w:val="28"/>
          <w:lang w:val="uk-UA" w:eastAsia="uk-UA"/>
        </w:rPr>
        <w:t xml:space="preserve"> = (Т</w:t>
      </w:r>
      <w:r w:rsidRPr="00926ADC">
        <w:rPr>
          <w:rFonts w:ascii="Times New Roman" w:eastAsia="Calibri" w:hAnsi="Times New Roman" w:cs="Times New Roman"/>
          <w:bCs/>
          <w:sz w:val="28"/>
          <w:szCs w:val="28"/>
          <w:vertAlign w:val="subscript"/>
          <w:lang w:val="uk-UA" w:eastAsia="uk-UA"/>
        </w:rPr>
        <w:t>1</w:t>
      </w:r>
      <w:r w:rsidRPr="00926ADC">
        <w:rPr>
          <w:rFonts w:ascii="Times New Roman" w:eastAsia="Calibri" w:hAnsi="Times New Roman" w:cs="Times New Roman"/>
          <w:bCs/>
          <w:sz w:val="28"/>
          <w:szCs w:val="28"/>
          <w:lang w:val="uk-UA" w:eastAsia="uk-UA"/>
        </w:rPr>
        <w:t xml:space="preserve"> + Т</w:t>
      </w:r>
      <w:r w:rsidRPr="00926ADC">
        <w:rPr>
          <w:rFonts w:ascii="Times New Roman" w:eastAsia="Calibri" w:hAnsi="Times New Roman" w:cs="Times New Roman"/>
          <w:bCs/>
          <w:sz w:val="28"/>
          <w:szCs w:val="28"/>
          <w:vertAlign w:val="subscript"/>
          <w:lang w:val="uk-UA" w:eastAsia="uk-UA"/>
        </w:rPr>
        <w:t>2</w:t>
      </w:r>
      <w:r w:rsidRPr="00926ADC">
        <w:rPr>
          <w:rFonts w:ascii="Times New Roman" w:eastAsia="Calibri" w:hAnsi="Times New Roman" w:cs="Times New Roman"/>
          <w:bCs/>
          <w:sz w:val="28"/>
          <w:szCs w:val="28"/>
          <w:lang w:val="uk-UA" w:eastAsia="uk-UA"/>
        </w:rPr>
        <w:t xml:space="preserve">)/2,          </w:t>
      </w:r>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С</m:t>
            </m:r>
          </m:e>
          <m:sub>
            <m:r>
              <w:rPr>
                <w:rFonts w:ascii="Cambria Math" w:eastAsia="Calibri" w:hAnsi="Cambria Math" w:cs="Times New Roman"/>
                <w:sz w:val="28"/>
                <w:szCs w:val="28"/>
                <w:lang w:val="uk-UA" w:eastAsia="uk-UA"/>
              </w:rPr>
              <m:t>р</m:t>
            </m:r>
          </m:sub>
          <m:sup>
            <m:r>
              <w:rPr>
                <w:rFonts w:ascii="Cambria Math" w:eastAsia="Calibri" w:hAnsi="Cambria Math" w:cs="Times New Roman"/>
                <w:sz w:val="28"/>
                <w:szCs w:val="28"/>
                <w:lang w:val="uk-UA" w:eastAsia="uk-UA"/>
              </w:rPr>
              <m:t>ср</m:t>
            </m:r>
          </m:sup>
        </m:sSubSup>
        <m:r>
          <w:rPr>
            <w:rFonts w:ascii="Cambria Math" w:eastAsia="Calibri" w:hAnsi="Cambria Math" w:cs="Times New Roman"/>
            <w:sz w:val="28"/>
            <w:szCs w:val="28"/>
            <w:lang w:val="uk-UA" w:eastAsia="uk-UA"/>
          </w:rPr>
          <m:t xml:space="preserve">= </m:t>
        </m:r>
        <w:bookmarkStart w:id="9" w:name="_Hlk25180100"/>
        <m:r>
          <w:rPr>
            <w:rFonts w:ascii="Cambria Math" w:eastAsia="Calibri" w:hAnsi="Cambria Math" w:cs="Times New Roman"/>
            <w:sz w:val="28"/>
            <w:szCs w:val="28"/>
            <w:lang w:val="uk-UA" w:eastAsia="uk-UA"/>
          </w:rPr>
          <m:t>α + βТср</m:t>
        </m:r>
      </m:oMath>
      <w:bookmarkEnd w:id="9"/>
    </w:p>
    <w:p w:rsidR="00371E3F" w:rsidRPr="00926ADC" w:rsidRDefault="00371E3F" w:rsidP="00356F39">
      <w:pPr>
        <w:spacing w:after="0" w:line="360" w:lineRule="auto"/>
        <w:jc w:val="center"/>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Помітно, що чим більше різниця температур і усереднена теплоємність, тим ефективніше акумулятори теплоти.</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Теплоємність в рідкому стані часто грає більш вагому роль в акумулюванні [</w:t>
      </w:r>
      <w:r w:rsidR="00571D8A" w:rsidRPr="00926ADC">
        <w:rPr>
          <w:rFonts w:ascii="Times New Roman" w:eastAsia="Calibri" w:hAnsi="Times New Roman" w:cs="Times New Roman"/>
          <w:bCs/>
          <w:sz w:val="28"/>
          <w:szCs w:val="28"/>
          <w:lang w:val="uk-UA" w:eastAsia="uk-UA"/>
        </w:rPr>
        <w:t>33</w:t>
      </w:r>
      <w:r w:rsidRPr="00926ADC">
        <w:rPr>
          <w:rFonts w:ascii="Times New Roman" w:eastAsia="Calibri" w:hAnsi="Times New Roman" w:cs="Times New Roman"/>
          <w:bCs/>
          <w:sz w:val="28"/>
          <w:szCs w:val="28"/>
          <w:lang w:val="uk-UA" w:eastAsia="uk-UA"/>
        </w:rPr>
        <w:t xml:space="preserve">], а експериментальні дані по теплоємності рідких сполук вельми обмежені. Тому бажана хоча б приблизна оцінка теплоємкості рідкої фази. </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З ряду формул, наведених в роботах [</w:t>
      </w:r>
      <w:r w:rsidR="0009486D" w:rsidRPr="00926ADC">
        <w:rPr>
          <w:rFonts w:ascii="Times New Roman" w:eastAsia="Calibri" w:hAnsi="Times New Roman" w:cs="Times New Roman"/>
          <w:bCs/>
          <w:sz w:val="28"/>
          <w:szCs w:val="28"/>
          <w:lang w:val="uk-UA" w:eastAsia="uk-UA"/>
        </w:rPr>
        <w:t>3</w:t>
      </w:r>
      <w:r w:rsidRPr="00926ADC">
        <w:rPr>
          <w:rFonts w:ascii="Times New Roman" w:eastAsia="Calibri" w:hAnsi="Times New Roman" w:cs="Times New Roman"/>
          <w:bCs/>
          <w:sz w:val="28"/>
          <w:szCs w:val="28"/>
          <w:lang w:val="uk-UA" w:eastAsia="uk-UA"/>
        </w:rPr>
        <w:t>2], теплоємність при відсутності експериментальних даних задовільно описується наступними формулами:</w:t>
      </w:r>
    </w:p>
    <w:p w:rsidR="00CD0463" w:rsidRPr="00926ADC" w:rsidRDefault="00CD0463" w:rsidP="00356F39">
      <w:pPr>
        <w:spacing w:after="0" w:line="360" w:lineRule="auto"/>
        <w:ind w:firstLine="708"/>
        <w:jc w:val="both"/>
        <w:rPr>
          <w:rFonts w:ascii="Times New Roman" w:eastAsia="Calibri" w:hAnsi="Times New Roman" w:cs="Times New Roman"/>
          <w:bCs/>
          <w:sz w:val="28"/>
          <w:szCs w:val="28"/>
          <w:lang w:val="uk-UA" w:eastAsia="uk-UA"/>
        </w:rPr>
      </w:pPr>
    </w:p>
    <w:p w:rsidR="00F8734F" w:rsidRDefault="00BE26E0" w:rsidP="00356F39">
      <w:pPr>
        <w:spacing w:after="0" w:line="360" w:lineRule="auto"/>
        <w:jc w:val="right"/>
        <w:rPr>
          <w:rFonts w:ascii="Times New Roman" w:eastAsia="Calibri" w:hAnsi="Times New Roman" w:cs="Times New Roman"/>
          <w:bCs/>
          <w:iCs/>
          <w:sz w:val="28"/>
          <w:szCs w:val="28"/>
          <w:lang w:val="uk-UA" w:eastAsia="uk-UA"/>
        </w:rPr>
      </w:pPr>
      <m:oMath>
        <m:sSubSup>
          <m:sSubSupPr>
            <m:ctrlPr>
              <w:rPr>
                <w:rFonts w:ascii="Cambria Math" w:eastAsia="Calibri" w:hAnsi="Cambria Math" w:cs="Times New Roman"/>
                <w:b/>
                <w:bCs/>
                <w:iCs/>
                <w:sz w:val="28"/>
                <w:szCs w:val="28"/>
                <w:lang w:val="uk-UA" w:eastAsia="uk-UA"/>
              </w:rPr>
            </m:ctrlPr>
          </m:sSubSupPr>
          <m:e>
            <m:r>
              <m:rPr>
                <m:sty m:val="b"/>
              </m:rPr>
              <w:rPr>
                <w:rFonts w:ascii="Cambria Math" w:eastAsia="Calibri" w:hAnsi="Cambria Math" w:cs="Times New Roman"/>
                <w:sz w:val="28"/>
                <w:szCs w:val="28"/>
                <w:lang w:val="uk-UA" w:eastAsia="uk-UA"/>
              </w:rPr>
              <m:t>С</m:t>
            </m:r>
          </m:e>
          <m:sub>
            <m:r>
              <m:rPr>
                <m:sty m:val="b"/>
              </m:rPr>
              <w:rPr>
                <w:rFonts w:ascii="Cambria Math" w:eastAsia="Calibri" w:hAnsi="Cambria Math" w:cs="Times New Roman"/>
                <w:sz w:val="28"/>
                <w:szCs w:val="28"/>
                <w:lang w:val="uk-UA" w:eastAsia="uk-UA"/>
              </w:rPr>
              <m:t>р</m:t>
            </m:r>
          </m:sub>
          <m:sup>
            <m:r>
              <m:rPr>
                <m:sty m:val="b"/>
              </m:rPr>
              <w:rPr>
                <w:rFonts w:ascii="Cambria Math" w:eastAsia="Calibri" w:hAnsi="Cambria Math" w:cs="Times New Roman"/>
                <w:sz w:val="28"/>
                <w:szCs w:val="28"/>
                <w:lang w:val="uk-UA" w:eastAsia="uk-UA"/>
              </w:rPr>
              <m:t>р</m:t>
            </m:r>
          </m:sup>
        </m:sSubSup>
        <m:r>
          <m:rPr>
            <m:sty m:val="b"/>
          </m:rPr>
          <w:rPr>
            <w:rFonts w:ascii="Cambria Math" w:eastAsia="Calibri" w:hAnsi="Cambria Math" w:cs="Times New Roman"/>
            <w:sz w:val="28"/>
            <w:szCs w:val="28"/>
            <w:lang w:val="uk-UA" w:eastAsia="uk-UA"/>
          </w:rPr>
          <m:t xml:space="preserve">= </m:t>
        </m:r>
        <m:f>
          <m:fPr>
            <m:ctrlPr>
              <w:rPr>
                <w:rFonts w:ascii="Cambria Math" w:eastAsia="Calibri" w:hAnsi="Cambria Math" w:cs="Times New Roman"/>
                <w:bCs/>
                <w:iCs/>
                <w:sz w:val="28"/>
                <w:szCs w:val="28"/>
                <w:lang w:val="uk-UA" w:eastAsia="uk-UA"/>
              </w:rPr>
            </m:ctrlPr>
          </m:fPr>
          <m:num>
            <m:r>
              <m:rPr>
                <m:sty m:val="p"/>
              </m:rPr>
              <w:rPr>
                <w:rFonts w:ascii="Cambria Math" w:eastAsia="Calibri" w:hAnsi="Cambria Math" w:cs="Times New Roman"/>
                <w:sz w:val="28"/>
                <w:szCs w:val="28"/>
                <w:lang w:val="uk-UA" w:eastAsia="uk-UA"/>
              </w:rPr>
              <m:t>ΔНк</m:t>
            </m:r>
          </m:num>
          <m:den>
            <m:f>
              <m:fPr>
                <m:ctrlPr>
                  <w:rPr>
                    <w:rFonts w:ascii="Cambria Math" w:eastAsia="Calibri" w:hAnsi="Cambria Math" w:cs="Times New Roman"/>
                    <w:bCs/>
                    <w:iCs/>
                    <w:sz w:val="28"/>
                    <w:szCs w:val="28"/>
                    <w:lang w:val="uk-UA" w:eastAsia="uk-UA"/>
                  </w:rPr>
                </m:ctrlPr>
              </m:fPr>
              <m:num>
                <m:r>
                  <m:rPr>
                    <m:sty m:val="p"/>
                  </m:rPr>
                  <w:rPr>
                    <w:rFonts w:ascii="Cambria Math" w:eastAsia="Calibri" w:hAnsi="Cambria Math" w:cs="Times New Roman"/>
                    <w:sz w:val="28"/>
                    <w:szCs w:val="28"/>
                    <w:lang w:val="uk-UA" w:eastAsia="uk-UA"/>
                  </w:rPr>
                  <m:t>Тк</m:t>
                </m:r>
              </m:num>
              <m:den>
                <m:r>
                  <m:rPr>
                    <m:sty m:val="p"/>
                  </m:rPr>
                  <w:rPr>
                    <w:rFonts w:ascii="Cambria Math" w:eastAsia="Calibri" w:hAnsi="Cambria Math" w:cs="Times New Roman"/>
                    <w:sz w:val="28"/>
                    <w:szCs w:val="28"/>
                    <w:lang w:val="uk-UA" w:eastAsia="uk-UA"/>
                  </w:rPr>
                  <m:t>2-ехр(0,237</m:t>
                </m:r>
                <m:f>
                  <m:fPr>
                    <m:type m:val="skw"/>
                    <m:ctrlPr>
                      <w:rPr>
                        <w:rFonts w:ascii="Cambria Math" w:eastAsia="Calibri" w:hAnsi="Cambria Math" w:cs="Times New Roman"/>
                        <w:bCs/>
                        <w:iCs/>
                        <w:sz w:val="28"/>
                        <w:szCs w:val="28"/>
                        <w:lang w:val="uk-UA" w:eastAsia="uk-UA"/>
                      </w:rPr>
                    </m:ctrlPr>
                  </m:fPr>
                  <m:num>
                    <m:func>
                      <m:funcPr>
                        <m:ctrlPr>
                          <w:rPr>
                            <w:rFonts w:ascii="Cambria Math" w:eastAsia="Calibri" w:hAnsi="Cambria Math" w:cs="Times New Roman"/>
                            <w:bCs/>
                            <w:iCs/>
                            <w:sz w:val="28"/>
                            <w:szCs w:val="28"/>
                            <w:lang w:val="uk-UA" w:eastAsia="uk-UA"/>
                          </w:rPr>
                        </m:ctrlPr>
                      </m:funcPr>
                      <m:fName>
                        <m:r>
                          <m:rPr>
                            <m:sty m:val="p"/>
                          </m:rPr>
                          <w:rPr>
                            <w:rFonts w:ascii="Cambria Math" w:eastAsia="Calibri" w:hAnsi="Cambria Math" w:cs="Times New Roman"/>
                            <w:sz w:val="28"/>
                            <w:szCs w:val="28"/>
                            <w:lang w:val="uk-UA" w:eastAsia="uk-UA"/>
                          </w:rPr>
                          <m:t>ln</m:t>
                        </m:r>
                      </m:fName>
                      <m:e>
                        <m:r>
                          <m:rPr>
                            <m:sty m:val="p"/>
                          </m:rPr>
                          <w:rPr>
                            <w:rFonts w:ascii="Cambria Math" w:eastAsia="Calibri" w:hAnsi="Cambria Math" w:cs="Times New Roman"/>
                            <w:sz w:val="28"/>
                            <w:szCs w:val="28"/>
                            <w:lang w:val="uk-UA" w:eastAsia="uk-UA"/>
                          </w:rPr>
                          <m:t>М</m:t>
                        </m:r>
                      </m:e>
                    </m:func>
                  </m:num>
                  <m:den>
                    <m:sSup>
                      <m:sSupPr>
                        <m:ctrlPr>
                          <w:rPr>
                            <w:rFonts w:ascii="Cambria Math" w:eastAsia="Calibri" w:hAnsi="Cambria Math" w:cs="Times New Roman"/>
                            <w:bCs/>
                            <w:iCs/>
                            <w:sz w:val="28"/>
                            <w:szCs w:val="28"/>
                            <w:lang w:val="uk-UA" w:eastAsia="uk-UA"/>
                          </w:rPr>
                        </m:ctrlPr>
                      </m:sSupPr>
                      <m:e>
                        <m:r>
                          <m:rPr>
                            <m:sty m:val="p"/>
                          </m:rPr>
                          <w:rPr>
                            <w:rFonts w:ascii="Cambria Math" w:eastAsia="Calibri" w:hAnsi="Cambria Math" w:cs="Times New Roman"/>
                            <w:sz w:val="28"/>
                            <w:szCs w:val="28"/>
                            <w:lang w:val="uk-UA" w:eastAsia="uk-UA"/>
                          </w:rPr>
                          <m:t>М</m:t>
                        </m:r>
                      </m:e>
                      <m:sup>
                        <m:r>
                          <m:rPr>
                            <m:sty m:val="p"/>
                          </m:rPr>
                          <w:rPr>
                            <w:rFonts w:ascii="Cambria Math" w:eastAsia="Calibri" w:hAnsi="Cambria Math" w:cs="Times New Roman"/>
                            <w:sz w:val="28"/>
                            <w:szCs w:val="28"/>
                            <w:lang w:val="uk-UA" w:eastAsia="uk-UA"/>
                          </w:rPr>
                          <m:t>0,265</m:t>
                        </m:r>
                      </m:sup>
                    </m:sSup>
                  </m:den>
                </m:f>
                <m:r>
                  <m:rPr>
                    <m:sty m:val="p"/>
                  </m:rPr>
                  <w:rPr>
                    <w:rFonts w:ascii="Cambria Math" w:eastAsia="Calibri" w:hAnsi="Cambria Math" w:cs="Times New Roman"/>
                    <w:sz w:val="28"/>
                    <w:szCs w:val="28"/>
                    <w:lang w:val="uk-UA" w:eastAsia="uk-UA"/>
                  </w:rPr>
                  <m:t xml:space="preserve">) </m:t>
                </m:r>
              </m:den>
            </m:f>
            <m:f>
              <m:fPr>
                <m:ctrlPr>
                  <w:rPr>
                    <w:rFonts w:ascii="Cambria Math" w:eastAsia="Calibri" w:hAnsi="Cambria Math" w:cs="Times New Roman"/>
                    <w:bCs/>
                    <w:iCs/>
                    <w:sz w:val="28"/>
                    <w:szCs w:val="28"/>
                    <w:lang w:val="uk-UA" w:eastAsia="uk-UA"/>
                  </w:rPr>
                </m:ctrlPr>
              </m:fPr>
              <m:num>
                <m:r>
                  <m:rPr>
                    <m:sty m:val="p"/>
                  </m:rPr>
                  <w:rPr>
                    <w:rFonts w:ascii="Cambria Math" w:eastAsia="Calibri" w:hAnsi="Cambria Math" w:cs="Times New Roman"/>
                    <w:sz w:val="28"/>
                    <w:szCs w:val="28"/>
                    <w:lang w:val="uk-UA" w:eastAsia="uk-UA"/>
                  </w:rPr>
                  <m:t>- Tк</m:t>
                </m:r>
              </m:num>
              <m:den>
                <m:r>
                  <m:rPr>
                    <m:sty m:val="p"/>
                  </m:rPr>
                  <w:rPr>
                    <w:rFonts w:ascii="Cambria Math" w:eastAsia="Calibri" w:hAnsi="Cambria Math" w:cs="Times New Roman"/>
                    <w:sz w:val="28"/>
                    <w:szCs w:val="28"/>
                    <w:lang w:val="uk-UA" w:eastAsia="uk-UA"/>
                  </w:rPr>
                  <m:t>1</m:t>
                </m:r>
              </m:den>
            </m:f>
          </m:den>
        </m:f>
        <m:r>
          <m:rPr>
            <m:sty m:val="p"/>
          </m:rPr>
          <w:rPr>
            <w:rFonts w:ascii="Cambria Math" w:eastAsia="Calibri" w:hAnsi="Cambria Math" w:cs="Times New Roman"/>
            <w:sz w:val="28"/>
            <w:szCs w:val="28"/>
            <w:lang w:val="uk-UA" w:eastAsia="uk-UA"/>
          </w:rPr>
          <m:t>+16,76m-90</m:t>
        </m:r>
      </m:oMath>
      <w:r w:rsidR="00F831B7">
        <w:rPr>
          <w:rFonts w:ascii="Times New Roman" w:eastAsia="Calibri" w:hAnsi="Times New Roman" w:cs="Times New Roman"/>
          <w:sz w:val="28"/>
          <w:szCs w:val="28"/>
          <w:lang w:val="uk-UA" w:eastAsia="uk-UA"/>
        </w:rPr>
        <w:t>,</w:t>
      </w:r>
      <w:r w:rsidR="00F8734F" w:rsidRPr="00926ADC">
        <w:rPr>
          <w:rFonts w:ascii="Times New Roman" w:eastAsia="Calibri" w:hAnsi="Times New Roman" w:cs="Times New Roman"/>
          <w:bCs/>
          <w:iCs/>
          <w:sz w:val="28"/>
          <w:szCs w:val="28"/>
          <w:lang w:val="uk-UA" w:eastAsia="uk-UA"/>
        </w:rPr>
        <w:t xml:space="preserve">   </w:t>
      </w:r>
      <w:r w:rsidR="00371E3F" w:rsidRPr="00926ADC">
        <w:rPr>
          <w:rFonts w:ascii="Times New Roman" w:eastAsia="Calibri" w:hAnsi="Times New Roman" w:cs="Times New Roman"/>
          <w:bCs/>
          <w:iCs/>
          <w:sz w:val="28"/>
          <w:szCs w:val="28"/>
          <w:lang w:val="uk-UA" w:eastAsia="uk-UA"/>
        </w:rPr>
        <w:tab/>
      </w:r>
      <w:r w:rsidR="00371E3F" w:rsidRPr="00926ADC">
        <w:rPr>
          <w:rFonts w:ascii="Times New Roman" w:eastAsia="Calibri" w:hAnsi="Times New Roman" w:cs="Times New Roman"/>
          <w:bCs/>
          <w:iCs/>
          <w:sz w:val="28"/>
          <w:szCs w:val="28"/>
          <w:lang w:val="uk-UA" w:eastAsia="uk-UA"/>
        </w:rPr>
        <w:tab/>
      </w:r>
      <w:r w:rsidR="00371E3F" w:rsidRPr="00926ADC">
        <w:rPr>
          <w:rFonts w:ascii="Times New Roman" w:eastAsia="Calibri" w:hAnsi="Times New Roman" w:cs="Times New Roman"/>
          <w:bCs/>
          <w:iCs/>
          <w:sz w:val="28"/>
          <w:szCs w:val="28"/>
          <w:lang w:val="uk-UA" w:eastAsia="uk-UA"/>
        </w:rPr>
        <w:tab/>
      </w:r>
      <w:r w:rsidR="00F8734F" w:rsidRPr="00926ADC">
        <w:rPr>
          <w:rFonts w:ascii="Times New Roman" w:eastAsia="Calibri" w:hAnsi="Times New Roman" w:cs="Times New Roman"/>
          <w:bCs/>
          <w:iCs/>
          <w:sz w:val="28"/>
          <w:szCs w:val="28"/>
          <w:lang w:val="uk-UA" w:eastAsia="uk-UA"/>
        </w:rPr>
        <w:t xml:space="preserve"> (3.11)</w:t>
      </w:r>
    </w:p>
    <w:p w:rsidR="00F831B7" w:rsidRPr="00926ADC" w:rsidRDefault="00F831B7" w:rsidP="00356F39">
      <w:pPr>
        <w:spacing w:after="0" w:line="360" w:lineRule="auto"/>
        <w:jc w:val="right"/>
        <w:rPr>
          <w:rFonts w:ascii="Times New Roman" w:eastAsia="Calibri" w:hAnsi="Times New Roman" w:cs="Times New Roman"/>
          <w:bCs/>
          <w:iCs/>
          <w:sz w:val="28"/>
          <w:szCs w:val="28"/>
          <w:lang w:val="uk-UA" w:eastAsia="uk-UA"/>
        </w:rPr>
      </w:pPr>
    </w:p>
    <w:p w:rsidR="00F8734F" w:rsidRPr="00926ADC" w:rsidRDefault="00F8734F" w:rsidP="00356F39">
      <w:pPr>
        <w:spacing w:after="0" w:line="360" w:lineRule="auto"/>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де М - молекулярна маса, m - число атомів в молекулі ТАМ.</w:t>
      </w:r>
    </w:p>
    <w:p w:rsidR="00371E3F" w:rsidRPr="00926ADC" w:rsidRDefault="00371E3F" w:rsidP="00356F39">
      <w:pPr>
        <w:spacing w:after="0" w:line="360" w:lineRule="auto"/>
        <w:jc w:val="both"/>
        <w:rPr>
          <w:rFonts w:ascii="Times New Roman" w:eastAsia="Calibri" w:hAnsi="Times New Roman" w:cs="Times New Roman"/>
          <w:bCs/>
          <w:sz w:val="28"/>
          <w:szCs w:val="28"/>
          <w:lang w:val="uk-UA" w:eastAsia="uk-UA"/>
        </w:rPr>
      </w:pPr>
    </w:p>
    <w:p w:rsidR="00F8734F" w:rsidRPr="00926ADC" w:rsidRDefault="00BE26E0" w:rsidP="00356F39">
      <w:pPr>
        <w:spacing w:after="0" w:line="360" w:lineRule="auto"/>
        <w:jc w:val="right"/>
        <w:rPr>
          <w:rFonts w:ascii="Times New Roman" w:eastAsia="Calibri" w:hAnsi="Times New Roman" w:cs="Times New Roman"/>
          <w:bCs/>
          <w:sz w:val="28"/>
          <w:szCs w:val="28"/>
          <w:lang w:val="uk-UA" w:eastAsia="uk-UA"/>
        </w:rPr>
      </w:pPr>
      <m:oMath>
        <m:sSubSup>
          <m:sSubSupPr>
            <m:ctrlPr>
              <w:rPr>
                <w:rFonts w:ascii="Cambria Math" w:eastAsia="Calibri" w:hAnsi="Cambria Math" w:cs="Times New Roman"/>
                <w:bCs/>
                <w:i/>
                <w:sz w:val="28"/>
                <w:szCs w:val="28"/>
                <w:lang w:val="uk-UA" w:eastAsia="uk-UA"/>
              </w:rPr>
            </m:ctrlPr>
          </m:sSubSupPr>
          <m:e>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C</m:t>
                </m:r>
              </m:e>
              <m:sub>
                <m:r>
                  <w:rPr>
                    <w:rFonts w:ascii="Cambria Math" w:eastAsia="Calibri" w:hAnsi="Cambria Math" w:cs="Times New Roman"/>
                    <w:sz w:val="28"/>
                    <w:szCs w:val="28"/>
                    <w:lang w:val="uk-UA" w:eastAsia="uk-UA"/>
                  </w:rPr>
                  <m:t>p</m:t>
                </m:r>
              </m:sub>
              <m:sup>
                <m:r>
                  <w:rPr>
                    <w:rFonts w:ascii="Cambria Math" w:eastAsia="Calibri" w:hAnsi="Cambria Math" w:cs="Times New Roman"/>
                    <w:sz w:val="28"/>
                    <w:szCs w:val="28"/>
                    <w:lang w:val="uk-UA" w:eastAsia="uk-UA"/>
                  </w:rPr>
                  <m:t>p</m:t>
                </m:r>
              </m:sup>
            </m:sSubSup>
            <m:r>
              <w:rPr>
                <w:rFonts w:ascii="Cambria Math" w:eastAsia="Calibri" w:hAnsi="Cambria Math" w:cs="Times New Roman"/>
                <w:sz w:val="28"/>
                <w:szCs w:val="28"/>
                <w:lang w:val="uk-UA" w:eastAsia="uk-UA"/>
              </w:rPr>
              <m:t>= C</m:t>
            </m:r>
          </m:e>
          <m:sub>
            <m:r>
              <w:rPr>
                <w:rFonts w:ascii="Cambria Math" w:eastAsia="Calibri" w:hAnsi="Cambria Math" w:cs="Times New Roman"/>
                <w:sz w:val="28"/>
                <w:szCs w:val="28"/>
                <w:lang w:val="uk-UA" w:eastAsia="uk-UA"/>
              </w:rPr>
              <m:t>p. max</m:t>
            </m:r>
          </m:sub>
          <m:sup>
            <m:r>
              <w:rPr>
                <w:rFonts w:ascii="Cambria Math" w:eastAsia="Calibri" w:hAnsi="Cambria Math" w:cs="Times New Roman"/>
                <w:sz w:val="28"/>
                <w:szCs w:val="28"/>
                <w:lang w:val="uk-UA" w:eastAsia="uk-UA"/>
              </w:rPr>
              <m:t>n</m:t>
            </m:r>
          </m:sup>
        </m:sSubSup>
        <m:d>
          <m:dPr>
            <m:begChr m:val="⌊"/>
            <m:endChr m:val="⌋"/>
            <m:ctrlPr>
              <w:rPr>
                <w:rFonts w:ascii="Cambria Math" w:eastAsia="Calibri" w:hAnsi="Cambria Math" w:cs="Times New Roman"/>
                <w:bCs/>
                <w:i/>
                <w:sz w:val="28"/>
                <w:szCs w:val="28"/>
                <w:lang w:val="uk-UA" w:eastAsia="uk-UA"/>
              </w:rPr>
            </m:ctrlPr>
          </m:dPr>
          <m:e>
            <m:f>
              <m:fPr>
                <m:type m:val="skw"/>
                <m:ctrlPr>
                  <w:rPr>
                    <w:rFonts w:ascii="Cambria Math" w:eastAsia="Calibri" w:hAnsi="Cambria Math" w:cs="Times New Roman"/>
                    <w:bCs/>
                    <w:i/>
                    <w:sz w:val="28"/>
                    <w:szCs w:val="28"/>
                    <w:lang w:val="uk-UA" w:eastAsia="uk-UA"/>
                  </w:rPr>
                </m:ctrlPr>
              </m:fPr>
              <m:num>
                <m:r>
                  <w:rPr>
                    <w:rFonts w:ascii="Cambria Math" w:eastAsia="Calibri" w:hAnsi="Cambria Math" w:cs="Times New Roman"/>
                    <w:sz w:val="28"/>
                    <w:szCs w:val="28"/>
                    <w:lang w:val="uk-UA" w:eastAsia="uk-UA"/>
                  </w:rPr>
                  <m:t>1-</m:t>
                </m:r>
                <m:f>
                  <m:fPr>
                    <m:ctrlPr>
                      <w:rPr>
                        <w:rFonts w:ascii="Cambria Math" w:eastAsia="Calibri" w:hAnsi="Cambria Math" w:cs="Times New Roman"/>
                        <w:bCs/>
                        <w:i/>
                        <w:sz w:val="28"/>
                        <w:szCs w:val="28"/>
                        <w:lang w:val="uk-UA" w:eastAsia="uk-UA"/>
                      </w:rPr>
                    </m:ctrlPr>
                  </m:fPr>
                  <m:num>
                    <m:r>
                      <w:rPr>
                        <w:rFonts w:ascii="Cambria Math" w:eastAsia="Calibri" w:hAnsi="Cambria Math" w:cs="Times New Roman"/>
                        <w:sz w:val="28"/>
                        <w:szCs w:val="28"/>
                        <w:lang w:val="uk-UA" w:eastAsia="uk-UA"/>
                      </w:rPr>
                      <m:t>340</m:t>
                    </m:r>
                  </m:num>
                  <m:den>
                    <m:r>
                      <w:rPr>
                        <w:rFonts w:ascii="Cambria Math" w:eastAsia="Calibri" w:hAnsi="Cambria Math" w:cs="Times New Roman"/>
                        <w:sz w:val="28"/>
                        <w:szCs w:val="28"/>
                        <w:lang w:val="uk-UA" w:eastAsia="uk-UA"/>
                      </w:rPr>
                      <m:t>T k</m:t>
                    </m:r>
                  </m:den>
                </m:f>
                <m:r>
                  <w:rPr>
                    <w:rFonts w:ascii="Cambria Math" w:eastAsia="Calibri" w:hAnsi="Cambria Math" w:cs="Times New Roman"/>
                    <w:sz w:val="28"/>
                    <w:szCs w:val="28"/>
                    <w:lang w:val="uk-UA" w:eastAsia="uk-UA"/>
                  </w:rPr>
                  <m:t xml:space="preserve"> exp (-0.0055 Tk</m:t>
                </m:r>
              </m:num>
              <m:den>
                <m:r>
                  <w:rPr>
                    <w:rFonts w:ascii="Cambria Math" w:eastAsia="Calibri" w:hAnsi="Cambria Math" w:cs="Times New Roman"/>
                    <w:sz w:val="28"/>
                    <w:szCs w:val="28"/>
                    <w:lang w:val="uk-UA" w:eastAsia="uk-UA"/>
                  </w:rPr>
                  <m:t>0,65</m:t>
                </m:r>
              </m:den>
            </m:f>
          </m:e>
        </m:d>
      </m:oMath>
      <w:r w:rsidR="00F8734F" w:rsidRPr="00926ADC">
        <w:rPr>
          <w:rFonts w:ascii="Times New Roman" w:eastAsia="Calibri" w:hAnsi="Times New Roman" w:cs="Times New Roman"/>
          <w:bCs/>
          <w:sz w:val="28"/>
          <w:szCs w:val="28"/>
          <w:lang w:val="uk-UA" w:eastAsia="uk-UA"/>
        </w:rPr>
        <w:t xml:space="preserve"> </w:t>
      </w:r>
      <w:r w:rsidR="00F831B7">
        <w:rPr>
          <w:rFonts w:ascii="Times New Roman" w:eastAsia="Calibri" w:hAnsi="Times New Roman" w:cs="Times New Roman"/>
          <w:bCs/>
          <w:sz w:val="28"/>
          <w:szCs w:val="28"/>
          <w:lang w:val="uk-UA" w:eastAsia="uk-UA"/>
        </w:rPr>
        <w:t>,</w:t>
      </w:r>
      <w:r w:rsidR="00F8734F" w:rsidRPr="00926ADC">
        <w:rPr>
          <w:rFonts w:ascii="Times New Roman" w:eastAsia="Calibri" w:hAnsi="Times New Roman" w:cs="Times New Roman"/>
          <w:bCs/>
          <w:sz w:val="28"/>
          <w:szCs w:val="28"/>
          <w:lang w:val="uk-UA" w:eastAsia="uk-UA"/>
        </w:rPr>
        <w:t xml:space="preserve">                       (3.12)</w:t>
      </w:r>
    </w:p>
    <w:p w:rsidR="00CD0463" w:rsidRPr="00926ADC" w:rsidRDefault="00CD0463" w:rsidP="00356F39">
      <w:pPr>
        <w:spacing w:after="0" w:line="360" w:lineRule="auto"/>
        <w:jc w:val="right"/>
        <w:rPr>
          <w:rFonts w:ascii="Times New Roman" w:eastAsia="Calibri" w:hAnsi="Times New Roman" w:cs="Times New Roman"/>
          <w:bCs/>
          <w:sz w:val="28"/>
          <w:szCs w:val="28"/>
          <w:lang w:val="uk-UA" w:eastAsia="uk-UA"/>
        </w:rPr>
      </w:pPr>
    </w:p>
    <w:p w:rsidR="00F8734F" w:rsidRPr="00926ADC" w:rsidRDefault="00BE26E0" w:rsidP="00356F39">
      <w:pPr>
        <w:spacing w:after="0" w:line="360" w:lineRule="auto"/>
        <w:jc w:val="center"/>
        <w:rPr>
          <w:rFonts w:ascii="Times New Roman" w:eastAsia="Calibri" w:hAnsi="Times New Roman" w:cs="Times New Roman"/>
          <w:bCs/>
          <w:sz w:val="28"/>
          <w:szCs w:val="28"/>
          <w:lang w:val="uk-UA" w:eastAsia="uk-UA"/>
        </w:rPr>
      </w:pPr>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 xml:space="preserve"> C</m:t>
            </m:r>
          </m:e>
          <m:sub>
            <m:r>
              <w:rPr>
                <w:rFonts w:ascii="Cambria Math" w:eastAsia="Calibri" w:hAnsi="Cambria Math" w:cs="Times New Roman"/>
                <w:sz w:val="28"/>
                <w:szCs w:val="28"/>
                <w:lang w:val="uk-UA" w:eastAsia="uk-UA"/>
              </w:rPr>
              <m:t>p. max</m:t>
            </m:r>
          </m:sub>
          <m:sup>
            <m:r>
              <w:rPr>
                <w:rFonts w:ascii="Cambria Math" w:eastAsia="Calibri" w:hAnsi="Cambria Math" w:cs="Times New Roman"/>
                <w:sz w:val="28"/>
                <w:szCs w:val="28"/>
                <w:lang w:val="uk-UA" w:eastAsia="uk-UA"/>
              </w:rPr>
              <m:t>n</m:t>
            </m:r>
          </m:sup>
        </m:sSubSup>
        <m:r>
          <w:rPr>
            <w:rFonts w:ascii="Cambria Math" w:eastAsia="Calibri" w:hAnsi="Cambria Math" w:cs="Times New Roman"/>
            <w:sz w:val="28"/>
            <w:szCs w:val="28"/>
            <w:lang w:val="uk-UA" w:eastAsia="uk-UA"/>
          </w:rPr>
          <m:t>=R(3m-5)</m:t>
        </m:r>
      </m:oMath>
      <w:r w:rsidR="00F8734F" w:rsidRPr="00926ADC">
        <w:rPr>
          <w:rFonts w:ascii="Times New Roman" w:eastAsia="Calibri" w:hAnsi="Times New Roman" w:cs="Times New Roman"/>
          <w:bCs/>
          <w:sz w:val="28"/>
          <w:szCs w:val="28"/>
          <w:lang w:val="uk-UA" w:eastAsia="uk-UA"/>
        </w:rPr>
        <w:t xml:space="preserve"> </w:t>
      </w:r>
      <w:r w:rsidR="00F8734F" w:rsidRPr="00926ADC">
        <w:rPr>
          <w:rFonts w:ascii="Times New Roman" w:eastAsia="Calibri" w:hAnsi="Times New Roman" w:cs="Times New Roman"/>
          <w:bCs/>
          <w:sz w:val="28"/>
          <w:szCs w:val="28"/>
          <w:lang w:val="uk-UA" w:eastAsia="uk-UA"/>
        </w:rPr>
        <w:sym w:font="Symbol" w:char="F02D"/>
      </w:r>
      <w:r w:rsidR="00F8734F" w:rsidRPr="00926ADC">
        <w:rPr>
          <w:rFonts w:ascii="Times New Roman" w:eastAsia="Calibri" w:hAnsi="Times New Roman" w:cs="Times New Roman"/>
          <w:bCs/>
          <w:sz w:val="28"/>
          <w:szCs w:val="28"/>
          <w:lang w:val="uk-UA" w:eastAsia="uk-UA"/>
        </w:rPr>
        <w:t xml:space="preserve"> для лінійних молекул,</w:t>
      </w:r>
    </w:p>
    <w:p w:rsidR="00CD0463" w:rsidRPr="00926ADC" w:rsidRDefault="00CD0463" w:rsidP="00356F39">
      <w:pPr>
        <w:spacing w:after="0" w:line="360" w:lineRule="auto"/>
        <w:jc w:val="center"/>
        <w:rPr>
          <w:rFonts w:ascii="Times New Roman" w:eastAsia="Calibri" w:hAnsi="Times New Roman" w:cs="Times New Roman"/>
          <w:bCs/>
          <w:sz w:val="28"/>
          <w:szCs w:val="28"/>
          <w:lang w:val="uk-UA" w:eastAsia="uk-UA"/>
        </w:rPr>
      </w:pPr>
    </w:p>
    <w:p w:rsidR="00F8734F" w:rsidRPr="00926ADC" w:rsidRDefault="00BE26E0" w:rsidP="00356F39">
      <w:pPr>
        <w:spacing w:after="0" w:line="360" w:lineRule="auto"/>
        <w:jc w:val="center"/>
        <w:rPr>
          <w:rFonts w:ascii="Times New Roman" w:eastAsia="Calibri" w:hAnsi="Times New Roman" w:cs="Times New Roman"/>
          <w:bCs/>
          <w:sz w:val="28"/>
          <w:szCs w:val="28"/>
          <w:lang w:val="uk-UA" w:eastAsia="uk-UA"/>
        </w:rPr>
      </w:pPr>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 xml:space="preserve"> C</m:t>
            </m:r>
          </m:e>
          <m:sub>
            <m:r>
              <w:rPr>
                <w:rFonts w:ascii="Cambria Math" w:eastAsia="Calibri" w:hAnsi="Cambria Math" w:cs="Times New Roman"/>
                <w:sz w:val="28"/>
                <w:szCs w:val="28"/>
                <w:lang w:val="uk-UA" w:eastAsia="uk-UA"/>
              </w:rPr>
              <m:t>p. max</m:t>
            </m:r>
          </m:sub>
          <m:sup>
            <m:r>
              <w:rPr>
                <w:rFonts w:ascii="Cambria Math" w:eastAsia="Calibri" w:hAnsi="Cambria Math" w:cs="Times New Roman"/>
                <w:sz w:val="28"/>
                <w:szCs w:val="28"/>
                <w:lang w:val="uk-UA" w:eastAsia="uk-UA"/>
              </w:rPr>
              <m:t>n</m:t>
            </m:r>
          </m:sup>
        </m:sSubSup>
        <m:r>
          <w:rPr>
            <w:rFonts w:ascii="Cambria Math" w:eastAsia="Calibri" w:hAnsi="Cambria Math" w:cs="Times New Roman"/>
            <w:sz w:val="28"/>
            <w:szCs w:val="28"/>
            <w:lang w:val="uk-UA" w:eastAsia="uk-UA"/>
          </w:rPr>
          <m:t>=R(3m-6)</m:t>
        </m:r>
      </m:oMath>
      <w:r w:rsidR="00F8734F" w:rsidRPr="00926ADC">
        <w:rPr>
          <w:rFonts w:ascii="Times New Roman" w:eastAsia="Calibri" w:hAnsi="Times New Roman" w:cs="Times New Roman"/>
          <w:bCs/>
          <w:sz w:val="28"/>
          <w:szCs w:val="28"/>
          <w:lang w:val="uk-UA" w:eastAsia="uk-UA"/>
        </w:rPr>
        <w:t xml:space="preserve"> </w:t>
      </w:r>
      <w:r w:rsidR="00F8734F" w:rsidRPr="00926ADC">
        <w:rPr>
          <w:rFonts w:ascii="Times New Roman" w:eastAsia="Calibri" w:hAnsi="Times New Roman" w:cs="Times New Roman"/>
          <w:b/>
          <w:bCs/>
          <w:sz w:val="28"/>
          <w:szCs w:val="28"/>
          <w:lang w:val="uk-UA" w:eastAsia="uk-UA"/>
        </w:rPr>
        <w:sym w:font="Symbol" w:char="F02D"/>
      </w:r>
      <w:r w:rsidR="00F8734F" w:rsidRPr="00926ADC">
        <w:rPr>
          <w:rFonts w:ascii="Times New Roman" w:eastAsia="Calibri" w:hAnsi="Times New Roman" w:cs="Times New Roman"/>
          <w:b/>
          <w:bCs/>
          <w:sz w:val="28"/>
          <w:szCs w:val="28"/>
          <w:lang w:val="uk-UA" w:eastAsia="uk-UA"/>
        </w:rPr>
        <w:t xml:space="preserve"> </w:t>
      </w:r>
      <w:r w:rsidR="00F8734F" w:rsidRPr="00926ADC">
        <w:rPr>
          <w:rFonts w:ascii="Times New Roman" w:eastAsia="Calibri" w:hAnsi="Times New Roman" w:cs="Times New Roman"/>
          <w:bCs/>
          <w:sz w:val="28"/>
          <w:szCs w:val="28"/>
          <w:lang w:val="uk-UA" w:eastAsia="uk-UA"/>
        </w:rPr>
        <w:t>для нелінійних молекул,</w:t>
      </w:r>
    </w:p>
    <w:p w:rsidR="00371E3F" w:rsidRPr="00926ADC" w:rsidRDefault="00371E3F" w:rsidP="00356F39">
      <w:pPr>
        <w:spacing w:after="0" w:line="360" w:lineRule="auto"/>
        <w:jc w:val="center"/>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де </w:t>
      </w:r>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 xml:space="preserve"> C</m:t>
            </m:r>
          </m:e>
          <m:sub>
            <m:r>
              <w:rPr>
                <w:rFonts w:ascii="Cambria Math" w:eastAsia="Calibri" w:hAnsi="Cambria Math" w:cs="Times New Roman"/>
                <w:sz w:val="28"/>
                <w:szCs w:val="28"/>
                <w:lang w:val="uk-UA" w:eastAsia="uk-UA"/>
              </w:rPr>
              <m:t>p. max</m:t>
            </m:r>
          </m:sub>
          <m:sup>
            <m:r>
              <w:rPr>
                <w:rFonts w:ascii="Cambria Math" w:eastAsia="Calibri" w:hAnsi="Cambria Math" w:cs="Times New Roman"/>
                <w:sz w:val="28"/>
                <w:szCs w:val="28"/>
                <w:lang w:val="uk-UA" w:eastAsia="uk-UA"/>
              </w:rPr>
              <m:t>n</m:t>
            </m:r>
          </m:sup>
        </m:sSubSup>
      </m:oMath>
      <w:r w:rsidRPr="00926ADC">
        <w:rPr>
          <w:rFonts w:ascii="Times New Roman" w:eastAsia="Calibri" w:hAnsi="Times New Roman" w:cs="Times New Roman"/>
          <w:bCs/>
          <w:sz w:val="28"/>
          <w:szCs w:val="28"/>
          <w:lang w:val="uk-UA" w:eastAsia="uk-UA"/>
        </w:rPr>
        <w:t xml:space="preserve"> - теплоємність молекули в стані ідеального газу, Дж / (моль</w:t>
      </w:r>
      <w:r w:rsidRPr="00926ADC">
        <w:rPr>
          <w:rFonts w:ascii="Times New Roman" w:eastAsia="Calibri" w:hAnsi="Times New Roman" w:cs="Times New Roman"/>
          <w:bCs/>
          <w:sz w:val="28"/>
          <w:szCs w:val="28"/>
          <w:lang w:val="uk-UA" w:eastAsia="uk-UA"/>
        </w:rPr>
        <w:sym w:font="Symbol" w:char="F0D7"/>
      </w:r>
      <w:r w:rsidRPr="00926ADC">
        <w:rPr>
          <w:rFonts w:ascii="Times New Roman" w:eastAsia="Calibri" w:hAnsi="Times New Roman" w:cs="Times New Roman"/>
          <w:bCs/>
          <w:sz w:val="28"/>
          <w:szCs w:val="28"/>
          <w:lang w:val="uk-UA" w:eastAsia="uk-UA"/>
        </w:rPr>
        <w:t xml:space="preserve">К); </w:t>
      </w:r>
    </w:p>
    <w:p w:rsidR="00F8734F" w:rsidRPr="00926ADC" w:rsidRDefault="00F8734F" w:rsidP="00356F39">
      <w:pPr>
        <w:spacing w:after="0" w:line="360" w:lineRule="auto"/>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m - число атомів в молекулі сполуки.</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При повній відсутності експериментальної інформації по теплофізичним властивостям з'єднання оцінку його теплоємності в рідкому стані проводять за методом Неймана-Коппа:</w:t>
      </w:r>
    </w:p>
    <w:p w:rsidR="00371E3F" w:rsidRPr="00926ADC" w:rsidRDefault="00371E3F" w:rsidP="00356F39">
      <w:pPr>
        <w:spacing w:after="0" w:line="360" w:lineRule="auto"/>
        <w:ind w:firstLine="708"/>
        <w:jc w:val="both"/>
        <w:rPr>
          <w:rFonts w:ascii="Times New Roman" w:eastAsia="Calibri" w:hAnsi="Times New Roman" w:cs="Times New Roman"/>
          <w:bCs/>
          <w:sz w:val="28"/>
          <w:szCs w:val="28"/>
          <w:lang w:val="uk-UA" w:eastAsia="uk-UA"/>
        </w:rPr>
      </w:pPr>
    </w:p>
    <w:p w:rsidR="00F8734F" w:rsidRPr="00926ADC" w:rsidRDefault="00BE26E0" w:rsidP="00356F39">
      <w:pPr>
        <w:spacing w:after="0" w:line="360" w:lineRule="auto"/>
        <w:jc w:val="right"/>
        <w:rPr>
          <w:rFonts w:ascii="Times New Roman" w:eastAsia="Calibri" w:hAnsi="Times New Roman" w:cs="Times New Roman"/>
          <w:bCs/>
          <w:sz w:val="28"/>
          <w:szCs w:val="28"/>
          <w:lang w:val="uk-UA" w:eastAsia="uk-UA"/>
        </w:rPr>
      </w:pPr>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C</m:t>
            </m:r>
          </m:e>
          <m:sub>
            <m:r>
              <w:rPr>
                <w:rFonts w:ascii="Cambria Math" w:eastAsia="Calibri" w:hAnsi="Cambria Math" w:cs="Times New Roman"/>
                <w:sz w:val="28"/>
                <w:szCs w:val="28"/>
                <w:lang w:val="uk-UA" w:eastAsia="uk-UA"/>
              </w:rPr>
              <m:t>p</m:t>
            </m:r>
          </m:sub>
          <m:sup>
            <m:r>
              <w:rPr>
                <w:rFonts w:ascii="Cambria Math" w:eastAsia="Calibri" w:hAnsi="Cambria Math" w:cs="Times New Roman"/>
                <w:sz w:val="28"/>
                <w:szCs w:val="28"/>
                <w:lang w:val="uk-UA" w:eastAsia="uk-UA"/>
              </w:rPr>
              <m:t>p</m:t>
            </m:r>
          </m:sup>
        </m:sSubSup>
      </m:oMath>
      <w:r w:rsidR="00F8734F" w:rsidRPr="00926ADC">
        <w:rPr>
          <w:rFonts w:ascii="Times New Roman" w:eastAsia="Calibri" w:hAnsi="Times New Roman" w:cs="Times New Roman"/>
          <w:bCs/>
          <w:sz w:val="28"/>
          <w:szCs w:val="28"/>
          <w:lang w:val="uk-UA" w:eastAsia="uk-UA"/>
        </w:rPr>
        <w:sym w:font="Symbol" w:char="F028"/>
      </w:r>
      <w:r w:rsidR="00F8734F" w:rsidRPr="00926ADC">
        <w:rPr>
          <w:rFonts w:ascii="Times New Roman" w:eastAsia="Calibri" w:hAnsi="Times New Roman" w:cs="Times New Roman"/>
          <w:bCs/>
          <w:sz w:val="28"/>
          <w:szCs w:val="28"/>
          <w:lang w:val="uk-UA" w:eastAsia="uk-UA"/>
        </w:rPr>
        <w:t xml:space="preserve">А В Z </w:t>
      </w:r>
      <w:r w:rsidR="00F8734F" w:rsidRPr="00926ADC">
        <w:rPr>
          <w:rFonts w:ascii="Times New Roman" w:eastAsia="Calibri" w:hAnsi="Times New Roman" w:cs="Times New Roman"/>
          <w:bCs/>
          <w:sz w:val="28"/>
          <w:szCs w:val="28"/>
          <w:lang w:val="uk-UA" w:eastAsia="uk-UA"/>
        </w:rPr>
        <w:sym w:font="Symbol" w:char="F029"/>
      </w:r>
      <w:r w:rsidR="00F8734F" w:rsidRPr="00926ADC">
        <w:rPr>
          <w:rFonts w:ascii="Times New Roman" w:eastAsia="Calibri" w:hAnsi="Times New Roman" w:cs="Times New Roman"/>
          <w:bCs/>
          <w:sz w:val="28"/>
          <w:szCs w:val="28"/>
          <w:lang w:val="uk-UA" w:eastAsia="uk-UA"/>
        </w:rPr>
        <w:t xml:space="preserve"> = </w:t>
      </w:r>
      <w:bookmarkStart w:id="10" w:name="_Hlk25180395"/>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аС</m:t>
            </m:r>
          </m:e>
          <m:sub>
            <m:r>
              <w:rPr>
                <w:rFonts w:ascii="Cambria Math" w:eastAsia="Calibri" w:hAnsi="Cambria Math" w:cs="Times New Roman"/>
                <w:sz w:val="28"/>
                <w:szCs w:val="28"/>
                <w:lang w:val="uk-UA" w:eastAsia="uk-UA"/>
              </w:rPr>
              <m:t>р</m:t>
            </m:r>
          </m:sub>
          <m:sup>
            <m:r>
              <w:rPr>
                <w:rFonts w:ascii="Cambria Math" w:eastAsia="Calibri" w:hAnsi="Cambria Math" w:cs="Times New Roman"/>
                <w:sz w:val="28"/>
                <w:szCs w:val="28"/>
                <w:lang w:val="uk-UA" w:eastAsia="uk-UA"/>
              </w:rPr>
              <m:t>ср</m:t>
            </m:r>
          </m:sup>
        </m:sSubSup>
        <m:d>
          <m:dPr>
            <m:ctrlPr>
              <w:rPr>
                <w:rFonts w:ascii="Cambria Math" w:eastAsia="Calibri" w:hAnsi="Cambria Math" w:cs="Times New Roman"/>
                <w:bCs/>
                <w:i/>
                <w:sz w:val="28"/>
                <w:szCs w:val="28"/>
                <w:lang w:val="uk-UA" w:eastAsia="uk-UA"/>
              </w:rPr>
            </m:ctrlPr>
          </m:dPr>
          <m:e>
            <m:r>
              <w:rPr>
                <w:rFonts w:ascii="Cambria Math" w:eastAsia="Calibri" w:hAnsi="Cambria Math" w:cs="Times New Roman"/>
                <w:sz w:val="28"/>
                <w:szCs w:val="28"/>
                <w:lang w:val="uk-UA" w:eastAsia="uk-UA"/>
              </w:rPr>
              <m:t>А</m:t>
            </m:r>
          </m:e>
        </m:d>
        <w:bookmarkEnd w:id="10"/>
        <m:r>
          <w:rPr>
            <w:rFonts w:ascii="Cambria Math" w:eastAsia="Calibri" w:hAnsi="Cambria Math" w:cs="Times New Roman"/>
            <w:sz w:val="28"/>
            <w:szCs w:val="28"/>
            <w:lang w:val="uk-UA" w:eastAsia="uk-UA"/>
          </w:rPr>
          <m:t xml:space="preserve">+ </m:t>
        </m:r>
        <m:r>
          <m:rPr>
            <m:sty m:val="p"/>
          </m:rPr>
          <w:rPr>
            <w:rFonts w:ascii="Cambria Math" w:eastAsia="Calibri" w:hAnsi="Cambria Math" w:cs="Times New Roman"/>
            <w:sz w:val="28"/>
            <w:szCs w:val="28"/>
            <w:lang w:val="uk-UA" w:eastAsia="uk-UA"/>
          </w:rPr>
          <m:t>в</m:t>
        </m:r>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С</m:t>
            </m:r>
          </m:e>
          <m:sub>
            <m:r>
              <w:rPr>
                <w:rFonts w:ascii="Cambria Math" w:eastAsia="Calibri" w:hAnsi="Cambria Math" w:cs="Times New Roman"/>
                <w:sz w:val="28"/>
                <w:szCs w:val="28"/>
                <w:lang w:val="uk-UA" w:eastAsia="uk-UA"/>
              </w:rPr>
              <m:t>р</m:t>
            </m:r>
          </m:sub>
          <m:sup>
            <m:r>
              <w:rPr>
                <w:rFonts w:ascii="Cambria Math" w:eastAsia="Calibri" w:hAnsi="Cambria Math" w:cs="Times New Roman"/>
                <w:sz w:val="28"/>
                <w:szCs w:val="28"/>
                <w:lang w:val="uk-UA" w:eastAsia="uk-UA"/>
              </w:rPr>
              <m:t>ср</m:t>
            </m:r>
          </m:sup>
        </m:sSubSup>
        <m:d>
          <m:dPr>
            <m:ctrlPr>
              <w:rPr>
                <w:rFonts w:ascii="Cambria Math" w:eastAsia="Calibri" w:hAnsi="Cambria Math" w:cs="Times New Roman"/>
                <w:bCs/>
                <w:i/>
                <w:sz w:val="28"/>
                <w:szCs w:val="28"/>
                <w:lang w:val="uk-UA" w:eastAsia="uk-UA"/>
              </w:rPr>
            </m:ctrlPr>
          </m:dPr>
          <m:e>
            <m:r>
              <w:rPr>
                <w:rFonts w:ascii="Cambria Math" w:eastAsia="Calibri" w:hAnsi="Cambria Math" w:cs="Times New Roman"/>
                <w:sz w:val="28"/>
                <w:szCs w:val="28"/>
                <w:lang w:val="uk-UA" w:eastAsia="uk-UA"/>
              </w:rPr>
              <m:t>В</m:t>
            </m:r>
          </m:e>
        </m:d>
        <m:r>
          <w:rPr>
            <w:rFonts w:ascii="Cambria Math" w:eastAsia="Calibri" w:hAnsi="Cambria Math" w:cs="Times New Roman"/>
            <w:sz w:val="28"/>
            <w:szCs w:val="28"/>
            <w:lang w:val="uk-UA" w:eastAsia="uk-UA"/>
          </w:rPr>
          <m:t>+…+ z</m:t>
        </m:r>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С</m:t>
            </m:r>
          </m:e>
          <m:sub>
            <m:r>
              <w:rPr>
                <w:rFonts w:ascii="Cambria Math" w:eastAsia="Calibri" w:hAnsi="Cambria Math" w:cs="Times New Roman"/>
                <w:sz w:val="28"/>
                <w:szCs w:val="28"/>
                <w:lang w:val="uk-UA" w:eastAsia="uk-UA"/>
              </w:rPr>
              <m:t>р</m:t>
            </m:r>
          </m:sub>
          <m:sup>
            <m:r>
              <w:rPr>
                <w:rFonts w:ascii="Cambria Math" w:eastAsia="Calibri" w:hAnsi="Cambria Math" w:cs="Times New Roman"/>
                <w:sz w:val="28"/>
                <w:szCs w:val="28"/>
                <w:lang w:val="uk-UA" w:eastAsia="uk-UA"/>
              </w:rPr>
              <m:t>ср</m:t>
            </m:r>
          </m:sup>
        </m:sSubSup>
        <m:d>
          <m:dPr>
            <m:ctrlPr>
              <w:rPr>
                <w:rFonts w:ascii="Cambria Math" w:eastAsia="Calibri" w:hAnsi="Cambria Math" w:cs="Times New Roman"/>
                <w:i/>
                <w:sz w:val="28"/>
                <w:szCs w:val="28"/>
                <w:lang w:val="uk-UA" w:eastAsia="uk-UA"/>
              </w:rPr>
            </m:ctrlPr>
          </m:dPr>
          <m:e>
            <m:r>
              <w:rPr>
                <w:rFonts w:ascii="Cambria Math" w:eastAsia="Calibri" w:hAnsi="Cambria Math" w:cs="Times New Roman"/>
                <w:sz w:val="28"/>
                <w:szCs w:val="28"/>
                <w:lang w:val="uk-UA" w:eastAsia="uk-UA"/>
              </w:rPr>
              <m:t>Z</m:t>
            </m:r>
          </m:e>
        </m:d>
        <m:r>
          <w:rPr>
            <w:rFonts w:ascii="Cambria Math" w:eastAsia="Calibri" w:hAnsi="Cambria Math" w:cs="Times New Roman"/>
            <w:sz w:val="28"/>
            <w:szCs w:val="28"/>
            <w:lang w:val="uk-UA" w:eastAsia="uk-UA"/>
          </w:rPr>
          <m:t>,</m:t>
        </m:r>
      </m:oMath>
      <w:r w:rsidR="00F8734F" w:rsidRPr="00926ADC">
        <w:rPr>
          <w:rFonts w:ascii="Times New Roman" w:eastAsia="Calibri" w:hAnsi="Times New Roman" w:cs="Times New Roman"/>
          <w:bCs/>
          <w:sz w:val="28"/>
          <w:szCs w:val="28"/>
          <w:lang w:val="uk-UA" w:eastAsia="uk-UA"/>
        </w:rPr>
        <w:t xml:space="preserve">                    (3.13)</w:t>
      </w:r>
    </w:p>
    <w:p w:rsidR="00371E3F" w:rsidRPr="00926ADC" w:rsidRDefault="00371E3F" w:rsidP="00356F39">
      <w:pPr>
        <w:spacing w:after="0" w:line="360" w:lineRule="auto"/>
        <w:jc w:val="center"/>
        <w:rPr>
          <w:rFonts w:ascii="Times New Roman" w:eastAsia="Calibri" w:hAnsi="Times New Roman" w:cs="Times New Roman"/>
          <w:bCs/>
          <w:sz w:val="28"/>
          <w:szCs w:val="28"/>
          <w:lang w:val="uk-UA" w:eastAsia="uk-UA"/>
        </w:rPr>
      </w:pPr>
    </w:p>
    <w:p w:rsidR="00F8734F" w:rsidRPr="00926ADC" w:rsidRDefault="00F831B7" w:rsidP="00356F39">
      <w:pPr>
        <w:spacing w:after="0" w:line="360" w:lineRule="auto"/>
        <w:jc w:val="both"/>
        <w:rPr>
          <w:rFonts w:ascii="Times New Roman" w:eastAsia="Calibri" w:hAnsi="Times New Roman" w:cs="Times New Roman"/>
          <w:bCs/>
          <w:sz w:val="28"/>
          <w:szCs w:val="28"/>
          <w:lang w:val="uk-UA" w:eastAsia="uk-UA"/>
        </w:rPr>
      </w:pPr>
      <w:r>
        <w:rPr>
          <w:rFonts w:ascii="Times New Roman" w:eastAsia="Calibri" w:hAnsi="Times New Roman" w:cs="Times New Roman"/>
          <w:bCs/>
          <w:sz w:val="28"/>
          <w:szCs w:val="28"/>
          <w:lang w:val="uk-UA" w:eastAsia="uk-UA"/>
        </w:rPr>
        <w:t>д</w:t>
      </w:r>
      <w:r w:rsidR="00F8734F" w:rsidRPr="00926ADC">
        <w:rPr>
          <w:rFonts w:ascii="Times New Roman" w:eastAsia="Calibri" w:hAnsi="Times New Roman" w:cs="Times New Roman"/>
          <w:bCs/>
          <w:sz w:val="28"/>
          <w:szCs w:val="28"/>
          <w:lang w:val="uk-UA" w:eastAsia="uk-UA"/>
        </w:rPr>
        <w:t>е:</w:t>
      </w:r>
      <w:r w:rsidR="00F8734F" w:rsidRPr="00926ADC">
        <w:rPr>
          <w:rFonts w:ascii="Times New Roman" w:eastAsia="Calibri" w:hAnsi="Times New Roman" w:cs="Times New Roman"/>
          <w:b/>
          <w:bCs/>
          <w:sz w:val="28"/>
          <w:szCs w:val="28"/>
          <w:lang w:val="uk-UA" w:eastAsia="uk-UA"/>
        </w:rPr>
        <w:t xml:space="preserve"> </w:t>
      </w:r>
      <m:oMath>
        <m:sSubSup>
          <m:sSubSupPr>
            <m:ctrlPr>
              <w:rPr>
                <w:rFonts w:ascii="Cambria Math" w:eastAsia="Calibri" w:hAnsi="Cambria Math" w:cs="Times New Roman"/>
                <w:b/>
                <w:bCs/>
                <w:i/>
                <w:sz w:val="28"/>
                <w:szCs w:val="28"/>
                <w:lang w:val="uk-UA" w:eastAsia="uk-UA"/>
              </w:rPr>
            </m:ctrlPr>
          </m:sSubSupPr>
          <m:e>
            <m:r>
              <m:rPr>
                <m:sty m:val="bi"/>
              </m:rPr>
              <w:rPr>
                <w:rFonts w:ascii="Cambria Math" w:eastAsia="Calibri" w:hAnsi="Cambria Math" w:cs="Times New Roman"/>
                <w:sz w:val="28"/>
                <w:szCs w:val="28"/>
                <w:lang w:val="uk-UA" w:eastAsia="uk-UA"/>
              </w:rPr>
              <m:t>С</m:t>
            </m:r>
          </m:e>
          <m:sub>
            <m:r>
              <m:rPr>
                <m:sty m:val="bi"/>
              </m:rPr>
              <w:rPr>
                <w:rFonts w:ascii="Cambria Math" w:eastAsia="Calibri" w:hAnsi="Cambria Math" w:cs="Times New Roman"/>
                <w:sz w:val="28"/>
                <w:szCs w:val="28"/>
                <w:lang w:val="uk-UA" w:eastAsia="uk-UA"/>
              </w:rPr>
              <m:t>р</m:t>
            </m:r>
          </m:sub>
          <m:sup>
            <m:r>
              <m:rPr>
                <m:sty m:val="bi"/>
              </m:rPr>
              <w:rPr>
                <w:rFonts w:ascii="Cambria Math" w:eastAsia="Calibri" w:hAnsi="Cambria Math" w:cs="Times New Roman"/>
                <w:sz w:val="28"/>
                <w:szCs w:val="28"/>
                <w:lang w:val="uk-UA" w:eastAsia="uk-UA"/>
              </w:rPr>
              <m:t>ср</m:t>
            </m:r>
          </m:sup>
        </m:sSubSup>
        <m:d>
          <m:dPr>
            <m:ctrlPr>
              <w:rPr>
                <w:rFonts w:ascii="Cambria Math" w:eastAsia="Calibri" w:hAnsi="Cambria Math" w:cs="Times New Roman"/>
                <w:b/>
                <w:bCs/>
                <w:i/>
                <w:sz w:val="28"/>
                <w:szCs w:val="28"/>
                <w:lang w:val="uk-UA" w:eastAsia="uk-UA"/>
              </w:rPr>
            </m:ctrlPr>
          </m:dPr>
          <m:e>
            <m:r>
              <m:rPr>
                <m:sty m:val="bi"/>
              </m:rPr>
              <w:rPr>
                <w:rFonts w:ascii="Cambria Math" w:eastAsia="Calibri" w:hAnsi="Cambria Math" w:cs="Times New Roman"/>
                <w:sz w:val="28"/>
                <w:szCs w:val="28"/>
                <w:lang w:val="uk-UA" w:eastAsia="uk-UA"/>
              </w:rPr>
              <m:t>А</m:t>
            </m:r>
          </m:e>
        </m:d>
      </m:oMath>
      <w:r w:rsidR="00F8734F" w:rsidRPr="00926ADC">
        <w:rPr>
          <w:rFonts w:ascii="Times New Roman" w:eastAsia="Calibri" w:hAnsi="Times New Roman" w:cs="Times New Roman"/>
          <w:b/>
          <w:bCs/>
          <w:sz w:val="28"/>
          <w:szCs w:val="28"/>
          <w:lang w:val="uk-UA" w:eastAsia="uk-UA"/>
        </w:rPr>
        <w:t xml:space="preserve">…, </w:t>
      </w:r>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С</m:t>
            </m:r>
          </m:e>
          <m:sub>
            <m:r>
              <w:rPr>
                <w:rFonts w:ascii="Cambria Math" w:eastAsia="Calibri" w:hAnsi="Cambria Math" w:cs="Times New Roman"/>
                <w:sz w:val="28"/>
                <w:szCs w:val="28"/>
                <w:lang w:val="uk-UA" w:eastAsia="uk-UA"/>
              </w:rPr>
              <m:t>р</m:t>
            </m:r>
          </m:sub>
          <m:sup>
            <m:r>
              <w:rPr>
                <w:rFonts w:ascii="Cambria Math" w:eastAsia="Calibri" w:hAnsi="Cambria Math" w:cs="Times New Roman"/>
                <w:sz w:val="28"/>
                <w:szCs w:val="28"/>
                <w:lang w:val="uk-UA" w:eastAsia="uk-UA"/>
              </w:rPr>
              <m:t>ср</m:t>
            </m:r>
          </m:sup>
        </m:sSubSup>
        <m:r>
          <w:rPr>
            <w:rFonts w:ascii="Cambria Math" w:eastAsia="Calibri" w:hAnsi="Cambria Math" w:cs="Times New Roman"/>
            <w:sz w:val="28"/>
            <w:szCs w:val="28"/>
            <w:lang w:val="uk-UA" w:eastAsia="uk-UA"/>
          </w:rPr>
          <m:t>(Z)</m:t>
        </m:r>
      </m:oMath>
      <w:r w:rsidR="00F8734F" w:rsidRPr="00926ADC">
        <w:rPr>
          <w:rFonts w:ascii="Times New Roman" w:eastAsia="Calibri" w:hAnsi="Times New Roman" w:cs="Times New Roman"/>
          <w:b/>
          <w:bCs/>
          <w:sz w:val="28"/>
          <w:szCs w:val="28"/>
          <w:lang w:val="uk-UA" w:eastAsia="uk-UA"/>
        </w:rPr>
        <w:t xml:space="preserve"> - </w:t>
      </w:r>
      <w:r w:rsidR="00F8734F" w:rsidRPr="00926ADC">
        <w:rPr>
          <w:rFonts w:ascii="Times New Roman" w:eastAsia="Calibri" w:hAnsi="Times New Roman" w:cs="Times New Roman"/>
          <w:bCs/>
          <w:sz w:val="28"/>
          <w:szCs w:val="28"/>
          <w:lang w:val="uk-UA" w:eastAsia="uk-UA"/>
        </w:rPr>
        <w:t>довідкові дані [</w:t>
      </w:r>
      <w:r w:rsidR="0009486D" w:rsidRPr="00926ADC">
        <w:rPr>
          <w:rFonts w:ascii="Times New Roman" w:eastAsia="Calibri" w:hAnsi="Times New Roman" w:cs="Times New Roman"/>
          <w:bCs/>
          <w:sz w:val="28"/>
          <w:szCs w:val="28"/>
          <w:lang w:val="uk-UA" w:eastAsia="uk-UA"/>
        </w:rPr>
        <w:t>34</w:t>
      </w:r>
      <w:r w:rsidR="00F8734F" w:rsidRPr="00926ADC">
        <w:rPr>
          <w:rFonts w:ascii="Times New Roman" w:eastAsia="Calibri" w:hAnsi="Times New Roman" w:cs="Times New Roman"/>
          <w:bCs/>
          <w:sz w:val="28"/>
          <w:szCs w:val="28"/>
          <w:lang w:val="uk-UA" w:eastAsia="uk-UA"/>
        </w:rPr>
        <w:t xml:space="preserve">], </w:t>
      </w:r>
      <m:oMath>
        <m:sSubSup>
          <m:sSubSupPr>
            <m:ctrlPr>
              <w:rPr>
                <w:rFonts w:ascii="Cambria Math" w:eastAsia="Calibri" w:hAnsi="Cambria Math" w:cs="Times New Roman"/>
                <w:bCs/>
                <w:i/>
                <w:sz w:val="28"/>
                <w:szCs w:val="28"/>
                <w:lang w:val="uk-UA" w:eastAsia="uk-UA"/>
              </w:rPr>
            </m:ctrlPr>
          </m:sSubSupPr>
          <m:e>
            <m:r>
              <w:rPr>
                <w:rFonts w:ascii="Cambria Math" w:eastAsia="Calibri" w:hAnsi="Cambria Math" w:cs="Times New Roman"/>
                <w:sz w:val="28"/>
                <w:szCs w:val="28"/>
                <w:lang w:val="uk-UA" w:eastAsia="uk-UA"/>
              </w:rPr>
              <m:t>C</m:t>
            </m:r>
          </m:e>
          <m:sub>
            <m:r>
              <w:rPr>
                <w:rFonts w:ascii="Cambria Math" w:eastAsia="Calibri" w:hAnsi="Cambria Math" w:cs="Times New Roman"/>
                <w:sz w:val="28"/>
                <w:szCs w:val="28"/>
                <w:lang w:val="uk-UA" w:eastAsia="uk-UA"/>
              </w:rPr>
              <m:t>p</m:t>
            </m:r>
          </m:sub>
          <m:sup>
            <m:r>
              <w:rPr>
                <w:rFonts w:ascii="Cambria Math" w:eastAsia="Calibri" w:hAnsi="Cambria Math" w:cs="Times New Roman"/>
                <w:sz w:val="28"/>
                <w:szCs w:val="28"/>
                <w:lang w:val="uk-UA" w:eastAsia="uk-UA"/>
              </w:rPr>
              <m:t>p</m:t>
            </m:r>
          </m:sup>
        </m:sSubSup>
      </m:oMath>
      <w:r w:rsidR="00F8734F" w:rsidRPr="00926ADC">
        <w:rPr>
          <w:rFonts w:ascii="Times New Roman" w:eastAsia="Calibri" w:hAnsi="Times New Roman" w:cs="Times New Roman"/>
          <w:bCs/>
          <w:sz w:val="28"/>
          <w:szCs w:val="28"/>
          <w:lang w:val="uk-UA" w:eastAsia="uk-UA"/>
        </w:rPr>
        <w:t xml:space="preserve"> для атомів А, В, .., Z, або рахують рівній 30,33 Дж / (моль</w:t>
      </w:r>
      <w:r w:rsidR="00F8734F" w:rsidRPr="00926ADC">
        <w:rPr>
          <w:rFonts w:ascii="Times New Roman" w:eastAsia="Calibri" w:hAnsi="Times New Roman" w:cs="Times New Roman"/>
          <w:bCs/>
          <w:sz w:val="28"/>
          <w:szCs w:val="28"/>
          <w:lang w:val="uk-UA" w:eastAsia="uk-UA"/>
        </w:rPr>
        <w:sym w:font="Symbol" w:char="F0D7"/>
      </w:r>
      <w:r w:rsidR="00F8734F" w:rsidRPr="00926ADC">
        <w:rPr>
          <w:rFonts w:ascii="Times New Roman" w:eastAsia="Calibri" w:hAnsi="Times New Roman" w:cs="Times New Roman"/>
          <w:bCs/>
          <w:sz w:val="28"/>
          <w:szCs w:val="28"/>
          <w:lang w:val="uk-UA" w:eastAsia="uk-UA"/>
        </w:rPr>
        <w:t>К), що, звичайно, знижує точність опису ТА.</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Усі три методи розрахунку теплоємкості рідкої фази забезпечують цілком задовільну точність </w:t>
      </w:r>
      <w:r w:rsidRPr="00926ADC">
        <w:rPr>
          <w:rFonts w:ascii="Times New Roman" w:eastAsia="Calibri" w:hAnsi="Times New Roman" w:cs="Times New Roman"/>
          <w:bCs/>
          <w:sz w:val="28"/>
          <w:szCs w:val="28"/>
          <w:lang w:val="uk-UA" w:eastAsia="uk-UA"/>
        </w:rPr>
        <w:sym w:font="Symbol" w:char="F02D"/>
      </w:r>
      <w:r w:rsidRPr="00926ADC">
        <w:rPr>
          <w:rFonts w:ascii="Times New Roman" w:eastAsia="Calibri" w:hAnsi="Times New Roman" w:cs="Times New Roman"/>
          <w:bCs/>
          <w:sz w:val="28"/>
          <w:szCs w:val="28"/>
          <w:lang w:val="uk-UA" w:eastAsia="uk-UA"/>
        </w:rPr>
        <w:t xml:space="preserve"> 7,5…9% [</w:t>
      </w:r>
      <w:r w:rsidR="0009486D" w:rsidRPr="00926ADC">
        <w:rPr>
          <w:rFonts w:ascii="Times New Roman" w:eastAsia="Calibri" w:hAnsi="Times New Roman" w:cs="Times New Roman"/>
          <w:bCs/>
          <w:sz w:val="28"/>
          <w:szCs w:val="28"/>
          <w:lang w:val="uk-UA" w:eastAsia="uk-UA"/>
        </w:rPr>
        <w:t>3</w:t>
      </w:r>
      <w:r w:rsidRPr="00926ADC">
        <w:rPr>
          <w:rFonts w:ascii="Times New Roman" w:eastAsia="Calibri" w:hAnsi="Times New Roman" w:cs="Times New Roman"/>
          <w:bCs/>
          <w:sz w:val="28"/>
          <w:szCs w:val="28"/>
          <w:lang w:val="uk-UA" w:eastAsia="uk-UA"/>
        </w:rPr>
        <w:t xml:space="preserve">2]. </w:t>
      </w: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Для більшості речовин теплоємність рідини в інтервалі між температурами плавлення і кипіння остається практично незмінною. Теплота, що запасається рідиною за рахунок її тепломісткості, дорівнює:</w:t>
      </w:r>
    </w:p>
    <w:p w:rsidR="00724BB8" w:rsidRPr="00926ADC" w:rsidRDefault="00724BB8" w:rsidP="00356F39">
      <w:pPr>
        <w:spacing w:after="0" w:line="360" w:lineRule="auto"/>
        <w:ind w:firstLine="708"/>
        <w:jc w:val="both"/>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jc w:val="right"/>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i/>
          <w:iCs/>
          <w:sz w:val="28"/>
          <w:szCs w:val="28"/>
          <w:lang w:val="uk-UA" w:eastAsia="uk-UA"/>
        </w:rPr>
        <w:sym w:font="Symbol" w:char="F044"/>
      </w:r>
      <w:r w:rsidRPr="00926ADC">
        <w:rPr>
          <w:rFonts w:ascii="Times New Roman" w:eastAsia="Calibri" w:hAnsi="Times New Roman" w:cs="Times New Roman"/>
          <w:bCs/>
          <w:i/>
          <w:iCs/>
          <w:sz w:val="28"/>
          <w:szCs w:val="28"/>
          <w:lang w:val="uk-UA" w:eastAsia="uk-UA"/>
        </w:rPr>
        <w:t>H</w:t>
      </w:r>
      <w:r w:rsidRPr="00926ADC">
        <w:rPr>
          <w:rFonts w:ascii="Times New Roman" w:eastAsia="Calibri" w:hAnsi="Times New Roman" w:cs="Times New Roman"/>
          <w:bCs/>
          <w:i/>
          <w:iCs/>
          <w:sz w:val="28"/>
          <w:szCs w:val="28"/>
          <w:vertAlign w:val="superscript"/>
          <w:lang w:val="uk-UA" w:eastAsia="uk-UA"/>
        </w:rPr>
        <w:t xml:space="preserve">ж </w:t>
      </w:r>
      <w:r w:rsidRPr="00926ADC">
        <w:rPr>
          <w:rFonts w:ascii="Times New Roman" w:eastAsia="Calibri" w:hAnsi="Times New Roman" w:cs="Times New Roman"/>
          <w:bCs/>
          <w:i/>
          <w:iCs/>
          <w:sz w:val="28"/>
          <w:szCs w:val="28"/>
          <w:lang w:val="uk-UA" w:eastAsia="uk-UA"/>
        </w:rPr>
        <w:t xml:space="preserve">= </w:t>
      </w:r>
      <m:oMath>
        <m:sSubSup>
          <m:sSubSupPr>
            <m:ctrlPr>
              <w:rPr>
                <w:rFonts w:ascii="Cambria Math" w:eastAsia="Calibri" w:hAnsi="Cambria Math" w:cs="Times New Roman"/>
                <w:b/>
                <w:bCs/>
                <w:i/>
                <w:iCs/>
                <w:sz w:val="28"/>
                <w:szCs w:val="28"/>
                <w:lang w:val="uk-UA" w:eastAsia="uk-UA"/>
              </w:rPr>
            </m:ctrlPr>
          </m:sSubSupPr>
          <m:e>
            <m:r>
              <m:rPr>
                <m:sty m:val="bi"/>
              </m:rPr>
              <w:rPr>
                <w:rFonts w:ascii="Cambria Math" w:eastAsia="Calibri" w:hAnsi="Cambria Math" w:cs="Times New Roman"/>
                <w:sz w:val="28"/>
                <w:szCs w:val="28"/>
                <w:lang w:val="uk-UA" w:eastAsia="uk-UA"/>
              </w:rPr>
              <m:t>С</m:t>
            </m:r>
          </m:e>
          <m:sub>
            <m:r>
              <m:rPr>
                <m:sty m:val="bi"/>
              </m:rPr>
              <w:rPr>
                <w:rFonts w:ascii="Cambria Math" w:eastAsia="Calibri" w:hAnsi="Cambria Math" w:cs="Times New Roman"/>
                <w:sz w:val="28"/>
                <w:szCs w:val="28"/>
                <w:lang w:val="uk-UA" w:eastAsia="uk-UA"/>
              </w:rPr>
              <m:t>р</m:t>
            </m:r>
          </m:sub>
          <m:sup>
            <m:r>
              <m:rPr>
                <m:sty m:val="bi"/>
              </m:rPr>
              <w:rPr>
                <w:rFonts w:ascii="Cambria Math" w:eastAsia="Calibri" w:hAnsi="Cambria Math" w:cs="Times New Roman"/>
                <w:sz w:val="28"/>
                <w:szCs w:val="28"/>
                <w:lang w:val="uk-UA" w:eastAsia="uk-UA"/>
              </w:rPr>
              <m:t>ср</m:t>
            </m:r>
          </m:sup>
        </m:sSubSup>
        <m:r>
          <w:rPr>
            <w:rFonts w:ascii="Cambria Math" w:eastAsia="Calibri" w:hAnsi="Cambria Math" w:cs="Times New Roman"/>
            <w:bCs/>
            <w:i/>
            <w:iCs/>
            <w:sz w:val="28"/>
            <w:szCs w:val="28"/>
            <w:lang w:val="uk-UA" w:eastAsia="uk-UA"/>
          </w:rPr>
          <w:sym w:font="Symbol" w:char="F0D7"/>
        </m:r>
        <m:r>
          <w:rPr>
            <w:rFonts w:ascii="Cambria Math" w:eastAsia="Calibri" w:hAnsi="Cambria Math" w:cs="Times New Roman"/>
            <w:bCs/>
            <w:i/>
            <w:iCs/>
            <w:sz w:val="28"/>
            <w:szCs w:val="28"/>
            <w:lang w:val="uk-UA" w:eastAsia="uk-UA"/>
          </w:rPr>
          <w:sym w:font="Symbol" w:char="F044"/>
        </m:r>
        <m:r>
          <w:rPr>
            <w:rFonts w:ascii="Cambria Math" w:eastAsia="Calibri" w:hAnsi="Cambria Math" w:cs="Times New Roman"/>
            <w:sz w:val="28"/>
            <w:szCs w:val="28"/>
            <w:lang w:val="uk-UA" w:eastAsia="uk-UA"/>
          </w:rPr>
          <m:t>Т.</m:t>
        </m:r>
      </m:oMath>
      <w:r w:rsidRPr="00926ADC">
        <w:rPr>
          <w:rFonts w:ascii="Times New Roman" w:eastAsia="Calibri" w:hAnsi="Times New Roman" w:cs="Times New Roman"/>
          <w:bCs/>
          <w:i/>
          <w:iCs/>
          <w:sz w:val="28"/>
          <w:szCs w:val="28"/>
          <w:lang w:val="uk-UA" w:eastAsia="uk-UA"/>
        </w:rPr>
        <w:t xml:space="preserve">                                                       </w:t>
      </w:r>
      <w:r w:rsidRPr="00926ADC">
        <w:rPr>
          <w:rFonts w:ascii="Times New Roman" w:eastAsia="Calibri" w:hAnsi="Times New Roman" w:cs="Times New Roman"/>
          <w:bCs/>
          <w:sz w:val="28"/>
          <w:szCs w:val="28"/>
          <w:lang w:val="uk-UA" w:eastAsia="uk-UA"/>
        </w:rPr>
        <w:t>(3.14)</w:t>
      </w:r>
    </w:p>
    <w:p w:rsidR="00724BB8" w:rsidRPr="00926ADC" w:rsidRDefault="00724BB8" w:rsidP="00356F39">
      <w:pPr>
        <w:spacing w:after="0" w:line="360" w:lineRule="auto"/>
        <w:jc w:val="right"/>
        <w:rPr>
          <w:rFonts w:ascii="Times New Roman" w:eastAsia="Calibri" w:hAnsi="Times New Roman" w:cs="Times New Roman"/>
          <w:bCs/>
          <w:sz w:val="28"/>
          <w:szCs w:val="28"/>
          <w:lang w:val="uk-UA" w:eastAsia="uk-UA"/>
        </w:rPr>
      </w:pP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Таким чином, при відсутності експериментальних даних можна використовувати розрахункові формули, здатні з достатньою точністю оцінити теплоємкості як твердої, так і рідкої фаз, що дозволяє приблизно описати тепловий баланс ТА практично для будь-якого сполучення, що використовується в якості ТАМ.</w:t>
      </w:r>
    </w:p>
    <w:p w:rsidR="00F8734F" w:rsidRPr="00926ADC" w:rsidRDefault="00F8734F" w:rsidP="00356F39">
      <w:pPr>
        <w:spacing w:after="0" w:line="360" w:lineRule="auto"/>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Проведені розрахунки дозволяють зробити наступні висновки:</w:t>
      </w:r>
    </w:p>
    <w:p w:rsidR="00F8734F" w:rsidRPr="00926ADC" w:rsidRDefault="00F8734F" w:rsidP="00356F39">
      <w:pPr>
        <w:numPr>
          <w:ilvl w:val="0"/>
          <w:numId w:val="11"/>
        </w:numPr>
        <w:spacing w:after="0" w:line="360" w:lineRule="auto"/>
        <w:contextualSpacing/>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 xml:space="preserve">Для температур до 100 </w:t>
      </w:r>
      <w:r w:rsidRPr="00926ADC">
        <w:rPr>
          <w:rFonts w:ascii="Times New Roman" w:eastAsia="Calibri" w:hAnsi="Times New Roman" w:cs="Times New Roman"/>
          <w:bCs/>
          <w:sz w:val="28"/>
          <w:szCs w:val="28"/>
          <w:vertAlign w:val="superscript"/>
          <w:lang w:val="uk-UA" w:eastAsia="uk-UA"/>
        </w:rPr>
        <w:t>0</w:t>
      </w:r>
      <w:r w:rsidRPr="00926ADC">
        <w:rPr>
          <w:rFonts w:ascii="Times New Roman" w:eastAsia="Calibri" w:hAnsi="Times New Roman" w:cs="Times New Roman"/>
          <w:bCs/>
          <w:sz w:val="28"/>
          <w:szCs w:val="28"/>
          <w:lang w:val="uk-UA" w:eastAsia="uk-UA"/>
        </w:rPr>
        <w:t xml:space="preserve">С найбільш зручно у якості ТАМ є використання води. Вона має велику питому теплоємність </w:t>
      </w:r>
      <w:r w:rsidRPr="00926ADC">
        <w:rPr>
          <w:rFonts w:ascii="Times New Roman" w:eastAsia="Calibri" w:hAnsi="Times New Roman" w:cs="Times New Roman"/>
          <w:bCs/>
          <w:i/>
          <w:sz w:val="28"/>
          <w:szCs w:val="28"/>
          <w:lang w:val="uk-UA" w:eastAsia="uk-UA"/>
        </w:rPr>
        <w:t>с</w:t>
      </w:r>
      <w:r w:rsidRPr="00926ADC">
        <w:rPr>
          <w:rFonts w:ascii="Times New Roman" w:eastAsia="Calibri" w:hAnsi="Times New Roman" w:cs="Times New Roman"/>
          <w:bCs/>
          <w:sz w:val="28"/>
          <w:szCs w:val="28"/>
          <w:lang w:val="uk-UA" w:eastAsia="uk-UA"/>
        </w:rPr>
        <w:t xml:space="preserve"> = 4,2 кДж / (кг </w:t>
      </w:r>
      <w:r w:rsidRPr="00926ADC">
        <w:rPr>
          <w:rFonts w:ascii="Calibri" w:eastAsia="Calibri" w:hAnsi="Calibri" w:cs="Times New Roman"/>
          <w:sz w:val="28"/>
          <w:szCs w:val="28"/>
          <w:lang w:val="uk-UA" w:eastAsia="uk-UA"/>
        </w:rPr>
        <w:sym w:font="Symbol" w:char="F0D7"/>
      </w:r>
      <w:r w:rsidRPr="00926ADC">
        <w:rPr>
          <w:rFonts w:ascii="Times New Roman" w:eastAsia="Calibri" w:hAnsi="Times New Roman" w:cs="Times New Roman"/>
          <w:bCs/>
          <w:sz w:val="28"/>
          <w:szCs w:val="28"/>
          <w:lang w:val="uk-UA" w:eastAsia="uk-UA"/>
        </w:rPr>
        <w:t xml:space="preserve"> К), володіє </w:t>
      </w:r>
      <w:r w:rsidRPr="00926ADC">
        <w:rPr>
          <w:rFonts w:ascii="Times New Roman" w:eastAsia="Calibri" w:hAnsi="Times New Roman" w:cs="Times New Roman"/>
          <w:bCs/>
          <w:sz w:val="28"/>
          <w:szCs w:val="28"/>
          <w:lang w:val="uk-UA" w:eastAsia="uk-UA"/>
        </w:rPr>
        <w:lastRenderedPageBreak/>
        <w:t xml:space="preserve">багатьма привабливими експлуатаційними якостями і, що дуже важливо для ТА великих об’ємів доступна за вартістю. </w:t>
      </w:r>
    </w:p>
    <w:p w:rsidR="00F8734F" w:rsidRPr="00926ADC" w:rsidRDefault="00F8734F" w:rsidP="00356F39">
      <w:pPr>
        <w:numPr>
          <w:ilvl w:val="0"/>
          <w:numId w:val="11"/>
        </w:numPr>
        <w:spacing w:after="0" w:line="360" w:lineRule="auto"/>
        <w:contextualSpacing/>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Для сезонного акумулювання теплоти перспективне використання підземних водойм, ґрунту, скельної породи і інших природних утворень. До недоліків всіх ємнісних ТАМ можна віднести порівняно низьку теплоакумулюючу здатність і мінливість температури зарядки і розрядки ТА.</w:t>
      </w:r>
    </w:p>
    <w:p w:rsidR="00F8734F" w:rsidRPr="00926ADC" w:rsidRDefault="00F8734F" w:rsidP="00356F39">
      <w:pPr>
        <w:numPr>
          <w:ilvl w:val="0"/>
          <w:numId w:val="11"/>
        </w:numPr>
        <w:spacing w:after="0" w:line="360" w:lineRule="auto"/>
        <w:contextualSpacing/>
        <w:jc w:val="both"/>
        <w:rPr>
          <w:rFonts w:ascii="Times New Roman" w:eastAsia="Calibri" w:hAnsi="Times New Roman" w:cs="Times New Roman"/>
          <w:bCs/>
          <w:sz w:val="28"/>
          <w:szCs w:val="28"/>
          <w:lang w:val="uk-UA" w:eastAsia="uk-UA"/>
        </w:rPr>
      </w:pPr>
      <w:r w:rsidRPr="00926ADC">
        <w:rPr>
          <w:rFonts w:ascii="Times New Roman" w:eastAsia="Calibri" w:hAnsi="Times New Roman" w:cs="Times New Roman"/>
          <w:bCs/>
          <w:sz w:val="28"/>
          <w:szCs w:val="28"/>
          <w:lang w:val="uk-UA" w:eastAsia="uk-UA"/>
        </w:rPr>
        <w:t>Таким чином, матеріали, які підходять на роль ТАМ, повинні мати велику теплоємність і бути стабільними в робочому діапазоні температур. Крім того, вони повинні володіти високою теплопровідністю або мати зручний спосіб додавання до них тепла і відведення його від них. У порівнянні з ємнісними ТАМ більш високою питомою теплоакумулююч</w:t>
      </w:r>
      <w:r w:rsidR="00CA1B8A">
        <w:rPr>
          <w:rFonts w:ascii="Times New Roman" w:eastAsia="Calibri" w:hAnsi="Times New Roman" w:cs="Times New Roman"/>
          <w:bCs/>
          <w:sz w:val="28"/>
          <w:szCs w:val="28"/>
          <w:lang w:val="uk-UA" w:eastAsia="uk-UA"/>
        </w:rPr>
        <w:t>о</w:t>
      </w:r>
      <w:r w:rsidRPr="00926ADC">
        <w:rPr>
          <w:rFonts w:ascii="Times New Roman" w:eastAsia="Calibri" w:hAnsi="Times New Roman" w:cs="Times New Roman"/>
          <w:bCs/>
          <w:sz w:val="28"/>
          <w:szCs w:val="28"/>
          <w:lang w:val="uk-UA" w:eastAsia="uk-UA"/>
        </w:rPr>
        <w:t>ю здатністю володіють фазоперехідні ТАМ. Окрім того, при розрахунках треба враховувати ефект плинності рідкої фазі РСМ. Для аналізу моделі дифузії пропонується використовувати проекційний метод найменших квадратів.</w:t>
      </w:r>
    </w:p>
    <w:p w:rsidR="00F831B7" w:rsidRDefault="00F831B7" w:rsidP="00356F39">
      <w:pPr>
        <w:suppressAutoHyphens/>
        <w:spacing w:after="0" w:line="360" w:lineRule="auto"/>
        <w:ind w:firstLine="708"/>
        <w:jc w:val="both"/>
        <w:rPr>
          <w:rFonts w:ascii="Times New Roman" w:eastAsia="Times New Roman" w:hAnsi="Times New Roman" w:cs="Times New Roman"/>
          <w:b/>
          <w:sz w:val="28"/>
          <w:szCs w:val="28"/>
          <w:lang w:val="uk-UA" w:eastAsia="ar-SA"/>
        </w:rPr>
      </w:pPr>
    </w:p>
    <w:p w:rsidR="00F8734F" w:rsidRDefault="00F8734F" w:rsidP="00356F39">
      <w:pPr>
        <w:suppressAutoHyphens/>
        <w:spacing w:after="0" w:line="360" w:lineRule="auto"/>
        <w:ind w:firstLine="708"/>
        <w:jc w:val="both"/>
        <w:rPr>
          <w:rFonts w:ascii="Times New Roman" w:eastAsia="Times New Roman" w:hAnsi="Times New Roman" w:cs="Times New Roman"/>
          <w:b/>
          <w:sz w:val="28"/>
          <w:szCs w:val="28"/>
          <w:lang w:val="uk-UA" w:eastAsia="ar-SA"/>
        </w:rPr>
      </w:pPr>
      <w:r w:rsidRPr="00926ADC">
        <w:rPr>
          <w:rFonts w:ascii="Times New Roman" w:eastAsia="Times New Roman" w:hAnsi="Times New Roman" w:cs="Times New Roman"/>
          <w:b/>
          <w:sz w:val="28"/>
          <w:szCs w:val="28"/>
          <w:lang w:val="uk-UA" w:eastAsia="ar-SA"/>
        </w:rPr>
        <w:t>3.7 Експериментальне дослідження процесу теплоакумуляції</w:t>
      </w:r>
    </w:p>
    <w:p w:rsidR="00F831B7" w:rsidRPr="00926ADC" w:rsidRDefault="00F831B7" w:rsidP="00356F39">
      <w:pPr>
        <w:suppressAutoHyphens/>
        <w:spacing w:after="0" w:line="360" w:lineRule="auto"/>
        <w:ind w:firstLine="708"/>
        <w:jc w:val="both"/>
        <w:rPr>
          <w:rFonts w:ascii="Times New Roman" w:eastAsia="Times New Roman" w:hAnsi="Times New Roman" w:cs="Times New Roman"/>
          <w:b/>
          <w:sz w:val="28"/>
          <w:szCs w:val="28"/>
          <w:lang w:val="uk-UA" w:eastAsia="ar-SA"/>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Натурні випробування МТА-0,5 МВт були проведені в період 24.11.2020 - 01.04.2021 р. на території Інституту технічної теплофізики НАН України, м. Київ, вул. М. Капніст, 2а, яким попереджувало виконання пусконалагоджувальних робіт та апробація роботи обладнання.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Система підключення МТА-0,5МВт, надана на (рис. 3.9) і складається з:</w:t>
      </w:r>
    </w:p>
    <w:p w:rsidR="00F8734F" w:rsidRPr="00926ADC" w:rsidRDefault="00F8734F" w:rsidP="00356F39">
      <w:pPr>
        <w:numPr>
          <w:ilvl w:val="0"/>
          <w:numId w:val="13"/>
        </w:num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А – контур циркуляції 2,0 м</w:t>
      </w:r>
      <w:r w:rsidRPr="00926ADC">
        <w:rPr>
          <w:rFonts w:ascii="Times New Roman" w:eastAsia="Times New Roman" w:hAnsi="Times New Roman" w:cs="Times New Roman"/>
          <w:sz w:val="28"/>
          <w:szCs w:val="28"/>
          <w:vertAlign w:val="superscript"/>
          <w:lang w:val="uk-UA" w:eastAsia="ru-RU"/>
        </w:rPr>
        <w:t>3</w:t>
      </w:r>
      <w:r w:rsidRPr="00926ADC">
        <w:rPr>
          <w:rFonts w:ascii="Times New Roman" w:eastAsia="Times New Roman" w:hAnsi="Times New Roman" w:cs="Times New Roman"/>
          <w:sz w:val="28"/>
          <w:szCs w:val="28"/>
          <w:lang w:val="uk-UA" w:eastAsia="ru-RU"/>
        </w:rPr>
        <w:t xml:space="preserve">/год, паралельного підключення 4 баків-акумуляторів ємністю 1500 літрів кожен, в складі МТА; </w:t>
      </w:r>
    </w:p>
    <w:p w:rsidR="00F8734F" w:rsidRPr="00926ADC" w:rsidRDefault="00F8734F" w:rsidP="00356F39">
      <w:pPr>
        <w:tabs>
          <w:tab w:val="left" w:pos="8647"/>
        </w:tabs>
        <w:spacing w:after="0" w:line="360" w:lineRule="auto"/>
        <w:ind w:left="141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lastRenderedPageBreak/>
        <w:drawing>
          <wp:inline distT="0" distB="0" distL="0" distR="0" wp14:anchorId="1186795C" wp14:editId="6EEA69A7">
            <wp:extent cx="4718050" cy="2743124"/>
            <wp:effectExtent l="0" t="171450" r="82550" b="19685"/>
            <wp:docPr id="72" name="Схема 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rsidR="00F8734F" w:rsidRPr="00926ADC" w:rsidRDefault="00F831B7" w:rsidP="00356F39">
      <w:pPr>
        <w:tabs>
          <w:tab w:val="left" w:pos="8647"/>
        </w:tabs>
        <w:spacing w:after="0" w:line="276" w:lineRule="auto"/>
        <w:contextualSpacing/>
        <w:jc w:val="center"/>
        <w:rPr>
          <w:rFonts w:ascii="Times New Roman" w:eastAsia="Times New Roman" w:hAnsi="Times New Roman" w:cs="Times New Roman"/>
          <w:sz w:val="28"/>
          <w:szCs w:val="28"/>
          <w:lang w:val="uk-UA" w:eastAsia="ru-RU"/>
        </w:rPr>
      </w:pPr>
      <w:r w:rsidRPr="00F831B7">
        <w:rPr>
          <w:rFonts w:ascii="Times New Roman" w:eastAsia="Times New Roman" w:hAnsi="Times New Roman" w:cs="Times New Roman"/>
          <w:sz w:val="28"/>
          <w:szCs w:val="28"/>
          <w:lang w:val="uk-UA" w:eastAsia="ru-RU"/>
        </w:rPr>
        <w:t>Рисунок. 3.9 —</w:t>
      </w:r>
      <w:r w:rsidR="00F8734F" w:rsidRPr="00926ADC">
        <w:rPr>
          <w:rFonts w:ascii="Times New Roman" w:eastAsia="Times New Roman" w:hAnsi="Times New Roman" w:cs="Times New Roman"/>
          <w:sz w:val="28"/>
          <w:szCs w:val="28"/>
          <w:lang w:val="uk-UA" w:eastAsia="ru-RU"/>
        </w:rPr>
        <w:t xml:space="preserve"> Принципова схема підключення МТА-0,5МВт до системи нагріву/охолодження, де: А – контур паралельного підключення баків-акумуляторів МТА, В – контур послідовного підключення баків-акумуляторів, С – контур циркуляції теплоносія МТА, D – контур охолодження, Е – контур нагріву.</w:t>
      </w:r>
    </w:p>
    <w:p w:rsidR="00F8734F" w:rsidRPr="00926ADC" w:rsidRDefault="00F8734F" w:rsidP="00356F39">
      <w:pPr>
        <w:tabs>
          <w:tab w:val="left" w:pos="8647"/>
        </w:tabs>
        <w:spacing w:after="0" w:line="276" w:lineRule="auto"/>
        <w:contextualSpacing/>
        <w:jc w:val="center"/>
        <w:rPr>
          <w:rFonts w:ascii="Times New Roman" w:eastAsia="Times New Roman" w:hAnsi="Times New Roman" w:cs="Times New Roman"/>
          <w:sz w:val="28"/>
          <w:szCs w:val="28"/>
          <w:lang w:val="uk-UA" w:eastAsia="ru-RU"/>
        </w:rPr>
      </w:pPr>
    </w:p>
    <w:p w:rsidR="00F8734F" w:rsidRPr="00926ADC" w:rsidRDefault="00F8734F" w:rsidP="00356F39">
      <w:pPr>
        <w:numPr>
          <w:ilvl w:val="0"/>
          <w:numId w:val="13"/>
        </w:numPr>
        <w:tabs>
          <w:tab w:val="left" w:pos="8647"/>
        </w:tabs>
        <w:spacing w:after="0" w:line="360" w:lineRule="auto"/>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 – контур циркуляції 2,2 м</w:t>
      </w:r>
      <w:r w:rsidRPr="00926ADC">
        <w:rPr>
          <w:rFonts w:ascii="Times New Roman" w:eastAsia="Times New Roman" w:hAnsi="Times New Roman" w:cs="Times New Roman"/>
          <w:sz w:val="28"/>
          <w:szCs w:val="28"/>
          <w:vertAlign w:val="superscript"/>
          <w:lang w:val="uk-UA" w:eastAsia="ru-RU"/>
        </w:rPr>
        <w:t>3</w:t>
      </w:r>
      <w:r w:rsidRPr="00926ADC">
        <w:rPr>
          <w:rFonts w:ascii="Times New Roman" w:eastAsia="Times New Roman" w:hAnsi="Times New Roman" w:cs="Times New Roman"/>
          <w:sz w:val="28"/>
          <w:szCs w:val="28"/>
          <w:lang w:val="uk-UA" w:eastAsia="ru-RU"/>
        </w:rPr>
        <w:t>/год, послідовного підключення 4 баків-акумуляторів ємністю 1500 літрів кожен, в складі МТА;</w:t>
      </w:r>
    </w:p>
    <w:p w:rsidR="00F8734F" w:rsidRPr="00926ADC" w:rsidRDefault="00F8734F" w:rsidP="00356F39">
      <w:pPr>
        <w:numPr>
          <w:ilvl w:val="0"/>
          <w:numId w:val="13"/>
        </w:numPr>
        <w:tabs>
          <w:tab w:val="left" w:pos="8647"/>
        </w:tabs>
        <w:spacing w:after="0" w:line="360" w:lineRule="auto"/>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Е – контур нагріву ємністю 300 літрів теплоносія (джерело теплоти в склади водогрійного лабораторного котла, тепловою потужністю 100 кВт, та циркуляційного насоса продуктивністю 2,2 м</w:t>
      </w:r>
      <w:r w:rsidRPr="00926ADC">
        <w:rPr>
          <w:rFonts w:ascii="Times New Roman" w:eastAsia="Times New Roman" w:hAnsi="Times New Roman" w:cs="Times New Roman"/>
          <w:sz w:val="28"/>
          <w:szCs w:val="28"/>
          <w:vertAlign w:val="superscript"/>
          <w:lang w:val="uk-UA" w:eastAsia="ru-RU"/>
        </w:rPr>
        <w:t>3</w:t>
      </w:r>
      <w:r w:rsidRPr="00926ADC">
        <w:rPr>
          <w:rFonts w:ascii="Times New Roman" w:eastAsia="Times New Roman" w:hAnsi="Times New Roman" w:cs="Times New Roman"/>
          <w:sz w:val="28"/>
          <w:szCs w:val="28"/>
          <w:lang w:val="uk-UA" w:eastAsia="ru-RU"/>
        </w:rPr>
        <w:t>/год), рисунок 2;</w:t>
      </w:r>
    </w:p>
    <w:p w:rsidR="00F8734F" w:rsidRPr="00926ADC" w:rsidRDefault="00F8734F" w:rsidP="00356F39">
      <w:pPr>
        <w:numPr>
          <w:ilvl w:val="0"/>
          <w:numId w:val="13"/>
        </w:numPr>
        <w:tabs>
          <w:tab w:val="left" w:pos="8647"/>
        </w:tabs>
        <w:spacing w:after="0" w:line="360" w:lineRule="auto"/>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рамки керування – яка складається з двох хрестовин з шаровими кранами  розташованих ексцентрично відносно центральної засувки труби зворотного руху теплоносія джерела теплоти та має підключення до контуру D та контуру С, рисунок 3.10. </w:t>
      </w:r>
    </w:p>
    <w:tbl>
      <w:tblPr>
        <w:tblW w:w="5000" w:type="pct"/>
        <w:jc w:val="center"/>
        <w:tblLook w:val="04A0" w:firstRow="1" w:lastRow="0" w:firstColumn="1" w:lastColumn="0" w:noHBand="0" w:noVBand="1"/>
      </w:tblPr>
      <w:tblGrid>
        <w:gridCol w:w="2915"/>
        <w:gridCol w:w="2889"/>
        <w:gridCol w:w="2401"/>
        <w:gridCol w:w="2216"/>
      </w:tblGrid>
      <w:tr w:rsidR="00F8734F" w:rsidRPr="00926ADC" w:rsidTr="00F8734F">
        <w:trPr>
          <w:jc w:val="center"/>
        </w:trPr>
        <w:tc>
          <w:tcPr>
            <w:tcW w:w="1399"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noProof/>
                <w:sz w:val="28"/>
                <w:szCs w:val="28"/>
                <w:lang w:val="uk-UA" w:eastAsia="ru-RU"/>
              </w:rPr>
            </w:pPr>
            <w:r w:rsidRPr="00926ADC">
              <w:rPr>
                <w:rFonts w:ascii="Times New Roman" w:eastAsia="Times New Roman" w:hAnsi="Times New Roman" w:cs="Times New Roman"/>
                <w:noProof/>
                <w:sz w:val="24"/>
                <w:szCs w:val="24"/>
                <w:lang w:val="uk-UA" w:eastAsia="uk-UA"/>
              </w:rPr>
              <w:lastRenderedPageBreak/>
              <w:drawing>
                <wp:inline distT="0" distB="0" distL="0" distR="0" wp14:anchorId="31E42474" wp14:editId="1857487D">
                  <wp:extent cx="1365250" cy="2393950"/>
                  <wp:effectExtent l="0" t="0" r="6350" b="6350"/>
                  <wp:docPr id="73" name="Рисунок 7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Grp="1"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365250" cy="2393950"/>
                          </a:xfrm>
                          <a:prstGeom prst="rect">
                            <a:avLst/>
                          </a:prstGeom>
                          <a:noFill/>
                          <a:ln>
                            <a:noFill/>
                          </a:ln>
                        </pic:spPr>
                      </pic:pic>
                    </a:graphicData>
                  </a:graphic>
                </wp:inline>
              </w:drawing>
            </w:r>
          </w:p>
        </w:tc>
        <w:tc>
          <w:tcPr>
            <w:tcW w:w="1386"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6784AEC9" wp14:editId="68324AE1">
                  <wp:extent cx="1358900" cy="2413000"/>
                  <wp:effectExtent l="0" t="0" r="0" b="6350"/>
                  <wp:docPr id="74" name="Рисунок 74" descr="Описание: C:\Users\Admin\Desktop\Аналитика\Analise\20201201_122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C:\Users\Admin\Desktop\Аналитика\Analise\20201201_122923.jp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358900" cy="2413000"/>
                          </a:xfrm>
                          <a:prstGeom prst="rect">
                            <a:avLst/>
                          </a:prstGeom>
                          <a:noFill/>
                          <a:ln>
                            <a:noFill/>
                          </a:ln>
                        </pic:spPr>
                      </pic:pic>
                    </a:graphicData>
                  </a:graphic>
                </wp:inline>
              </w:drawing>
            </w:r>
          </w:p>
        </w:tc>
        <w:tc>
          <w:tcPr>
            <w:tcW w:w="1152"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6C6F8F39" wp14:editId="0ED676B8">
                  <wp:extent cx="1098550" cy="2393950"/>
                  <wp:effectExtent l="0" t="0" r="6350" b="6350"/>
                  <wp:docPr id="75" name="Рисунок 75" descr="Описание: 20201116_145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Описание: 20201116_14513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098550" cy="2393950"/>
                          </a:xfrm>
                          <a:prstGeom prst="rect">
                            <a:avLst/>
                          </a:prstGeom>
                          <a:noFill/>
                          <a:ln>
                            <a:noFill/>
                          </a:ln>
                        </pic:spPr>
                      </pic:pic>
                    </a:graphicData>
                  </a:graphic>
                </wp:inline>
              </w:drawing>
            </w:r>
          </w:p>
        </w:tc>
        <w:tc>
          <w:tcPr>
            <w:tcW w:w="1063"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549531CE" wp14:editId="7AA4982E">
                  <wp:extent cx="1009650" cy="2413000"/>
                  <wp:effectExtent l="0" t="0" r="0" b="6350"/>
                  <wp:docPr id="76" name="Рисунок 76" descr="Описание: C:\Users\Admin\Desktop\Аналитика\Analise\20201201_123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Описание: C:\Users\Admin\Desktop\Аналитика\Analise\20201201_123022.jp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009650" cy="2413000"/>
                          </a:xfrm>
                          <a:prstGeom prst="rect">
                            <a:avLst/>
                          </a:prstGeom>
                          <a:noFill/>
                          <a:ln>
                            <a:noFill/>
                          </a:ln>
                        </pic:spPr>
                      </pic:pic>
                    </a:graphicData>
                  </a:graphic>
                </wp:inline>
              </w:drawing>
            </w:r>
          </w:p>
        </w:tc>
      </w:tr>
      <w:tr w:rsidR="00F8734F" w:rsidRPr="00926ADC" w:rsidTr="00F8734F">
        <w:trPr>
          <w:jc w:val="center"/>
        </w:trPr>
        <w:tc>
          <w:tcPr>
            <w:tcW w:w="1399"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а)</w:t>
            </w:r>
          </w:p>
        </w:tc>
        <w:tc>
          <w:tcPr>
            <w:tcW w:w="1386"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б)</w:t>
            </w:r>
          </w:p>
        </w:tc>
        <w:tc>
          <w:tcPr>
            <w:tcW w:w="1152"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w:t>
            </w:r>
          </w:p>
        </w:tc>
        <w:tc>
          <w:tcPr>
            <w:tcW w:w="1063" w:type="pct"/>
            <w:shd w:val="clear" w:color="auto" w:fill="auto"/>
          </w:tcPr>
          <w:p w:rsidR="00F8734F" w:rsidRPr="00926ADC" w:rsidRDefault="00F8734F" w:rsidP="00356F39">
            <w:pPr>
              <w:spacing w:after="0" w:line="360" w:lineRule="auto"/>
              <w:contextualSpacing/>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w:t>
            </w:r>
          </w:p>
        </w:tc>
      </w:tr>
    </w:tbl>
    <w:p w:rsidR="00F8734F" w:rsidRPr="00926ADC" w:rsidRDefault="00F8734F" w:rsidP="00356F39">
      <w:pPr>
        <w:spacing w:after="0" w:line="360" w:lineRule="auto"/>
        <w:contextualSpacing/>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Рисунок 3.10 </w:t>
      </w:r>
      <w:r w:rsidR="00F831B7" w:rsidRPr="00F831B7">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xml:space="preserve"> Фото фрагментів системи нагріву/охолодження мобільного теплового акумулятора контейнерного типу МТА</w:t>
      </w:r>
    </w:p>
    <w:p w:rsidR="00F8734F" w:rsidRPr="00926ADC" w:rsidRDefault="00F8734F" w:rsidP="00356F39">
      <w:pPr>
        <w:spacing w:after="0" w:line="360" w:lineRule="auto"/>
        <w:contextualSpacing/>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а) ІТП (контур А, В та С); б) Котельня (контур Е); с) Сполучення з системою опалення будівлі (контур D); д) рамка керування </w:t>
      </w:r>
    </w:p>
    <w:p w:rsidR="00F8734F" w:rsidRPr="00926ADC" w:rsidRDefault="00F8734F" w:rsidP="00356F39">
      <w:pPr>
        <w:spacing w:after="0" w:line="360" w:lineRule="auto"/>
        <w:contextualSpacing/>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При зарядці МТА циркуляція теплоносія здійснюється між контуром Е та С, з змінним або одночасним включенням контурів А та В. Контур D при цьому відключено, рисунок 3.9. Пода</w:t>
      </w:r>
      <w:r w:rsidR="00EB2989">
        <w:rPr>
          <w:rFonts w:ascii="Times New Roman" w:eastAsia="Times New Roman" w:hAnsi="Times New Roman" w:cs="Times New Roman"/>
          <w:sz w:val="28"/>
          <w:szCs w:val="28"/>
          <w:lang w:val="uk-UA" w:eastAsia="ru-RU"/>
        </w:rPr>
        <w:t>вальна</w:t>
      </w:r>
      <w:r w:rsidRPr="00926ADC">
        <w:rPr>
          <w:rFonts w:ascii="Times New Roman" w:eastAsia="Times New Roman" w:hAnsi="Times New Roman" w:cs="Times New Roman"/>
          <w:sz w:val="28"/>
          <w:szCs w:val="28"/>
          <w:lang w:val="uk-UA" w:eastAsia="ru-RU"/>
        </w:rPr>
        <w:t xml:space="preserve"> лінія теплоносія від’єднується до зворотного трубопроводу контуру С. </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Нагріта котлом вода поступає в контури А та В безпосередньо через байпас пластинчатого теплообмінника, або теплота передається шляхом теплообміну за допомогою теплообмінника ІТП. </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Циркуляція теплоносія здійснюється за допомогою насосів контурів Е, А и В. Теплоносій повертається в контур Е через байпас насосу контуру С, насос С при цьому відключено. У разі необхідності насос С включається в роботу, після перекриття байпасу С. </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Швидкість руху теплоносія контурів А та В змінюється в процесі проведення досліджень, отримані дані фіксуються в журналі проведення робот. Швидкість насосів Е та С постійна і відповідає паспортним даним насосів за напором та продуктивністю і в ході роботи не змінюється. </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Після завершення циклу зарядки МТА гнучкі шланги з швидко-роз'ємними з’єднаннями типу «CAM-Lock» від’єднуються від МТА та їх положення відносно подачі теплоносія змінюється. Шланг подачі приєднується до зворотної лінії С, а шланг зворотної води до пода</w:t>
      </w:r>
      <w:r w:rsidR="009628C1">
        <w:rPr>
          <w:rFonts w:ascii="Times New Roman" w:eastAsia="Times New Roman" w:hAnsi="Times New Roman" w:cs="Times New Roman"/>
          <w:sz w:val="28"/>
          <w:szCs w:val="28"/>
          <w:lang w:val="uk-UA" w:eastAsia="ru-RU"/>
        </w:rPr>
        <w:t>вальн</w:t>
      </w:r>
      <w:r w:rsidRPr="00926ADC">
        <w:rPr>
          <w:rFonts w:ascii="Times New Roman" w:eastAsia="Times New Roman" w:hAnsi="Times New Roman" w:cs="Times New Roman"/>
          <w:sz w:val="28"/>
          <w:szCs w:val="28"/>
          <w:lang w:val="uk-UA" w:eastAsia="ru-RU"/>
        </w:rPr>
        <w:t>ої лінії С.</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Після цього контур Е зупиняється, на рамці керування відкривається рух теплоносія між контуром С та D. Циркуляція проводиться за допомогою насосу С, тиск та напір регулюється положенням відкриття/закриття двоходового балансувального крану на байпасі насоса С. </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Робочий тиск теплоносія в контурах А та В регулюється двоходовим балансувальним краном на байпасі встановленим між ними. Теплообмін між контурами С та D здійснюється через пластинчатий теплообмінник ІТП. </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Після завершення циклу розрядки МТА та фіксації даних температури, зміні тиску та теплопродуктивності, процес повторюється в зворотному порядку. </w:t>
      </w:r>
    </w:p>
    <w:p w:rsidR="00F8734F" w:rsidRPr="00926ADC" w:rsidRDefault="00F8734F" w:rsidP="00356F39">
      <w:pPr>
        <w:spacing w:after="0" w:line="360" w:lineRule="auto"/>
        <w:ind w:firstLine="708"/>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Використані для вимірювання прилади та обладнання:</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 теплообчислювач SCYLAR (в складі лічильника теплової енергії лічильника тепла МТХ 1А10.DF.2LO-YD4) - призначений для вимірювання спожитої кількості теплоти в системах опалення або кондиціонування, об'єму і об'ємної витрати теплоносія, що протікає в подавальному трубопроводі, температури теплоносія в подавальному та зворотному трубопроводах і різниці цих температур, теплової потужності, часу напрацювання, індикації виміряних величин, а також поточного часу, дати та службової інформації. Передбачена реєстрація даних - до 1900 записів. Збір даних відбувається в автоматичному режимі;</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багатофункціональний GSM-контролер «PRO-X» застосовується для дистанційного контролю та керування, контролю доступу, контролю температури та інше. Історія збереження подій в хмарному (cloud) сервісі з буфером в контролері до 16 подій, моніторинг через конфігуратор за допомогою комп’ютера, чи мобільного телефона на базі Android;</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прилад для реєстрації температур TRITON 6004TC з комутаційним модулем TRITON C37 та датчиками температури АТФА.687265.016;</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 лічильник електроенергії MTX 1A10.DF.2L0-PD4 «Matrix AMM»;</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цифровий регістратор-індикатор температури EZODO ATS-2000;</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тепловізор Tі-160;</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пірометр СЕМ DT-8867H;</w:t>
      </w:r>
    </w:p>
    <w:p w:rsidR="00F8734F" w:rsidRPr="00926ADC" w:rsidRDefault="00F8734F" w:rsidP="00356F39">
      <w:pPr>
        <w:spacing w:after="0" w:line="360" w:lineRule="auto"/>
        <w:ind w:left="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модуль TRITON 6004TC - це мікропроцесорний пристрій для реєстрації та перетворення сигналів, отриманих за допомогою термопар або інших датчиків - джерел напруги. Виміряні дані передаються до комп'ютера за допомогою USB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Модуль призначений для створення автоматизованих систем вимірювання (реєстрації) температури. Діапазон температур і похибка визначаються типом датчика й точністю апроксимації поліноміальною характеристики. У модулі застосований 24-розрядний сигма-дельта АЦП з підсилювачем на вході, що забезпечує високу точність вимірювання температури. Програма дозволяє працювати з модулем в режимі реального часу, результат вимірювання виводиться на графік і в таблицю, зберігаються на диску для її подальшого опрацювання засобами програмного забезпечення;</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водогрійний опалювальний котел «Віктор-100», встановлено на лабораторному стенді №2 ЛПТТ ІТТФ НАНУ. Котел призначений для теплопостачання житлових, комунально-побутових, і виробничих будівель загальною площею до 1200 м</w:t>
      </w:r>
      <w:r w:rsidRPr="00926ADC">
        <w:rPr>
          <w:rFonts w:ascii="Times New Roman" w:eastAsia="Times New Roman" w:hAnsi="Times New Roman" w:cs="Times New Roman"/>
          <w:sz w:val="28"/>
          <w:szCs w:val="28"/>
          <w:vertAlign w:val="superscript"/>
          <w:lang w:val="uk-UA" w:eastAsia="ru-RU"/>
        </w:rPr>
        <w:t>2</w:t>
      </w:r>
      <w:r w:rsidRPr="00926ADC">
        <w:rPr>
          <w:rFonts w:ascii="Times New Roman" w:eastAsia="Times New Roman" w:hAnsi="Times New Roman" w:cs="Times New Roman"/>
          <w:sz w:val="28"/>
          <w:szCs w:val="28"/>
          <w:lang w:val="uk-UA" w:eastAsia="ru-RU"/>
        </w:rPr>
        <w:t xml:space="preserve">. Котел - суцільнозварний, жаротрубний, </w:t>
      </w:r>
      <w:r w:rsidR="009628C1" w:rsidRPr="00926ADC">
        <w:rPr>
          <w:rFonts w:ascii="Times New Roman" w:eastAsia="Times New Roman" w:hAnsi="Times New Roman" w:cs="Times New Roman"/>
          <w:sz w:val="28"/>
          <w:szCs w:val="28"/>
          <w:lang w:val="uk-UA" w:eastAsia="ru-RU"/>
        </w:rPr>
        <w:t>двоходовий</w:t>
      </w:r>
      <w:r w:rsidRPr="00926ADC">
        <w:rPr>
          <w:rFonts w:ascii="Times New Roman" w:eastAsia="Times New Roman" w:hAnsi="Times New Roman" w:cs="Times New Roman"/>
          <w:sz w:val="28"/>
          <w:szCs w:val="28"/>
          <w:lang w:val="uk-UA" w:eastAsia="ru-RU"/>
        </w:rPr>
        <w:t>, водогрійний, низькотемпературний, газощільний, оснащений вентиляторним рідкопаливним пальником;</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аналіз димових газів проводився за допомогою газоаналізатора Eurotron (Ecolaine-4000) та rbr - Ecom KD;</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пальник, що застосовується в ході досліджень - Golling/Німеччина потужністю від 57 до 142 кВт із витратою рідкого палива від 4,8 до 12 кг/год. </w:t>
      </w:r>
    </w:p>
    <w:p w:rsidR="00B033ED" w:rsidRDefault="00B033ED" w:rsidP="00356F39">
      <w:pPr>
        <w:spacing w:after="0" w:line="360" w:lineRule="auto"/>
        <w:ind w:firstLine="708"/>
        <w:jc w:val="both"/>
        <w:rPr>
          <w:rFonts w:ascii="Times New Roman" w:eastAsia="Times New Roman" w:hAnsi="Times New Roman" w:cs="Times New Roman"/>
          <w:b/>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3.7.1. Методика проведення вимірювань</w:t>
      </w:r>
    </w:p>
    <w:p w:rsidR="00944CBB" w:rsidRPr="00926ADC" w:rsidRDefault="00944CBB" w:rsidP="00356F39">
      <w:pPr>
        <w:spacing w:after="0" w:line="360" w:lineRule="auto"/>
        <w:jc w:val="both"/>
        <w:rPr>
          <w:rFonts w:ascii="Times New Roman" w:eastAsia="Times New Roman" w:hAnsi="Times New Roman" w:cs="Times New Roman"/>
          <w:b/>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 xml:space="preserve">Температура зовнішнього повітря в період проведення натурних випробувань МТА-0,5МВт в Києві по даним </w:t>
      </w:r>
      <w:hyperlink r:id="rId99" w:history="1">
        <w:r w:rsidRPr="00926ADC">
          <w:rPr>
            <w:rFonts w:ascii="Times New Roman" w:eastAsia="Calibri" w:hAnsi="Times New Roman" w:cs="Times New Roman"/>
            <w:sz w:val="28"/>
            <w:szCs w:val="28"/>
            <w:u w:val="single"/>
            <w:lang w:val="uk-UA" w:eastAsia="ru-RU"/>
          </w:rPr>
          <w:t>https://www.gismeteo.ua/</w:t>
        </w:r>
      </w:hyperlink>
      <w:r w:rsidRPr="00926ADC">
        <w:rPr>
          <w:rFonts w:ascii="Times New Roman" w:eastAsia="Calibri" w:hAnsi="Times New Roman" w:cs="Times New Roman"/>
          <w:sz w:val="28"/>
          <w:szCs w:val="28"/>
          <w:lang w:val="uk-UA" w:eastAsia="ru-RU"/>
        </w:rPr>
        <w:t xml:space="preserve">  у денний час коливалась від 0 </w:t>
      </w:r>
      <w:r w:rsidRPr="00926ADC">
        <w:rPr>
          <w:rFonts w:ascii="Times New Roman" w:eastAsia="Calibri" w:hAnsi="Times New Roman" w:cs="Times New Roman"/>
          <w:sz w:val="28"/>
          <w:szCs w:val="28"/>
          <w:vertAlign w:val="superscript"/>
          <w:lang w:val="uk-UA" w:eastAsia="ru-RU"/>
        </w:rPr>
        <w:t>0</w:t>
      </w:r>
      <w:r w:rsidRPr="00926ADC">
        <w:rPr>
          <w:rFonts w:ascii="Times New Roman" w:eastAsia="Calibri" w:hAnsi="Times New Roman" w:cs="Times New Roman"/>
          <w:sz w:val="28"/>
          <w:szCs w:val="28"/>
          <w:lang w:val="uk-UA" w:eastAsia="ru-RU"/>
        </w:rPr>
        <w:t xml:space="preserve">С до -4 </w:t>
      </w:r>
      <w:r w:rsidRPr="00926ADC">
        <w:rPr>
          <w:rFonts w:ascii="Times New Roman" w:eastAsia="Calibri" w:hAnsi="Times New Roman" w:cs="Times New Roman"/>
          <w:sz w:val="28"/>
          <w:szCs w:val="28"/>
          <w:vertAlign w:val="superscript"/>
          <w:lang w:val="uk-UA" w:eastAsia="ru-RU"/>
        </w:rPr>
        <w:t>0</w:t>
      </w:r>
      <w:r w:rsidRPr="00926ADC">
        <w:rPr>
          <w:rFonts w:ascii="Times New Roman" w:eastAsia="Calibri" w:hAnsi="Times New Roman" w:cs="Times New Roman"/>
          <w:sz w:val="28"/>
          <w:szCs w:val="28"/>
          <w:lang w:val="uk-UA" w:eastAsia="ru-RU"/>
        </w:rPr>
        <w:t xml:space="preserve">С в нічний час від -2 </w:t>
      </w:r>
      <w:r w:rsidRPr="00926ADC">
        <w:rPr>
          <w:rFonts w:ascii="Times New Roman" w:eastAsia="Calibri" w:hAnsi="Times New Roman" w:cs="Times New Roman"/>
          <w:sz w:val="28"/>
          <w:szCs w:val="28"/>
          <w:vertAlign w:val="superscript"/>
          <w:lang w:val="uk-UA" w:eastAsia="ru-RU"/>
        </w:rPr>
        <w:t>0</w:t>
      </w:r>
      <w:r w:rsidRPr="00926ADC">
        <w:rPr>
          <w:rFonts w:ascii="Times New Roman" w:eastAsia="Calibri" w:hAnsi="Times New Roman" w:cs="Times New Roman"/>
          <w:sz w:val="28"/>
          <w:szCs w:val="28"/>
          <w:lang w:val="uk-UA" w:eastAsia="ru-RU"/>
        </w:rPr>
        <w:t xml:space="preserve">С до -9 </w:t>
      </w:r>
      <w:r w:rsidRPr="00926ADC">
        <w:rPr>
          <w:rFonts w:ascii="Times New Roman" w:eastAsia="Calibri" w:hAnsi="Times New Roman" w:cs="Times New Roman"/>
          <w:sz w:val="28"/>
          <w:szCs w:val="28"/>
          <w:vertAlign w:val="superscript"/>
          <w:lang w:val="uk-UA" w:eastAsia="ru-RU"/>
        </w:rPr>
        <w:t>0</w:t>
      </w:r>
      <w:r w:rsidRPr="00926ADC">
        <w:rPr>
          <w:rFonts w:ascii="Times New Roman" w:eastAsia="Calibri" w:hAnsi="Times New Roman" w:cs="Times New Roman"/>
          <w:sz w:val="28"/>
          <w:szCs w:val="28"/>
          <w:lang w:val="uk-UA" w:eastAsia="ru-RU"/>
        </w:rPr>
        <w:t>С.</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На першому етапі були опрацьовані режими експлуатації основного і допоміжного обладнання за якісними/кількісними показниками, виявляються оптимальні умови роботи обладнання МТА. Після цього результати випробувань були оброблені та проаналізовані.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Вимірювання температур виконується термосенсорами за допомогою приладу для реєстрації температур TRITON 6004TC з комутаційним модулем TRITON C37. Лічильником теплової енергії МТХ 1А10.DF.2LO-YD4 фіксується кількість поданої на зарядку МТА теплоти та об'єм витрати теплоносія.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Спожита електрична енергія фіксується штатним лічильником електроенергії. </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Кожної години ведеться візуальний контроль тиску, температур і розходу теплоносія та електроенергії з реєстрацією в журналі.</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Температура в приміщеннях будівлі перевіряється за допомогою термометру та цифрового індикатора температури EZODO ATS-2000, температура радіаторів опалення за допомогою пірометру.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Дослідження проходило в умовах періодичного підвищення температури теплоносія при зарядці МТА. Весь температурний діапазон випробування розбивається на однакові інтервали (кроки) достатньої тривалості для встановлення в системі теплопостачання рівноважного стану температур пода</w:t>
      </w:r>
      <w:r w:rsidR="009628C1">
        <w:rPr>
          <w:rFonts w:ascii="Times New Roman" w:eastAsia="Times New Roman" w:hAnsi="Times New Roman" w:cs="Times New Roman"/>
          <w:sz w:val="28"/>
          <w:szCs w:val="28"/>
          <w:lang w:val="uk-UA" w:eastAsia="ru-RU"/>
        </w:rPr>
        <w:t>вальн</w:t>
      </w:r>
      <w:r w:rsidRPr="00926ADC">
        <w:rPr>
          <w:rFonts w:ascii="Times New Roman" w:eastAsia="Times New Roman" w:hAnsi="Times New Roman" w:cs="Times New Roman"/>
          <w:sz w:val="28"/>
          <w:szCs w:val="28"/>
          <w:lang w:val="uk-UA" w:eastAsia="ru-RU"/>
        </w:rPr>
        <w:t>ого та зворотного трубопроводів та його підтримування протягом не менше 10 хв. Вимірювання проводились для діапазону температури від 30 ºС до 90 ºС, тривалість інтервалу – 25 хв. При розрядці МТА аналогічні вимірювання проводилися в зворотному порядку.</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Для перевірки якості теплоізоляції та отримання даних для розрахунків теплових втрат через огороджувальну конструкцію МТА застосовується тепловізор Tі-160 та пірометр. Дистанційний цілодобовий контроль значення температур в пода</w:t>
      </w:r>
      <w:r w:rsidR="008954B7">
        <w:rPr>
          <w:rFonts w:ascii="Times New Roman" w:eastAsia="Times New Roman" w:hAnsi="Times New Roman" w:cs="Times New Roman"/>
          <w:sz w:val="28"/>
          <w:szCs w:val="28"/>
          <w:lang w:val="uk-UA" w:eastAsia="ru-RU"/>
        </w:rPr>
        <w:t>вальн</w:t>
      </w:r>
      <w:r w:rsidRPr="00926ADC">
        <w:rPr>
          <w:rFonts w:ascii="Times New Roman" w:eastAsia="Times New Roman" w:hAnsi="Times New Roman" w:cs="Times New Roman"/>
          <w:sz w:val="28"/>
          <w:szCs w:val="28"/>
          <w:lang w:val="uk-UA" w:eastAsia="ru-RU"/>
        </w:rPr>
        <w:t xml:space="preserve">ому та зворотному трубопроводах контуру С здійснюється багатофункціональним GSM-контролером «PRO-X». </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Розрахунки кількісті теплової енергії для зарядки та отриманої при розрядці МТА проводили за наступною схемою:</w:t>
      </w:r>
    </w:p>
    <w:p w:rsidR="00F8734F" w:rsidRDefault="00F8734F" w:rsidP="00356F39">
      <w:pPr>
        <w:widowControl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Необхідна кількість енергії (теплоти) для зарядки/розрядки МТА визначається за формулою: </w:t>
      </w:r>
    </w:p>
    <w:p w:rsidR="00F831B7" w:rsidRPr="00926ADC" w:rsidRDefault="00F831B7" w:rsidP="00356F39">
      <w:pPr>
        <w:widowControl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p>
    <w:tbl>
      <w:tblPr>
        <w:tblW w:w="0" w:type="auto"/>
        <w:tblBorders>
          <w:insideH w:val="single" w:sz="4" w:space="0" w:color="auto"/>
        </w:tblBorders>
        <w:tblLook w:val="04A0" w:firstRow="1" w:lastRow="0" w:firstColumn="1" w:lastColumn="0" w:noHBand="0" w:noVBand="1"/>
      </w:tblPr>
      <w:tblGrid>
        <w:gridCol w:w="8926"/>
        <w:gridCol w:w="1204"/>
      </w:tblGrid>
      <w:tr w:rsidR="00F8734F" w:rsidRPr="00926ADC" w:rsidTr="00F8734F">
        <w:tc>
          <w:tcPr>
            <w:tcW w:w="8926" w:type="dxa"/>
            <w:shd w:val="clear" w:color="auto" w:fill="auto"/>
          </w:tcPr>
          <w:p w:rsidR="00F8734F" w:rsidRPr="00926ADC" w:rsidRDefault="00F8734F" w:rsidP="00356F39">
            <w:pPr>
              <w:widowControl w:val="0"/>
              <w:adjustRightInd w:val="0"/>
              <w:spacing w:after="0" w:line="360" w:lineRule="auto"/>
              <w:jc w:val="center"/>
              <w:textAlignment w:val="baseline"/>
              <w:rPr>
                <w:rFonts w:ascii="Times New Roman" w:eastAsia="Times New Roman" w:hAnsi="Times New Roman" w:cs="Times New Roman"/>
                <w:sz w:val="28"/>
                <w:szCs w:val="28"/>
                <w:lang w:val="uk-UA" w:eastAsia="ru-RU"/>
              </w:rPr>
            </w:pPr>
            <m:oMath>
              <m:r>
                <w:rPr>
                  <w:rFonts w:ascii="Cambria Math" w:eastAsia="Calibri" w:hAnsi="Cambria Math" w:cs="Times New Roman"/>
                  <w:sz w:val="28"/>
                  <w:szCs w:val="28"/>
                  <w:lang w:val="uk-UA"/>
                </w:rPr>
                <m:t>Q=cm</m:t>
              </m:r>
              <m:d>
                <m:dPr>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n</m:t>
                      </m:r>
                    </m:sub>
                  </m:sSub>
                </m:e>
              </m:d>
              <m:r>
                <w:rPr>
                  <w:rFonts w:ascii="Cambria Math" w:eastAsia="Calibri" w:hAnsi="Cambria Math" w:cs="Times New Roman"/>
                  <w:sz w:val="28"/>
                  <w:szCs w:val="28"/>
                  <w:lang w:val="uk-UA"/>
                </w:rPr>
                <m:t>=cV</m:t>
              </m:r>
              <m:r>
                <w:rPr>
                  <w:rFonts w:ascii="Cambria Math" w:eastAsia="Calibri" w:hAnsi="Cambria Math" w:cs="Times New Roman"/>
                  <w:i/>
                  <w:sz w:val="28"/>
                  <w:szCs w:val="28"/>
                  <w:lang w:val="uk-UA"/>
                </w:rPr>
                <w:sym w:font="Symbol" w:char="F072"/>
              </m:r>
              <m:r>
                <w:rPr>
                  <w:rFonts w:ascii="Cambria Math" w:eastAsia="Calibri" w:hAnsi="Cambria Math" w:cs="Times New Roman"/>
                  <w:sz w:val="28"/>
                  <w:szCs w:val="28"/>
                  <w:lang w:val="uk-UA"/>
                </w:rPr>
                <m:t xml:space="preserve"> ∆t</m:t>
              </m:r>
            </m:oMath>
            <w:r w:rsidR="00EB2989">
              <w:rPr>
                <w:rFonts w:ascii="Times New Roman" w:eastAsia="Times New Roman" w:hAnsi="Times New Roman" w:cs="Times New Roman"/>
                <w:sz w:val="28"/>
                <w:szCs w:val="28"/>
                <w:lang w:val="uk-UA"/>
              </w:rPr>
              <w:t>,</w:t>
            </w:r>
          </w:p>
        </w:tc>
        <w:tc>
          <w:tcPr>
            <w:tcW w:w="1204" w:type="dxa"/>
            <w:shd w:val="clear" w:color="auto" w:fill="auto"/>
          </w:tcPr>
          <w:p w:rsidR="00BA56B0" w:rsidRPr="00926ADC" w:rsidRDefault="00F8734F" w:rsidP="00356F39">
            <w:pPr>
              <w:widowControl w:val="0"/>
              <w:adjustRightInd w:val="0"/>
              <w:spacing w:after="0" w:line="360" w:lineRule="auto"/>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(3.15)</w:t>
            </w:r>
          </w:p>
        </w:tc>
      </w:tr>
    </w:tbl>
    <w:p w:rsidR="0009486D" w:rsidRPr="00926ADC" w:rsidRDefault="0009486D" w:rsidP="00356F39">
      <w:pPr>
        <w:widowControl w:val="0"/>
        <w:adjustRightInd w:val="0"/>
        <w:spacing w:after="0" w:line="360" w:lineRule="auto"/>
        <w:jc w:val="both"/>
        <w:textAlignment w:val="baseline"/>
        <w:rPr>
          <w:rFonts w:ascii="Times New Roman" w:eastAsia="Times New Roman" w:hAnsi="Times New Roman" w:cs="Times New Roman"/>
          <w:sz w:val="28"/>
          <w:szCs w:val="28"/>
          <w:lang w:val="uk-UA" w:eastAsia="ru-RU"/>
        </w:rPr>
      </w:pPr>
    </w:p>
    <w:p w:rsidR="00F8734F" w:rsidRPr="00926ADC" w:rsidRDefault="00F8734F" w:rsidP="00356F39">
      <w:pPr>
        <w:widowControl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де </w:t>
      </w:r>
      <w:r w:rsidRPr="00926ADC">
        <w:rPr>
          <w:rFonts w:ascii="Times New Roman" w:eastAsia="Times New Roman" w:hAnsi="Times New Roman" w:cs="Times New Roman"/>
          <w:i/>
          <w:sz w:val="28"/>
          <w:szCs w:val="28"/>
          <w:lang w:val="uk-UA" w:eastAsia="ru-RU"/>
        </w:rPr>
        <w:t>с</w:t>
      </w:r>
      <w:r w:rsidRPr="00926ADC">
        <w:rPr>
          <w:rFonts w:ascii="Times New Roman" w:eastAsia="Times New Roman" w:hAnsi="Times New Roman" w:cs="Times New Roman"/>
          <w:sz w:val="28"/>
          <w:szCs w:val="28"/>
          <w:lang w:val="uk-UA" w:eastAsia="ru-RU"/>
        </w:rPr>
        <w:t xml:space="preserve"> – питома теплоємність теплоносія, кДж /кг∙</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 xml:space="preserve">С; </w:t>
      </w:r>
      <w:r w:rsidRPr="00926ADC">
        <w:rPr>
          <w:rFonts w:ascii="Times New Roman" w:eastAsia="Times New Roman" w:hAnsi="Times New Roman" w:cs="Times New Roman"/>
          <w:i/>
          <w:sz w:val="28"/>
          <w:szCs w:val="28"/>
          <w:lang w:val="uk-UA" w:eastAsia="ru-RU"/>
        </w:rPr>
        <w:t xml:space="preserve">m –  </w:t>
      </w:r>
      <w:r w:rsidRPr="00926ADC">
        <w:rPr>
          <w:rFonts w:ascii="Times New Roman" w:eastAsia="Times New Roman" w:hAnsi="Times New Roman" w:cs="Times New Roman"/>
          <w:sz w:val="28"/>
          <w:szCs w:val="28"/>
          <w:lang w:val="uk-UA" w:eastAsia="ru-RU"/>
        </w:rPr>
        <w:t>витрати теплоносія, м</w:t>
      </w:r>
      <w:r w:rsidRPr="00926ADC">
        <w:rPr>
          <w:rFonts w:ascii="Times New Roman" w:eastAsia="Times New Roman" w:hAnsi="Times New Roman" w:cs="Times New Roman"/>
          <w:sz w:val="28"/>
          <w:szCs w:val="28"/>
          <w:vertAlign w:val="superscript"/>
          <w:lang w:val="uk-UA" w:eastAsia="ru-RU"/>
        </w:rPr>
        <w:t>3</w:t>
      </w:r>
      <w:r w:rsidRPr="00926ADC">
        <w:rPr>
          <w:rFonts w:ascii="Times New Roman" w:eastAsia="Times New Roman" w:hAnsi="Times New Roman" w:cs="Times New Roman"/>
          <w:sz w:val="28"/>
          <w:szCs w:val="28"/>
          <w:lang w:val="uk-UA" w:eastAsia="ru-RU"/>
        </w:rPr>
        <w:t>/год;</w:t>
      </w:r>
      <w:r w:rsidRPr="00926ADC">
        <w:rPr>
          <w:rFonts w:ascii="Times New Roman" w:eastAsia="Times New Roman" w:hAnsi="Times New Roman" w:cs="Times New Roman"/>
          <w:i/>
          <w:sz w:val="28"/>
          <w:szCs w:val="28"/>
          <w:lang w:val="uk-UA" w:eastAsia="ru-RU"/>
        </w:rPr>
        <w:t xml:space="preserve"> V</w:t>
      </w:r>
      <w:r w:rsidRPr="00926ADC">
        <w:rPr>
          <w:rFonts w:ascii="Times New Roman" w:eastAsia="Times New Roman" w:hAnsi="Times New Roman" w:cs="Times New Roman"/>
          <w:sz w:val="28"/>
          <w:szCs w:val="28"/>
          <w:lang w:val="uk-UA" w:eastAsia="ru-RU"/>
        </w:rPr>
        <w:t xml:space="preserve"> – об'єм теплоносія, м</w:t>
      </w:r>
      <w:r w:rsidRPr="00926ADC">
        <w:rPr>
          <w:rFonts w:ascii="Times New Roman" w:eastAsia="Times New Roman" w:hAnsi="Times New Roman" w:cs="Times New Roman"/>
          <w:sz w:val="28"/>
          <w:szCs w:val="28"/>
          <w:vertAlign w:val="superscript"/>
          <w:lang w:val="uk-UA" w:eastAsia="ru-RU"/>
        </w:rPr>
        <w:t>3</w:t>
      </w:r>
      <w:r w:rsidRPr="00926ADC">
        <w:rPr>
          <w:rFonts w:ascii="Times New Roman" w:eastAsia="Times New Roman" w:hAnsi="Times New Roman" w:cs="Times New Roman"/>
          <w:sz w:val="28"/>
          <w:szCs w:val="28"/>
          <w:lang w:val="uk-UA" w:eastAsia="ru-RU"/>
        </w:rPr>
        <w:t xml:space="preserve">; </w:t>
      </w:r>
      <w:r w:rsidRPr="00926ADC">
        <w:rPr>
          <w:rFonts w:ascii="Times New Roman" w:eastAsia="Times New Roman" w:hAnsi="Times New Roman" w:cs="Times New Roman"/>
          <w:i/>
          <w:sz w:val="28"/>
          <w:szCs w:val="28"/>
          <w:lang w:val="uk-UA" w:eastAsia="ru-RU"/>
        </w:rPr>
        <w:sym w:font="Symbol" w:char="F072"/>
      </w:r>
      <w:r w:rsidRPr="00926ADC">
        <w:rPr>
          <w:rFonts w:ascii="Times New Roman" w:eastAsia="Times New Roman" w:hAnsi="Times New Roman" w:cs="Times New Roman"/>
          <w:i/>
          <w:sz w:val="28"/>
          <w:szCs w:val="28"/>
          <w:lang w:val="uk-UA" w:eastAsia="ru-RU"/>
        </w:rPr>
        <w:t xml:space="preserve"> – </w:t>
      </w:r>
      <w:r w:rsidRPr="00926ADC">
        <w:rPr>
          <w:rFonts w:ascii="Times New Roman" w:eastAsia="Times New Roman" w:hAnsi="Times New Roman" w:cs="Times New Roman"/>
          <w:sz w:val="28"/>
          <w:szCs w:val="28"/>
          <w:lang w:val="uk-UA" w:eastAsia="ru-RU"/>
        </w:rPr>
        <w:t xml:space="preserve">густина теплоносія кг/м </w:t>
      </w:r>
      <w:r w:rsidRPr="00926ADC">
        <w:rPr>
          <w:rFonts w:ascii="Times New Roman" w:eastAsia="Times New Roman" w:hAnsi="Times New Roman" w:cs="Times New Roman"/>
          <w:sz w:val="28"/>
          <w:szCs w:val="28"/>
          <w:vertAlign w:val="superscript"/>
          <w:lang w:val="uk-UA" w:eastAsia="ru-RU"/>
        </w:rPr>
        <w:t>3</w:t>
      </w:r>
      <w:r w:rsidRPr="00926ADC">
        <w:rPr>
          <w:rFonts w:ascii="Times New Roman" w:eastAsia="Times New Roman" w:hAnsi="Times New Roman" w:cs="Times New Roman"/>
          <w:i/>
          <w:sz w:val="28"/>
          <w:szCs w:val="28"/>
          <w:lang w:val="uk-UA" w:eastAsia="ru-RU"/>
        </w:rPr>
        <w:t xml:space="preserve">;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 xml:space="preserve">,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n</m:t>
            </m:r>
          </m:sub>
        </m:sSub>
      </m:oMath>
      <w:r w:rsidRPr="00926ADC">
        <w:rPr>
          <w:rFonts w:ascii="Times New Roman" w:eastAsia="Times New Roman" w:hAnsi="Times New Roman" w:cs="Times New Roman"/>
          <w:sz w:val="28"/>
          <w:szCs w:val="28"/>
          <w:lang w:val="uk-UA" w:eastAsia="ru-RU"/>
        </w:rPr>
        <w:t xml:space="preserve">– відповідно кінцева і початкова температура теплоносія, °С; </w:t>
      </w:r>
    </w:p>
    <w:p w:rsidR="00F8734F" w:rsidRPr="00926ADC" w:rsidRDefault="00F8734F" w:rsidP="00356F39">
      <w:pPr>
        <w:widowControl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 якості теплоносія відбираються модельні середовища на водній основі зі спеціальними теплофізичними властивостями у зазначеному діапазоні температур.</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Орієнтовний час розрядки акумулятора визначається за формулою, год:</w:t>
      </w:r>
    </w:p>
    <w:p w:rsidR="00950628" w:rsidRPr="00926ADC" w:rsidRDefault="00950628" w:rsidP="00356F39">
      <w:pPr>
        <w:spacing w:after="0" w:line="360" w:lineRule="auto"/>
        <w:jc w:val="both"/>
        <w:rPr>
          <w:rFonts w:ascii="Times New Roman" w:eastAsia="Times New Roman" w:hAnsi="Times New Roman" w:cs="Times New Roman"/>
          <w:sz w:val="28"/>
          <w:szCs w:val="28"/>
          <w:lang w:val="uk-UA" w:eastAsia="ru-RU"/>
        </w:rPr>
      </w:pPr>
    </w:p>
    <w:tbl>
      <w:tblPr>
        <w:tblW w:w="0" w:type="auto"/>
        <w:tblBorders>
          <w:insideH w:val="single" w:sz="4" w:space="0" w:color="auto"/>
        </w:tblBorders>
        <w:tblLook w:val="04A0" w:firstRow="1" w:lastRow="0" w:firstColumn="1" w:lastColumn="0" w:noHBand="0" w:noVBand="1"/>
      </w:tblPr>
      <w:tblGrid>
        <w:gridCol w:w="8926"/>
        <w:gridCol w:w="1204"/>
      </w:tblGrid>
      <w:tr w:rsidR="00F8734F" w:rsidRPr="00926ADC" w:rsidTr="00F8734F">
        <w:tc>
          <w:tcPr>
            <w:tcW w:w="8926" w:type="dxa"/>
            <w:shd w:val="clear" w:color="auto" w:fill="auto"/>
          </w:tcPr>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m:oMath>
              <m:r>
                <w:rPr>
                  <w:rFonts w:ascii="Cambria Math" w:eastAsia="Calibri" w:hAnsi="Cambria Math" w:cs="Times New Roman"/>
                  <w:sz w:val="28"/>
                  <w:szCs w:val="28"/>
                  <w:lang w:val="uk-UA"/>
                </w:rPr>
                <m:t>τ=</m:t>
              </m:r>
              <m:f>
                <m:fPr>
                  <m:type m:val="skw"/>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Q</m:t>
                  </m:r>
                </m:num>
                <m:den>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q</m:t>
                      </m:r>
                    </m:e>
                    <m:sub>
                      <m:r>
                        <w:rPr>
                          <w:rFonts w:ascii="Cambria Math" w:eastAsia="Calibri" w:hAnsi="Cambria Math" w:cs="Times New Roman"/>
                          <w:sz w:val="28"/>
                          <w:szCs w:val="28"/>
                          <w:lang w:val="uk-UA"/>
                        </w:rPr>
                        <m:t>втр</m:t>
                      </m:r>
                    </m:sub>
                  </m:sSub>
                </m:den>
              </m:f>
            </m:oMath>
            <w:r w:rsidR="00EB2989">
              <w:rPr>
                <w:rFonts w:ascii="Times New Roman" w:eastAsia="Times New Roman" w:hAnsi="Times New Roman" w:cs="Times New Roman"/>
                <w:sz w:val="28"/>
                <w:szCs w:val="28"/>
                <w:lang w:val="uk-UA"/>
              </w:rPr>
              <w:t>,</w:t>
            </w:r>
          </w:p>
        </w:tc>
        <w:tc>
          <w:tcPr>
            <w:tcW w:w="1204" w:type="dxa"/>
            <w:shd w:val="clear" w:color="auto" w:fill="auto"/>
          </w:tcPr>
          <w:p w:rsidR="00950628"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(3.16)</w:t>
            </w:r>
          </w:p>
        </w:tc>
      </w:tr>
    </w:tbl>
    <w:p w:rsidR="0009486D" w:rsidRPr="00926ADC" w:rsidRDefault="0009486D"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де,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q</m:t>
            </m:r>
          </m:e>
          <m:sub>
            <m:r>
              <w:rPr>
                <w:rFonts w:ascii="Cambria Math" w:eastAsia="Calibri" w:hAnsi="Cambria Math" w:cs="Times New Roman"/>
                <w:sz w:val="28"/>
                <w:szCs w:val="28"/>
                <w:lang w:val="uk-UA"/>
              </w:rPr>
              <m:t>втр</m:t>
            </m:r>
          </m:sub>
        </m:sSub>
      </m:oMath>
      <w:r w:rsidRPr="00926ADC">
        <w:rPr>
          <w:rFonts w:ascii="Times New Roman" w:eastAsia="Times New Roman" w:hAnsi="Times New Roman" w:cs="Times New Roman"/>
          <w:sz w:val="28"/>
          <w:szCs w:val="28"/>
          <w:lang w:val="uk-UA" w:eastAsia="ru-RU"/>
        </w:rPr>
        <w:t xml:space="preserve"> – теплові втрати.</w:t>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Ефективність </w:t>
      </w:r>
      <w:r w:rsidRPr="00926ADC">
        <w:rPr>
          <w:rFonts w:ascii="Times New Roman" w:eastAsia="Times New Roman" w:hAnsi="Times New Roman" w:cs="Times New Roman"/>
          <w:i/>
          <w:sz w:val="28"/>
          <w:szCs w:val="28"/>
          <w:lang w:val="uk-UA" w:eastAsia="ru-RU"/>
        </w:rPr>
        <w:t>Ƞ</w:t>
      </w:r>
      <w:r w:rsidRPr="00926ADC">
        <w:rPr>
          <w:rFonts w:ascii="Times New Roman" w:eastAsia="Times New Roman" w:hAnsi="Times New Roman" w:cs="Times New Roman"/>
          <w:i/>
          <w:sz w:val="28"/>
          <w:szCs w:val="28"/>
          <w:vertAlign w:val="subscript"/>
          <w:lang w:val="uk-UA" w:eastAsia="ru-RU"/>
        </w:rPr>
        <w:t>ак</w:t>
      </w:r>
      <w:r w:rsidRPr="00926ADC">
        <w:rPr>
          <w:rFonts w:ascii="Times New Roman" w:eastAsia="Times New Roman" w:hAnsi="Times New Roman" w:cs="Times New Roman"/>
          <w:sz w:val="28"/>
          <w:szCs w:val="28"/>
          <w:lang w:val="uk-UA" w:eastAsia="ru-RU"/>
        </w:rPr>
        <w:t xml:space="preserve"> системи акумуляції визначається, як співвідношення енергій зарядки </w:t>
      </w:r>
      <w:r w:rsidRPr="00926ADC">
        <w:rPr>
          <w:rFonts w:ascii="Times New Roman" w:eastAsia="Times New Roman" w:hAnsi="Times New Roman" w:cs="Times New Roman"/>
          <w:i/>
          <w:sz w:val="28"/>
          <w:szCs w:val="28"/>
          <w:lang w:val="uk-UA" w:eastAsia="ru-RU"/>
        </w:rPr>
        <w:t>Е</w:t>
      </w:r>
      <w:r w:rsidRPr="00926ADC">
        <w:rPr>
          <w:rFonts w:ascii="Times New Roman" w:eastAsia="Times New Roman" w:hAnsi="Times New Roman" w:cs="Times New Roman"/>
          <w:i/>
          <w:sz w:val="28"/>
          <w:szCs w:val="28"/>
          <w:vertAlign w:val="subscript"/>
          <w:lang w:val="uk-UA" w:eastAsia="ru-RU"/>
        </w:rPr>
        <w:t>з</w:t>
      </w:r>
      <w:r w:rsidRPr="00926ADC">
        <w:rPr>
          <w:rFonts w:ascii="Times New Roman" w:eastAsia="Times New Roman" w:hAnsi="Times New Roman" w:cs="Times New Roman"/>
          <w:sz w:val="28"/>
          <w:szCs w:val="28"/>
          <w:lang w:val="uk-UA" w:eastAsia="ru-RU"/>
        </w:rPr>
        <w:t xml:space="preserve"> і розрядки </w:t>
      </w:r>
      <w:r w:rsidRPr="00926ADC">
        <w:rPr>
          <w:rFonts w:ascii="Times New Roman" w:eastAsia="Times New Roman" w:hAnsi="Times New Roman" w:cs="Times New Roman"/>
          <w:i/>
          <w:sz w:val="28"/>
          <w:szCs w:val="28"/>
          <w:lang w:val="uk-UA" w:eastAsia="ru-RU"/>
        </w:rPr>
        <w:t>Е</w:t>
      </w:r>
      <w:r w:rsidRPr="00926ADC">
        <w:rPr>
          <w:rFonts w:ascii="Times New Roman" w:eastAsia="Times New Roman" w:hAnsi="Times New Roman" w:cs="Times New Roman"/>
          <w:i/>
          <w:sz w:val="28"/>
          <w:szCs w:val="28"/>
          <w:vertAlign w:val="subscript"/>
          <w:lang w:val="uk-UA" w:eastAsia="ru-RU"/>
        </w:rPr>
        <w:t>р</w:t>
      </w:r>
      <w:r w:rsidRPr="00926ADC">
        <w:rPr>
          <w:rFonts w:ascii="Times New Roman" w:eastAsia="Times New Roman" w:hAnsi="Times New Roman" w:cs="Times New Roman"/>
          <w:sz w:val="28"/>
          <w:szCs w:val="28"/>
          <w:lang w:val="uk-UA" w:eastAsia="ru-RU"/>
        </w:rPr>
        <w:t xml:space="preserve"> теплоакумулятора. </w:t>
      </w:r>
    </w:p>
    <w:tbl>
      <w:tblPr>
        <w:tblW w:w="5000" w:type="pct"/>
        <w:tblBorders>
          <w:insideH w:val="single" w:sz="4" w:space="0" w:color="auto"/>
        </w:tblBorders>
        <w:tblLook w:val="04A0" w:firstRow="1" w:lastRow="0" w:firstColumn="1" w:lastColumn="0" w:noHBand="0" w:noVBand="1"/>
      </w:tblPr>
      <w:tblGrid>
        <w:gridCol w:w="9158"/>
        <w:gridCol w:w="1263"/>
      </w:tblGrid>
      <w:tr w:rsidR="00F8734F" w:rsidRPr="00926ADC" w:rsidTr="00F8734F">
        <w:tc>
          <w:tcPr>
            <w:tcW w:w="4394" w:type="pct"/>
            <w:shd w:val="clear" w:color="auto" w:fill="auto"/>
          </w:tcPr>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w:t>
            </w:r>
            <m:oMath>
              <m:r>
                <w:rPr>
                  <w:rFonts w:ascii="Cambria Math" w:eastAsia="Calibri" w:hAnsi="Cambria Math" w:cs="Times New Roman"/>
                  <w:sz w:val="28"/>
                  <w:szCs w:val="28"/>
                  <w:lang w:val="uk-UA"/>
                </w:rPr>
                <m:t>Ƞак</m:t>
              </m:r>
              <m:r>
                <m:rPr>
                  <m:sty m:val="p"/>
                </m:rPr>
                <w:rPr>
                  <w:rFonts w:ascii="Cambria Math" w:eastAsia="Calibri" w:hAnsi="Cambria Math" w:cs="Times New Roman"/>
                  <w:sz w:val="28"/>
                  <w:szCs w:val="28"/>
                  <w:lang w:val="uk-UA"/>
                </w:rPr>
                <m:t xml:space="preserve"> =  </m:t>
              </m:r>
              <m:f>
                <m:fPr>
                  <m:ctrlPr>
                    <w:rPr>
                      <w:rFonts w:ascii="Cambria Math" w:eastAsia="Calibri" w:hAnsi="Cambria Math" w:cs="Times New Roman"/>
                      <w:sz w:val="28"/>
                      <w:szCs w:val="28"/>
                      <w:lang w:val="uk-UA"/>
                    </w:rPr>
                  </m:ctrlPr>
                </m:fPr>
                <m:num>
                  <m:r>
                    <m:rPr>
                      <m:sty m:val="p"/>
                    </m:rPr>
                    <w:rPr>
                      <w:rFonts w:ascii="Cambria Math" w:eastAsia="Calibri" w:hAnsi="Cambria Math" w:cs="Times New Roman"/>
                      <w:sz w:val="28"/>
                      <w:szCs w:val="28"/>
                      <w:lang w:val="uk-UA"/>
                    </w:rPr>
                    <m:t>Ез</m:t>
                  </m:r>
                </m:num>
                <m:den>
                  <m:r>
                    <m:rPr>
                      <m:sty m:val="p"/>
                    </m:rPr>
                    <w:rPr>
                      <w:rFonts w:ascii="Cambria Math" w:eastAsia="Calibri" w:hAnsi="Cambria Math" w:cs="Times New Roman"/>
                      <w:sz w:val="28"/>
                      <w:szCs w:val="28"/>
                      <w:lang w:val="uk-UA"/>
                    </w:rPr>
                    <m:t>Ер</m:t>
                  </m:r>
                </m:den>
              </m:f>
              <m:r>
                <m:rPr>
                  <m:sty m:val="p"/>
                </m:rPr>
                <w:rPr>
                  <w:rFonts w:ascii="Cambria Math" w:eastAsia="Calibri" w:hAnsi="Cambria Math" w:cs="Times New Roman"/>
                  <w:sz w:val="28"/>
                  <w:szCs w:val="28"/>
                  <w:lang w:val="uk-UA"/>
                </w:rPr>
                <m:t xml:space="preserve"> </m:t>
              </m:r>
            </m:oMath>
            <w:r w:rsidR="00EB2989">
              <w:rPr>
                <w:rFonts w:ascii="Times New Roman" w:eastAsia="Times New Roman" w:hAnsi="Times New Roman" w:cs="Times New Roman"/>
                <w:sz w:val="28"/>
                <w:szCs w:val="28"/>
                <w:lang w:val="uk-UA"/>
              </w:rPr>
              <w:t>.</w:t>
            </w:r>
          </w:p>
        </w:tc>
        <w:tc>
          <w:tcPr>
            <w:tcW w:w="606" w:type="pct"/>
            <w:shd w:val="clear" w:color="auto" w:fill="auto"/>
          </w:tcPr>
          <w:p w:rsidR="00F8734F" w:rsidRPr="00926ADC" w:rsidRDefault="00F8734F"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(3.17)</w:t>
            </w:r>
          </w:p>
        </w:tc>
      </w:tr>
    </w:tbl>
    <w:p w:rsidR="0009486D" w:rsidRPr="00926ADC" w:rsidRDefault="00F8734F"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ab/>
      </w:r>
      <w:r w:rsidRPr="00926ADC">
        <w:rPr>
          <w:rFonts w:ascii="Times New Roman" w:eastAsia="Times New Roman" w:hAnsi="Times New Roman" w:cs="Times New Roman"/>
          <w:sz w:val="28"/>
          <w:szCs w:val="28"/>
          <w:lang w:val="uk-UA" w:eastAsia="ru-RU"/>
        </w:rPr>
        <w:tab/>
      </w: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Результати розрахунків відображаються в журналі проведення досліджень та заносяться в протокол.</w:t>
      </w: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09486D" w:rsidRPr="00926ADC" w:rsidRDefault="0009486D" w:rsidP="00356F39">
      <w:pPr>
        <w:spacing w:after="0" w:line="360" w:lineRule="auto"/>
        <w:ind w:firstLine="708"/>
        <w:jc w:val="both"/>
        <w:rPr>
          <w:rFonts w:ascii="Times New Roman" w:eastAsia="Times New Roman" w:hAnsi="Times New Roman" w:cs="Times New Roman"/>
          <w:b/>
          <w:sz w:val="28"/>
          <w:szCs w:val="28"/>
          <w:lang w:val="uk-UA"/>
        </w:rPr>
      </w:pPr>
    </w:p>
    <w:p w:rsidR="00F8734F" w:rsidRPr="00926ADC" w:rsidRDefault="00F8734F" w:rsidP="00356F39">
      <w:pPr>
        <w:spacing w:after="0" w:line="360" w:lineRule="auto"/>
        <w:ind w:firstLine="708"/>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rPr>
        <w:t>3.7.2 Результати експериментального дослідження</w:t>
      </w:r>
      <w:r w:rsidR="00EA1E12" w:rsidRPr="00926ADC">
        <w:rPr>
          <w:rFonts w:ascii="Times New Roman" w:eastAsia="Times New Roman" w:hAnsi="Times New Roman" w:cs="Times New Roman"/>
          <w:b/>
          <w:sz w:val="28"/>
          <w:szCs w:val="28"/>
          <w:lang w:val="uk-UA" w:eastAsia="ru-RU"/>
        </w:rPr>
        <w:t xml:space="preserve"> </w:t>
      </w:r>
      <w:r w:rsidRPr="00926ADC">
        <w:rPr>
          <w:rFonts w:ascii="Times New Roman" w:eastAsia="Times New Roman" w:hAnsi="Times New Roman" w:cs="Times New Roman"/>
          <w:b/>
          <w:sz w:val="28"/>
          <w:szCs w:val="28"/>
          <w:lang w:val="uk-UA" w:eastAsia="ru-RU"/>
        </w:rPr>
        <w:t>процесу теплоакумуляції</w:t>
      </w:r>
    </w:p>
    <w:p w:rsidR="00EA1E12" w:rsidRPr="00926ADC" w:rsidRDefault="00EA1E12" w:rsidP="00356F39">
      <w:pPr>
        <w:spacing w:after="0" w:line="360" w:lineRule="auto"/>
        <w:jc w:val="both"/>
        <w:rPr>
          <w:rFonts w:ascii="Times New Roman" w:eastAsia="Times New Roman" w:hAnsi="Times New Roman" w:cs="Times New Roman"/>
          <w:b/>
          <w:sz w:val="28"/>
          <w:szCs w:val="28"/>
          <w:lang w:val="uk-UA" w:eastAsia="ru-RU"/>
        </w:rPr>
      </w:pP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Для дослідної апробації проведено цикл з трьох досліджень для кожного технологічного режиму за однакових умов проведення випробувань. Отримані дані для кожного матеріалу представлені, як середнє значення в температурному діапазоні від 30 ºС до 90 ºС.</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Фотографія роботи та вимірювань МТА наведені на рисунках 3.11 – 3.12.</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На рисунку 3.11 приведені результати зміни температур подачі Т1 та зворотної води Т2 контуру С. Нагрів МТА відбувався від контуру Е було використано 314,4 кВт теплоти. Температура в баках-акумуляторах досягла значення 75-80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 Початкова температура в контурі циркуляції С складала близько 40</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 xml:space="preserve">С. </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При відбору теплоти від МТА на контур споживача (контур D), за 15 годин споживачу було передано 2349 кВт, або 157 кВт на годину. Температура зовнішнього повітря в середньому складала 0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 температура в приміщеннях будівлі підтримувалася на рівні 18</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 xml:space="preserve">С. </w:t>
      </w:r>
    </w:p>
    <w:p w:rsidR="00F8734F" w:rsidRPr="00926ADC" w:rsidRDefault="00F8734F" w:rsidP="00356F39">
      <w:pPr>
        <w:spacing w:after="0" w:line="360"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176F0F94" wp14:editId="1AB565C7">
            <wp:extent cx="5163986" cy="3164114"/>
            <wp:effectExtent l="19050" t="19050" r="17780" b="1778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182077" cy="3175199"/>
                    </a:xfrm>
                    <a:prstGeom prst="rect">
                      <a:avLst/>
                    </a:prstGeom>
                    <a:ln>
                      <a:solidFill>
                        <a:sysClr val="windowText" lastClr="000000"/>
                      </a:solidFill>
                    </a:ln>
                  </pic:spPr>
                </pic:pic>
              </a:graphicData>
            </a:graphic>
          </wp:inline>
        </w:drawing>
      </w:r>
    </w:p>
    <w:p w:rsidR="00F8734F" w:rsidRPr="00926ADC" w:rsidRDefault="00F8734F" w:rsidP="00356F39">
      <w:pPr>
        <w:spacing w:after="0" w:line="276"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Рисунок 3.11 </w:t>
      </w:r>
      <w:r w:rsidR="00F831B7" w:rsidRPr="00F831B7">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xml:space="preserve"> Дослідження мобільного теплового акумулятора контейнерного типу МТА в період 24.11.2020 по 30.11.2020</w:t>
      </w:r>
    </w:p>
    <w:p w:rsidR="00F8734F" w:rsidRPr="00926ADC" w:rsidRDefault="00F8734F" w:rsidP="00356F39">
      <w:pPr>
        <w:spacing w:after="0" w:line="276" w:lineRule="auto"/>
        <w:jc w:val="center"/>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Результати випробувань проведених на рисунках 3.12 і 3.13 у період з 12.00 3.12.2020 по 12.00 4.12.2020. Початкова температура води в контурі циркуляції складала 25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 xml:space="preserve">С. Після включення в роботу водогрійного котла контуру Е </w:t>
      </w:r>
      <w:r w:rsidRPr="00926ADC">
        <w:rPr>
          <w:rFonts w:ascii="Times New Roman" w:eastAsia="Times New Roman" w:hAnsi="Times New Roman" w:cs="Times New Roman"/>
          <w:sz w:val="28"/>
          <w:szCs w:val="28"/>
          <w:lang w:val="uk-UA" w:eastAsia="ru-RU"/>
        </w:rPr>
        <w:lastRenderedPageBreak/>
        <w:t xml:space="preserve">спостерігається активний нагрів баків-акумуляторів контуру А. При цьому, контури В і D було відключено. Нагрів баків проводився через пластинчатий теплообмінник ІТП по незалежній схеми циркуляції. </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Нагрів баків контуру А тривав 3 години 30 хвилин до 15.30 3.12.2020. За цей час на нагрів 4 баків-акумуляторів було витрачено 366 кВт теплоти. Отримані дані перевірялися розрахунком на основі калорійної здатності дизельного палива та його витратою за час нагріву, з урахуванням ККД котла отриманого в процесі проведення налагоджувальних робіт та розрахунків проведених згідно «Норм та вказівок по нормуванню витрат палива та теплової енергії на опалення житлових та громадських споруд, а також на господарс</w:t>
      </w:r>
      <w:r w:rsidR="00F47CD3" w:rsidRPr="00926ADC">
        <w:rPr>
          <w:rFonts w:ascii="Times New Roman" w:eastAsia="Times New Roman" w:hAnsi="Times New Roman" w:cs="Times New Roman"/>
          <w:sz w:val="28"/>
          <w:szCs w:val="28"/>
          <w:lang w:val="uk-UA" w:eastAsia="ru-RU"/>
        </w:rPr>
        <w:t>ько-побутові потреби в Україні»</w:t>
      </w:r>
      <w:r w:rsidRPr="00926ADC">
        <w:rPr>
          <w:rFonts w:ascii="Times New Roman" w:eastAsia="Times New Roman" w:hAnsi="Times New Roman" w:cs="Times New Roman"/>
          <w:sz w:val="28"/>
          <w:szCs w:val="28"/>
          <w:lang w:val="uk-UA" w:eastAsia="ru-RU"/>
        </w:rPr>
        <w:t xml:space="preserve"> [</w:t>
      </w:r>
      <w:r w:rsidR="00F47CD3" w:rsidRPr="00926ADC">
        <w:rPr>
          <w:rFonts w:ascii="Times New Roman" w:eastAsia="Times New Roman" w:hAnsi="Times New Roman" w:cs="Times New Roman"/>
          <w:sz w:val="28"/>
          <w:szCs w:val="28"/>
          <w:lang w:val="uk-UA" w:eastAsia="ru-RU"/>
        </w:rPr>
        <w:t>35, 36</w:t>
      </w:r>
      <w:r w:rsidRPr="00926ADC">
        <w:rPr>
          <w:rFonts w:ascii="Times New Roman" w:eastAsia="Times New Roman" w:hAnsi="Times New Roman" w:cs="Times New Roman"/>
          <w:sz w:val="28"/>
          <w:szCs w:val="28"/>
          <w:lang w:val="uk-UA" w:eastAsia="ru-RU"/>
        </w:rPr>
        <w:t>]</w:t>
      </w:r>
      <w:r w:rsidR="00F47CD3" w:rsidRPr="00926ADC">
        <w:rPr>
          <w:rFonts w:ascii="Times New Roman" w:eastAsia="Times New Roman" w:hAnsi="Times New Roman" w:cs="Times New Roman"/>
          <w:sz w:val="28"/>
          <w:szCs w:val="28"/>
          <w:lang w:val="uk-UA" w:eastAsia="ru-RU"/>
        </w:rPr>
        <w:t>.</w:t>
      </w:r>
    </w:p>
    <w:p w:rsidR="00F8734F"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Після чого було включено в роботу контур D, а контур Е зупинений. Процес охолодження МТА тривав до 12.00 4.12.2020, що склало 20 годин. За цей час в баках-акумуляторах контуру А знизилась з 64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 до 36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 Споживачу за цей час було відпущено 1046,7 кВт теплоти (</w:t>
      </w:r>
      <w:r w:rsidRPr="00926ADC">
        <w:rPr>
          <w:rFonts w:ascii="Times New Roman" w:eastAsia="Times New Roman" w:hAnsi="Times New Roman" w:cs="Times New Roman"/>
          <w:i/>
          <w:sz w:val="28"/>
          <w:szCs w:val="28"/>
          <w:lang w:val="uk-UA" w:eastAsia="ru-RU"/>
        </w:rPr>
        <w:t>Ƞ</w:t>
      </w:r>
      <w:r w:rsidRPr="00926ADC">
        <w:rPr>
          <w:rFonts w:ascii="Times New Roman" w:eastAsia="Times New Roman" w:hAnsi="Times New Roman" w:cs="Times New Roman"/>
          <w:i/>
          <w:sz w:val="28"/>
          <w:szCs w:val="28"/>
          <w:vertAlign w:val="subscript"/>
          <w:lang w:val="uk-UA" w:eastAsia="ru-RU"/>
        </w:rPr>
        <w:t>ак</w:t>
      </w:r>
      <w:r w:rsidRPr="00926ADC">
        <w:rPr>
          <w:rFonts w:ascii="Times New Roman" w:eastAsia="Times New Roman" w:hAnsi="Times New Roman" w:cs="Times New Roman"/>
          <w:i/>
          <w:sz w:val="28"/>
          <w:szCs w:val="28"/>
          <w:lang w:val="uk-UA" w:eastAsia="ru-RU"/>
        </w:rPr>
        <w:t xml:space="preserve"> = 0,32</w:t>
      </w:r>
      <w:r w:rsidRPr="00926ADC">
        <w:rPr>
          <w:rFonts w:ascii="Times New Roman" w:eastAsia="Times New Roman" w:hAnsi="Times New Roman" w:cs="Times New Roman"/>
          <w:sz w:val="28"/>
          <w:szCs w:val="28"/>
          <w:lang w:val="uk-UA" w:eastAsia="ru-RU"/>
        </w:rPr>
        <w:t>), що складає майже половину від сумарної теплопродуктивності МТА, дивись рисунок 11.8.</w:t>
      </w:r>
    </w:p>
    <w:p w:rsidR="00F831B7" w:rsidRPr="00926ADC" w:rsidRDefault="00F831B7" w:rsidP="00356F39">
      <w:pPr>
        <w:spacing w:after="0" w:line="360" w:lineRule="auto"/>
        <w:ind w:firstLine="708"/>
        <w:jc w:val="both"/>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3C0E41EF" wp14:editId="0A0441F9">
            <wp:extent cx="5695950" cy="2999232"/>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101">
                      <a:extLst>
                        <a:ext uri="{BEBA8EAE-BF5A-486C-A8C5-ECC9F3942E4B}">
                          <a14:imgProps xmlns:a14="http://schemas.microsoft.com/office/drawing/2010/main">
                            <a14:imgLayer r:embed="rId10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05820" cy="3004429"/>
                    </a:xfrm>
                    <a:prstGeom prst="rect">
                      <a:avLst/>
                    </a:prstGeom>
                    <a:noFill/>
                    <a:ln>
                      <a:noFill/>
                    </a:ln>
                  </pic:spPr>
                </pic:pic>
              </a:graphicData>
            </a:graphic>
          </wp:inline>
        </w:drawing>
      </w:r>
    </w:p>
    <w:p w:rsidR="00F8734F" w:rsidRDefault="00F8734F" w:rsidP="00356F39">
      <w:pPr>
        <w:spacing w:after="0" w:line="276"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Рисунок 3.12 </w:t>
      </w:r>
      <w:r w:rsidR="00F831B7" w:rsidRPr="00F831B7">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xml:space="preserve"> Дослідження мобільного теплового акумулятора контейнерного типу МТА в період з 3.12 по 4.12.2020</w:t>
      </w:r>
    </w:p>
    <w:p w:rsidR="00F831B7" w:rsidRPr="00926ADC" w:rsidRDefault="00F831B7" w:rsidP="00356F39">
      <w:pPr>
        <w:spacing w:after="0" w:line="276" w:lineRule="auto"/>
        <w:jc w:val="center"/>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lastRenderedPageBreak/>
        <w:drawing>
          <wp:inline distT="0" distB="0" distL="0" distR="0" wp14:anchorId="6063A042" wp14:editId="6907E3A8">
            <wp:extent cx="5022215" cy="3384468"/>
            <wp:effectExtent l="0" t="0" r="6985" b="698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03">
                      <a:extLst>
                        <a:ext uri="{BEBA8EAE-BF5A-486C-A8C5-ECC9F3942E4B}">
                          <a14:imgProps xmlns:a14="http://schemas.microsoft.com/office/drawing/2010/main">
                            <a14:imgLayer r:embed="rId10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046025" cy="3400514"/>
                    </a:xfrm>
                    <a:prstGeom prst="rect">
                      <a:avLst/>
                    </a:prstGeom>
                    <a:noFill/>
                    <a:ln>
                      <a:noFill/>
                    </a:ln>
                  </pic:spPr>
                </pic:pic>
              </a:graphicData>
            </a:graphic>
          </wp:inline>
        </w:drawing>
      </w:r>
    </w:p>
    <w:p w:rsidR="00F8734F" w:rsidRPr="00926ADC" w:rsidRDefault="00F8734F" w:rsidP="00356F39">
      <w:pPr>
        <w:spacing w:after="0" w:line="276"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Рисунок 3.13 </w:t>
      </w:r>
      <w:r w:rsidR="00F831B7" w:rsidRPr="00F831B7">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xml:space="preserve"> Дослідження охолодження мобільного теплового акумулятора контейнерного типу МТА з 03.12.2020 по 04.12.2020</w:t>
      </w:r>
    </w:p>
    <w:p w:rsidR="00EA1E12" w:rsidRPr="00926ADC" w:rsidRDefault="00EA1E12" w:rsidP="00356F39">
      <w:pPr>
        <w:spacing w:after="0" w:line="276" w:lineRule="auto"/>
        <w:jc w:val="center"/>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На рисунку 3.14 наведені дослідження охолодження МТА з відключеними контурами А, В і С в статиці (імітація транспортування МТА на велику відстань). Температура довкілля дорівнювала 0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w:t>
      </w:r>
    </w:p>
    <w:p w:rsidR="00F8734F" w:rsidRPr="00926ADC" w:rsidRDefault="00F8734F" w:rsidP="00356F39">
      <w:pPr>
        <w:spacing w:after="0" w:line="360" w:lineRule="auto"/>
        <w:jc w:val="both"/>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6EB5A282" wp14:editId="49284671">
            <wp:extent cx="4895850" cy="2830983"/>
            <wp:effectExtent l="0" t="0" r="0" b="7620"/>
            <wp:docPr id="80" name="Рисунок 80" descr="Описание: C:\Users\Admin\Desktop\Аналитика\останні дані\26.11.2020 18.00 27.11.2020 1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Описание: C:\Users\Admin\Desktop\Аналитика\останні дані\26.11.2020 18.00 27.11.2020 10.bmp"/>
                    <pic:cNvPicPr>
                      <a:picLocks noChangeAspect="1" noChangeArrowheads="1"/>
                    </pic:cNvPicPr>
                  </pic:nvPicPr>
                  <pic:blipFill>
                    <a:blip r:embed="rId105">
                      <a:extLst>
                        <a:ext uri="{BEBA8EAE-BF5A-486C-A8C5-ECC9F3942E4B}">
                          <a14:imgProps xmlns:a14="http://schemas.microsoft.com/office/drawing/2010/main">
                            <a14:imgLayer r:embed="rId10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898768" cy="2832670"/>
                    </a:xfrm>
                    <a:prstGeom prst="rect">
                      <a:avLst/>
                    </a:prstGeom>
                    <a:noFill/>
                    <a:ln>
                      <a:noFill/>
                    </a:ln>
                  </pic:spPr>
                </pic:pic>
              </a:graphicData>
            </a:graphic>
          </wp:inline>
        </w:drawing>
      </w:r>
    </w:p>
    <w:p w:rsidR="00F8734F" w:rsidRPr="00926ADC" w:rsidRDefault="00F8734F" w:rsidP="00356F39">
      <w:pPr>
        <w:spacing w:after="0" w:line="24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Рисунок 3.14 </w:t>
      </w:r>
      <w:r w:rsidR="00F831B7" w:rsidRPr="00F831B7">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xml:space="preserve"> Дослідження тепловтрат при транспортуванні мобільного теплового акумулятора контейнерного типу МТА</w:t>
      </w:r>
    </w:p>
    <w:p w:rsidR="00F8734F" w:rsidRPr="00926ADC" w:rsidRDefault="00F8734F" w:rsidP="00356F39">
      <w:pPr>
        <w:spacing w:after="0" w:line="360" w:lineRule="auto"/>
        <w:jc w:val="both"/>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 xml:space="preserve">Початкова температура баків-акумуляторів станом на 19.00 27.11.2020 складала 72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 xml:space="preserve">С. Через 12 годин 12.00 28.11.2020 вона зменшилася на 1,0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 xml:space="preserve">С і дорівнювала 71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 Таким чином ізоляція МТА дозволяє використовувати його при низьких температурах оточуючого середовища.</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Попередньому дослідженню передувало проведення тепловізійної  зйомки МТА – тепловізором Tі-160 та пірометром СЕМ DT-8867H, у нічний час, при температури -1,0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 xml:space="preserve">С. </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 результаті було отримано ізотермічні зображення огороджувальних конструкцій МТА-0,5МВт, на базі яких були розраховані теплові втрати у довкілля та лягли в основу роботи по додатковому утепленню конструкції і трубопроводів. Результати досліджень наведені на рисунку 3.15.</w:t>
      </w:r>
    </w:p>
    <w:p w:rsidR="00F8734F" w:rsidRPr="00926ADC" w:rsidRDefault="00F8734F" w:rsidP="00356F39">
      <w:pPr>
        <w:spacing w:after="0" w:line="360"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29234893" wp14:editId="49A3FBFB">
            <wp:extent cx="3172268" cy="3324689"/>
            <wp:effectExtent l="0" t="0" r="9525"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172268" cy="3324689"/>
                    </a:xfrm>
                    <a:prstGeom prst="rect">
                      <a:avLst/>
                    </a:prstGeom>
                  </pic:spPr>
                </pic:pic>
              </a:graphicData>
            </a:graphic>
          </wp:inline>
        </w:drawing>
      </w:r>
    </w:p>
    <w:p w:rsidR="00F8734F" w:rsidRPr="00926ADC" w:rsidRDefault="00F8734F" w:rsidP="00356F39">
      <w:pPr>
        <w:tabs>
          <w:tab w:val="left" w:pos="1643"/>
        </w:tabs>
        <w:spacing w:after="0" w:line="276"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Рисунок 3.15 </w:t>
      </w:r>
      <w:r w:rsidR="00F831B7" w:rsidRPr="00F831B7">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xml:space="preserve"> Тепловізійна зйомка конструкції мобільного теплового акумулятора контейнерного типу МТА-0,5МВт </w:t>
      </w:r>
    </w:p>
    <w:p w:rsidR="00F8734F" w:rsidRPr="00926ADC" w:rsidRDefault="00F8734F" w:rsidP="00356F39">
      <w:pPr>
        <w:tabs>
          <w:tab w:val="left" w:pos="1643"/>
        </w:tabs>
        <w:spacing w:after="0" w:line="360" w:lineRule="auto"/>
        <w:jc w:val="center"/>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ab/>
        <w:t xml:space="preserve"> На рисунку 3.16 наведені результати дослідження охолодження МТА з включеними контурами А, В і С в динаміці (імітація довготривалого зберігання МТА при низьких температурах зовнішнього повітря в діапазоні від ± 0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 до -9 </w:t>
      </w:r>
      <w:r w:rsidRPr="00926ADC">
        <w:rPr>
          <w:rFonts w:ascii="Times New Roman" w:eastAsia="Times New Roman" w:hAnsi="Times New Roman" w:cs="Times New Roman"/>
          <w:sz w:val="28"/>
          <w:szCs w:val="28"/>
          <w:vertAlign w:val="superscript"/>
          <w:lang w:val="uk-UA" w:eastAsia="ru-RU"/>
        </w:rPr>
        <w:t>0</w:t>
      </w:r>
      <w:r w:rsidRPr="00926ADC">
        <w:rPr>
          <w:rFonts w:ascii="Times New Roman" w:eastAsia="Times New Roman" w:hAnsi="Times New Roman" w:cs="Times New Roman"/>
          <w:sz w:val="28"/>
          <w:szCs w:val="28"/>
          <w:lang w:val="uk-UA" w:eastAsia="ru-RU"/>
        </w:rPr>
        <w:t>С.).</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В період з 4.12.2020 по 09.12.2020 було зупинено циркуляцію теплоносія контуру D, включено насос контуру А, повністю відкрити усі байпаси. Система </w:t>
      </w:r>
      <w:r w:rsidRPr="00926ADC">
        <w:rPr>
          <w:rFonts w:ascii="Times New Roman" w:eastAsia="Times New Roman" w:hAnsi="Times New Roman" w:cs="Times New Roman"/>
          <w:sz w:val="28"/>
          <w:szCs w:val="28"/>
          <w:lang w:val="uk-UA" w:eastAsia="ru-RU"/>
        </w:rPr>
        <w:lastRenderedPageBreak/>
        <w:t>циркуляції під тиском 2,0 бар здійснювалася насосом С між контуром С і Е, котел виключено. Включена пожежна-охоронна сигналізація «PRO-X».</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Віддалений дистанційний контроль за температурою Т1 та Т2 в контурі С здійснювали приладом «PRO-X». Об'ємна витрата теплоносія –  теплообчислювачем SCYLAR. Витрата електричної енергії – лічильником електроенергії MTX 1A10.DF.2L0-PD4 «Matrix AMM».</w:t>
      </w:r>
    </w:p>
    <w:p w:rsidR="00F8734F" w:rsidRPr="00926ADC" w:rsidRDefault="00F8734F" w:rsidP="00356F39">
      <w:pPr>
        <w:spacing w:after="0" w:line="360"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4"/>
          <w:szCs w:val="24"/>
          <w:lang w:val="uk-UA" w:eastAsia="uk-UA"/>
        </w:rPr>
        <w:drawing>
          <wp:inline distT="0" distB="0" distL="0" distR="0" wp14:anchorId="33069816" wp14:editId="1F055DE9">
            <wp:extent cx="5949950" cy="2438400"/>
            <wp:effectExtent l="0" t="0" r="12700" b="0"/>
            <wp:docPr id="82" name="Диаграмма 8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F8734F" w:rsidRPr="00926ADC" w:rsidRDefault="00F8734F" w:rsidP="00356F39">
      <w:pPr>
        <w:spacing w:after="0" w:line="360" w:lineRule="auto"/>
        <w:jc w:val="center"/>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Рисунок 3.16 </w:t>
      </w:r>
      <w:r w:rsidR="00F831B7" w:rsidRPr="00F831B7">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xml:space="preserve"> Зміна температур Т1 та Т2 контуру С в період 04 – 09.12.2020</w:t>
      </w:r>
    </w:p>
    <w:p w:rsidR="00F8734F" w:rsidRPr="00926ADC" w:rsidRDefault="00F8734F" w:rsidP="00356F39">
      <w:pPr>
        <w:spacing w:after="0" w:line="360" w:lineRule="auto"/>
        <w:jc w:val="both"/>
        <w:outlineLvl w:val="0"/>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Контроль за температурами контурів А та В здійснювався приладом TRITON 6004TC з комутаційним модулем TRITON C37 та датчиками температури АТФА.687265.016.</w:t>
      </w:r>
    </w:p>
    <w:p w:rsidR="00F8734F" w:rsidRPr="00926ADC" w:rsidRDefault="00F8734F" w:rsidP="00356F39">
      <w:pPr>
        <w:spacing w:after="0" w:line="360" w:lineRule="auto"/>
        <w:ind w:firstLine="708"/>
        <w:jc w:val="both"/>
        <w:outlineLvl w:val="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Отримані дані наглядно підтверджують, можливість зберігання МТА на відкритих площадках при від’ємних температурах за умови забезпечення циркуляції теплоносія в контурах А, В і С. У разі відсутності такої можливості МТА повинен бути законсервований згідно відповідних вимог Паспорту МТА 00.00.000 ПС.</w:t>
      </w:r>
    </w:p>
    <w:p w:rsidR="00B033ED" w:rsidRPr="00926ADC" w:rsidRDefault="00B033ED" w:rsidP="00356F39">
      <w:pPr>
        <w:suppressAutoHyphens/>
        <w:spacing w:after="0" w:line="360" w:lineRule="auto"/>
        <w:jc w:val="both"/>
        <w:rPr>
          <w:rFonts w:ascii="Times New Roman" w:eastAsia="Times New Roman" w:hAnsi="Times New Roman" w:cs="Times New Roman"/>
          <w:b/>
          <w:sz w:val="28"/>
          <w:szCs w:val="28"/>
          <w:lang w:val="uk-UA" w:eastAsia="ar-SA"/>
        </w:rPr>
      </w:pPr>
    </w:p>
    <w:p w:rsidR="00F8734F" w:rsidRPr="00926ADC" w:rsidRDefault="00F8734F" w:rsidP="00356F39">
      <w:pPr>
        <w:suppressAutoHyphens/>
        <w:spacing w:after="0" w:line="360" w:lineRule="auto"/>
        <w:jc w:val="both"/>
        <w:rPr>
          <w:rFonts w:ascii="Times New Roman" w:eastAsia="Times New Roman" w:hAnsi="Times New Roman" w:cs="Times New Roman"/>
          <w:b/>
          <w:bCs/>
          <w:sz w:val="24"/>
          <w:szCs w:val="20"/>
          <w:lang w:val="uk-UA" w:eastAsia="ar-SA"/>
        </w:rPr>
      </w:pPr>
      <w:r w:rsidRPr="00926ADC">
        <w:rPr>
          <w:rFonts w:ascii="Times New Roman" w:eastAsia="Times New Roman" w:hAnsi="Times New Roman" w:cs="Times New Roman"/>
          <w:b/>
          <w:sz w:val="28"/>
          <w:szCs w:val="28"/>
          <w:lang w:val="uk-UA" w:eastAsia="ar-SA"/>
        </w:rPr>
        <w:t xml:space="preserve">       </w:t>
      </w:r>
      <w:r w:rsidR="00EA1E12" w:rsidRPr="00926ADC">
        <w:rPr>
          <w:rFonts w:ascii="Times New Roman" w:eastAsia="Times New Roman" w:hAnsi="Times New Roman" w:cs="Times New Roman"/>
          <w:b/>
          <w:sz w:val="28"/>
          <w:szCs w:val="28"/>
          <w:lang w:val="uk-UA" w:eastAsia="ar-SA"/>
        </w:rPr>
        <w:tab/>
      </w:r>
      <w:r w:rsidRPr="00926ADC">
        <w:rPr>
          <w:rFonts w:ascii="Times New Roman" w:eastAsia="Times New Roman" w:hAnsi="Times New Roman" w:cs="Times New Roman"/>
          <w:b/>
          <w:bCs/>
          <w:sz w:val="28"/>
          <w:szCs w:val="28"/>
          <w:lang w:val="uk-UA" w:eastAsia="ar-SA"/>
        </w:rPr>
        <w:t>3.8.</w:t>
      </w:r>
      <w:r w:rsidRPr="00926ADC">
        <w:rPr>
          <w:rFonts w:ascii="Times New Roman" w:eastAsia="Times New Roman" w:hAnsi="Times New Roman" w:cs="Times New Roman"/>
          <w:b/>
          <w:bCs/>
          <w:sz w:val="24"/>
          <w:szCs w:val="20"/>
          <w:lang w:val="uk-UA" w:eastAsia="ar-SA"/>
        </w:rPr>
        <w:t xml:space="preserve"> </w:t>
      </w:r>
      <w:r w:rsidRPr="00926ADC">
        <w:rPr>
          <w:rFonts w:ascii="Times New Roman" w:eastAsia="Times New Roman" w:hAnsi="Times New Roman" w:cs="Times New Roman"/>
          <w:b/>
          <w:bCs/>
          <w:sz w:val="28"/>
          <w:szCs w:val="28"/>
          <w:lang w:val="uk-UA" w:eastAsia="ar-SA"/>
        </w:rPr>
        <w:t xml:space="preserve">Вибір обладнання для автоматизації </w:t>
      </w:r>
      <w:r w:rsidRPr="00926ADC">
        <w:rPr>
          <w:rFonts w:ascii="Times New Roman" w:eastAsia="Times New Roman" w:hAnsi="Times New Roman" w:cs="Times New Roman"/>
          <w:b/>
          <w:sz w:val="28"/>
          <w:szCs w:val="28"/>
          <w:lang w:val="uk-UA" w:eastAsia="ar-SA"/>
        </w:rPr>
        <w:t>об’єкту</w:t>
      </w:r>
      <w:r w:rsidRPr="00926ADC">
        <w:rPr>
          <w:rFonts w:ascii="Times New Roman" w:eastAsia="Times New Roman" w:hAnsi="Times New Roman" w:cs="Times New Roman"/>
          <w:b/>
          <w:bCs/>
          <w:sz w:val="24"/>
          <w:szCs w:val="20"/>
          <w:lang w:val="uk-UA" w:eastAsia="ar-SA"/>
        </w:rPr>
        <w:t xml:space="preserve"> </w:t>
      </w:r>
    </w:p>
    <w:p w:rsidR="00F8734F" w:rsidRPr="00926ADC" w:rsidRDefault="00F8734F" w:rsidP="00356F39">
      <w:pPr>
        <w:suppressAutoHyphens/>
        <w:spacing w:after="0" w:line="360" w:lineRule="auto"/>
        <w:jc w:val="both"/>
        <w:rPr>
          <w:rFonts w:ascii="Times New Roman" w:eastAsia="Times New Roman" w:hAnsi="Times New Roman" w:cs="Times New Roman"/>
          <w:b/>
          <w:bCs/>
          <w:sz w:val="24"/>
          <w:szCs w:val="20"/>
          <w:lang w:val="uk-UA" w:eastAsia="ar-SA"/>
        </w:rPr>
      </w:pPr>
    </w:p>
    <w:p w:rsidR="00F8734F" w:rsidRPr="00926ADC" w:rsidRDefault="00F8734F" w:rsidP="00356F39">
      <w:pPr>
        <w:suppressAutoHyphens/>
        <w:spacing w:after="0" w:line="360" w:lineRule="auto"/>
        <w:ind w:firstLine="708"/>
        <w:jc w:val="both"/>
        <w:rPr>
          <w:rFonts w:ascii="Times New Roman" w:eastAsia="Times New Roman" w:hAnsi="Times New Roman" w:cs="Times New Roman"/>
          <w:bCs/>
          <w:sz w:val="28"/>
          <w:szCs w:val="28"/>
          <w:lang w:val="uk-UA" w:eastAsia="ar-SA"/>
        </w:rPr>
      </w:pPr>
      <w:r w:rsidRPr="00926ADC">
        <w:rPr>
          <w:rFonts w:ascii="Times New Roman" w:eastAsia="Times New Roman" w:hAnsi="Times New Roman" w:cs="Times New Roman"/>
          <w:bCs/>
          <w:sz w:val="28"/>
          <w:szCs w:val="28"/>
          <w:lang w:val="uk-UA" w:eastAsia="ar-SA"/>
        </w:rPr>
        <w:t>Для дистанційного контролю та керування МТА обладнаний багатофункціональним GSM-контролером «PRО-Х», торгової марки ОКО (Україна), який зазвичай застосовується для дистанційного контролю і управління на стаціонарних об'єктах, виконуючи одночасно ряд функцій.</w:t>
      </w:r>
    </w:p>
    <w:p w:rsidR="00F8734F" w:rsidRPr="00926ADC" w:rsidRDefault="00F8734F" w:rsidP="00356F39">
      <w:pPr>
        <w:suppressAutoHyphens/>
        <w:spacing w:after="0" w:line="360" w:lineRule="auto"/>
        <w:ind w:firstLine="708"/>
        <w:jc w:val="both"/>
        <w:rPr>
          <w:rFonts w:ascii="Times New Roman" w:eastAsia="Times New Roman" w:hAnsi="Times New Roman" w:cs="Times New Roman"/>
          <w:bCs/>
          <w:sz w:val="28"/>
          <w:szCs w:val="28"/>
          <w:lang w:val="uk-UA" w:eastAsia="ar-SA"/>
        </w:rPr>
      </w:pPr>
      <w:r w:rsidRPr="00926ADC">
        <w:rPr>
          <w:rFonts w:ascii="Times New Roman" w:eastAsia="Times New Roman" w:hAnsi="Times New Roman" w:cs="Times New Roman"/>
          <w:bCs/>
          <w:sz w:val="28"/>
          <w:szCs w:val="28"/>
          <w:lang w:val="uk-UA" w:eastAsia="ar-SA"/>
        </w:rPr>
        <w:lastRenderedPageBreak/>
        <w:t xml:space="preserve">Для зручності користувача і гнучкості конфігурацій систем є 16 програмованих входів / виходів, вибір призначення яких виконується через конфігуратор. Віддалена настройка, оновлення та моніторинг стану. Голосове сповіщення і автоматична перевірка балансу SIM карти підвищують зручність, як настройки, так і користування системами на основі даного контролера. </w:t>
      </w:r>
    </w:p>
    <w:p w:rsidR="00F8734F" w:rsidRPr="00926ADC" w:rsidRDefault="00F8734F" w:rsidP="00356F39">
      <w:pPr>
        <w:suppressAutoHyphens/>
        <w:spacing w:after="0" w:line="360" w:lineRule="auto"/>
        <w:ind w:firstLine="708"/>
        <w:jc w:val="both"/>
        <w:rPr>
          <w:rFonts w:ascii="Times New Roman" w:eastAsia="Times New Roman" w:hAnsi="Times New Roman" w:cs="Times New Roman"/>
          <w:bCs/>
          <w:sz w:val="28"/>
          <w:szCs w:val="28"/>
          <w:lang w:val="uk-UA" w:eastAsia="ar-SA"/>
        </w:rPr>
      </w:pPr>
      <w:r w:rsidRPr="00926ADC">
        <w:rPr>
          <w:rFonts w:ascii="Times New Roman" w:eastAsia="Times New Roman" w:hAnsi="Times New Roman" w:cs="Times New Roman"/>
          <w:bCs/>
          <w:sz w:val="28"/>
          <w:szCs w:val="28"/>
          <w:lang w:val="uk-UA" w:eastAsia="ar-SA"/>
        </w:rPr>
        <w:t>У разі виникнення тривоги на об'єкті пристрій виконує послідовно тривожний дзвінок і / або SMS-оповіщення на телефони користувачів в залежності від налаштувань груп і повідомлень, в разі необхідності включає вихід «Сирена» на запрограмований час. При зникненні і відновленні живлення 220В і при використанні резервного акумулятора відбувається SMS-оповіщення користувачів.</w:t>
      </w:r>
    </w:p>
    <w:p w:rsidR="00F8734F" w:rsidRPr="00926ADC" w:rsidRDefault="00F8734F" w:rsidP="00356F39">
      <w:pPr>
        <w:suppressAutoHyphens/>
        <w:spacing w:after="0" w:line="360" w:lineRule="auto"/>
        <w:ind w:firstLine="708"/>
        <w:jc w:val="both"/>
        <w:rPr>
          <w:rFonts w:ascii="Times New Roman" w:eastAsia="Times New Roman" w:hAnsi="Times New Roman" w:cs="Times New Roman"/>
          <w:bCs/>
          <w:sz w:val="28"/>
          <w:szCs w:val="28"/>
          <w:lang w:val="uk-UA" w:eastAsia="ar-SA"/>
        </w:rPr>
      </w:pPr>
      <w:r w:rsidRPr="00926ADC">
        <w:rPr>
          <w:rFonts w:ascii="Times New Roman" w:eastAsia="Times New Roman" w:hAnsi="Times New Roman" w:cs="Times New Roman"/>
          <w:bCs/>
          <w:sz w:val="28"/>
          <w:szCs w:val="28"/>
          <w:lang w:val="uk-UA" w:eastAsia="ar-SA"/>
        </w:rPr>
        <w:t>За допомогою призначених для користувача виходів можна здійснювати дистанційне керування — обігрівач, насос, роутер і т.інш., використовуючи мобільний телефон (за допомогою тонових команд в режимі голосового з'єднання, SMS- команд або через мобільний додаток під «Android» або «іOS»). Контролер підтримує роботу виходів за розкладом до 8 сценаріїв.</w:t>
      </w:r>
    </w:p>
    <w:p w:rsidR="00F8734F" w:rsidRPr="00926ADC" w:rsidRDefault="00F8734F" w:rsidP="00356F39">
      <w:pPr>
        <w:suppressAutoHyphens/>
        <w:spacing w:after="0" w:line="360" w:lineRule="auto"/>
        <w:ind w:firstLine="708"/>
        <w:jc w:val="both"/>
        <w:rPr>
          <w:rFonts w:ascii="Times New Roman" w:eastAsia="Times New Roman" w:hAnsi="Times New Roman" w:cs="Times New Roman"/>
          <w:bCs/>
          <w:sz w:val="28"/>
          <w:szCs w:val="28"/>
          <w:lang w:val="uk-UA" w:eastAsia="ar-SA"/>
        </w:rPr>
      </w:pPr>
      <w:r w:rsidRPr="00926ADC">
        <w:rPr>
          <w:rFonts w:ascii="Times New Roman" w:eastAsia="Times New Roman" w:hAnsi="Times New Roman" w:cs="Times New Roman"/>
          <w:bCs/>
          <w:sz w:val="28"/>
          <w:szCs w:val="28"/>
          <w:lang w:val="uk-UA" w:eastAsia="ar-SA"/>
        </w:rPr>
        <w:t>Даний контролер, в разі необхідності, можна увімкнути на пульт централізованого спостереження по протоколу «TCP-SurGard» через GPRS.</w:t>
      </w:r>
    </w:p>
    <w:p w:rsidR="00F8734F" w:rsidRDefault="00F8734F" w:rsidP="00356F39">
      <w:pPr>
        <w:suppressAutoHyphens/>
        <w:spacing w:after="0" w:line="360" w:lineRule="auto"/>
        <w:ind w:firstLine="708"/>
        <w:jc w:val="both"/>
        <w:rPr>
          <w:rFonts w:ascii="Times New Roman" w:eastAsia="Times New Roman" w:hAnsi="Times New Roman" w:cs="Times New Roman"/>
          <w:bCs/>
          <w:sz w:val="28"/>
          <w:szCs w:val="28"/>
          <w:lang w:val="uk-UA" w:eastAsia="ar-SA"/>
        </w:rPr>
      </w:pPr>
      <w:r w:rsidRPr="00926ADC">
        <w:rPr>
          <w:rFonts w:ascii="Times New Roman" w:eastAsia="Times New Roman" w:hAnsi="Times New Roman" w:cs="Times New Roman"/>
          <w:bCs/>
          <w:sz w:val="28"/>
          <w:szCs w:val="28"/>
          <w:lang w:val="uk-UA" w:eastAsia="ar-SA"/>
        </w:rPr>
        <w:t xml:space="preserve">Контроль доступу здійснюється за допомогою датчика магнітконтактного (геркон) СМК-1Е, контроль температури — цифровим датчиком температури типу DS18В21. Додатково можуть бути встановлені — датчик наявності напруги 220В, датчик руху інфрачервоного типу SWAN QUAD та датчика затоплення ДЗНЗ-1. </w:t>
      </w:r>
    </w:p>
    <w:p w:rsidR="00F831B7" w:rsidRPr="00926ADC" w:rsidRDefault="00F831B7" w:rsidP="00356F39">
      <w:pPr>
        <w:suppressAutoHyphens/>
        <w:spacing w:after="0" w:line="360" w:lineRule="auto"/>
        <w:ind w:firstLine="708"/>
        <w:jc w:val="both"/>
        <w:rPr>
          <w:rFonts w:ascii="Times New Roman" w:eastAsia="Times New Roman" w:hAnsi="Times New Roman" w:cs="Times New Roman"/>
          <w:bCs/>
          <w:sz w:val="28"/>
          <w:szCs w:val="28"/>
          <w:lang w:val="uk-UA" w:eastAsia="ar-SA"/>
        </w:rPr>
      </w:pPr>
    </w:p>
    <w:p w:rsidR="00F8734F" w:rsidRPr="00926ADC" w:rsidRDefault="00F8734F" w:rsidP="00356F39">
      <w:pPr>
        <w:numPr>
          <w:ilvl w:val="1"/>
          <w:numId w:val="11"/>
        </w:numPr>
        <w:spacing w:after="0" w:line="360" w:lineRule="auto"/>
        <w:ind w:left="0" w:firstLine="709"/>
        <w:contextualSpacing/>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Техніко – економічний розрахунок</w:t>
      </w:r>
    </w:p>
    <w:p w:rsidR="00F8734F" w:rsidRPr="00926ADC" w:rsidRDefault="00F8734F" w:rsidP="00356F39">
      <w:pPr>
        <w:spacing w:after="0" w:line="360" w:lineRule="auto"/>
        <w:contextualSpacing/>
        <w:jc w:val="both"/>
        <w:rPr>
          <w:rFonts w:ascii="Times New Roman" w:eastAsia="Times New Roman" w:hAnsi="Times New Roman" w:cs="Times New Roman"/>
          <w:b/>
          <w:sz w:val="28"/>
          <w:szCs w:val="28"/>
          <w:lang w:val="uk-UA" w:eastAsia="ru-RU"/>
        </w:rPr>
      </w:pPr>
    </w:p>
    <w:p w:rsidR="00F8734F" w:rsidRPr="00926ADC" w:rsidRDefault="00F8734F" w:rsidP="00356F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ab/>
      </w:r>
      <w:r w:rsidR="00D25C81" w:rsidRPr="00926ADC">
        <w:rPr>
          <w:rFonts w:ascii="Times New Roman" w:eastAsia="Times New Roman" w:hAnsi="Times New Roman" w:cs="Times New Roman"/>
          <w:sz w:val="28"/>
          <w:szCs w:val="28"/>
          <w:lang w:val="uk-UA" w:eastAsia="ru-RU"/>
        </w:rPr>
        <w:t>П</w:t>
      </w:r>
      <w:r w:rsidRPr="00926ADC">
        <w:rPr>
          <w:rFonts w:ascii="Times New Roman" w:eastAsia="Times New Roman" w:hAnsi="Times New Roman" w:cs="Times New Roman"/>
          <w:sz w:val="28"/>
          <w:szCs w:val="28"/>
          <w:lang w:val="uk-UA" w:eastAsia="ru-RU"/>
        </w:rPr>
        <w:t>роведено аналіз ефективності застосування МТА у порівнянні з джерелами теплоти</w:t>
      </w:r>
      <w:r w:rsidR="00D25C81" w:rsidRPr="00926ADC">
        <w:rPr>
          <w:rFonts w:ascii="Times New Roman" w:eastAsia="Times New Roman" w:hAnsi="Times New Roman" w:cs="Times New Roman"/>
          <w:sz w:val="28"/>
          <w:szCs w:val="28"/>
          <w:lang w:val="uk-UA" w:eastAsia="ru-RU"/>
        </w:rPr>
        <w:t>, які працюють на різних видах палива</w:t>
      </w:r>
      <w:r w:rsidRPr="00926ADC">
        <w:rPr>
          <w:rFonts w:ascii="Times New Roman" w:eastAsia="Times New Roman" w:hAnsi="Times New Roman" w:cs="Times New Roman"/>
          <w:sz w:val="28"/>
          <w:szCs w:val="28"/>
          <w:lang w:val="uk-UA" w:eastAsia="ru-RU"/>
        </w:rPr>
        <w:t>. На рисунку 3.17 приведено аналіз радіусу економічної доцільності використання МТА в залежності від відстані потенціального споживача [</w:t>
      </w:r>
      <w:r w:rsidR="00D25C81" w:rsidRPr="00926ADC">
        <w:rPr>
          <w:rFonts w:ascii="Times New Roman" w:eastAsia="Times New Roman" w:hAnsi="Times New Roman" w:cs="Times New Roman"/>
          <w:sz w:val="28"/>
          <w:szCs w:val="28"/>
          <w:lang w:val="uk-UA" w:eastAsia="ru-RU"/>
        </w:rPr>
        <w:t>37</w:t>
      </w:r>
      <w:r w:rsidRPr="00926ADC">
        <w:rPr>
          <w:rFonts w:ascii="Times New Roman" w:eastAsia="Times New Roman" w:hAnsi="Times New Roman" w:cs="Times New Roman"/>
          <w:sz w:val="28"/>
          <w:szCs w:val="28"/>
          <w:lang w:val="uk-UA" w:eastAsia="ru-RU"/>
        </w:rPr>
        <w:t>].</w:t>
      </w:r>
    </w:p>
    <w:p w:rsidR="00F8734F" w:rsidRPr="00926ADC" w:rsidRDefault="00F8734F" w:rsidP="00356F39">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4"/>
          <w:szCs w:val="24"/>
          <w:lang w:val="uk-UA" w:eastAsia="uk-UA"/>
        </w:rPr>
        <w:lastRenderedPageBreak/>
        <w:drawing>
          <wp:inline distT="0" distB="0" distL="0" distR="0" wp14:anchorId="2BF065EC" wp14:editId="4082E401">
            <wp:extent cx="4434840" cy="2921002"/>
            <wp:effectExtent l="0" t="0" r="381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9">
                      <a:extLst>
                        <a:ext uri="{BEBA8EAE-BF5A-486C-A8C5-ECC9F3942E4B}">
                          <a14:imgProps xmlns:a14="http://schemas.microsoft.com/office/drawing/2010/main">
                            <a14:imgLayer r:embed="rId110">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444516" cy="2927375"/>
                    </a:xfrm>
                    <a:prstGeom prst="rect">
                      <a:avLst/>
                    </a:prstGeom>
                    <a:noFill/>
                    <a:ln>
                      <a:noFill/>
                    </a:ln>
                  </pic:spPr>
                </pic:pic>
              </a:graphicData>
            </a:graphic>
          </wp:inline>
        </w:drawing>
      </w:r>
    </w:p>
    <w:p w:rsidR="00F8734F" w:rsidRPr="00926ADC" w:rsidRDefault="00F8734F"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Рисун</w:t>
      </w:r>
      <w:r w:rsidR="00943A71">
        <w:rPr>
          <w:rFonts w:ascii="Times New Roman" w:eastAsia="Times New Roman" w:hAnsi="Times New Roman" w:cs="Times New Roman"/>
          <w:sz w:val="28"/>
          <w:szCs w:val="28"/>
          <w:lang w:val="uk-UA" w:eastAsia="ru-RU"/>
        </w:rPr>
        <w:t>ок</w:t>
      </w:r>
      <w:r w:rsidRPr="00926ADC">
        <w:rPr>
          <w:rFonts w:ascii="Times New Roman" w:eastAsia="Times New Roman" w:hAnsi="Times New Roman" w:cs="Times New Roman"/>
          <w:sz w:val="28"/>
          <w:szCs w:val="28"/>
          <w:lang w:val="uk-UA" w:eastAsia="ru-RU"/>
        </w:rPr>
        <w:t> 3.17 – Залежність вартості доставки МТА теплової енергії від відстані до споживача</w:t>
      </w:r>
    </w:p>
    <w:p w:rsidR="00D25C81" w:rsidRPr="00926ADC" w:rsidRDefault="00D25C81"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eastAsia="Times New Roman" w:hAnsi="Times New Roman" w:cs="Times New Roman"/>
          <w:sz w:val="28"/>
          <w:szCs w:val="28"/>
          <w:lang w:val="uk-UA" w:eastAsia="ru-RU"/>
        </w:rPr>
      </w:pPr>
    </w:p>
    <w:p w:rsidR="00F8734F" w:rsidRPr="00926ADC" w:rsidRDefault="00D25C81" w:rsidP="00943A7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ab/>
        <w:t xml:space="preserve">Як можна бачити, МТА, при вартості теплової енергії 30 $/Гкал, що можна отримати від джерел скидної теплоти, та використання місцевих видів палива заміщує деревні </w:t>
      </w:r>
      <w:r w:rsidR="00E6485A" w:rsidRPr="00926ADC">
        <w:rPr>
          <w:rFonts w:ascii="Times New Roman" w:eastAsia="Times New Roman" w:hAnsi="Times New Roman" w:cs="Times New Roman"/>
          <w:sz w:val="28"/>
          <w:szCs w:val="28"/>
          <w:lang w:val="uk-UA" w:eastAsia="ru-RU"/>
        </w:rPr>
        <w:t>пеліти</w:t>
      </w:r>
      <w:r w:rsidRPr="00926ADC">
        <w:rPr>
          <w:rFonts w:ascii="Times New Roman" w:eastAsia="Times New Roman" w:hAnsi="Times New Roman" w:cs="Times New Roman"/>
          <w:sz w:val="28"/>
          <w:szCs w:val="28"/>
          <w:lang w:val="uk-UA" w:eastAsia="ru-RU"/>
        </w:rPr>
        <w:t xml:space="preserve"> на відстані до 30 км, природний газ до 40 км, а покупну теплову енергію </w:t>
      </w:r>
      <w:r w:rsidR="00E6485A" w:rsidRPr="00926ADC">
        <w:rPr>
          <w:rFonts w:ascii="Times New Roman" w:eastAsia="Times New Roman" w:hAnsi="Times New Roman" w:cs="Times New Roman"/>
          <w:sz w:val="28"/>
          <w:szCs w:val="28"/>
          <w:lang w:val="uk-UA" w:eastAsia="ru-RU"/>
        </w:rPr>
        <w:t>на відстані до 50 км. Розрахунки основані на реальних даних.</w:t>
      </w:r>
      <w:r w:rsidRPr="00926ADC">
        <w:rPr>
          <w:rFonts w:ascii="Times New Roman" w:eastAsia="Times New Roman" w:hAnsi="Times New Roman" w:cs="Times New Roman"/>
          <w:sz w:val="28"/>
          <w:szCs w:val="28"/>
          <w:lang w:val="uk-UA" w:eastAsia="ru-RU"/>
        </w:rPr>
        <w:t xml:space="preserve"> </w:t>
      </w:r>
      <w:r w:rsidR="00E6485A" w:rsidRPr="00926ADC">
        <w:rPr>
          <w:rFonts w:ascii="Times New Roman" w:eastAsia="Times New Roman" w:hAnsi="Times New Roman" w:cs="Times New Roman"/>
          <w:sz w:val="28"/>
          <w:szCs w:val="28"/>
          <w:lang w:val="uk-UA" w:eastAsia="ru-RU"/>
        </w:rPr>
        <w:t>отриманих при проведенні енергетичного обстеження ОТГ Михайло-Коцюбинське Чернігівської області у 2019 році.</w:t>
      </w:r>
    </w:p>
    <w:p w:rsidR="00E6485A" w:rsidRPr="00926ADC" w:rsidRDefault="00E6485A"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F8734F" w:rsidRDefault="0025255A"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ab/>
      </w:r>
      <w:r w:rsidR="00F8734F" w:rsidRPr="00926ADC">
        <w:rPr>
          <w:rFonts w:ascii="Times New Roman" w:eastAsia="Times New Roman" w:hAnsi="Times New Roman" w:cs="Times New Roman"/>
          <w:b/>
          <w:sz w:val="28"/>
          <w:szCs w:val="28"/>
          <w:lang w:val="uk-UA" w:eastAsia="ru-RU"/>
        </w:rPr>
        <w:t xml:space="preserve">3.9.1 Визначення капіталовкладень на обладнання </w:t>
      </w:r>
    </w:p>
    <w:p w:rsidR="00F831B7" w:rsidRPr="00926ADC" w:rsidRDefault="00F831B7"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val="uk-UA" w:eastAsia="ru-RU"/>
        </w:rPr>
      </w:pPr>
    </w:p>
    <w:p w:rsidR="00F8734F" w:rsidRDefault="00F8734F"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Cs/>
          <w:sz w:val="28"/>
          <w:szCs w:val="28"/>
          <w:lang w:val="uk-UA" w:eastAsia="ru-RU"/>
        </w:rPr>
      </w:pPr>
      <w:r w:rsidRPr="00926ADC">
        <w:rPr>
          <w:rFonts w:ascii="Times New Roman" w:eastAsia="Times New Roman" w:hAnsi="Times New Roman" w:cs="Times New Roman"/>
          <w:sz w:val="28"/>
          <w:szCs w:val="28"/>
          <w:lang w:val="uk-UA" w:eastAsia="ru-RU"/>
        </w:rPr>
        <w:tab/>
        <w:t xml:space="preserve">Проведено </w:t>
      </w:r>
      <w:r w:rsidRPr="00926ADC">
        <w:rPr>
          <w:rFonts w:ascii="Times New Roman" w:eastAsia="Calibri" w:hAnsi="Times New Roman" w:cs="Times New Roman"/>
          <w:bCs/>
          <w:sz w:val="28"/>
          <w:szCs w:val="28"/>
          <w:lang w:val="uk-UA" w:eastAsia="ru-RU"/>
        </w:rPr>
        <w:t>оцінку фінансової ефективності проекту детально описано в стартап-проекті, результати і основні показники представлено в таблицях 3,1 та 3.2 і на рисунках 3.18 і 3.19.</w:t>
      </w:r>
    </w:p>
    <w:p w:rsidR="00F831B7" w:rsidRDefault="00F831B7"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Cs/>
          <w:sz w:val="28"/>
          <w:szCs w:val="28"/>
          <w:lang w:val="uk-UA" w:eastAsia="ru-RU"/>
        </w:rPr>
      </w:pPr>
    </w:p>
    <w:p w:rsidR="00F831B7" w:rsidRDefault="00F831B7"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Cs/>
          <w:sz w:val="28"/>
          <w:szCs w:val="28"/>
          <w:lang w:val="uk-UA" w:eastAsia="ru-RU"/>
        </w:rPr>
      </w:pPr>
    </w:p>
    <w:p w:rsidR="00F831B7" w:rsidRDefault="00F831B7"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Cs/>
          <w:sz w:val="28"/>
          <w:szCs w:val="28"/>
          <w:lang w:val="uk-UA" w:eastAsia="ru-RU"/>
        </w:rPr>
      </w:pPr>
    </w:p>
    <w:p w:rsidR="00F831B7" w:rsidRDefault="00F831B7"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Cs/>
          <w:sz w:val="28"/>
          <w:szCs w:val="28"/>
          <w:lang w:val="uk-UA" w:eastAsia="ru-RU"/>
        </w:rPr>
      </w:pPr>
    </w:p>
    <w:p w:rsidR="00F831B7" w:rsidRPr="00926ADC" w:rsidRDefault="00F831B7" w:rsidP="00356F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Cs/>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Calibri" w:hAnsi="Times New Roman" w:cs="Times New Roman"/>
          <w:sz w:val="28"/>
          <w:szCs w:val="28"/>
          <w:lang w:val="uk-UA" w:eastAsia="ru-RU"/>
        </w:rPr>
        <w:lastRenderedPageBreak/>
        <w:t xml:space="preserve">Таблиця 3.1 </w:t>
      </w:r>
      <w:r w:rsidR="00F831B7">
        <w:rPr>
          <w:rFonts w:ascii="Times New Roman" w:eastAsia="Calibri" w:hAnsi="Times New Roman" w:cs="Times New Roman"/>
          <w:sz w:val="28"/>
          <w:szCs w:val="28"/>
          <w:lang w:eastAsia="ru-RU"/>
        </w:rPr>
        <w:t>—</w:t>
      </w:r>
      <w:r w:rsidRPr="00926ADC">
        <w:rPr>
          <w:rFonts w:ascii="Times New Roman" w:eastAsia="Calibri" w:hAnsi="Times New Roman" w:cs="Times New Roman"/>
          <w:sz w:val="28"/>
          <w:szCs w:val="28"/>
          <w:lang w:val="uk-UA" w:eastAsia="ru-RU"/>
        </w:rPr>
        <w:t xml:space="preserve"> </w:t>
      </w:r>
      <w:r w:rsidRPr="00926ADC">
        <w:rPr>
          <w:rFonts w:ascii="Times New Roman" w:eastAsia="Times New Roman" w:hAnsi="Times New Roman" w:cs="Times New Roman"/>
          <w:sz w:val="28"/>
          <w:szCs w:val="28"/>
          <w:lang w:val="uk-UA" w:eastAsia="ru-RU"/>
        </w:rPr>
        <w:t>Основні підсумовуючі дані, для проведення економічного аналізу доцільності розробки даного устаткування.</w:t>
      </w:r>
    </w:p>
    <w:tbl>
      <w:tblPr>
        <w:tblW w:w="5000" w:type="pct"/>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8985"/>
        <w:gridCol w:w="1436"/>
      </w:tblGrid>
      <w:tr w:rsidR="00F8734F" w:rsidRPr="00926ADC" w:rsidTr="00F8734F">
        <w:trPr>
          <w:trHeight w:val="290"/>
          <w:jc w:val="center"/>
        </w:trPr>
        <w:tc>
          <w:tcPr>
            <w:tcW w:w="5000" w:type="pct"/>
            <w:gridSpan w:val="2"/>
            <w:tcBorders>
              <w:bottom w:val="single" w:sz="12" w:space="0" w:color="666666"/>
            </w:tcBorders>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bCs/>
                <w:sz w:val="24"/>
                <w:szCs w:val="28"/>
                <w:lang w:val="uk-UA" w:eastAsia="ru-RU"/>
              </w:rPr>
            </w:pPr>
            <w:r w:rsidRPr="00926ADC">
              <w:rPr>
                <w:rFonts w:ascii="Times New Roman" w:eastAsia="Times New Roman" w:hAnsi="Times New Roman" w:cs="Times New Roman"/>
                <w:bCs/>
                <w:sz w:val="24"/>
                <w:szCs w:val="28"/>
                <w:lang w:val="uk-UA" w:eastAsia="ru-RU"/>
              </w:rPr>
              <w:t>Мобільний тепловий акумулятор</w:t>
            </w:r>
          </w:p>
        </w:tc>
      </w:tr>
      <w:tr w:rsidR="00F8734F" w:rsidRPr="00926ADC" w:rsidTr="00F8734F">
        <w:trPr>
          <w:trHeight w:val="290"/>
          <w:jc w:val="center"/>
        </w:trPr>
        <w:tc>
          <w:tcPr>
            <w:tcW w:w="4311" w:type="pct"/>
            <w:shd w:val="clear" w:color="auto" w:fill="auto"/>
            <w:noWrap/>
            <w:vAlign w:val="center"/>
            <w:hideMark/>
          </w:tcPr>
          <w:p w:rsidR="00F8734F" w:rsidRPr="00B033ED" w:rsidRDefault="00F8734F" w:rsidP="00356F39">
            <w:pPr>
              <w:spacing w:after="0" w:line="360" w:lineRule="auto"/>
              <w:rPr>
                <w:rFonts w:ascii="Times New Roman" w:eastAsia="Times New Roman" w:hAnsi="Times New Roman" w:cs="Times New Roman"/>
                <w:b/>
                <w:bCs/>
                <w:sz w:val="24"/>
                <w:szCs w:val="28"/>
                <w:lang w:val="en-US" w:eastAsia="ru-RU"/>
              </w:rPr>
            </w:pPr>
            <w:r w:rsidRPr="00926ADC">
              <w:rPr>
                <w:rFonts w:ascii="Times New Roman" w:eastAsia="Times New Roman" w:hAnsi="Times New Roman" w:cs="Times New Roman"/>
                <w:sz w:val="24"/>
                <w:szCs w:val="28"/>
                <w:lang w:val="uk-UA" w:eastAsia="ru-RU"/>
              </w:rPr>
              <w:t xml:space="preserve">Ціна імпортного </w:t>
            </w:r>
            <w:r w:rsidRPr="00B033ED">
              <w:rPr>
                <w:rFonts w:ascii="Times New Roman" w:eastAsia="Times New Roman" w:hAnsi="Times New Roman" w:cs="Times New Roman"/>
                <w:sz w:val="24"/>
                <w:szCs w:val="28"/>
                <w:lang w:val="uk-UA" w:eastAsia="ru-RU"/>
              </w:rPr>
              <w:t xml:space="preserve">устаткування, </w:t>
            </w:r>
            <w:r w:rsidR="00B033ED">
              <w:rPr>
                <w:rFonts w:ascii="Times New Roman" w:eastAsia="Times New Roman" w:hAnsi="Times New Roman" w:cs="Times New Roman"/>
                <w:sz w:val="24"/>
                <w:szCs w:val="28"/>
                <w:lang w:val="en-US" w:eastAsia="ru-RU"/>
              </w:rPr>
              <w:t>UAH</w:t>
            </w:r>
          </w:p>
        </w:tc>
        <w:tc>
          <w:tcPr>
            <w:tcW w:w="689" w:type="pct"/>
            <w:shd w:val="clear" w:color="auto" w:fill="auto"/>
            <w:noWrap/>
            <w:vAlign w:val="center"/>
            <w:hideMark/>
          </w:tcPr>
          <w:p w:rsidR="00F8734F" w:rsidRPr="00926ADC" w:rsidRDefault="00B033ED" w:rsidP="00356F39">
            <w:pPr>
              <w:spacing w:after="0" w:line="36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850 000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Ціна устаткування вітчизняного виробництва,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728</w:t>
            </w:r>
            <w:r w:rsidR="00B033ED">
              <w:rPr>
                <w:rFonts w:ascii="Times New Roman" w:eastAsia="Times New Roman" w:hAnsi="Times New Roman" w:cs="Times New Roman"/>
                <w:sz w:val="24"/>
                <w:szCs w:val="28"/>
                <w:lang w:val="uk-UA" w:eastAsia="ru-RU"/>
              </w:rPr>
              <w:t xml:space="preserve"> </w:t>
            </w:r>
            <w:r w:rsidRPr="00926ADC">
              <w:rPr>
                <w:rFonts w:ascii="Times New Roman" w:eastAsia="Times New Roman" w:hAnsi="Times New Roman" w:cs="Times New Roman"/>
                <w:sz w:val="24"/>
                <w:szCs w:val="28"/>
                <w:lang w:val="uk-UA" w:eastAsia="ru-RU"/>
              </w:rPr>
              <w:t>000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Бішофіт технічний 32 т,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90 000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Транспортні витрати за одну зміну,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500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Фонд заробітної плати за зміну,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700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Податки з заробітної плати працівників однієї зміни,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233</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Дохід від реалізації теплової енергії,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1 700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Дохід від рекультивації території за зміну,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300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Дохід від реалізації вторсировини за зміну,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100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Суми доходів за зміну,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2 100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Інвестиції в основні засоби виробництва,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728 000</w:t>
            </w:r>
          </w:p>
        </w:tc>
      </w:tr>
      <w:tr w:rsidR="00F8734F" w:rsidRPr="00926ADC" w:rsidTr="00F8734F">
        <w:trPr>
          <w:trHeight w:val="290"/>
          <w:jc w:val="center"/>
        </w:trPr>
        <w:tc>
          <w:tcPr>
            <w:tcW w:w="4311" w:type="pct"/>
            <w:shd w:val="clear" w:color="auto" w:fill="auto"/>
            <w:noWrap/>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Собівартість,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860 000</w:t>
            </w:r>
          </w:p>
        </w:tc>
      </w:tr>
      <w:tr w:rsidR="00F8734F" w:rsidRPr="00926ADC" w:rsidTr="00F8734F">
        <w:trPr>
          <w:trHeight w:val="290"/>
          <w:jc w:val="center"/>
        </w:trPr>
        <w:tc>
          <w:tcPr>
            <w:tcW w:w="4311" w:type="pct"/>
            <w:shd w:val="clear" w:color="auto" w:fill="auto"/>
            <w:vAlign w:val="center"/>
            <w:hideMark/>
          </w:tcPr>
          <w:p w:rsidR="00F8734F" w:rsidRPr="00926ADC" w:rsidRDefault="00F8734F" w:rsidP="00356F39">
            <w:pPr>
              <w:spacing w:after="0" w:line="360" w:lineRule="auto"/>
              <w:rPr>
                <w:rFonts w:ascii="Times New Roman" w:eastAsia="Times New Roman" w:hAnsi="Times New Roman" w:cs="Times New Roman"/>
                <w:b/>
                <w:bCs/>
                <w:sz w:val="24"/>
                <w:szCs w:val="28"/>
                <w:lang w:val="uk-UA" w:eastAsia="ru-RU"/>
              </w:rPr>
            </w:pPr>
            <w:r w:rsidRPr="00926ADC">
              <w:rPr>
                <w:rFonts w:ascii="Times New Roman" w:eastAsia="Times New Roman" w:hAnsi="Times New Roman" w:cs="Times New Roman"/>
                <w:sz w:val="24"/>
                <w:szCs w:val="28"/>
                <w:lang w:val="uk-UA" w:eastAsia="ru-RU"/>
              </w:rPr>
              <w:t>Річний дохід від реалізації теплової енергії при роботі в одну зміну, UAH</w:t>
            </w:r>
          </w:p>
        </w:tc>
        <w:tc>
          <w:tcPr>
            <w:tcW w:w="689" w:type="pct"/>
            <w:shd w:val="clear" w:color="auto" w:fill="auto"/>
            <w:noWrap/>
            <w:vAlign w:val="center"/>
            <w:hideMark/>
          </w:tcPr>
          <w:p w:rsidR="00F8734F" w:rsidRPr="00926ADC" w:rsidRDefault="00F8734F" w:rsidP="00356F39">
            <w:pPr>
              <w:spacing w:after="0" w:line="360" w:lineRule="auto"/>
              <w:jc w:val="center"/>
              <w:rPr>
                <w:rFonts w:ascii="Times New Roman" w:eastAsia="Times New Roman" w:hAnsi="Times New Roman" w:cs="Times New Roman"/>
                <w:sz w:val="24"/>
                <w:szCs w:val="28"/>
                <w:lang w:val="uk-UA" w:eastAsia="ru-RU"/>
              </w:rPr>
            </w:pPr>
            <w:r w:rsidRPr="00926ADC">
              <w:rPr>
                <w:rFonts w:ascii="Times New Roman" w:eastAsia="Times New Roman" w:hAnsi="Times New Roman" w:cs="Times New Roman"/>
                <w:sz w:val="24"/>
                <w:szCs w:val="28"/>
                <w:lang w:val="uk-UA" w:eastAsia="ru-RU"/>
              </w:rPr>
              <w:t>315 000</w:t>
            </w:r>
          </w:p>
        </w:tc>
      </w:tr>
    </w:tbl>
    <w:p w:rsidR="00F8734F" w:rsidRPr="00926ADC" w:rsidRDefault="00F8734F" w:rsidP="00356F39">
      <w:pPr>
        <w:spacing w:after="0" w:line="360" w:lineRule="auto"/>
        <w:jc w:val="both"/>
        <w:rPr>
          <w:rFonts w:ascii="Times New Roman" w:eastAsia="Calibri" w:hAnsi="Times New Roman" w:cs="Times New Roman"/>
          <w:sz w:val="28"/>
          <w:szCs w:val="28"/>
          <w:lang w:val="uk-UA" w:eastAsia="ru-RU"/>
        </w:rPr>
      </w:pPr>
    </w:p>
    <w:p w:rsidR="00F8734F" w:rsidRPr="00926ADC" w:rsidRDefault="00F8734F" w:rsidP="00356F39">
      <w:pPr>
        <w:spacing w:after="0" w:line="360" w:lineRule="auto"/>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 xml:space="preserve">          3.9.2 Витрати пов'язані з експлуатацією системи теплопостачання</w:t>
      </w:r>
    </w:p>
    <w:p w:rsidR="00F8734F" w:rsidRPr="00926ADC" w:rsidRDefault="00F8734F" w:rsidP="00356F39">
      <w:pPr>
        <w:spacing w:after="0" w:line="360" w:lineRule="auto"/>
        <w:jc w:val="both"/>
        <w:rPr>
          <w:rFonts w:ascii="Times New Roman" w:eastAsia="Calibri" w:hAnsi="Times New Roman" w:cs="Times New Roman"/>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Calibri" w:hAnsi="Times New Roman" w:cs="Times New Roman"/>
          <w:sz w:val="28"/>
          <w:szCs w:val="28"/>
          <w:lang w:val="uk-UA" w:eastAsia="ru-RU"/>
        </w:rPr>
        <w:t>Табл</w:t>
      </w:r>
      <w:r w:rsidR="00F831B7">
        <w:rPr>
          <w:rFonts w:ascii="Times New Roman" w:eastAsia="Calibri" w:hAnsi="Times New Roman" w:cs="Times New Roman"/>
          <w:sz w:val="28"/>
          <w:szCs w:val="28"/>
          <w:lang w:val="uk-UA" w:eastAsia="ru-RU"/>
        </w:rPr>
        <w:t>иця 3.2 —</w:t>
      </w:r>
      <w:r w:rsidRPr="00926ADC">
        <w:rPr>
          <w:rFonts w:ascii="Times New Roman" w:eastAsia="Calibri" w:hAnsi="Times New Roman" w:cs="Times New Roman"/>
          <w:sz w:val="28"/>
          <w:szCs w:val="28"/>
          <w:lang w:val="uk-UA" w:eastAsia="ru-RU"/>
        </w:rPr>
        <w:t xml:space="preserve"> </w:t>
      </w:r>
      <w:r w:rsidRPr="00926ADC">
        <w:rPr>
          <w:rFonts w:ascii="Times New Roman" w:eastAsia="Times New Roman" w:hAnsi="Times New Roman" w:cs="Times New Roman"/>
          <w:sz w:val="28"/>
          <w:szCs w:val="28"/>
          <w:lang w:val="uk-UA" w:eastAsia="ru-RU"/>
        </w:rPr>
        <w:t>Основні економічні показники розраховані з урахуванням роботи обладнання протягом п’яти років</w:t>
      </w:r>
      <w:r w:rsidR="00047DA0" w:rsidRPr="00926ADC">
        <w:rPr>
          <w:rFonts w:ascii="Times New Roman" w:eastAsia="Times New Roman" w:hAnsi="Times New Roman" w:cs="Times New Roman"/>
          <w:sz w:val="28"/>
          <w:szCs w:val="28"/>
          <w:lang w:val="uk-UA" w:eastAsia="ru-RU"/>
        </w:rPr>
        <w:t xml:space="preserve"> [38]</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
        <w:gridCol w:w="3188"/>
        <w:gridCol w:w="1129"/>
        <w:gridCol w:w="1158"/>
        <w:gridCol w:w="1158"/>
        <w:gridCol w:w="1448"/>
        <w:gridCol w:w="1125"/>
      </w:tblGrid>
      <w:tr w:rsidR="00926ADC" w:rsidRPr="00926ADC" w:rsidTr="00F8734F">
        <w:trPr>
          <w:trHeight w:val="56"/>
        </w:trPr>
        <w:tc>
          <w:tcPr>
            <w:tcW w:w="3616" w:type="dxa"/>
            <w:gridSpan w:val="2"/>
            <w:shd w:val="clear" w:color="auto" w:fill="auto"/>
            <w:noWrap/>
            <w:hideMark/>
          </w:tcPr>
          <w:p w:rsidR="00F8734F" w:rsidRPr="00926ADC" w:rsidRDefault="00F8734F" w:rsidP="00356F39">
            <w:pPr>
              <w:spacing w:after="0" w:line="240" w:lineRule="auto"/>
              <w:ind w:right="-111"/>
              <w:jc w:val="center"/>
              <w:rPr>
                <w:rFonts w:ascii="Times New Roman" w:eastAsia="Times New Roman" w:hAnsi="Times New Roman" w:cs="Times New Roman"/>
                <w:b/>
                <w:sz w:val="24"/>
                <w:szCs w:val="24"/>
                <w:lang w:val="uk-UA" w:eastAsia="ru-RU"/>
              </w:rPr>
            </w:pPr>
            <w:bookmarkStart w:id="11" w:name="_Hlk26345636"/>
            <w:r w:rsidRPr="00926ADC">
              <w:rPr>
                <w:rFonts w:ascii="Times New Roman" w:eastAsia="Times New Roman" w:hAnsi="Times New Roman" w:cs="Times New Roman"/>
                <w:b/>
                <w:sz w:val="24"/>
                <w:szCs w:val="24"/>
                <w:lang w:val="uk-UA" w:eastAsia="ru-RU"/>
              </w:rPr>
              <w:t>Показник</w:t>
            </w:r>
          </w:p>
        </w:tc>
        <w:tc>
          <w:tcPr>
            <w:tcW w:w="1129"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b/>
                <w:sz w:val="24"/>
                <w:szCs w:val="24"/>
                <w:lang w:val="uk-UA" w:eastAsia="ru-RU"/>
              </w:rPr>
              <w:t>1й рік</w:t>
            </w:r>
          </w:p>
        </w:tc>
        <w:tc>
          <w:tcPr>
            <w:tcW w:w="1158"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b/>
                <w:sz w:val="24"/>
                <w:szCs w:val="24"/>
                <w:lang w:val="uk-UA" w:eastAsia="ru-RU"/>
              </w:rPr>
              <w:t>2й рік</w:t>
            </w:r>
          </w:p>
        </w:tc>
        <w:tc>
          <w:tcPr>
            <w:tcW w:w="1158"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b/>
                <w:sz w:val="24"/>
                <w:szCs w:val="24"/>
                <w:lang w:val="uk-UA" w:eastAsia="ru-RU"/>
              </w:rPr>
              <w:t>3й рік</w:t>
            </w:r>
          </w:p>
        </w:tc>
        <w:tc>
          <w:tcPr>
            <w:tcW w:w="1448"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b/>
                <w:sz w:val="24"/>
                <w:szCs w:val="24"/>
                <w:lang w:val="uk-UA" w:eastAsia="ru-RU"/>
              </w:rPr>
              <w:t>4й рік</w:t>
            </w:r>
          </w:p>
        </w:tc>
        <w:tc>
          <w:tcPr>
            <w:tcW w:w="1125"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b/>
                <w:sz w:val="24"/>
                <w:szCs w:val="24"/>
                <w:lang w:val="uk-UA" w:eastAsia="ru-RU"/>
              </w:rPr>
              <w:t>5й рік</w:t>
            </w:r>
          </w:p>
        </w:tc>
      </w:tr>
      <w:bookmarkEnd w:id="11"/>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Річний дохід від реалізації теплової енергії (R)</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735 000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845 250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972 038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1 117 843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1 285 520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w:t>
            </w:r>
          </w:p>
        </w:tc>
        <w:tc>
          <w:tcPr>
            <w:tcW w:w="3188" w:type="dxa"/>
            <w:shd w:val="clear" w:color="auto" w:fill="auto"/>
            <w:noWrap/>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Собівартість реалізованої продукції за рік (COGS)</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860 000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860 000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860 000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860 000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860 000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Валовий прибуток за рік (GI=R-COGS)</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-125 000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-14 750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112 038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257 843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425 520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Коефіцієнт валового прибутку (GIm=GI÷R×100) </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-17,01%</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-1,75%</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11,53%</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23,07%</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33,10%</w:t>
            </w:r>
          </w:p>
        </w:tc>
      </w:tr>
      <w:tr w:rsidR="00926ADC" w:rsidRPr="00926ADC" w:rsidTr="00F8734F">
        <w:trPr>
          <w:trHeight w:val="56"/>
        </w:trPr>
        <w:tc>
          <w:tcPr>
            <w:tcW w:w="428" w:type="dxa"/>
            <w:shd w:val="clear" w:color="auto" w:fill="auto"/>
            <w:noWrap/>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p>
        </w:tc>
        <w:tc>
          <w:tcPr>
            <w:tcW w:w="3188" w:type="dxa"/>
            <w:shd w:val="clear" w:color="auto" w:fill="auto"/>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
                <w:sz w:val="24"/>
                <w:szCs w:val="24"/>
                <w:lang w:val="uk-UA" w:eastAsia="ru-RU"/>
              </w:rPr>
              <w:t>Показник</w:t>
            </w:r>
          </w:p>
        </w:tc>
        <w:tc>
          <w:tcPr>
            <w:tcW w:w="1129" w:type="dxa"/>
            <w:shd w:val="clear" w:color="auto" w:fill="auto"/>
            <w:noWrap/>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
                <w:sz w:val="24"/>
                <w:szCs w:val="24"/>
                <w:lang w:val="uk-UA" w:eastAsia="ru-RU"/>
              </w:rPr>
              <w:t>1й рік</w:t>
            </w:r>
          </w:p>
        </w:tc>
        <w:tc>
          <w:tcPr>
            <w:tcW w:w="1158" w:type="dxa"/>
            <w:shd w:val="clear" w:color="auto" w:fill="auto"/>
            <w:noWrap/>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
                <w:sz w:val="24"/>
                <w:szCs w:val="24"/>
                <w:lang w:val="uk-UA" w:eastAsia="ru-RU"/>
              </w:rPr>
              <w:t>2й рік</w:t>
            </w:r>
          </w:p>
        </w:tc>
        <w:tc>
          <w:tcPr>
            <w:tcW w:w="1158" w:type="dxa"/>
            <w:shd w:val="clear" w:color="auto" w:fill="auto"/>
            <w:noWrap/>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
                <w:sz w:val="24"/>
                <w:szCs w:val="24"/>
                <w:lang w:val="uk-UA" w:eastAsia="ru-RU"/>
              </w:rPr>
              <w:t>3й рік</w:t>
            </w:r>
          </w:p>
        </w:tc>
        <w:tc>
          <w:tcPr>
            <w:tcW w:w="1448" w:type="dxa"/>
            <w:shd w:val="clear" w:color="auto" w:fill="auto"/>
            <w:noWrap/>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
                <w:sz w:val="24"/>
                <w:szCs w:val="24"/>
                <w:lang w:val="uk-UA" w:eastAsia="ru-RU"/>
              </w:rPr>
              <w:t>4й рік</w:t>
            </w:r>
          </w:p>
        </w:tc>
        <w:tc>
          <w:tcPr>
            <w:tcW w:w="1125" w:type="dxa"/>
            <w:shd w:val="clear" w:color="auto" w:fill="auto"/>
            <w:noWrap/>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
                <w:sz w:val="24"/>
                <w:szCs w:val="24"/>
                <w:lang w:val="uk-UA" w:eastAsia="ru-RU"/>
              </w:rPr>
              <w:t>5й рік</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5</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Річні операційні витрати (OPEX)</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45 000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4 000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4 500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5 000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5 500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6</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Чистий річний операційний прибуток (OI=GI-OPEX)</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-170 000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-18 750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107 538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252 843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420 020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7</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Коефіцієнт операційного прибутку (OIm=OI÷R×100) </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-23,13%</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-2,22%</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11,06%</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22,62%</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32,67%</w:t>
            </w:r>
          </w:p>
        </w:tc>
      </w:tr>
    </w:tbl>
    <w:p w:rsidR="00CD0463" w:rsidRPr="00926ADC" w:rsidRDefault="00CD0463" w:rsidP="00356F39">
      <w:pPr>
        <w:spacing w:after="0"/>
        <w:rPr>
          <w:rFonts w:ascii="Times New Roman" w:hAnsi="Times New Roman" w:cs="Times New Roman"/>
          <w:sz w:val="28"/>
          <w:szCs w:val="28"/>
          <w:lang w:val="uk-UA"/>
        </w:rPr>
      </w:pPr>
      <w:r w:rsidRPr="00926ADC">
        <w:rPr>
          <w:rFonts w:ascii="Times New Roman" w:hAnsi="Times New Roman" w:cs="Times New Roman"/>
          <w:sz w:val="28"/>
          <w:szCs w:val="28"/>
          <w:lang w:val="uk-UA"/>
        </w:rPr>
        <w:lastRenderedPageBreak/>
        <w:t>Продовження таблиці 3.2</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
        <w:gridCol w:w="3188"/>
        <w:gridCol w:w="1129"/>
        <w:gridCol w:w="1158"/>
        <w:gridCol w:w="1158"/>
        <w:gridCol w:w="1448"/>
        <w:gridCol w:w="1125"/>
      </w:tblGrid>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Норма амортизаційних відрахувань</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20,01%</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21,00%</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22,00%</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23,00%</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24,00%</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9</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Амортизаційні відрахування за рік (DD&amp;A)</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145 666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122 290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101 210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82 532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66 313 UAH</w:t>
            </w:r>
          </w:p>
        </w:tc>
      </w:tr>
      <w:tr w:rsidR="00926ADC" w:rsidRPr="00926ADC" w:rsidTr="00F8734F">
        <w:trPr>
          <w:trHeight w:val="113"/>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10</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Річний дохід до вирахування процентів та податків </w:t>
            </w:r>
            <w:r w:rsidRPr="00926ADC">
              <w:rPr>
                <w:rFonts w:ascii="Times New Roman" w:eastAsia="Times New Roman" w:hAnsi="Times New Roman" w:cs="Times New Roman"/>
                <w:bCs/>
                <w:sz w:val="24"/>
                <w:szCs w:val="24"/>
                <w:lang w:val="uk-UA" w:eastAsia="ru-RU"/>
              </w:rPr>
              <w:br/>
              <w:t xml:space="preserve"> (NOI=OI-DD&amp;A)</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-315 666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-141 040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6 328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170 311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353 707 UAH</w:t>
            </w:r>
          </w:p>
        </w:tc>
      </w:tr>
      <w:tr w:rsidR="00926ADC" w:rsidRPr="00926ADC" w:rsidTr="00F8734F">
        <w:trPr>
          <w:trHeight w:val="113"/>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11</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Коефіцієнт чистого операційного прибутку</w:t>
            </w:r>
            <w:r w:rsidRPr="00926ADC">
              <w:rPr>
                <w:rFonts w:ascii="Times New Roman" w:eastAsia="Times New Roman" w:hAnsi="Times New Roman" w:cs="Times New Roman"/>
                <w:bCs/>
                <w:sz w:val="24"/>
                <w:szCs w:val="24"/>
                <w:lang w:val="uk-UA" w:eastAsia="ru-RU"/>
              </w:rPr>
              <w:br/>
              <w:t>(NOIm=NOI÷R×100)</w:t>
            </w:r>
          </w:p>
        </w:tc>
        <w:tc>
          <w:tcPr>
            <w:tcW w:w="1129"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-42,95%</w:t>
            </w:r>
          </w:p>
        </w:tc>
        <w:tc>
          <w:tcPr>
            <w:tcW w:w="1158"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16,69%</w:t>
            </w:r>
          </w:p>
        </w:tc>
        <w:tc>
          <w:tcPr>
            <w:tcW w:w="1158"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0,65%</w:t>
            </w:r>
          </w:p>
        </w:tc>
        <w:tc>
          <w:tcPr>
            <w:tcW w:w="1448"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15,24%</w:t>
            </w:r>
          </w:p>
        </w:tc>
        <w:tc>
          <w:tcPr>
            <w:tcW w:w="1125" w:type="dxa"/>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27,51%</w:t>
            </w:r>
          </w:p>
        </w:tc>
      </w:tr>
      <w:tr w:rsidR="00926ADC" w:rsidRPr="00926ADC" w:rsidTr="00F8734F">
        <w:trPr>
          <w:trHeight w:val="238"/>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12</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Середньорічний дохід до вирахування процентів та податків </w:t>
            </w:r>
          </w:p>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(Average NOI=(NOI1+NOI2+</w:t>
            </w:r>
          </w:p>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NOI3+NOI4+NOI5+NOI6+</w:t>
            </w:r>
          </w:p>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NOI7+NOI8+NOI9+NOI10)÷10)</w:t>
            </w:r>
          </w:p>
        </w:tc>
        <w:tc>
          <w:tcPr>
            <w:tcW w:w="6018" w:type="dxa"/>
            <w:gridSpan w:val="5"/>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169 317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13</w:t>
            </w:r>
          </w:p>
        </w:tc>
        <w:tc>
          <w:tcPr>
            <w:tcW w:w="3188" w:type="dxa"/>
            <w:shd w:val="clear" w:color="auto" w:fill="auto"/>
            <w:noWrap/>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Розрахунок норми прибутку (ARR = Average NOI÷Cost.Pr)</w:t>
            </w:r>
          </w:p>
        </w:tc>
        <w:tc>
          <w:tcPr>
            <w:tcW w:w="6018" w:type="dxa"/>
            <w:gridSpan w:val="5"/>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23,26%</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14</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Термін окупності проекту (PP=Cost.Pr÷Average NOI) </w:t>
            </w:r>
          </w:p>
        </w:tc>
        <w:tc>
          <w:tcPr>
            <w:tcW w:w="6018" w:type="dxa"/>
            <w:gridSpan w:val="5"/>
            <w:shd w:val="clear" w:color="auto" w:fill="auto"/>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4,30</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15</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Витрати на оплату боргових зобов’язань (IExp)</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16</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Чистий прибуток до утримання податків (EBT=NOI-IExp)</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- 315 666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-141 040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6 328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170 311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353 707 UAH</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17</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Коефіцієнт чистого прибутку до утримання податків (EBTm=EBT÷R×100)</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-42,95%</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-16,69%</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0,65%</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15,24%</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27,51%</w:t>
            </w:r>
          </w:p>
        </w:tc>
      </w:tr>
      <w:tr w:rsidR="00926ADC" w:rsidRPr="00926ADC" w:rsidTr="00F8734F">
        <w:trPr>
          <w:trHeight w:val="56"/>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18</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Ставка податку на прибуток (TR)</w:t>
            </w:r>
          </w:p>
        </w:tc>
        <w:tc>
          <w:tcPr>
            <w:tcW w:w="6018" w:type="dxa"/>
            <w:gridSpan w:val="5"/>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18%</w:t>
            </w:r>
          </w:p>
        </w:tc>
      </w:tr>
      <w:tr w:rsidR="00926ADC" w:rsidRPr="00926ADC" w:rsidTr="00F8734F">
        <w:trPr>
          <w:trHeight w:val="113"/>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19</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Чистий прибуток після утримання податків </w:t>
            </w:r>
            <w:r w:rsidRPr="00926ADC">
              <w:rPr>
                <w:rFonts w:ascii="Times New Roman" w:eastAsia="Times New Roman" w:hAnsi="Times New Roman" w:cs="Times New Roman"/>
                <w:bCs/>
                <w:sz w:val="24"/>
                <w:szCs w:val="24"/>
                <w:lang w:val="uk-UA" w:eastAsia="ru-RU"/>
              </w:rPr>
              <w:br/>
              <w:t>(NP=EBT-EBT×TR)</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-258 847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-115 653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5 189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139 655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290 040 UAH</w:t>
            </w:r>
          </w:p>
        </w:tc>
      </w:tr>
      <w:tr w:rsidR="00926ADC" w:rsidRPr="00926ADC" w:rsidTr="00F8734F">
        <w:trPr>
          <w:trHeight w:val="113"/>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20</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Коефіцієнт чистого прибутку після утримання податків </w:t>
            </w:r>
            <w:r w:rsidRPr="00926ADC">
              <w:rPr>
                <w:rFonts w:ascii="Times New Roman" w:eastAsia="Times New Roman" w:hAnsi="Times New Roman" w:cs="Times New Roman"/>
                <w:bCs/>
                <w:sz w:val="24"/>
                <w:szCs w:val="24"/>
                <w:lang w:val="uk-UA" w:eastAsia="ru-RU"/>
              </w:rPr>
              <w:br/>
              <w:t>(NPm=NP÷R×100)</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-35,22%</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-13,68%</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0,53%</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12,49%</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22,56%</w:t>
            </w:r>
          </w:p>
        </w:tc>
      </w:tr>
      <w:tr w:rsidR="00926ADC" w:rsidRPr="00926ADC" w:rsidTr="00F8734F">
        <w:trPr>
          <w:trHeight w:val="115"/>
        </w:trPr>
        <w:tc>
          <w:tcPr>
            <w:tcW w:w="428" w:type="dxa"/>
            <w:shd w:val="clear" w:color="auto" w:fill="auto"/>
            <w:noWrap/>
            <w:hideMark/>
          </w:tcPr>
          <w:p w:rsidR="00F8734F" w:rsidRPr="00926ADC" w:rsidRDefault="00F8734F" w:rsidP="00356F39">
            <w:pPr>
              <w:spacing w:after="0" w:line="240" w:lineRule="auto"/>
              <w:ind w:right="-111"/>
              <w:jc w:val="both"/>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21</w:t>
            </w:r>
          </w:p>
        </w:tc>
        <w:tc>
          <w:tcPr>
            <w:tcW w:w="3188" w:type="dxa"/>
            <w:shd w:val="clear" w:color="auto" w:fill="auto"/>
            <w:hideMark/>
          </w:tcPr>
          <w:p w:rsidR="00F8734F" w:rsidRPr="00926ADC" w:rsidRDefault="00F8734F" w:rsidP="00356F39">
            <w:pPr>
              <w:spacing w:after="0" w:line="240" w:lineRule="auto"/>
              <w:ind w:right="-111"/>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Оцінка грошового потоку на 5 років прогнозу </w:t>
            </w:r>
            <w:r w:rsidRPr="00926ADC">
              <w:rPr>
                <w:rFonts w:ascii="Times New Roman" w:eastAsia="Times New Roman" w:hAnsi="Times New Roman" w:cs="Times New Roman"/>
                <w:bCs/>
                <w:sz w:val="24"/>
                <w:szCs w:val="24"/>
                <w:lang w:val="uk-UA" w:eastAsia="ru-RU"/>
              </w:rPr>
              <w:br/>
              <w:t>(CF=NP+DD&amp;A)</w:t>
            </w:r>
          </w:p>
        </w:tc>
        <w:tc>
          <w:tcPr>
            <w:tcW w:w="1129"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-113 180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6 637 UAH</w:t>
            </w:r>
          </w:p>
        </w:tc>
        <w:tc>
          <w:tcPr>
            <w:tcW w:w="115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106 398 UAH</w:t>
            </w:r>
          </w:p>
        </w:tc>
        <w:tc>
          <w:tcPr>
            <w:tcW w:w="1448"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222 187 UAH</w:t>
            </w:r>
          </w:p>
        </w:tc>
        <w:tc>
          <w:tcPr>
            <w:tcW w:w="1125" w:type="dxa"/>
            <w:shd w:val="clear" w:color="auto" w:fill="auto"/>
            <w:noWrap/>
            <w:hideMark/>
          </w:tcPr>
          <w:p w:rsidR="00F8734F" w:rsidRPr="00926ADC" w:rsidRDefault="00F8734F" w:rsidP="00356F39">
            <w:pPr>
              <w:spacing w:after="0" w:line="24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356 352 UAH</w:t>
            </w:r>
          </w:p>
        </w:tc>
      </w:tr>
    </w:tbl>
    <w:p w:rsidR="00A61EB9" w:rsidRDefault="00A61EB9" w:rsidP="00356F39">
      <w:pPr>
        <w:spacing w:after="0" w:line="360" w:lineRule="auto"/>
        <w:jc w:val="both"/>
        <w:rPr>
          <w:rFonts w:ascii="Times New Roman" w:eastAsia="Times New Roman" w:hAnsi="Times New Roman" w:cs="Times New Roman"/>
          <w:b/>
          <w:sz w:val="28"/>
          <w:szCs w:val="28"/>
          <w:lang w:val="uk-UA" w:eastAsia="ru-RU"/>
        </w:rPr>
      </w:pPr>
    </w:p>
    <w:p w:rsidR="00F831B7" w:rsidRDefault="00F831B7" w:rsidP="00356F39">
      <w:pPr>
        <w:spacing w:after="0" w:line="360" w:lineRule="auto"/>
        <w:jc w:val="both"/>
        <w:rPr>
          <w:rFonts w:ascii="Times New Roman" w:eastAsia="Times New Roman" w:hAnsi="Times New Roman" w:cs="Times New Roman"/>
          <w:b/>
          <w:sz w:val="28"/>
          <w:szCs w:val="28"/>
          <w:lang w:val="uk-UA" w:eastAsia="ru-RU"/>
        </w:rPr>
      </w:pPr>
    </w:p>
    <w:p w:rsidR="00F831B7" w:rsidRDefault="00F831B7" w:rsidP="00356F39">
      <w:pPr>
        <w:spacing w:after="0" w:line="360" w:lineRule="auto"/>
        <w:jc w:val="both"/>
        <w:rPr>
          <w:rFonts w:ascii="Times New Roman" w:eastAsia="Times New Roman" w:hAnsi="Times New Roman" w:cs="Times New Roman"/>
          <w:b/>
          <w:sz w:val="28"/>
          <w:szCs w:val="28"/>
          <w:lang w:val="uk-UA" w:eastAsia="ru-RU"/>
        </w:rPr>
      </w:pPr>
    </w:p>
    <w:p w:rsidR="00F831B7" w:rsidRDefault="00F831B7" w:rsidP="00356F39">
      <w:pPr>
        <w:spacing w:after="0" w:line="360" w:lineRule="auto"/>
        <w:jc w:val="both"/>
        <w:rPr>
          <w:rFonts w:ascii="Times New Roman" w:eastAsia="Times New Roman" w:hAnsi="Times New Roman" w:cs="Times New Roman"/>
          <w:b/>
          <w:sz w:val="28"/>
          <w:szCs w:val="28"/>
          <w:lang w:val="uk-UA" w:eastAsia="ru-RU"/>
        </w:rPr>
      </w:pPr>
    </w:p>
    <w:p w:rsidR="00F831B7" w:rsidRDefault="00F831B7" w:rsidP="00356F39">
      <w:pPr>
        <w:spacing w:after="0" w:line="360" w:lineRule="auto"/>
        <w:jc w:val="both"/>
        <w:rPr>
          <w:rFonts w:ascii="Times New Roman" w:eastAsia="Times New Roman" w:hAnsi="Times New Roman" w:cs="Times New Roman"/>
          <w:b/>
          <w:sz w:val="28"/>
          <w:szCs w:val="28"/>
          <w:lang w:val="uk-UA" w:eastAsia="ru-RU"/>
        </w:rPr>
      </w:pPr>
    </w:p>
    <w:p w:rsidR="00F831B7" w:rsidRPr="00926ADC" w:rsidRDefault="00F831B7" w:rsidP="00356F39">
      <w:pPr>
        <w:spacing w:after="0" w:line="360" w:lineRule="auto"/>
        <w:jc w:val="both"/>
        <w:rPr>
          <w:rFonts w:ascii="Times New Roman" w:eastAsia="Times New Roman" w:hAnsi="Times New Roman" w:cs="Times New Roman"/>
          <w:b/>
          <w:sz w:val="28"/>
          <w:szCs w:val="28"/>
          <w:lang w:val="uk-UA" w:eastAsia="ru-RU"/>
        </w:rPr>
      </w:pPr>
    </w:p>
    <w:p w:rsidR="00F8734F" w:rsidRPr="00926ADC" w:rsidRDefault="00F8734F" w:rsidP="00356F39">
      <w:pPr>
        <w:spacing w:after="0" w:line="360" w:lineRule="auto"/>
        <w:ind w:firstLine="708"/>
        <w:jc w:val="both"/>
        <w:rPr>
          <w:rFonts w:ascii="Times New Roman" w:eastAsia="Times New Roman" w:hAnsi="Times New Roman" w:cs="Times New Roman"/>
          <w:b/>
          <w:bCs/>
          <w:sz w:val="28"/>
          <w:szCs w:val="28"/>
          <w:lang w:val="uk-UA" w:eastAsia="ru-RU"/>
        </w:rPr>
      </w:pPr>
      <w:r w:rsidRPr="00926ADC">
        <w:rPr>
          <w:rFonts w:ascii="Times New Roman" w:eastAsia="Times New Roman" w:hAnsi="Times New Roman" w:cs="Times New Roman"/>
          <w:b/>
          <w:sz w:val="28"/>
          <w:szCs w:val="28"/>
          <w:lang w:val="uk-UA" w:eastAsia="ru-RU"/>
        </w:rPr>
        <w:lastRenderedPageBreak/>
        <w:t>3.9.3</w:t>
      </w:r>
      <w:r w:rsidRPr="00926ADC">
        <w:rPr>
          <w:rFonts w:ascii="Times New Roman" w:eastAsia="Times New Roman" w:hAnsi="Times New Roman" w:cs="Times New Roman"/>
          <w:b/>
          <w:bCs/>
          <w:sz w:val="28"/>
          <w:szCs w:val="28"/>
          <w:lang w:val="uk-UA" w:eastAsia="ru-RU"/>
        </w:rPr>
        <w:t xml:space="preserve"> Визначення економічної ефективності системи</w:t>
      </w:r>
    </w:p>
    <w:p w:rsidR="00CD0463" w:rsidRPr="00926ADC" w:rsidRDefault="00CD0463" w:rsidP="00356F39">
      <w:pPr>
        <w:spacing w:after="0" w:line="360" w:lineRule="auto"/>
        <w:ind w:firstLine="708"/>
        <w:jc w:val="both"/>
        <w:rPr>
          <w:rFonts w:ascii="Times New Roman" w:eastAsia="Times New Roman" w:hAnsi="Times New Roman" w:cs="Times New Roman"/>
          <w:b/>
          <w:bCs/>
          <w:sz w:val="28"/>
          <w:szCs w:val="28"/>
          <w:lang w:val="uk-UA" w:eastAsia="ru-RU"/>
        </w:rPr>
      </w:pPr>
    </w:p>
    <w:p w:rsidR="00F8734F" w:rsidRPr="00926ADC" w:rsidRDefault="00F8734F" w:rsidP="00356F39">
      <w:pPr>
        <w:spacing w:after="0" w:line="360" w:lineRule="auto"/>
        <w:jc w:val="center"/>
        <w:rPr>
          <w:rFonts w:ascii="Times New Roman" w:eastAsia="Calibri" w:hAnsi="Times New Roman" w:cs="Times New Roman"/>
          <w:b/>
          <w:bCs/>
          <w:sz w:val="28"/>
          <w:szCs w:val="28"/>
          <w:lang w:val="uk-UA" w:eastAsia="ru-RU"/>
        </w:rPr>
      </w:pPr>
      <w:r w:rsidRPr="00926ADC">
        <w:rPr>
          <w:rFonts w:ascii="Times New Roman" w:eastAsia="Times New Roman" w:hAnsi="Times New Roman" w:cs="Times New Roman"/>
          <w:noProof/>
          <w:sz w:val="24"/>
          <w:szCs w:val="24"/>
          <w:lang w:val="uk-UA" w:eastAsia="uk-UA"/>
        </w:rPr>
        <w:drawing>
          <wp:inline distT="0" distB="0" distL="0" distR="0" wp14:anchorId="7871C8F6" wp14:editId="403773F6">
            <wp:extent cx="3913632" cy="2309502"/>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rotWithShape="1">
                    <a:blip r:embed="rId111" cstate="print">
                      <a:extLst>
                        <a:ext uri="{BEBA8EAE-BF5A-486C-A8C5-ECC9F3942E4B}">
                          <a14:imgProps xmlns:a14="http://schemas.microsoft.com/office/drawing/2010/main">
                            <a14:imgLayer r:embed="rId112">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l="1141" t="1377" r="1398" b="6163"/>
                    <a:stretch/>
                  </pic:blipFill>
                  <pic:spPr bwMode="auto">
                    <a:xfrm>
                      <a:off x="0" y="0"/>
                      <a:ext cx="3935171" cy="2322212"/>
                    </a:xfrm>
                    <a:prstGeom prst="rect">
                      <a:avLst/>
                    </a:prstGeom>
                    <a:noFill/>
                    <a:ln>
                      <a:noFill/>
                    </a:ln>
                    <a:extLst>
                      <a:ext uri="{53640926-AAD7-44D8-BBD7-CCE9431645EC}">
                        <a14:shadowObscured xmlns:a14="http://schemas.microsoft.com/office/drawing/2010/main"/>
                      </a:ext>
                    </a:extLst>
                  </pic:spPr>
                </pic:pic>
              </a:graphicData>
            </a:graphic>
          </wp:inline>
        </w:drawing>
      </w:r>
    </w:p>
    <w:p w:rsidR="00F8734F" w:rsidRPr="00926ADC" w:rsidRDefault="00F8734F" w:rsidP="00356F39">
      <w:pPr>
        <w:spacing w:after="0" w:line="360" w:lineRule="auto"/>
        <w:jc w:val="center"/>
        <w:rPr>
          <w:rFonts w:ascii="Times New Roman" w:eastAsia="Calibri" w:hAnsi="Times New Roman" w:cs="Times New Roman"/>
          <w:bCs/>
          <w:sz w:val="28"/>
          <w:szCs w:val="28"/>
          <w:lang w:val="uk-UA" w:eastAsia="ru-RU"/>
        </w:rPr>
      </w:pPr>
      <w:bookmarkStart w:id="12" w:name="_Hlk26200089"/>
      <w:r w:rsidRPr="00926ADC">
        <w:rPr>
          <w:rFonts w:ascii="Times New Roman" w:eastAsia="Times New Roman" w:hAnsi="Times New Roman" w:cs="Times New Roman"/>
          <w:sz w:val="28"/>
          <w:szCs w:val="28"/>
          <w:lang w:val="uk-UA" w:eastAsia="ru-RU"/>
        </w:rPr>
        <w:t xml:space="preserve">Рисунок 3.18 </w:t>
      </w:r>
      <w:r w:rsidR="00F831B7" w:rsidRPr="00F831B7">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w:t>
      </w:r>
      <w:r w:rsidRPr="00926ADC">
        <w:rPr>
          <w:rFonts w:ascii="Times New Roman" w:eastAsia="Calibri" w:hAnsi="Times New Roman" w:cs="Times New Roman"/>
          <w:bCs/>
          <w:sz w:val="28"/>
          <w:szCs w:val="28"/>
          <w:lang w:val="uk-UA" w:eastAsia="ru-RU"/>
        </w:rPr>
        <w:t xml:space="preserve"> Залежність чистого прибутку від амортизаційних та річних операційних витрат</w:t>
      </w:r>
    </w:p>
    <w:p w:rsidR="00CD0463" w:rsidRPr="00926ADC" w:rsidRDefault="00CD0463" w:rsidP="00356F39">
      <w:pPr>
        <w:spacing w:after="0" w:line="360" w:lineRule="auto"/>
        <w:jc w:val="center"/>
        <w:rPr>
          <w:rFonts w:ascii="Times New Roman" w:eastAsia="Calibri" w:hAnsi="Times New Roman" w:cs="Times New Roman"/>
          <w:bCs/>
          <w:sz w:val="28"/>
          <w:szCs w:val="28"/>
          <w:lang w:val="uk-UA" w:eastAsia="ru-RU"/>
        </w:rPr>
      </w:pPr>
    </w:p>
    <w:bookmarkEnd w:id="12"/>
    <w:p w:rsidR="00F8734F" w:rsidRPr="00926ADC" w:rsidRDefault="00F8734F" w:rsidP="00356F39">
      <w:pPr>
        <w:spacing w:after="0" w:line="360" w:lineRule="auto"/>
        <w:jc w:val="center"/>
        <w:rPr>
          <w:rFonts w:ascii="Times New Roman" w:eastAsia="Calibri" w:hAnsi="Times New Roman" w:cs="Times New Roman"/>
          <w:b/>
          <w:bCs/>
          <w:sz w:val="28"/>
          <w:szCs w:val="28"/>
          <w:lang w:val="uk-UA" w:eastAsia="ru-RU"/>
        </w:rPr>
      </w:pPr>
      <w:r w:rsidRPr="00926ADC">
        <w:rPr>
          <w:rFonts w:ascii="Times New Roman" w:eastAsia="Times New Roman" w:hAnsi="Times New Roman" w:cs="Times New Roman"/>
          <w:noProof/>
          <w:sz w:val="24"/>
          <w:szCs w:val="24"/>
          <w:lang w:val="uk-UA" w:eastAsia="uk-UA"/>
        </w:rPr>
        <w:drawing>
          <wp:inline distT="0" distB="0" distL="0" distR="0" wp14:anchorId="2A68821B" wp14:editId="06540234">
            <wp:extent cx="4558353" cy="1971192"/>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13">
                      <a:extLst>
                        <a:ext uri="{BEBA8EAE-BF5A-486C-A8C5-ECC9F3942E4B}">
                          <a14:imgProps xmlns:a14="http://schemas.microsoft.com/office/drawing/2010/main">
                            <a14:imgLayer r:embed="rId11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558353" cy="1971192"/>
                    </a:xfrm>
                    <a:prstGeom prst="rect">
                      <a:avLst/>
                    </a:prstGeom>
                    <a:noFill/>
                    <a:ln>
                      <a:noFill/>
                    </a:ln>
                  </pic:spPr>
                </pic:pic>
              </a:graphicData>
            </a:graphic>
          </wp:inline>
        </w:drawing>
      </w:r>
    </w:p>
    <w:p w:rsidR="00F8734F" w:rsidRPr="00926ADC" w:rsidRDefault="00F8734F" w:rsidP="00356F39">
      <w:pPr>
        <w:spacing w:after="0" w:line="360" w:lineRule="auto"/>
        <w:jc w:val="center"/>
        <w:rPr>
          <w:rFonts w:ascii="Times New Roman" w:eastAsia="Calibri" w:hAnsi="Times New Roman" w:cs="Times New Roman"/>
          <w:bCs/>
          <w:sz w:val="28"/>
          <w:szCs w:val="28"/>
          <w:lang w:val="uk-UA" w:eastAsia="ru-RU"/>
        </w:rPr>
      </w:pPr>
      <w:r w:rsidRPr="00926ADC">
        <w:rPr>
          <w:rFonts w:ascii="Times New Roman" w:eastAsia="Times New Roman" w:hAnsi="Times New Roman" w:cs="Times New Roman"/>
          <w:sz w:val="28"/>
          <w:szCs w:val="28"/>
          <w:lang w:val="uk-UA" w:eastAsia="ru-RU"/>
        </w:rPr>
        <w:t xml:space="preserve">Рисунок 3.19 </w:t>
      </w:r>
      <w:r w:rsidR="00F831B7" w:rsidRPr="008C11A0">
        <w:rPr>
          <w:rFonts w:ascii="Times New Roman" w:eastAsia="Times New Roman" w:hAnsi="Times New Roman" w:cs="Times New Roman"/>
          <w:sz w:val="28"/>
          <w:szCs w:val="28"/>
          <w:lang w:eastAsia="ru-RU"/>
        </w:rPr>
        <w:t>—</w:t>
      </w:r>
      <w:r w:rsidRPr="00926ADC">
        <w:rPr>
          <w:rFonts w:ascii="Times New Roman" w:eastAsia="Times New Roman" w:hAnsi="Times New Roman" w:cs="Times New Roman"/>
          <w:sz w:val="28"/>
          <w:szCs w:val="28"/>
          <w:lang w:val="uk-UA" w:eastAsia="ru-RU"/>
        </w:rPr>
        <w:t> </w:t>
      </w:r>
      <w:r w:rsidRPr="00926ADC">
        <w:rPr>
          <w:rFonts w:ascii="Times New Roman" w:eastAsia="Calibri" w:hAnsi="Times New Roman" w:cs="Times New Roman"/>
          <w:bCs/>
          <w:sz w:val="28"/>
          <w:szCs w:val="28"/>
          <w:lang w:val="uk-UA" w:eastAsia="ru-RU"/>
        </w:rPr>
        <w:t xml:space="preserve"> Динаміка зростання прибутку протягом п’яти років</w:t>
      </w:r>
    </w:p>
    <w:p w:rsidR="00F8734F" w:rsidRPr="00926ADC" w:rsidRDefault="00F8734F" w:rsidP="00356F39">
      <w:pPr>
        <w:spacing w:after="0" w:line="360" w:lineRule="auto"/>
        <w:rPr>
          <w:rFonts w:ascii="Times New Roman" w:eastAsia="Calibri" w:hAnsi="Times New Roman" w:cs="Times New Roman"/>
          <w:bCs/>
          <w:sz w:val="28"/>
          <w:szCs w:val="28"/>
          <w:lang w:val="uk-UA" w:eastAsia="ru-RU"/>
        </w:rPr>
      </w:pPr>
    </w:p>
    <w:p w:rsidR="00F8734F" w:rsidRPr="00926ADC" w:rsidRDefault="00F8734F" w:rsidP="00356F39">
      <w:pPr>
        <w:spacing w:after="0" w:line="360" w:lineRule="auto"/>
        <w:ind w:firstLine="708"/>
        <w:jc w:val="both"/>
        <w:rPr>
          <w:rFonts w:ascii="Times New Roman" w:eastAsia="Calibri" w:hAnsi="Times New Roman" w:cs="Times New Roman"/>
          <w:bCs/>
          <w:sz w:val="28"/>
          <w:szCs w:val="28"/>
          <w:lang w:val="uk-UA" w:eastAsia="ru-RU"/>
        </w:rPr>
      </w:pPr>
      <w:r w:rsidRPr="00926ADC">
        <w:rPr>
          <w:rFonts w:ascii="Times New Roman" w:eastAsia="Calibri" w:hAnsi="Times New Roman" w:cs="Times New Roman"/>
          <w:bCs/>
          <w:sz w:val="28"/>
          <w:szCs w:val="28"/>
          <w:lang w:val="uk-UA" w:eastAsia="ru-RU"/>
        </w:rPr>
        <w:t>Як можна бачити, починаючи з третього року роботи, чистий прибуток після утримання податків, набуває позитивного значення та до п’ятого року виходить на рівень окупності.</w:t>
      </w:r>
    </w:p>
    <w:p w:rsidR="00F8734F" w:rsidRPr="00926ADC" w:rsidRDefault="00F8734F" w:rsidP="00356F39">
      <w:pPr>
        <w:spacing w:after="0" w:line="360" w:lineRule="auto"/>
        <w:jc w:val="both"/>
        <w:rPr>
          <w:rFonts w:ascii="Times New Roman" w:eastAsia="Times New Roman" w:hAnsi="Times New Roman" w:cs="Times New Roman"/>
          <w:bCs/>
          <w:sz w:val="28"/>
          <w:szCs w:val="28"/>
          <w:lang w:val="uk-UA" w:eastAsia="ru-RU"/>
        </w:rPr>
      </w:pPr>
    </w:p>
    <w:p w:rsidR="00F8734F" w:rsidRPr="00926ADC" w:rsidRDefault="00EE7FF3" w:rsidP="00356F39">
      <w:pPr>
        <w:tabs>
          <w:tab w:val="left" w:leader="dot" w:pos="9214"/>
        </w:tabs>
        <w:spacing w:after="0" w:line="360" w:lineRule="auto"/>
        <w:ind w:firstLine="709"/>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Висновки до розділу</w:t>
      </w:r>
    </w:p>
    <w:p w:rsidR="00EE7FF3" w:rsidRPr="00926ADC" w:rsidRDefault="00EE7FF3" w:rsidP="00356F39">
      <w:pPr>
        <w:tabs>
          <w:tab w:val="left" w:leader="dot" w:pos="9214"/>
        </w:tabs>
        <w:spacing w:after="0" w:line="360" w:lineRule="auto"/>
        <w:jc w:val="both"/>
        <w:rPr>
          <w:rFonts w:ascii="Times New Roman" w:eastAsia="Times New Roman" w:hAnsi="Times New Roman" w:cs="Times New Roman"/>
          <w:b/>
          <w:sz w:val="28"/>
          <w:szCs w:val="28"/>
          <w:lang w:val="uk-UA" w:eastAsia="ru-RU"/>
        </w:rPr>
      </w:pPr>
    </w:p>
    <w:p w:rsidR="00F8734F" w:rsidRPr="00926ADC" w:rsidRDefault="00F8734F" w:rsidP="00356F39">
      <w:pPr>
        <w:spacing w:after="0" w:line="360" w:lineRule="auto"/>
        <w:jc w:val="both"/>
        <w:rPr>
          <w:rFonts w:ascii="Times New Roman" w:eastAsia="Calibri" w:hAnsi="Times New Roman" w:cs="Times New Roman"/>
          <w:sz w:val="28"/>
          <w:szCs w:val="28"/>
          <w:lang w:val="uk-UA" w:eastAsia="ru-RU"/>
        </w:rPr>
      </w:pPr>
      <w:bookmarkStart w:id="13" w:name="_Hlk26731335"/>
      <w:r w:rsidRPr="00926ADC">
        <w:rPr>
          <w:rFonts w:ascii="Times New Roman" w:eastAsia="Calibri" w:hAnsi="Times New Roman" w:cs="Times New Roman"/>
          <w:sz w:val="28"/>
          <w:szCs w:val="28"/>
          <w:lang w:val="uk-UA" w:eastAsia="ru-RU"/>
        </w:rPr>
        <w:t>Узагальнюючи результати проведеного дослідження можна зробити наступні висновки:</w:t>
      </w:r>
    </w:p>
    <w:p w:rsidR="00F8734F" w:rsidRPr="00926ADC" w:rsidRDefault="00F8734F" w:rsidP="00356F39">
      <w:pPr>
        <w:numPr>
          <w:ilvl w:val="0"/>
          <w:numId w:val="12"/>
        </w:numPr>
        <w:spacing w:after="0" w:line="360" w:lineRule="auto"/>
        <w:contextualSpacing/>
        <w:jc w:val="both"/>
        <w:rPr>
          <w:rFonts w:ascii="Times New Roman" w:eastAsia="Calibri" w:hAnsi="Times New Roman" w:cs="Times New Roman"/>
          <w:sz w:val="28"/>
          <w:szCs w:val="28"/>
          <w:lang w:val="uk-UA" w:eastAsia="ru-RU"/>
        </w:rPr>
      </w:pPr>
      <w:r w:rsidRPr="00926ADC">
        <w:rPr>
          <w:rFonts w:ascii="Times New Roman" w:eastAsia="Calibri" w:hAnsi="Times New Roman" w:cs="Times New Roman"/>
          <w:sz w:val="28"/>
          <w:szCs w:val="28"/>
          <w:lang w:val="uk-UA" w:eastAsia="ru-RU"/>
        </w:rPr>
        <w:lastRenderedPageBreak/>
        <w:t>Розглянута універсальна конструкція мобільного теплового акумулятора дозволяє його використання в стаціонарному та пересувному варіантах;</w:t>
      </w:r>
    </w:p>
    <w:p w:rsidR="00F8734F" w:rsidRPr="00926ADC" w:rsidRDefault="00F8734F" w:rsidP="00356F39">
      <w:pPr>
        <w:numPr>
          <w:ilvl w:val="0"/>
          <w:numId w:val="12"/>
        </w:numPr>
        <w:spacing w:after="0" w:line="360" w:lineRule="auto"/>
        <w:contextualSpacing/>
        <w:jc w:val="both"/>
        <w:rPr>
          <w:rFonts w:ascii="Times New Roman" w:eastAsia="Calibri" w:hAnsi="Times New Roman" w:cs="Times New Roman"/>
          <w:sz w:val="28"/>
          <w:szCs w:val="28"/>
          <w:lang w:val="uk-UA" w:eastAsia="ru-RU"/>
        </w:rPr>
      </w:pPr>
      <w:r w:rsidRPr="00926ADC">
        <w:rPr>
          <w:rFonts w:ascii="Times New Roman" w:eastAsia="Calibri" w:hAnsi="Times New Roman" w:cs="Times New Roman"/>
          <w:sz w:val="28"/>
          <w:szCs w:val="28"/>
          <w:lang w:val="uk-UA" w:eastAsia="ru-RU"/>
        </w:rPr>
        <w:t xml:space="preserve">Схемно-конструктивне рішення МТА-0,5 МВт дозволяє </w:t>
      </w:r>
      <w:r w:rsidR="00E6485A" w:rsidRPr="00926ADC">
        <w:rPr>
          <w:rFonts w:ascii="Times New Roman" w:eastAsia="Calibri" w:hAnsi="Times New Roman" w:cs="Times New Roman"/>
          <w:sz w:val="28"/>
          <w:szCs w:val="28"/>
          <w:lang w:val="uk-UA" w:eastAsia="ru-RU"/>
        </w:rPr>
        <w:t xml:space="preserve">здійснювати </w:t>
      </w:r>
      <w:r w:rsidRPr="00926ADC">
        <w:rPr>
          <w:rFonts w:ascii="Times New Roman" w:eastAsia="Calibri" w:hAnsi="Times New Roman" w:cs="Times New Roman"/>
          <w:sz w:val="28"/>
          <w:szCs w:val="28"/>
          <w:lang w:val="uk-UA" w:eastAsia="ru-RU"/>
        </w:rPr>
        <w:t>його сполучення з системами опалення по залежній та по незалежній схемах</w:t>
      </w:r>
      <w:r w:rsidR="00E6485A" w:rsidRPr="00926ADC">
        <w:rPr>
          <w:rFonts w:ascii="Times New Roman" w:eastAsia="Calibri" w:hAnsi="Times New Roman" w:cs="Times New Roman"/>
          <w:sz w:val="28"/>
          <w:szCs w:val="28"/>
          <w:lang w:val="uk-UA" w:eastAsia="ru-RU"/>
        </w:rPr>
        <w:t>,</w:t>
      </w:r>
      <w:r w:rsidRPr="00926ADC">
        <w:rPr>
          <w:rFonts w:ascii="Times New Roman" w:eastAsia="Calibri" w:hAnsi="Times New Roman" w:cs="Times New Roman"/>
          <w:sz w:val="28"/>
          <w:szCs w:val="28"/>
          <w:lang w:val="uk-UA" w:eastAsia="ru-RU"/>
        </w:rPr>
        <w:t xml:space="preserve"> за допомогою блокового ІТП в складі акумулятора;</w:t>
      </w:r>
    </w:p>
    <w:p w:rsidR="00F8734F" w:rsidRPr="00926ADC" w:rsidRDefault="00F8734F" w:rsidP="00356F39">
      <w:pPr>
        <w:numPr>
          <w:ilvl w:val="0"/>
          <w:numId w:val="12"/>
        </w:numPr>
        <w:spacing w:after="0" w:line="360" w:lineRule="auto"/>
        <w:contextualSpacing/>
        <w:jc w:val="both"/>
        <w:rPr>
          <w:rFonts w:ascii="Times New Roman" w:eastAsia="Calibri" w:hAnsi="Times New Roman" w:cs="Times New Roman"/>
          <w:sz w:val="28"/>
          <w:szCs w:val="28"/>
          <w:lang w:val="uk-UA" w:eastAsia="ru-RU"/>
        </w:rPr>
      </w:pPr>
      <w:r w:rsidRPr="00926ADC">
        <w:rPr>
          <w:rFonts w:ascii="Times New Roman" w:eastAsia="Calibri" w:hAnsi="Times New Roman" w:cs="Times New Roman"/>
          <w:sz w:val="28"/>
          <w:szCs w:val="28"/>
          <w:lang w:val="uk-UA" w:eastAsia="ru-RU"/>
        </w:rPr>
        <w:t>Конструкція баків-акумуляторів непрямої дії має оригінальну конструкцію за рахунок «теплого ядра», що практично на 30% підвищує питому теплоємність теплоакумулюючої рідини, якою він заповняється;</w:t>
      </w:r>
    </w:p>
    <w:p w:rsidR="00F8734F" w:rsidRPr="00926ADC" w:rsidRDefault="00F8734F" w:rsidP="00356F39">
      <w:pPr>
        <w:numPr>
          <w:ilvl w:val="0"/>
          <w:numId w:val="12"/>
        </w:numPr>
        <w:spacing w:after="0" w:line="360" w:lineRule="auto"/>
        <w:contextualSpacing/>
        <w:jc w:val="both"/>
        <w:rPr>
          <w:rFonts w:ascii="Times New Roman" w:eastAsia="Calibri" w:hAnsi="Times New Roman" w:cs="Times New Roman"/>
          <w:sz w:val="28"/>
          <w:szCs w:val="28"/>
          <w:lang w:val="uk-UA" w:eastAsia="ru-RU"/>
        </w:rPr>
      </w:pPr>
      <w:r w:rsidRPr="00926ADC">
        <w:rPr>
          <w:rFonts w:ascii="Times New Roman" w:eastAsia="Calibri" w:hAnsi="Times New Roman" w:cs="Times New Roman"/>
          <w:sz w:val="28"/>
          <w:szCs w:val="28"/>
          <w:lang w:val="uk-UA" w:eastAsia="ru-RU"/>
        </w:rPr>
        <w:t xml:space="preserve"> Гідравлічні розрахунки та моделювання процесів теплообміну підтверджені проведеними експериментальними та натурними дослідженнями;</w:t>
      </w:r>
    </w:p>
    <w:p w:rsidR="00F8734F" w:rsidRPr="00926ADC" w:rsidRDefault="00F8734F" w:rsidP="00356F39">
      <w:pPr>
        <w:numPr>
          <w:ilvl w:val="0"/>
          <w:numId w:val="12"/>
        </w:numPr>
        <w:spacing w:after="0" w:line="360" w:lineRule="auto"/>
        <w:contextualSpacing/>
        <w:jc w:val="both"/>
        <w:rPr>
          <w:rFonts w:ascii="Times New Roman" w:eastAsia="Calibri" w:hAnsi="Times New Roman" w:cs="Times New Roman"/>
          <w:sz w:val="28"/>
          <w:szCs w:val="28"/>
          <w:lang w:val="uk-UA" w:eastAsia="ru-RU"/>
        </w:rPr>
      </w:pPr>
      <w:r w:rsidRPr="00926ADC">
        <w:rPr>
          <w:rFonts w:ascii="Times New Roman" w:eastAsia="Calibri" w:hAnsi="Times New Roman" w:cs="Times New Roman"/>
          <w:sz w:val="28"/>
          <w:szCs w:val="28"/>
          <w:lang w:val="uk-UA" w:eastAsia="ru-RU"/>
        </w:rPr>
        <w:t xml:space="preserve">Впровадження МТА </w:t>
      </w:r>
      <w:r w:rsidRPr="00926ADC">
        <w:rPr>
          <w:rFonts w:ascii="Times New Roman" w:eastAsia="Calibri" w:hAnsi="Times New Roman" w:cs="Times New Roman"/>
          <w:sz w:val="28"/>
          <w:szCs w:val="28"/>
          <w:lang w:val="uk-UA" w:eastAsia="ru-RU"/>
        </w:rPr>
        <w:sym w:font="Symbol" w:char="F02D"/>
      </w:r>
      <w:r w:rsidRPr="00926ADC">
        <w:rPr>
          <w:rFonts w:ascii="Times New Roman" w:eastAsia="Calibri" w:hAnsi="Times New Roman" w:cs="Times New Roman"/>
          <w:sz w:val="28"/>
          <w:szCs w:val="28"/>
          <w:lang w:val="uk-UA" w:eastAsia="ru-RU"/>
        </w:rPr>
        <w:t xml:space="preserve"> інноваційний економічно-привабливий проект з терміном окупності до 3 років.  </w:t>
      </w:r>
    </w:p>
    <w:bookmarkEnd w:id="13"/>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jc w:val="both"/>
        <w:rPr>
          <w:rFonts w:ascii="Times New Roman" w:eastAsia="Times New Roman" w:hAnsi="Times New Roman" w:cs="Times New Roman"/>
          <w:sz w:val="28"/>
          <w:szCs w:val="28"/>
          <w:lang w:val="uk-UA" w:eastAsia="ru-RU"/>
        </w:rPr>
      </w:pPr>
    </w:p>
    <w:p w:rsidR="00CD0463" w:rsidRPr="00926ADC" w:rsidRDefault="00CD0463" w:rsidP="00356F39">
      <w:pPr>
        <w:spacing w:after="0"/>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br w:type="page"/>
      </w:r>
    </w:p>
    <w:p w:rsidR="00F8734F" w:rsidRPr="00926ADC" w:rsidRDefault="00F8734F" w:rsidP="00356F39">
      <w:pPr>
        <w:spacing w:after="0" w:line="360" w:lineRule="auto"/>
        <w:ind w:firstLine="709"/>
        <w:jc w:val="center"/>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lastRenderedPageBreak/>
        <w:t>4 ЕНЕРГОМЕНЕДЖМЕНТ ТА МОНІТОРИНГ</w:t>
      </w:r>
    </w:p>
    <w:p w:rsidR="00F8734F" w:rsidRPr="00926ADC" w:rsidRDefault="00F8734F" w:rsidP="00356F39">
      <w:pPr>
        <w:spacing w:after="0" w:line="360" w:lineRule="auto"/>
        <w:ind w:firstLine="709"/>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Управління енергією – це процес відстеження та оптимізації енергоспоживання з метою економії енергії при її використанні.</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Енергетичний менеджмент – це засіб контролю та зменшення використання енергії, що дозволяє зменшити витрати енергії, які становить до 25% усіх операційних витрат на утримання навчального корпусу (будівлі). Окрім того, в загальному сенсі, надає змогу зменшить викиди вуглецю та використання енергії, а за допомогою контролю й моніторингу планувати її споживання. На рисунку 4.1. наведені основні складові процесу менеджменту, а його роль і способи зведені в таблицю 4.1.</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noProof/>
          <w:sz w:val="28"/>
          <w:szCs w:val="28"/>
          <w:lang w:val="uk-UA" w:eastAsia="uk-UA"/>
        </w:rPr>
        <w:drawing>
          <wp:inline distT="0" distB="0" distL="0" distR="0" wp14:anchorId="5FE547CD" wp14:editId="7A00652D">
            <wp:extent cx="5255813" cy="3132814"/>
            <wp:effectExtent l="0" t="0" r="0" b="10795"/>
            <wp:docPr id="88" name="Схема 8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5" r:lo="rId116" r:qs="rId117" r:cs="rId118"/>
              </a:graphicData>
            </a:graphic>
          </wp:inline>
        </w:drawing>
      </w:r>
    </w:p>
    <w:p w:rsidR="00F8734F" w:rsidRPr="00926ADC" w:rsidRDefault="00F8734F" w:rsidP="00356F39">
      <w:pPr>
        <w:spacing w:after="0" w:line="360" w:lineRule="auto"/>
        <w:ind w:firstLine="709"/>
        <w:jc w:val="center"/>
        <w:rPr>
          <w:rFonts w:ascii="Times New Roman" w:eastAsia="Times New Roman" w:hAnsi="Times New Roman" w:cs="Times New Roman"/>
          <w:sz w:val="28"/>
          <w:szCs w:val="28"/>
          <w:lang w:val="uk-UA" w:eastAsia="ru-RU"/>
        </w:rPr>
      </w:pPr>
      <w:r w:rsidRPr="00943A71">
        <w:rPr>
          <w:rFonts w:ascii="Times New Roman" w:eastAsia="Times New Roman" w:hAnsi="Times New Roman" w:cs="Times New Roman"/>
          <w:sz w:val="28"/>
          <w:szCs w:val="28"/>
          <w:lang w:val="uk-UA" w:eastAsia="ru-RU"/>
        </w:rPr>
        <w:t>Рис</w:t>
      </w:r>
      <w:r w:rsidR="00943A71" w:rsidRPr="00943A71">
        <w:rPr>
          <w:rFonts w:ascii="Times New Roman" w:eastAsia="Times New Roman" w:hAnsi="Times New Roman" w:cs="Times New Roman"/>
          <w:sz w:val="28"/>
          <w:szCs w:val="28"/>
          <w:lang w:val="uk-UA" w:eastAsia="ru-RU"/>
        </w:rPr>
        <w:t>унок</w:t>
      </w:r>
      <w:r w:rsidRPr="00943A71">
        <w:rPr>
          <w:rFonts w:ascii="Times New Roman" w:eastAsia="Times New Roman" w:hAnsi="Times New Roman" w:cs="Times New Roman"/>
          <w:sz w:val="28"/>
          <w:szCs w:val="28"/>
          <w:lang w:val="uk-UA" w:eastAsia="ru-RU"/>
        </w:rPr>
        <w:t>. 4.1</w:t>
      </w:r>
      <w:r w:rsidR="00943A71" w:rsidRPr="00943A71">
        <w:rPr>
          <w:rFonts w:ascii="Times New Roman" w:eastAsia="Times New Roman" w:hAnsi="Times New Roman" w:cs="Times New Roman"/>
          <w:sz w:val="28"/>
          <w:szCs w:val="28"/>
          <w:lang w:val="uk-UA" w:eastAsia="ru-RU"/>
        </w:rPr>
        <w:t xml:space="preserve"> —</w:t>
      </w:r>
      <w:r w:rsidRPr="00943A71">
        <w:rPr>
          <w:rFonts w:ascii="Times New Roman" w:eastAsia="Times New Roman" w:hAnsi="Times New Roman" w:cs="Times New Roman"/>
          <w:sz w:val="28"/>
          <w:szCs w:val="28"/>
          <w:lang w:val="uk-UA" w:eastAsia="ru-RU"/>
        </w:rPr>
        <w:t xml:space="preserve"> Ета</w:t>
      </w:r>
      <w:r w:rsidRPr="00926ADC">
        <w:rPr>
          <w:rFonts w:ascii="Times New Roman" w:eastAsia="Times New Roman" w:hAnsi="Times New Roman" w:cs="Times New Roman"/>
          <w:sz w:val="28"/>
          <w:szCs w:val="28"/>
          <w:lang w:val="uk-UA" w:eastAsia="ru-RU"/>
        </w:rPr>
        <w:t>пи проведення енергоменеджменту.</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Система енергетичного менеджменту постійно аналізує та обробляє дані, в режимі реального часу, для кращого розуміння стану системи та оптимізації її роботи. Зменшення експлуатаційних витрат та підвищення продуктивності можливо реалізувати оптимізацію енергетичного моніторингу та енергоменеджменту на основі аналізу інформації.</w:t>
      </w:r>
    </w:p>
    <w:p w:rsidR="00EE7FF3" w:rsidRPr="00926ADC" w:rsidRDefault="00EE7FF3" w:rsidP="00356F39">
      <w:pPr>
        <w:spacing w:after="0" w:line="360" w:lineRule="auto"/>
        <w:ind w:firstLine="709"/>
        <w:jc w:val="both"/>
        <w:rPr>
          <w:rFonts w:ascii="Times New Roman" w:eastAsia="Times New Roman" w:hAnsi="Times New Roman" w:cs="Times New Roman"/>
          <w:sz w:val="28"/>
          <w:szCs w:val="28"/>
          <w:lang w:val="uk-UA" w:eastAsia="ru-RU"/>
        </w:rPr>
      </w:pPr>
    </w:p>
    <w:p w:rsidR="00F8734F" w:rsidRPr="00926ADC"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4.1 —</w:t>
      </w:r>
      <w:r w:rsidR="00F8734F" w:rsidRPr="00943A71">
        <w:rPr>
          <w:rFonts w:ascii="Times New Roman" w:eastAsia="Times New Roman" w:hAnsi="Times New Roman" w:cs="Times New Roman"/>
          <w:sz w:val="28"/>
          <w:szCs w:val="28"/>
          <w:lang w:val="uk-UA" w:eastAsia="ru-RU"/>
        </w:rPr>
        <w:t xml:space="preserve"> Сучасні методи</w:t>
      </w:r>
      <w:r w:rsidR="00F8734F" w:rsidRPr="00926ADC">
        <w:rPr>
          <w:rFonts w:ascii="Times New Roman" w:eastAsia="Times New Roman" w:hAnsi="Times New Roman" w:cs="Times New Roman"/>
          <w:sz w:val="28"/>
          <w:szCs w:val="28"/>
          <w:lang w:val="uk-UA" w:eastAsia="ru-RU"/>
        </w:rPr>
        <w:t xml:space="preserve"> енергетичного менеджменту. </w:t>
      </w:r>
    </w:p>
    <w:tbl>
      <w:tblPr>
        <w:tblW w:w="10078" w:type="dxa"/>
        <w:tblInd w:w="134"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10"/>
        <w:gridCol w:w="3274"/>
        <w:gridCol w:w="4394"/>
      </w:tblGrid>
      <w:tr w:rsidR="00F8734F" w:rsidRPr="00926ADC" w:rsidTr="00160950">
        <w:trPr>
          <w:tblHeader/>
        </w:trPr>
        <w:tc>
          <w:tcPr>
            <w:tcW w:w="241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b/>
                <w:bCs/>
                <w:sz w:val="24"/>
                <w:szCs w:val="24"/>
                <w:lang w:val="uk-UA" w:eastAsia="ru-RU"/>
              </w:rPr>
            </w:pPr>
            <w:r w:rsidRPr="00926ADC">
              <w:rPr>
                <w:rFonts w:ascii="Times New Roman" w:eastAsia="Times New Roman" w:hAnsi="Times New Roman" w:cs="Times New Roman"/>
                <w:b/>
                <w:bCs/>
                <w:sz w:val="24"/>
                <w:szCs w:val="24"/>
                <w:lang w:val="uk-UA" w:eastAsia="ru-RU"/>
              </w:rPr>
              <w:t>Аспект</w:t>
            </w:r>
          </w:p>
        </w:tc>
        <w:tc>
          <w:tcPr>
            <w:tcW w:w="32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b/>
                <w:bCs/>
                <w:sz w:val="24"/>
                <w:szCs w:val="24"/>
                <w:lang w:val="uk-UA" w:eastAsia="ru-RU"/>
              </w:rPr>
            </w:pPr>
            <w:r w:rsidRPr="00926ADC">
              <w:rPr>
                <w:rFonts w:ascii="Times New Roman" w:eastAsia="Times New Roman" w:hAnsi="Times New Roman" w:cs="Times New Roman"/>
                <w:b/>
                <w:bCs/>
                <w:sz w:val="24"/>
                <w:szCs w:val="24"/>
                <w:lang w:val="uk-UA" w:eastAsia="ru-RU"/>
              </w:rPr>
              <w:t>Стари підходи</w:t>
            </w:r>
          </w:p>
        </w:tc>
        <w:tc>
          <w:tcPr>
            <w:tcW w:w="43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b/>
                <w:bCs/>
                <w:sz w:val="24"/>
                <w:szCs w:val="24"/>
                <w:lang w:val="uk-UA" w:eastAsia="ru-RU"/>
              </w:rPr>
            </w:pPr>
            <w:r w:rsidRPr="00926ADC">
              <w:rPr>
                <w:rFonts w:ascii="Times New Roman" w:eastAsia="Times New Roman" w:hAnsi="Times New Roman" w:cs="Times New Roman"/>
                <w:b/>
                <w:bCs/>
                <w:sz w:val="24"/>
                <w:szCs w:val="24"/>
                <w:lang w:val="uk-UA" w:eastAsia="ru-RU"/>
              </w:rPr>
              <w:t>Нові методи та способі</w:t>
            </w:r>
          </w:p>
        </w:tc>
      </w:tr>
      <w:tr w:rsidR="00F8734F" w:rsidRPr="00926ADC" w:rsidTr="00160950">
        <w:tc>
          <w:tcPr>
            <w:tcW w:w="241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Енергетичний аудит</w:t>
            </w:r>
          </w:p>
        </w:tc>
        <w:tc>
          <w:tcPr>
            <w:tcW w:w="32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Енергетичний аудит веде до реалізації проектів.</w:t>
            </w:r>
          </w:p>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Енергетичний аудит має бути обов’язковим.</w:t>
            </w:r>
          </w:p>
        </w:tc>
        <w:tc>
          <w:tcPr>
            <w:tcW w:w="43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Самі по собі енергетичні аудити ні до чого не призводять – це лише інструмент вирішення проблем енергоефективності.</w:t>
            </w:r>
          </w:p>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Енергетичний аудит має охоплювати оцінку ризиків, тобто всі енергетичні та неенергетичні переваги.</w:t>
            </w:r>
          </w:p>
        </w:tc>
      </w:tr>
      <w:tr w:rsidR="00F8734F" w:rsidRPr="00926ADC" w:rsidTr="00160950">
        <w:tc>
          <w:tcPr>
            <w:tcW w:w="241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Переваги підвищення енергоефективності</w:t>
            </w:r>
          </w:p>
        </w:tc>
        <w:tc>
          <w:tcPr>
            <w:tcW w:w="32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Переваги – економія енергії та екологічні переваги.</w:t>
            </w:r>
          </w:p>
        </w:tc>
        <w:tc>
          <w:tcPr>
            <w:tcW w:w="43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Є багато неенергетичних переваг, ніж просто зниження витрат на енергію.</w:t>
            </w:r>
          </w:p>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Економія енергії може бути найменш привабливою перевагою проекту, який покращує енергоефективність, і його слід розглядати, як супутню вигоду до неенергетичних переваг.</w:t>
            </w:r>
          </w:p>
        </w:tc>
      </w:tr>
      <w:tr w:rsidR="00F8734F" w:rsidRPr="00926ADC" w:rsidTr="00160950">
        <w:tc>
          <w:tcPr>
            <w:tcW w:w="241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Моніторинг, вимірювання та перевірка даних</w:t>
            </w:r>
          </w:p>
        </w:tc>
        <w:tc>
          <w:tcPr>
            <w:tcW w:w="32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Моніторинг проводиться тільки на рівні підприємства.</w:t>
            </w:r>
          </w:p>
        </w:tc>
        <w:tc>
          <w:tcPr>
            <w:tcW w:w="43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Поява аналітики великих даних може виявити можливості економії навіть у системах, які вважаються близькими до оптимальних. Моніторинг є частиною стандарту ISO 50001 і вбудований у кожну систему енергоменеджменту.</w:t>
            </w:r>
          </w:p>
        </w:tc>
      </w:tr>
      <w:tr w:rsidR="00F8734F" w:rsidRPr="00926ADC" w:rsidTr="00160950">
        <w:tc>
          <w:tcPr>
            <w:tcW w:w="241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Енергосервісні компанії (ESCO) та контракти на енергоефективність (EPC)</w:t>
            </w:r>
          </w:p>
        </w:tc>
        <w:tc>
          <w:tcPr>
            <w:tcW w:w="32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ESCO та EPC – це можливість розв'язання всіх проблем.</w:t>
            </w:r>
          </w:p>
        </w:tc>
        <w:tc>
          <w:tcPr>
            <w:tcW w:w="43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ESCO та EPC працюють головним чином у державному секторі. ESCO та EPC – це лише один із багатьох способів залучити фінансування для енергоефективних проектів.</w:t>
            </w:r>
          </w:p>
        </w:tc>
      </w:tr>
      <w:tr w:rsidR="00F8734F" w:rsidRPr="00926ADC" w:rsidTr="00160950">
        <w:tc>
          <w:tcPr>
            <w:tcW w:w="241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Обчислення результатів від енергозбереження</w:t>
            </w:r>
          </w:p>
        </w:tc>
        <w:tc>
          <w:tcPr>
            <w:tcW w:w="32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Вигоду від заходів енергозбереження не можна обчислити.</w:t>
            </w:r>
          </w:p>
        </w:tc>
        <w:tc>
          <w:tcPr>
            <w:tcW w:w="43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Одиниці заощадженої енергії можна виміряти та обчислити так само як одиниці енергії, що постачається.</w:t>
            </w:r>
          </w:p>
        </w:tc>
      </w:tr>
    </w:tbl>
    <w:p w:rsidR="00CD0463" w:rsidRPr="00926ADC" w:rsidRDefault="00CD0463" w:rsidP="00356F39">
      <w:pPr>
        <w:spacing w:after="0"/>
        <w:ind w:firstLine="708"/>
        <w:rPr>
          <w:rFonts w:ascii="Times New Roman" w:hAnsi="Times New Roman" w:cs="Times New Roman"/>
          <w:sz w:val="28"/>
          <w:szCs w:val="28"/>
          <w:lang w:val="uk-UA"/>
        </w:rPr>
      </w:pPr>
    </w:p>
    <w:p w:rsidR="00CD0463" w:rsidRDefault="00CD0463" w:rsidP="00356F39">
      <w:pPr>
        <w:spacing w:after="0"/>
        <w:ind w:firstLine="708"/>
        <w:rPr>
          <w:rFonts w:ascii="Times New Roman" w:hAnsi="Times New Roman" w:cs="Times New Roman"/>
          <w:sz w:val="28"/>
          <w:szCs w:val="28"/>
          <w:lang w:val="uk-UA"/>
        </w:rPr>
      </w:pPr>
    </w:p>
    <w:p w:rsidR="00943A71" w:rsidRPr="00926ADC" w:rsidRDefault="00943A71" w:rsidP="00356F39">
      <w:pPr>
        <w:spacing w:after="0"/>
        <w:ind w:firstLine="708"/>
        <w:rPr>
          <w:rFonts w:ascii="Times New Roman" w:hAnsi="Times New Roman" w:cs="Times New Roman"/>
          <w:sz w:val="28"/>
          <w:szCs w:val="28"/>
          <w:lang w:val="uk-UA"/>
        </w:rPr>
      </w:pPr>
    </w:p>
    <w:p w:rsidR="00EE7FF3" w:rsidRPr="00926ADC" w:rsidRDefault="00EE7FF3" w:rsidP="00356F39">
      <w:pPr>
        <w:spacing w:after="0"/>
        <w:ind w:firstLine="708"/>
        <w:rPr>
          <w:rFonts w:ascii="Times New Roman" w:hAnsi="Times New Roman" w:cs="Times New Roman"/>
          <w:sz w:val="28"/>
          <w:szCs w:val="28"/>
          <w:lang w:val="uk-UA"/>
        </w:rPr>
      </w:pPr>
      <w:r w:rsidRPr="00926ADC">
        <w:rPr>
          <w:rFonts w:ascii="Times New Roman" w:hAnsi="Times New Roman" w:cs="Times New Roman"/>
          <w:sz w:val="28"/>
          <w:szCs w:val="28"/>
          <w:lang w:val="uk-UA"/>
        </w:rPr>
        <w:t>Продовження таблиці 4.1</w:t>
      </w:r>
    </w:p>
    <w:tbl>
      <w:tblPr>
        <w:tblW w:w="10328" w:type="dxa"/>
        <w:jc w:val="center"/>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74"/>
        <w:gridCol w:w="3360"/>
        <w:gridCol w:w="4494"/>
      </w:tblGrid>
      <w:tr w:rsidR="00EE7FF3"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tcPr>
          <w:p w:rsidR="00EE7FF3" w:rsidRPr="00926ADC" w:rsidRDefault="00EE7FF3" w:rsidP="00356F39">
            <w:pPr>
              <w:spacing w:after="0"/>
              <w:jc w:val="center"/>
              <w:rPr>
                <w:rFonts w:ascii="Times New Roman" w:hAnsi="Times New Roman" w:cs="Times New Roman"/>
                <w:b/>
                <w:sz w:val="24"/>
                <w:szCs w:val="24"/>
                <w:lang w:val="uk-UA"/>
              </w:rPr>
            </w:pPr>
            <w:r w:rsidRPr="00926ADC">
              <w:rPr>
                <w:rFonts w:ascii="Times New Roman" w:hAnsi="Times New Roman" w:cs="Times New Roman"/>
                <w:b/>
                <w:sz w:val="24"/>
                <w:szCs w:val="24"/>
                <w:lang w:val="uk-UA"/>
              </w:rPr>
              <w:t>Аспект</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tcPr>
          <w:p w:rsidR="00EE7FF3" w:rsidRPr="00926ADC" w:rsidRDefault="00EE7FF3" w:rsidP="00356F39">
            <w:pPr>
              <w:spacing w:after="0"/>
              <w:jc w:val="center"/>
              <w:rPr>
                <w:rFonts w:ascii="Times New Roman" w:hAnsi="Times New Roman" w:cs="Times New Roman"/>
                <w:b/>
                <w:sz w:val="24"/>
                <w:szCs w:val="24"/>
                <w:lang w:val="uk-UA"/>
              </w:rPr>
            </w:pPr>
            <w:r w:rsidRPr="00926ADC">
              <w:rPr>
                <w:rFonts w:ascii="Times New Roman" w:hAnsi="Times New Roman" w:cs="Times New Roman"/>
                <w:b/>
                <w:sz w:val="24"/>
                <w:szCs w:val="24"/>
                <w:lang w:val="uk-UA"/>
              </w:rPr>
              <w:t>Стари підходи</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tcPr>
          <w:p w:rsidR="00EE7FF3" w:rsidRPr="00926ADC" w:rsidRDefault="00EE7FF3" w:rsidP="00356F39">
            <w:pPr>
              <w:spacing w:after="0"/>
              <w:jc w:val="center"/>
              <w:rPr>
                <w:rFonts w:ascii="Times New Roman" w:hAnsi="Times New Roman" w:cs="Times New Roman"/>
                <w:b/>
                <w:sz w:val="24"/>
                <w:szCs w:val="24"/>
                <w:lang w:val="uk-UA"/>
              </w:rPr>
            </w:pPr>
            <w:r w:rsidRPr="00926ADC">
              <w:rPr>
                <w:rFonts w:ascii="Times New Roman" w:hAnsi="Times New Roman" w:cs="Times New Roman"/>
                <w:b/>
                <w:sz w:val="24"/>
                <w:szCs w:val="24"/>
                <w:lang w:val="uk-UA"/>
              </w:rPr>
              <w:t>Нові методи та способі</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Енергоефективність особлива</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Енергоефективність повинна мати вищий пріоритет, ніж усе інше.</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Енергоефективність є частиною інтегрованого енергетичного (і ресурсного) рішення та реагування на попит тощо. Хороший енергетичний менеджмент є одним з аспектів належного управління.</w:t>
            </w:r>
          </w:p>
        </w:tc>
      </w:tr>
      <w:tr w:rsidR="00F8734F" w:rsidRPr="002A6022"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Розробка проекту</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Розробка проекту не стандартизована й кожен проект розробляється та документується по-різному, навіть якщо технології добре відомі та стандартні.</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Розробка проекту та документація можуть бути стандартизовані за допомогою таких систем, як Investor Confidence Project's Investor Ready Energy Efficiency </w:t>
            </w:r>
            <w:r w:rsidRPr="00926ADC">
              <w:rPr>
                <w:rFonts w:ascii="Times New Roman" w:eastAsia="Times New Roman" w:hAnsi="Times New Roman" w:cs="Times New Roman"/>
                <w:sz w:val="24"/>
                <w:szCs w:val="24"/>
                <w:vertAlign w:val="superscript"/>
                <w:lang w:val="uk-UA" w:eastAsia="ru-RU"/>
              </w:rPr>
              <w:t>TM</w:t>
            </w:r>
            <w:r w:rsidRPr="00926ADC">
              <w:rPr>
                <w:rFonts w:ascii="Times New Roman" w:eastAsia="Times New Roman" w:hAnsi="Times New Roman" w:cs="Times New Roman"/>
                <w:sz w:val="24"/>
                <w:szCs w:val="24"/>
                <w:lang w:val="uk-UA" w:eastAsia="ru-RU"/>
              </w:rPr>
              <w:t>  Стандартизація проектної розробки та документації має важливе значення для агрегації та розвитку фінансового ринку.</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Складання бізнес-плану</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Бізнес-план пов’язаний виключно з капітальними витратами та величиною заощадження енергії.</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Бізнес-план стосується капітальних витрат протягом усього терміну експлуатації проекту, з яких економія енергії є лише однією. Неенергетичні переваги можуть бути більш привабливими ніж просто економія енергії.</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Ризик і невизначеність</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Проекти з енергоефективності мають низький або навіть «нульовий ризик».</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Ризики, як правило, низькі для типових проектів, але для окремих проектів фактичні ризики невизначені.</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Енергетичний менеджмент</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Практика, яку важко систематизувати і яка дуже залежить від окремих виконавців.</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Практика, яку можна систематизувати та впровадити в роботу підприємства шляхом застосування ISO 50001.</w:t>
            </w:r>
          </w:p>
        </w:tc>
      </w:tr>
    </w:tbl>
    <w:p w:rsidR="00160950" w:rsidRDefault="00160950" w:rsidP="00356F39">
      <w:pPr>
        <w:spacing w:after="0"/>
        <w:ind w:firstLine="708"/>
        <w:rPr>
          <w:rFonts w:ascii="Times New Roman" w:hAnsi="Times New Roman" w:cs="Times New Roman"/>
          <w:sz w:val="28"/>
          <w:szCs w:val="28"/>
          <w:lang w:val="uk-UA"/>
        </w:rPr>
      </w:pPr>
    </w:p>
    <w:p w:rsidR="00943A71" w:rsidRPr="00926ADC" w:rsidRDefault="00943A71" w:rsidP="00356F39">
      <w:pPr>
        <w:spacing w:after="0"/>
        <w:ind w:firstLine="708"/>
        <w:rPr>
          <w:rFonts w:ascii="Times New Roman" w:hAnsi="Times New Roman" w:cs="Times New Roman"/>
          <w:sz w:val="28"/>
          <w:szCs w:val="28"/>
          <w:lang w:val="uk-UA"/>
        </w:rPr>
      </w:pPr>
    </w:p>
    <w:p w:rsidR="00160950" w:rsidRPr="00926ADC" w:rsidRDefault="00160950" w:rsidP="00356F39">
      <w:pPr>
        <w:spacing w:after="0"/>
        <w:ind w:firstLine="708"/>
        <w:rPr>
          <w:rFonts w:ascii="Times New Roman" w:hAnsi="Times New Roman" w:cs="Times New Roman"/>
          <w:sz w:val="28"/>
          <w:szCs w:val="28"/>
          <w:lang w:val="uk-UA"/>
        </w:rPr>
      </w:pPr>
      <w:r w:rsidRPr="00926ADC">
        <w:rPr>
          <w:rFonts w:ascii="Times New Roman" w:hAnsi="Times New Roman" w:cs="Times New Roman"/>
          <w:sz w:val="28"/>
          <w:szCs w:val="28"/>
          <w:lang w:val="uk-UA"/>
        </w:rPr>
        <w:t>Продовження таблиці 4.1</w:t>
      </w:r>
    </w:p>
    <w:tbl>
      <w:tblPr>
        <w:tblW w:w="10328" w:type="dxa"/>
        <w:jc w:val="center"/>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74"/>
        <w:gridCol w:w="3360"/>
        <w:gridCol w:w="4494"/>
      </w:tblGrid>
      <w:tr w:rsidR="00160950"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tcPr>
          <w:p w:rsidR="00160950" w:rsidRPr="00926ADC" w:rsidRDefault="00160950" w:rsidP="00356F39">
            <w:pPr>
              <w:spacing w:after="0"/>
              <w:jc w:val="center"/>
              <w:rPr>
                <w:rFonts w:ascii="Times New Roman" w:hAnsi="Times New Roman" w:cs="Times New Roman"/>
                <w:b/>
                <w:sz w:val="24"/>
                <w:szCs w:val="24"/>
                <w:lang w:val="uk-UA"/>
              </w:rPr>
            </w:pPr>
            <w:r w:rsidRPr="00926ADC">
              <w:rPr>
                <w:rFonts w:ascii="Times New Roman" w:hAnsi="Times New Roman" w:cs="Times New Roman"/>
                <w:b/>
                <w:sz w:val="24"/>
                <w:szCs w:val="24"/>
                <w:lang w:val="uk-UA"/>
              </w:rPr>
              <w:t>Аспект</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tcPr>
          <w:p w:rsidR="00160950" w:rsidRPr="00926ADC" w:rsidRDefault="00160950" w:rsidP="00356F39">
            <w:pPr>
              <w:spacing w:after="0"/>
              <w:jc w:val="center"/>
              <w:rPr>
                <w:rFonts w:ascii="Times New Roman" w:hAnsi="Times New Roman" w:cs="Times New Roman"/>
                <w:b/>
                <w:sz w:val="24"/>
                <w:szCs w:val="24"/>
                <w:lang w:val="uk-UA"/>
              </w:rPr>
            </w:pPr>
            <w:r w:rsidRPr="00926ADC">
              <w:rPr>
                <w:rFonts w:ascii="Times New Roman" w:hAnsi="Times New Roman" w:cs="Times New Roman"/>
                <w:b/>
                <w:sz w:val="24"/>
                <w:szCs w:val="24"/>
                <w:lang w:val="uk-UA"/>
              </w:rPr>
              <w:t>Стари підходи</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tcPr>
          <w:p w:rsidR="00160950" w:rsidRPr="00926ADC" w:rsidRDefault="00160950" w:rsidP="00356F39">
            <w:pPr>
              <w:spacing w:after="0"/>
              <w:jc w:val="center"/>
              <w:rPr>
                <w:rFonts w:ascii="Times New Roman" w:hAnsi="Times New Roman" w:cs="Times New Roman"/>
                <w:b/>
                <w:sz w:val="24"/>
                <w:szCs w:val="24"/>
                <w:lang w:val="uk-UA"/>
              </w:rPr>
            </w:pPr>
            <w:r w:rsidRPr="00926ADC">
              <w:rPr>
                <w:rFonts w:ascii="Times New Roman" w:hAnsi="Times New Roman" w:cs="Times New Roman"/>
                <w:b/>
                <w:sz w:val="24"/>
                <w:szCs w:val="24"/>
                <w:lang w:val="uk-UA"/>
              </w:rPr>
              <w:t>Нові методи та способі</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Значення збереженого кВт-год</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Завжди й в усіх місцях однаковий.</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Дуже специфічний час і місце.</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Розробка проекту</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Оптимізація окремих компонентів.</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Оптимізація системи.</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Ціни на енергоносії</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Завжди піднімаються вгору.</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Не факт, можуть регулюватися ринком.</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Доступність інвестицій</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На енергоефективність грошей як правило не вистачає.</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Фінансів на енергоефективність достатньо – не вистачає лише добре розвинених, вигідних проектів</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Швидкоокупні проекти</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Є багато безкоштовних і недорогих проектів, які можна легко реалізувати.</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Існує багато безкоштовних і недорогих заходів, які можна реалізувати за допомогою енергетичного менеджменту (EnMS) та застосування стандарту ISO 50001. Однак, навіть безкоштовні та недорогі заходи вимагають зусиль.</w:t>
            </w:r>
          </w:p>
        </w:tc>
      </w:tr>
      <w:tr w:rsidR="00F8734F" w:rsidRPr="002A6022"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Енергоефективність</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Виникає через конкретні проекти модернізації з метою зниження витрат на енергію.</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Відбувається через інвестиції в модернізацію, обладнання підприємств та реконструкцію будівель, що здійснюються з інших, неенергетичних, причин.</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Поновлювані джерела енергії</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Одного дня вони можуть стати життєздатними.</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Вони економічно вигідні в багатьох ситуаціях.</w:t>
            </w:r>
          </w:p>
        </w:tc>
      </w:tr>
      <w:tr w:rsidR="00F8734F" w:rsidRPr="00926ADC" w:rsidTr="00160950">
        <w:trPr>
          <w:jc w:val="center"/>
        </w:trPr>
        <w:tc>
          <w:tcPr>
            <w:tcW w:w="247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Зберігання енергії</w:t>
            </w:r>
          </w:p>
        </w:tc>
        <w:tc>
          <w:tcPr>
            <w:tcW w:w="3360"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Енергію не вигідно зберігати, це прерогатива тільки енергопостачальних підприємств.</w:t>
            </w:r>
          </w:p>
        </w:tc>
        <w:tc>
          <w:tcPr>
            <w:tcW w:w="4494" w:type="dxa"/>
            <w:tcBorders>
              <w:top w:val="single" w:sz="6" w:space="0" w:color="BBBBBB"/>
              <w:left w:val="single" w:sz="6" w:space="0" w:color="BBBBBB"/>
              <w:bottom w:val="single" w:sz="6" w:space="0" w:color="BBBBBB"/>
              <w:right w:val="single" w:sz="6" w:space="0" w:color="BBBBBB"/>
            </w:tcBorders>
            <w:shd w:val="clear" w:color="auto" w:fill="FFFFFF"/>
            <w:tcMar>
              <w:top w:w="60" w:type="dxa"/>
              <w:left w:w="120" w:type="dxa"/>
              <w:bottom w:w="60" w:type="dxa"/>
              <w:right w:w="120" w:type="dxa"/>
            </w:tcMar>
            <w:hideMark/>
          </w:tcPr>
          <w:p w:rsidR="00F8734F" w:rsidRPr="00926ADC" w:rsidRDefault="00F8734F"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Доступно зберігання енергії у різноманітних формах. Розвиток систем зберігання швидко дешевшає та економічно вигідно у багатьох ситуаціях.</w:t>
            </w:r>
          </w:p>
        </w:tc>
      </w:tr>
    </w:tbl>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Таким чином, системи енергоменеджменту можуть знизити експлуатаційні витрати та підвищити продуктивність. Між тим, системи енергетичного менеджменту повинні відповідати вимогам автоматизації енергетичного обладнання та управління експлуатацією, щоб зменшити залучення людських ресурсів.</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Система енергоменеджменту може швидко виявити відмови в роботі системи та вплив ступеня відмови з глобальної точки зору. Таким чином, можна вчасно вжити заходів, щоб обмежити подальше розширення сфери несправності та ефективно відновити нормальну роботу системи.</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Система енергоменеджменту може ефективно знизити споживання енергії та викиди забруднюючих речовин виробничими підприємствами.</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Системи управління енергоспоживанням (BEMS) інтегровані в автоматизацію будівель і управління енергоспоживанням систем, проводиться з використанням інтелектуальних і цифрових комунікаційних технологій, що допомагають організувати цілісний підхід до управління та забезпечують адаптивну оптимізацію роботи. Система може мати кілька рівнів від окремих датчиків і приводів до інтерфейсу користувача, щоб полегшити збір даних, аналіз, діагностику, пошук тенденцій і прийняття рішень. </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BEMS може забезпечити гнучкий доступ до систем автоматизації будівель з кількох різних платформ і місць. BEMS динамічно регулює внутрішній клімат економічно ефективним способом і забезпечує комфорт, безпеку та добробут мешканців будинків.</w:t>
      </w:r>
      <w:r w:rsidRPr="00926ADC">
        <w:rPr>
          <w:rFonts w:ascii="Times New Roman" w:eastAsia="Times New Roman" w:hAnsi="Times New Roman" w:cs="Times New Roman"/>
          <w:b/>
          <w:sz w:val="28"/>
          <w:szCs w:val="28"/>
          <w:lang w:val="uk-UA" w:eastAsia="ru-RU"/>
        </w:rPr>
        <w:t xml:space="preserve"> </w:t>
      </w:r>
      <w:r w:rsidRPr="00926ADC">
        <w:rPr>
          <w:rFonts w:ascii="Times New Roman" w:eastAsia="Times New Roman" w:hAnsi="Times New Roman" w:cs="Times New Roman"/>
          <w:sz w:val="28"/>
          <w:szCs w:val="28"/>
          <w:lang w:val="uk-UA" w:eastAsia="ru-RU"/>
        </w:rPr>
        <w:t>Основним ядром ВEMS є алгоритм оптимізації. Цей алгоритм може бути як простим, так і складним, залежно від додатків і завдань, які має виконувати ВEMS.</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Як, було показано в 3 розділі дистанційний цілодобовий контроль значення температур в подаючому та зворотному трубопроводах МТА здійснюється багатофункціональним GSM-контролером «PRO-X».</w:t>
      </w:r>
      <w:r w:rsidRPr="00926ADC">
        <w:rPr>
          <w:rFonts w:ascii="Times New Roman" w:eastAsia="Times New Roman" w:hAnsi="Times New Roman" w:cs="Times New Roman"/>
          <w:b/>
          <w:sz w:val="28"/>
          <w:szCs w:val="28"/>
          <w:lang w:val="uk-UA" w:eastAsia="ru-RU"/>
        </w:rPr>
        <w:t xml:space="preserve"> </w:t>
      </w:r>
      <w:r w:rsidRPr="00926ADC">
        <w:rPr>
          <w:rFonts w:ascii="Times New Roman" w:eastAsia="Times New Roman" w:hAnsi="Times New Roman" w:cs="Times New Roman"/>
          <w:sz w:val="28"/>
          <w:szCs w:val="28"/>
          <w:lang w:val="uk-UA" w:eastAsia="ru-RU"/>
        </w:rPr>
        <w:t>Об'ємна витрата теплоносія – теплообчислювачем SCYLAR. Витрата електричної енергії – лічильником електроенергії MTX 1A10.DF.2L0-PD4 «Matrix AMM».</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Системи управління енергоспоживанням «OKO PRО-Х» з програмним забезпеченням застосовується для дистанційного контролю та керування за </w:t>
      </w:r>
      <w:r w:rsidRPr="00926ADC">
        <w:rPr>
          <w:rFonts w:ascii="Times New Roman" w:eastAsia="Times New Roman" w:hAnsi="Times New Roman" w:cs="Times New Roman"/>
          <w:sz w:val="28"/>
          <w:szCs w:val="28"/>
          <w:lang w:val="uk-UA" w:eastAsia="ru-RU"/>
        </w:rPr>
        <w:lastRenderedPageBreak/>
        <w:t xml:space="preserve">допомогою мобільного зв’язку, використовуючи GSM-мережу мобільного оператора. Пристрій контролює об'єкт за допомогою датчиків - всього можна використовувати 16 входів-виходів (можуть використовуватися як входи, або як виходи, які налаштовуються у “Конфігураторі”) з можливістю розширення до 481 адрес. До пристрою здійснено підключення зовнішніх провідних адресних двопозиційних датчиків температури DS18В20, що надає змогу установить верхню і нижню границю температур в кількості 8 штук. Окрім того, за допомогою «OKO-PRО-Х» контролюється місце знаходження МТА в режимі реального часу, що дає змогу контролю за переміщенням МТА та контролю пробігу. </w:t>
      </w:r>
    </w:p>
    <w:p w:rsidR="00F8734F" w:rsidRPr="00926ADC" w:rsidRDefault="00F8734F"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Для зручності користувача та гнучкості конфігурацій систем є 16 програмованих входів/виходів, вибір призначення яких виконується через конфігуратор. Віддалена конфігурація, оновлення та моніторинг стану. голосове оповіщення та автоматична перевірка балансу SIM карти підвищують зручність, як налаштування, так і користування системами на основі даного контролеру. В PRO-X реалізований  функціональний контролер резервування живлення, який відповідає сучасним вимогам охоронних систем. Можливість підключення модулів розширення входів/виходів. </w:t>
      </w:r>
    </w:p>
    <w:p w:rsidR="00F8734F" w:rsidRPr="00926ADC" w:rsidRDefault="00F8734F" w:rsidP="00356F39">
      <w:pPr>
        <w:spacing w:after="0" w:line="360" w:lineRule="auto"/>
        <w:ind w:firstLine="709"/>
        <w:jc w:val="both"/>
        <w:rPr>
          <w:rFonts w:ascii="Times New Roman" w:eastAsia="Times New Roman" w:hAnsi="Times New Roman" w:cs="Times New Roman"/>
          <w:b/>
          <w:sz w:val="28"/>
          <w:szCs w:val="28"/>
          <w:lang w:val="uk-UA" w:eastAsia="ru-RU"/>
        </w:rPr>
      </w:pPr>
    </w:p>
    <w:p w:rsidR="00F8734F" w:rsidRDefault="00F8734F" w:rsidP="00356F39">
      <w:pPr>
        <w:spacing w:after="0" w:line="360" w:lineRule="auto"/>
        <w:ind w:firstLine="709"/>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 xml:space="preserve">Висновки </w:t>
      </w:r>
      <w:r w:rsidR="007C6A2E">
        <w:rPr>
          <w:rFonts w:ascii="Times New Roman" w:eastAsia="Times New Roman" w:hAnsi="Times New Roman" w:cs="Times New Roman"/>
          <w:b/>
          <w:sz w:val="28"/>
          <w:szCs w:val="28"/>
          <w:lang w:val="uk-UA" w:eastAsia="ru-RU"/>
        </w:rPr>
        <w:t>д</w:t>
      </w:r>
      <w:r w:rsidRPr="00926ADC">
        <w:rPr>
          <w:rFonts w:ascii="Times New Roman" w:eastAsia="Times New Roman" w:hAnsi="Times New Roman" w:cs="Times New Roman"/>
          <w:b/>
          <w:sz w:val="28"/>
          <w:szCs w:val="28"/>
          <w:lang w:val="uk-UA" w:eastAsia="ru-RU"/>
        </w:rPr>
        <w:t>о розділу</w:t>
      </w:r>
    </w:p>
    <w:p w:rsidR="007C6A2E" w:rsidRPr="00926ADC" w:rsidRDefault="007C6A2E" w:rsidP="00356F39">
      <w:pPr>
        <w:spacing w:after="0" w:line="360" w:lineRule="auto"/>
        <w:ind w:firstLine="709"/>
        <w:jc w:val="both"/>
        <w:rPr>
          <w:rFonts w:ascii="Times New Roman" w:eastAsia="Times New Roman" w:hAnsi="Times New Roman" w:cs="Times New Roman"/>
          <w:b/>
          <w:sz w:val="28"/>
          <w:szCs w:val="28"/>
          <w:lang w:val="uk-UA" w:eastAsia="ru-RU"/>
        </w:rPr>
      </w:pPr>
    </w:p>
    <w:p w:rsidR="00F8734F" w:rsidRPr="00926ADC" w:rsidRDefault="00F8734F" w:rsidP="00356F39">
      <w:pPr>
        <w:numPr>
          <w:ilvl w:val="0"/>
          <w:numId w:val="14"/>
        </w:numPr>
        <w:spacing w:after="0" w:line="360" w:lineRule="auto"/>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Системи розподіленої генерації є ключем до впровадження сучасних SMART GRID мереж, а накопичувачі енергії стають невіддільною частиною таких систем. </w:t>
      </w:r>
    </w:p>
    <w:p w:rsidR="00F8734F" w:rsidRPr="00926ADC" w:rsidRDefault="00F8734F" w:rsidP="00356F39">
      <w:pPr>
        <w:numPr>
          <w:ilvl w:val="0"/>
          <w:numId w:val="14"/>
        </w:numPr>
        <w:spacing w:after="0" w:line="360" w:lineRule="auto"/>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Ефективне управління розподіленими енергетичними ресурсами та системами їх зберігання необхідне для забезпечення ефективної роботи та тривалого терміну служби.</w:t>
      </w:r>
    </w:p>
    <w:p w:rsidR="00F8734F" w:rsidRPr="00926ADC" w:rsidRDefault="00F8734F" w:rsidP="00356F39">
      <w:pPr>
        <w:numPr>
          <w:ilvl w:val="0"/>
          <w:numId w:val="14"/>
        </w:numPr>
        <w:spacing w:after="0" w:line="360" w:lineRule="auto"/>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 На прикладі МТА оцінені вимоги та ефект управління і моніторингу енергоефективністю в розподілених системах та системах зберігання.</w:t>
      </w:r>
    </w:p>
    <w:p w:rsidR="00F8734F" w:rsidRPr="00926ADC" w:rsidRDefault="00F8734F" w:rsidP="00356F39">
      <w:pPr>
        <w:spacing w:after="0"/>
        <w:rPr>
          <w:rFonts w:ascii="Times New Roman" w:hAnsi="Times New Roman" w:cs="Times New Roman"/>
          <w:sz w:val="28"/>
          <w:szCs w:val="28"/>
          <w:lang w:val="uk-UA"/>
        </w:rPr>
      </w:pPr>
      <w:r w:rsidRPr="00926ADC">
        <w:rPr>
          <w:rFonts w:ascii="Times New Roman" w:hAnsi="Times New Roman" w:cs="Times New Roman"/>
          <w:sz w:val="28"/>
          <w:szCs w:val="28"/>
          <w:lang w:val="uk-UA"/>
        </w:rPr>
        <w:br w:type="page"/>
      </w:r>
    </w:p>
    <w:p w:rsidR="00E71A66" w:rsidRPr="00926ADC" w:rsidRDefault="00B41B1A" w:rsidP="00356F39">
      <w:pPr>
        <w:spacing w:after="0" w:line="360" w:lineRule="auto"/>
        <w:jc w:val="center"/>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lastRenderedPageBreak/>
        <w:t>5 РОЗРОБКА СТАРТАП-ПРОЕКТУ</w:t>
      </w:r>
    </w:p>
    <w:p w:rsidR="00B41B1A" w:rsidRPr="00926ADC" w:rsidRDefault="00B41B1A" w:rsidP="00356F39">
      <w:pPr>
        <w:spacing w:after="0" w:line="360" w:lineRule="auto"/>
        <w:ind w:firstLine="709"/>
        <w:jc w:val="center"/>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9"/>
        <w:contextualSpacing/>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5.1 Цілі та етапи реалізації стартап-проекту</w:t>
      </w:r>
    </w:p>
    <w:p w:rsidR="00E71A66" w:rsidRPr="00926ADC" w:rsidRDefault="00E71A66" w:rsidP="00356F39">
      <w:pPr>
        <w:spacing w:after="0" w:line="360" w:lineRule="auto"/>
        <w:ind w:firstLine="709"/>
        <w:contextualSpacing/>
        <w:jc w:val="both"/>
        <w:rPr>
          <w:rFonts w:ascii="Times New Roman" w:eastAsia="Times New Roman" w:hAnsi="Times New Roman" w:cs="Times New Roman"/>
          <w:bCs/>
          <w:sz w:val="28"/>
          <w:szCs w:val="28"/>
          <w:lang w:val="uk-UA" w:eastAsia="ru-RU"/>
        </w:rPr>
      </w:pPr>
    </w:p>
    <w:p w:rsidR="00E71A66" w:rsidRPr="00926ADC" w:rsidRDefault="00E71A66" w:rsidP="00356F39">
      <w:pPr>
        <w:spacing w:after="0" w:line="360" w:lineRule="auto"/>
        <w:ind w:firstLine="709"/>
        <w:jc w:val="both"/>
        <w:rPr>
          <w:rFonts w:ascii="Times New Roman" w:eastAsia="Calibri" w:hAnsi="Times New Roman" w:cs="Times New Roman"/>
          <w:spacing w:val="-4"/>
          <w:sz w:val="28"/>
          <w:szCs w:val="28"/>
          <w:lang w:val="uk-UA"/>
        </w:rPr>
      </w:pPr>
      <w:r w:rsidRPr="00926ADC">
        <w:rPr>
          <w:rFonts w:ascii="Times New Roman" w:eastAsia="Calibri" w:hAnsi="Times New Roman" w:cs="Times New Roman"/>
          <w:spacing w:val="-4"/>
          <w:sz w:val="28"/>
          <w:szCs w:val="28"/>
          <w:lang w:val="uk-UA"/>
        </w:rPr>
        <w:t xml:space="preserve">Завданням даного розділу магістерської дисертації є </w:t>
      </w:r>
      <w:r w:rsidRPr="00926ADC">
        <w:rPr>
          <w:rFonts w:ascii="Times New Roman" w:eastAsia="Calibri" w:hAnsi="Times New Roman" w:cs="Times New Roman"/>
          <w:sz w:val="28"/>
          <w:szCs w:val="28"/>
          <w:lang w:val="uk-UA"/>
        </w:rPr>
        <w:t>проведення розрахунку та розроблення конструкції мобільного теплового акумулятора для систем теплопостачання житлових та промислових об’єктів для підвищення енергоефективності будівлі, що знизить її енергетичні потреб.</w:t>
      </w:r>
      <w:r w:rsidRPr="00926ADC">
        <w:rPr>
          <w:rFonts w:ascii="Times New Roman" w:eastAsia="Calibri" w:hAnsi="Times New Roman" w:cs="Times New Roman"/>
          <w:spacing w:val="-4"/>
          <w:sz w:val="28"/>
          <w:szCs w:val="28"/>
          <w:lang w:val="uk-UA"/>
        </w:rPr>
        <w:t xml:space="preserve"> Окрім того </w:t>
      </w:r>
      <w:r w:rsidRPr="00926ADC">
        <w:rPr>
          <w:rFonts w:ascii="Times New Roman" w:eastAsia="Calibri" w:hAnsi="Times New Roman" w:cs="Times New Roman"/>
          <w:spacing w:val="-4"/>
          <w:sz w:val="28"/>
          <w:szCs w:val="28"/>
          <w:lang w:val="uk-UA"/>
        </w:rPr>
        <w:sym w:font="Symbol" w:char="F02D"/>
      </w:r>
      <w:r w:rsidRPr="00926ADC">
        <w:rPr>
          <w:rFonts w:ascii="Times New Roman" w:eastAsia="Calibri" w:hAnsi="Times New Roman" w:cs="Times New Roman"/>
          <w:spacing w:val="-4"/>
          <w:sz w:val="28"/>
          <w:szCs w:val="28"/>
          <w:lang w:val="uk-UA"/>
        </w:rPr>
        <w:t xml:space="preserve"> створення бізнес-моделі та підготовка стартап-проекту до інвестиційної стадії.</w:t>
      </w:r>
    </w:p>
    <w:p w:rsidR="00E71A66" w:rsidRPr="00926ADC" w:rsidRDefault="00E71A66" w:rsidP="00356F39">
      <w:pPr>
        <w:spacing w:after="0" w:line="360" w:lineRule="auto"/>
        <w:ind w:firstLine="709"/>
        <w:jc w:val="both"/>
        <w:rPr>
          <w:rFonts w:ascii="Times New Roman" w:eastAsia="Calibri" w:hAnsi="Times New Roman" w:cs="Times New Roman"/>
          <w:b/>
          <w:sz w:val="28"/>
          <w:szCs w:val="28"/>
          <w:lang w:val="uk-UA"/>
        </w:rPr>
      </w:pPr>
      <w:r w:rsidRPr="00926ADC">
        <w:rPr>
          <w:rFonts w:ascii="Times New Roman" w:eastAsia="Calibri" w:hAnsi="Times New Roman" w:cs="Times New Roman"/>
          <w:sz w:val="28"/>
          <w:szCs w:val="28"/>
          <w:lang w:val="uk-UA"/>
        </w:rPr>
        <w:t>Розроблення стартап-проекту виконується відповідно до [</w:t>
      </w:r>
      <w:r w:rsidR="003F1F1F" w:rsidRPr="00926ADC">
        <w:rPr>
          <w:rFonts w:ascii="Times New Roman" w:eastAsia="Calibri" w:hAnsi="Times New Roman" w:cs="Times New Roman"/>
          <w:sz w:val="28"/>
          <w:szCs w:val="28"/>
          <w:lang w:val="uk-UA"/>
        </w:rPr>
        <w:t>39</w:t>
      </w:r>
      <w:r w:rsidRPr="00926ADC">
        <w:rPr>
          <w:rFonts w:ascii="Times New Roman" w:eastAsia="Calibri" w:hAnsi="Times New Roman" w:cs="Times New Roman"/>
          <w:sz w:val="28"/>
          <w:szCs w:val="28"/>
          <w:lang w:val="uk-UA"/>
        </w:rPr>
        <w:t>].</w:t>
      </w:r>
    </w:p>
    <w:p w:rsidR="00E71A66" w:rsidRPr="00926ADC" w:rsidRDefault="00E71A66" w:rsidP="00356F39">
      <w:pPr>
        <w:spacing w:after="0" w:line="360" w:lineRule="auto"/>
        <w:ind w:firstLine="709"/>
        <w:contextualSpacing/>
        <w:jc w:val="both"/>
        <w:rPr>
          <w:rFonts w:ascii="Times New Roman" w:eastAsia="Times New Roman" w:hAnsi="Times New Roman" w:cs="Times New Roman"/>
          <w:bCs/>
          <w:spacing w:val="-4"/>
          <w:sz w:val="28"/>
          <w:szCs w:val="28"/>
          <w:lang w:val="uk-UA" w:eastAsia="ru-RU"/>
        </w:rPr>
      </w:pPr>
      <w:r w:rsidRPr="00926ADC">
        <w:rPr>
          <w:rFonts w:ascii="Times New Roman" w:eastAsia="Times New Roman" w:hAnsi="Times New Roman" w:cs="Times New Roman"/>
          <w:spacing w:val="-4"/>
          <w:sz w:val="28"/>
          <w:szCs w:val="28"/>
          <w:lang w:val="uk-UA" w:eastAsia="ru-RU"/>
        </w:rPr>
        <w:t>На початку розроблення стартап-проекту проведено об</w:t>
      </w:r>
      <w:r w:rsidRPr="00926ADC">
        <w:rPr>
          <w:rFonts w:ascii="Times New Roman" w:eastAsia="Times New Roman" w:hAnsi="Times New Roman" w:cs="Times New Roman"/>
          <w:bCs/>
          <w:spacing w:val="-4"/>
          <w:sz w:val="28"/>
          <w:szCs w:val="28"/>
          <w:lang w:val="uk-UA" w:eastAsia="ru-RU"/>
        </w:rPr>
        <w:t>ґрунтування його реалізації, що наведено в таблиці 5.1.</w:t>
      </w:r>
    </w:p>
    <w:p w:rsidR="00E71A66" w:rsidRPr="00926ADC" w:rsidRDefault="00E71A66" w:rsidP="00356F39">
      <w:pPr>
        <w:spacing w:after="0" w:line="360" w:lineRule="auto"/>
        <w:ind w:firstLine="709"/>
        <w:contextualSpacing/>
        <w:jc w:val="both"/>
        <w:rPr>
          <w:rFonts w:ascii="Times New Roman" w:eastAsia="Times New Roman" w:hAnsi="Times New Roman" w:cs="Times New Roman"/>
          <w:bCs/>
          <w:spacing w:val="-4"/>
          <w:sz w:val="28"/>
          <w:szCs w:val="28"/>
          <w:lang w:val="uk-UA" w:eastAsia="ru-RU"/>
        </w:rPr>
      </w:pPr>
    </w:p>
    <w:p w:rsidR="00E71A66" w:rsidRPr="00926ADC" w:rsidRDefault="00943A71" w:rsidP="00356F39">
      <w:pPr>
        <w:spacing w:after="0" w:line="360" w:lineRule="auto"/>
        <w:ind w:right="-57" w:firstLine="426"/>
        <w:rPr>
          <w:rFonts w:ascii="Times New Roman" w:eastAsia="Times New Roman" w:hAnsi="Times New Roman" w:cs="Times New Roman"/>
          <w:bCs/>
          <w:spacing w:val="-4"/>
          <w:sz w:val="28"/>
          <w:szCs w:val="28"/>
          <w:lang w:val="uk-UA" w:eastAsia="ru-RU"/>
        </w:rPr>
      </w:pPr>
      <w:r>
        <w:rPr>
          <w:rFonts w:ascii="Times New Roman" w:eastAsia="Times New Roman" w:hAnsi="Times New Roman" w:cs="Times New Roman"/>
          <w:bCs/>
          <w:spacing w:val="-4"/>
          <w:sz w:val="28"/>
          <w:szCs w:val="28"/>
          <w:lang w:val="uk-UA" w:eastAsia="ru-RU"/>
        </w:rPr>
        <w:t>Таблиця 5.1 —</w:t>
      </w:r>
      <w:r w:rsidR="00E71A66" w:rsidRPr="00926ADC">
        <w:rPr>
          <w:rFonts w:ascii="Times New Roman" w:eastAsia="Times New Roman" w:hAnsi="Times New Roman" w:cs="Times New Roman"/>
          <w:bCs/>
          <w:spacing w:val="-4"/>
          <w:sz w:val="28"/>
          <w:szCs w:val="28"/>
          <w:lang w:val="uk-UA" w:eastAsia="ru-RU"/>
        </w:rPr>
        <w:t xml:space="preserve"> Цілі основних етапів реалізації стартап-проекту</w:t>
      </w:r>
    </w:p>
    <w:tbl>
      <w:tblPr>
        <w:tblStyle w:val="41"/>
        <w:tblW w:w="0" w:type="auto"/>
        <w:jc w:val="center"/>
        <w:tblLook w:val="04A0" w:firstRow="1" w:lastRow="0" w:firstColumn="1" w:lastColumn="0" w:noHBand="0" w:noVBand="1"/>
      </w:tblPr>
      <w:tblGrid>
        <w:gridCol w:w="2986"/>
        <w:gridCol w:w="7435"/>
      </w:tblGrid>
      <w:tr w:rsidR="00E71A66" w:rsidRPr="00926ADC"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Етапи реалізації стартап-проекту</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Цілі етапів реалізації стартап-проекту</w:t>
            </w:r>
          </w:p>
        </w:tc>
      </w:tr>
      <w:tr w:rsidR="00E71A66" w:rsidRPr="00926ADC"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Початковий етап стартап-проекту</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E71A66" w:rsidRPr="00926ADC"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Етап обґрунтування актуальності та новизни інноваційної ідеї</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E71A66" w:rsidRPr="002A6022"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Етап аналізу конкурентного середовища</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926ADC">
              <w:rPr>
                <w:rFonts w:ascii="Times New Roman" w:eastAsia="Times New Roman" w:hAnsi="Times New Roman" w:cs="Times New Roman"/>
                <w:kern w:val="24"/>
                <w:sz w:val="24"/>
                <w:szCs w:val="24"/>
                <w:lang w:val="uk-UA" w:eastAsia="ru-RU"/>
              </w:rPr>
              <w:t xml:space="preserve">техніко-економічних </w:t>
            </w:r>
            <w:r w:rsidRPr="00926ADC">
              <w:rPr>
                <w:rFonts w:ascii="Times New Roman" w:eastAsia="Times New Roman" w:hAnsi="Times New Roman" w:cs="Times New Roman"/>
                <w:sz w:val="24"/>
                <w:szCs w:val="24"/>
                <w:lang w:val="uk-UA" w:eastAsia="ru-RU"/>
              </w:rPr>
              <w:t>переваг та недоліків реалізації пропонованої ідеї</w:t>
            </w:r>
          </w:p>
        </w:tc>
      </w:tr>
      <w:tr w:rsidR="00E71A66" w:rsidRPr="00926ADC"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Етап обґрунтування ресурсного забезпечення проекту</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bl>
    <w:p w:rsidR="00CD0463" w:rsidRDefault="00CD0463" w:rsidP="00356F39">
      <w:pPr>
        <w:spacing w:after="0"/>
        <w:ind w:firstLine="708"/>
        <w:rPr>
          <w:rFonts w:ascii="Times New Roman" w:hAnsi="Times New Roman" w:cs="Times New Roman"/>
          <w:sz w:val="28"/>
          <w:szCs w:val="28"/>
          <w:lang w:val="uk-UA"/>
        </w:rPr>
      </w:pPr>
    </w:p>
    <w:p w:rsidR="00943A71" w:rsidRDefault="00943A71" w:rsidP="00356F39">
      <w:pPr>
        <w:spacing w:after="0"/>
        <w:ind w:firstLine="708"/>
        <w:rPr>
          <w:rFonts w:ascii="Times New Roman" w:hAnsi="Times New Roman" w:cs="Times New Roman"/>
          <w:sz w:val="28"/>
          <w:szCs w:val="28"/>
          <w:lang w:val="uk-UA"/>
        </w:rPr>
      </w:pPr>
    </w:p>
    <w:p w:rsidR="00943A71" w:rsidRDefault="00943A71" w:rsidP="00356F39">
      <w:pPr>
        <w:spacing w:after="0"/>
        <w:ind w:firstLine="708"/>
        <w:rPr>
          <w:rFonts w:ascii="Times New Roman" w:hAnsi="Times New Roman" w:cs="Times New Roman"/>
          <w:sz w:val="28"/>
          <w:szCs w:val="28"/>
          <w:lang w:val="uk-UA"/>
        </w:rPr>
      </w:pPr>
    </w:p>
    <w:p w:rsidR="00943A71" w:rsidRPr="00926ADC" w:rsidRDefault="00943A71" w:rsidP="00356F39">
      <w:pPr>
        <w:spacing w:after="0"/>
        <w:ind w:firstLine="708"/>
        <w:rPr>
          <w:rFonts w:ascii="Times New Roman" w:hAnsi="Times New Roman" w:cs="Times New Roman"/>
          <w:sz w:val="28"/>
          <w:szCs w:val="28"/>
          <w:lang w:val="uk-UA"/>
        </w:rPr>
      </w:pPr>
    </w:p>
    <w:p w:rsidR="00E8028B" w:rsidRPr="00926ADC" w:rsidRDefault="00E8028B" w:rsidP="00356F39">
      <w:pPr>
        <w:spacing w:after="0"/>
        <w:ind w:firstLine="708"/>
        <w:rPr>
          <w:rFonts w:ascii="Times New Roman" w:hAnsi="Times New Roman" w:cs="Times New Roman"/>
          <w:sz w:val="28"/>
          <w:szCs w:val="28"/>
          <w:lang w:val="uk-UA"/>
        </w:rPr>
      </w:pPr>
      <w:r w:rsidRPr="00926ADC">
        <w:rPr>
          <w:rFonts w:ascii="Times New Roman" w:hAnsi="Times New Roman" w:cs="Times New Roman"/>
          <w:sz w:val="28"/>
          <w:szCs w:val="28"/>
          <w:lang w:val="uk-UA"/>
        </w:rPr>
        <w:lastRenderedPageBreak/>
        <w:t>Продовження таблиці 5.1</w:t>
      </w:r>
    </w:p>
    <w:tbl>
      <w:tblPr>
        <w:tblStyle w:val="41"/>
        <w:tblW w:w="0" w:type="auto"/>
        <w:jc w:val="center"/>
        <w:tblLook w:val="04A0" w:firstRow="1" w:lastRow="0" w:firstColumn="1" w:lastColumn="0" w:noHBand="0" w:noVBand="1"/>
      </w:tblPr>
      <w:tblGrid>
        <w:gridCol w:w="3356"/>
        <w:gridCol w:w="7065"/>
      </w:tblGrid>
      <w:tr w:rsidR="00E71A66" w:rsidRPr="002A6022"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Етап фінансового забезпечення реалізації проекту</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Обґрунтування собівартості та ціни реалізації інноваційної ідеї</w:t>
            </w:r>
          </w:p>
        </w:tc>
      </w:tr>
      <w:tr w:rsidR="00E71A66" w:rsidRPr="00926ADC"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Інвестиційний етап реалізації стартап-проекту</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Пошук потенційних інвесторів фінансування стартап-проекту</w:t>
            </w:r>
          </w:p>
        </w:tc>
      </w:tr>
      <w:tr w:rsidR="00E71A66" w:rsidRPr="00926ADC" w:rsidTr="00E8028B">
        <w:trPr>
          <w:jc w:val="center"/>
        </w:trPr>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Маркетинговий етап реалізації проекту</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Обґрунтування каналів збуту продукту стартап-проекту, залучення потенційних споживачів, формування необхідних сегментів ринку</w:t>
            </w:r>
          </w:p>
        </w:tc>
      </w:tr>
    </w:tbl>
    <w:p w:rsidR="00E71A66" w:rsidRPr="00926ADC" w:rsidRDefault="00E71A66" w:rsidP="00356F39">
      <w:pPr>
        <w:spacing w:after="0" w:line="360" w:lineRule="auto"/>
        <w:ind w:firstLine="709"/>
        <w:contextualSpacing/>
        <w:jc w:val="both"/>
        <w:rPr>
          <w:rFonts w:ascii="Times New Roman" w:eastAsia="Times New Roman" w:hAnsi="Times New Roman" w:cs="Times New Roman"/>
          <w:b/>
          <w:sz w:val="28"/>
          <w:szCs w:val="28"/>
          <w:lang w:val="uk-UA" w:eastAsia="ru-RU"/>
        </w:rPr>
      </w:pPr>
    </w:p>
    <w:p w:rsidR="00E71A66" w:rsidRPr="00926ADC" w:rsidRDefault="00E71A66" w:rsidP="00356F39">
      <w:pPr>
        <w:spacing w:after="0" w:line="360" w:lineRule="auto"/>
        <w:ind w:firstLine="709"/>
        <w:contextualSpacing/>
        <w:jc w:val="both"/>
        <w:rPr>
          <w:rFonts w:ascii="Times New Roman" w:eastAsia="Times New Roman" w:hAnsi="Times New Roman" w:cs="Times New Roman"/>
          <w:b/>
          <w:bCs/>
          <w:sz w:val="28"/>
          <w:szCs w:val="28"/>
          <w:lang w:val="uk-UA" w:eastAsia="ru-RU"/>
        </w:rPr>
      </w:pPr>
      <w:r w:rsidRPr="00926ADC">
        <w:rPr>
          <w:rFonts w:ascii="Times New Roman" w:eastAsia="Times New Roman" w:hAnsi="Times New Roman" w:cs="Times New Roman"/>
          <w:b/>
          <w:sz w:val="28"/>
          <w:szCs w:val="28"/>
          <w:lang w:val="uk-UA" w:eastAsia="ru-RU"/>
        </w:rPr>
        <w:t>5.2 Об</w:t>
      </w:r>
      <w:r w:rsidRPr="00926ADC">
        <w:rPr>
          <w:rFonts w:ascii="Times New Roman" w:eastAsia="Times New Roman" w:hAnsi="Times New Roman" w:cs="Times New Roman"/>
          <w:b/>
          <w:bCs/>
          <w:sz w:val="28"/>
          <w:szCs w:val="28"/>
          <w:lang w:val="uk-UA" w:eastAsia="ru-RU"/>
        </w:rPr>
        <w:t>ґрунтування актуальності та новизна інноваційної ідеї стартап-проекту</w:t>
      </w:r>
    </w:p>
    <w:p w:rsidR="00E71A66" w:rsidRPr="00926ADC" w:rsidRDefault="00E71A66" w:rsidP="00356F39">
      <w:pPr>
        <w:spacing w:after="0" w:line="360" w:lineRule="auto"/>
        <w:ind w:firstLine="709"/>
        <w:contextualSpacing/>
        <w:rPr>
          <w:rFonts w:ascii="Times New Roman" w:eastAsia="Times New Roman" w:hAnsi="Times New Roman" w:cs="Times New Roman"/>
          <w:bCs/>
          <w:sz w:val="24"/>
          <w:szCs w:val="24"/>
          <w:lang w:val="uk-UA" w:eastAsia="ru-RU"/>
        </w:rPr>
      </w:pPr>
    </w:p>
    <w:p w:rsidR="00E71A66" w:rsidRPr="00926ADC" w:rsidRDefault="00E71A66"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 таблиці 5.</w:t>
      </w:r>
      <w:r w:rsidRPr="00943A71">
        <w:rPr>
          <w:rFonts w:ascii="Times New Roman" w:eastAsia="Times New Roman" w:hAnsi="Times New Roman" w:cs="Times New Roman"/>
          <w:sz w:val="28"/>
          <w:szCs w:val="28"/>
          <w:lang w:val="uk-UA" w:eastAsia="ru-RU"/>
        </w:rPr>
        <w:t xml:space="preserve">2 </w:t>
      </w:r>
      <w:r w:rsidR="00943A71" w:rsidRPr="00943A71">
        <w:rPr>
          <w:rFonts w:ascii="Times New Roman" w:eastAsia="Times New Roman" w:hAnsi="Times New Roman" w:cs="Times New Roman"/>
          <w:sz w:val="28"/>
          <w:szCs w:val="28"/>
          <w:lang w:val="uk-UA" w:eastAsia="ru-RU"/>
        </w:rPr>
        <w:t>—</w:t>
      </w:r>
      <w:r w:rsidRPr="00943A71">
        <w:rPr>
          <w:rFonts w:ascii="Times New Roman" w:eastAsia="Times New Roman" w:hAnsi="Times New Roman" w:cs="Times New Roman"/>
          <w:sz w:val="28"/>
          <w:szCs w:val="28"/>
          <w:lang w:val="uk-UA" w:eastAsia="ru-RU"/>
        </w:rPr>
        <w:t xml:space="preserve"> аналіз ідеї проекту</w:t>
      </w:r>
      <w:r w:rsidRPr="00926ADC">
        <w:rPr>
          <w:rFonts w:ascii="Times New Roman" w:eastAsia="Times New Roman" w:hAnsi="Times New Roman" w:cs="Times New Roman"/>
          <w:sz w:val="28"/>
          <w:szCs w:val="28"/>
          <w:lang w:val="uk-UA" w:eastAsia="ru-RU"/>
        </w:rPr>
        <w:t>, наведено основні ідеї та напрямки, а</w:t>
      </w:r>
    </w:p>
    <w:p w:rsidR="00E71A66" w:rsidRPr="00926ADC" w:rsidRDefault="00E71A66" w:rsidP="00356F39">
      <w:pPr>
        <w:spacing w:after="0" w:line="360" w:lineRule="auto"/>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також вигода для споживача.</w:t>
      </w:r>
    </w:p>
    <w:p w:rsidR="00E8028B" w:rsidRPr="00926ADC" w:rsidRDefault="00047DA0"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Застосування</w:t>
      </w:r>
      <w:r w:rsidR="00E71A66" w:rsidRPr="00926ADC">
        <w:rPr>
          <w:rFonts w:ascii="Times New Roman" w:eastAsia="Times New Roman" w:hAnsi="Times New Roman" w:cs="Times New Roman"/>
          <w:sz w:val="28"/>
          <w:szCs w:val="28"/>
          <w:lang w:val="uk-UA" w:eastAsia="ru-RU"/>
        </w:rPr>
        <w:t xml:space="preserve"> МТА </w:t>
      </w:r>
      <w:r w:rsidRPr="00926ADC">
        <w:rPr>
          <w:rFonts w:ascii="Times New Roman" w:eastAsia="Times New Roman" w:hAnsi="Times New Roman" w:cs="Times New Roman"/>
          <w:sz w:val="28"/>
          <w:szCs w:val="28"/>
          <w:lang w:val="uk-UA" w:eastAsia="ru-RU"/>
        </w:rPr>
        <w:t>наддасть</w:t>
      </w:r>
      <w:r w:rsidR="00E71A66" w:rsidRPr="00926ADC">
        <w:rPr>
          <w:rFonts w:ascii="Times New Roman" w:eastAsia="Times New Roman" w:hAnsi="Times New Roman" w:cs="Times New Roman"/>
          <w:sz w:val="28"/>
          <w:szCs w:val="28"/>
          <w:lang w:val="uk-UA" w:eastAsia="ru-RU"/>
        </w:rPr>
        <w:t xml:space="preserve"> змогу: залучення до ринку територіально видалених джерел теплової енергії без будівництва трубопроводів для її транспортування та використання різноманітних видів паливно-енергетичних ресурсів. Внаслідок цього знизяться затрати на енергоресурси, отриманий капитал в подальшому можна інвестувати в інші заходи з енергозбереження.</w:t>
      </w:r>
    </w:p>
    <w:p w:rsidR="00B41B1A" w:rsidRPr="00926ADC" w:rsidRDefault="00B41B1A" w:rsidP="00356F39">
      <w:pPr>
        <w:spacing w:after="0" w:line="360" w:lineRule="auto"/>
        <w:ind w:firstLine="709"/>
        <w:jc w:val="both"/>
        <w:rPr>
          <w:rFonts w:ascii="Times New Roman" w:eastAsia="Times New Roman" w:hAnsi="Times New Roman" w:cs="Times New Roman"/>
          <w:sz w:val="28"/>
          <w:szCs w:val="28"/>
          <w:lang w:val="uk-UA" w:eastAsia="ru-RU"/>
        </w:rPr>
      </w:pPr>
    </w:p>
    <w:p w:rsidR="00E71A66" w:rsidRPr="00926ADC"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Таблиця 5.2 —</w:t>
      </w:r>
      <w:r w:rsidR="00E71A66" w:rsidRPr="00926ADC">
        <w:rPr>
          <w:rFonts w:ascii="Times New Roman" w:eastAsia="Times New Roman" w:hAnsi="Times New Roman" w:cs="Times New Roman"/>
          <w:sz w:val="28"/>
          <w:szCs w:val="28"/>
          <w:lang w:val="uk-UA" w:eastAsia="ru-RU"/>
        </w:rPr>
        <w:t xml:space="preserve"> Аналіз ідеї проекту</w:t>
      </w:r>
    </w:p>
    <w:tbl>
      <w:tblPr>
        <w:tblStyle w:val="34"/>
        <w:tblW w:w="0" w:type="auto"/>
        <w:jc w:val="center"/>
        <w:tblLook w:val="04A0" w:firstRow="1" w:lastRow="0" w:firstColumn="1" w:lastColumn="0" w:noHBand="0" w:noVBand="1"/>
      </w:tblPr>
      <w:tblGrid>
        <w:gridCol w:w="3369"/>
        <w:gridCol w:w="2126"/>
        <w:gridCol w:w="4076"/>
      </w:tblGrid>
      <w:tr w:rsidR="00E71A66" w:rsidRPr="00926ADC" w:rsidTr="00E8028B">
        <w:trPr>
          <w:jc w:val="center"/>
        </w:trPr>
        <w:tc>
          <w:tcPr>
            <w:tcW w:w="3369" w:type="dxa"/>
            <w:vAlign w:val="center"/>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Зміст ідеї</w:t>
            </w:r>
          </w:p>
        </w:tc>
        <w:tc>
          <w:tcPr>
            <w:tcW w:w="2126" w:type="dxa"/>
            <w:vAlign w:val="center"/>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Напрямки застосування</w:t>
            </w:r>
          </w:p>
        </w:tc>
        <w:tc>
          <w:tcPr>
            <w:tcW w:w="4076" w:type="dxa"/>
            <w:vAlign w:val="center"/>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 xml:space="preserve">Вигоди для споживача </w:t>
            </w:r>
          </w:p>
        </w:tc>
      </w:tr>
      <w:tr w:rsidR="00E71A66" w:rsidRPr="00926ADC" w:rsidTr="00E8028B">
        <w:trPr>
          <w:jc w:val="center"/>
        </w:trPr>
        <w:tc>
          <w:tcPr>
            <w:tcW w:w="3369"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Запропоновано проведення розрахунків та розроблення конструкції мобільного теплового акумулятора для зменшення енергоспоживання та ощадливого використання та ефективного управління енергоресурсами в будівлі.</w:t>
            </w:r>
          </w:p>
        </w:tc>
        <w:tc>
          <w:tcPr>
            <w:tcW w:w="212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Житлові, адміністративні</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та промислові будівлі</w:t>
            </w:r>
          </w:p>
        </w:tc>
        <w:tc>
          <w:tcPr>
            <w:tcW w:w="40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Ціни на енергоресурси зростають. Завдяки цьому рішенню споживач має можливість диверсифікувати джерела теплової енергії, ефективно контролювати та оптимізувати споживання теплоти й таким чином зменшити затрати на опалення будівлі.</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lastRenderedPageBreak/>
              <w:t>Державні субсидії та податкові</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пільги, залучення приватних інвестицій можуть надавати додаткові фінансові стимули на національному рівні.</w:t>
            </w:r>
          </w:p>
        </w:tc>
      </w:tr>
    </w:tbl>
    <w:p w:rsidR="00E71A66" w:rsidRPr="00926ADC" w:rsidRDefault="00E71A66" w:rsidP="00356F39">
      <w:pPr>
        <w:spacing w:after="0" w:line="360" w:lineRule="auto"/>
        <w:ind w:firstLine="567"/>
        <w:rPr>
          <w:rFonts w:ascii="Times New Roman" w:eastAsia="Times New Roman" w:hAnsi="Times New Roman" w:cs="Times New Roman"/>
          <w:sz w:val="24"/>
          <w:szCs w:val="24"/>
          <w:lang w:val="uk-UA" w:eastAsia="ru-RU"/>
        </w:rPr>
      </w:pPr>
    </w:p>
    <w:p w:rsidR="00E71A66" w:rsidRPr="00926ADC" w:rsidRDefault="00E71A66" w:rsidP="00356F39">
      <w:pPr>
        <w:spacing w:after="0" w:line="360" w:lineRule="auto"/>
        <w:ind w:firstLine="567"/>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Виходячи з таблиці, можна зробити висновки, що напрямом застосування ідеї є громадські та адміністративні будівлі, які мають можливість почати економити кошти на теплозабезпеченні.</w:t>
      </w:r>
    </w:p>
    <w:p w:rsidR="00E71A66" w:rsidRPr="00926ADC" w:rsidRDefault="00E71A66" w:rsidP="00356F39">
      <w:pPr>
        <w:spacing w:after="0" w:line="360" w:lineRule="auto"/>
        <w:ind w:firstLine="567"/>
        <w:jc w:val="both"/>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9"/>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5.3 Аналіз конкурентного середовища</w:t>
      </w:r>
    </w:p>
    <w:p w:rsidR="00E71A66" w:rsidRPr="00926ADC" w:rsidRDefault="00E71A66" w:rsidP="00356F39">
      <w:pPr>
        <w:spacing w:after="0" w:line="360" w:lineRule="auto"/>
        <w:ind w:firstLine="709"/>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Аналіз техніко-економічних переваг ідеї стартап-проекту у порівнянні з конкурентами наведено у таблиці 5.3 проведено умовно. Потрібно відмітити, що до нині конкуренти на ринку мобільних теплових акумуляторів відсутні. Огляд проведений в 1 розділі показує, що за кордоном присутні тільки експериментальні зразки аналогічного обладнання. На теренах України, у Вінниці в наступному році тестуватимуть першу промислову систему накопичення електричної енергії, повністю розроблену, спроектовану та виготовлену в Україні, але в галузі теплопостачання конкурентів не має.</w:t>
      </w:r>
    </w:p>
    <w:p w:rsidR="00B41B1A" w:rsidRDefault="00B41B1A"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943A71" w:rsidRPr="00926ADC" w:rsidRDefault="00943A71" w:rsidP="00356F39">
      <w:pPr>
        <w:spacing w:after="0" w:line="360" w:lineRule="auto"/>
        <w:ind w:firstLine="709"/>
        <w:jc w:val="both"/>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8"/>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Таблиця 5.3 – Визначення сильних, слабких та нейтральних характеристик ідеї проекту.</w:t>
      </w:r>
    </w:p>
    <w:tbl>
      <w:tblPr>
        <w:tblStyle w:val="34"/>
        <w:tblW w:w="9573" w:type="dxa"/>
        <w:jc w:val="center"/>
        <w:tblLayout w:type="fixed"/>
        <w:tblLook w:val="04A0" w:firstRow="1" w:lastRow="0" w:firstColumn="1" w:lastColumn="0" w:noHBand="0" w:noVBand="1"/>
      </w:tblPr>
      <w:tblGrid>
        <w:gridCol w:w="2376"/>
        <w:gridCol w:w="1276"/>
        <w:gridCol w:w="1276"/>
        <w:gridCol w:w="1276"/>
        <w:gridCol w:w="1277"/>
        <w:gridCol w:w="709"/>
        <w:gridCol w:w="709"/>
        <w:gridCol w:w="674"/>
      </w:tblGrid>
      <w:tr w:rsidR="00E71A66" w:rsidRPr="00926ADC" w:rsidTr="00D50BC4">
        <w:trPr>
          <w:trHeight w:val="716"/>
          <w:jc w:val="center"/>
        </w:trPr>
        <w:tc>
          <w:tcPr>
            <w:tcW w:w="2376" w:type="dxa"/>
            <w:vMerge w:val="restart"/>
          </w:tcPr>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Техніко-економічні</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характеристики</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ідеї</w:t>
            </w:r>
          </w:p>
        </w:tc>
        <w:tc>
          <w:tcPr>
            <w:tcW w:w="5105" w:type="dxa"/>
            <w:gridSpan w:val="4"/>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(потенційні) товари/концепції конкурентів</w:t>
            </w:r>
          </w:p>
        </w:tc>
        <w:tc>
          <w:tcPr>
            <w:tcW w:w="709" w:type="dxa"/>
            <w:vMerge w:val="restart"/>
            <w:textDirection w:val="btLr"/>
          </w:tcPr>
          <w:p w:rsidR="00E71A66" w:rsidRPr="00926ADC" w:rsidRDefault="00E71A66" w:rsidP="00356F39">
            <w:pPr>
              <w:spacing w:line="360" w:lineRule="auto"/>
              <w:ind w:left="113" w:right="113"/>
              <w:jc w:val="center"/>
              <w:rPr>
                <w:rFonts w:eastAsia="Times New Roman" w:cs="Times New Roman"/>
                <w:szCs w:val="24"/>
                <w:lang w:val="uk-UA" w:eastAsia="ru-RU"/>
              </w:rPr>
            </w:pPr>
            <w:r w:rsidRPr="00926ADC">
              <w:rPr>
                <w:rFonts w:eastAsia="Times New Roman" w:cs="Times New Roman"/>
                <w:szCs w:val="24"/>
                <w:lang w:val="uk-UA" w:eastAsia="ru-RU"/>
              </w:rPr>
              <w:t>W (слабка сторона)</w:t>
            </w:r>
          </w:p>
        </w:tc>
        <w:tc>
          <w:tcPr>
            <w:tcW w:w="709" w:type="dxa"/>
            <w:vMerge w:val="restart"/>
            <w:textDirection w:val="btLr"/>
          </w:tcPr>
          <w:p w:rsidR="00E71A66" w:rsidRPr="00926ADC" w:rsidRDefault="00E71A66" w:rsidP="00356F39">
            <w:pPr>
              <w:spacing w:line="360" w:lineRule="auto"/>
              <w:ind w:left="113" w:right="113"/>
              <w:jc w:val="center"/>
              <w:rPr>
                <w:rFonts w:eastAsia="Times New Roman" w:cs="Times New Roman"/>
                <w:szCs w:val="24"/>
                <w:lang w:val="uk-UA" w:eastAsia="ru-RU"/>
              </w:rPr>
            </w:pPr>
            <w:r w:rsidRPr="00926ADC">
              <w:rPr>
                <w:rFonts w:eastAsia="Times New Roman" w:cs="Times New Roman"/>
                <w:szCs w:val="24"/>
                <w:lang w:val="uk-UA" w:eastAsia="ru-RU"/>
              </w:rPr>
              <w:t>N (нейтральна сторона)</w:t>
            </w:r>
          </w:p>
        </w:tc>
        <w:tc>
          <w:tcPr>
            <w:tcW w:w="674" w:type="dxa"/>
            <w:vMerge w:val="restart"/>
            <w:textDirection w:val="btLr"/>
          </w:tcPr>
          <w:p w:rsidR="00E71A66" w:rsidRPr="00926ADC" w:rsidRDefault="00E71A66" w:rsidP="00356F39">
            <w:pPr>
              <w:spacing w:line="360" w:lineRule="auto"/>
              <w:ind w:left="113" w:right="113"/>
              <w:jc w:val="center"/>
              <w:rPr>
                <w:rFonts w:eastAsia="Times New Roman" w:cs="Times New Roman"/>
                <w:szCs w:val="24"/>
                <w:lang w:val="uk-UA" w:eastAsia="ru-RU"/>
              </w:rPr>
            </w:pPr>
            <w:r w:rsidRPr="00926ADC">
              <w:rPr>
                <w:rFonts w:eastAsia="Times New Roman" w:cs="Times New Roman"/>
                <w:szCs w:val="24"/>
                <w:lang w:val="uk-UA" w:eastAsia="ru-RU"/>
              </w:rPr>
              <w:t>S (сильна сторона)</w:t>
            </w:r>
          </w:p>
        </w:tc>
      </w:tr>
      <w:tr w:rsidR="00E71A66" w:rsidRPr="00926ADC" w:rsidTr="00D50BC4">
        <w:trPr>
          <w:trHeight w:val="2287"/>
          <w:jc w:val="center"/>
        </w:trPr>
        <w:tc>
          <w:tcPr>
            <w:tcW w:w="2376" w:type="dxa"/>
            <w:vMerge/>
          </w:tcPr>
          <w:p w:rsidR="00E71A66" w:rsidRPr="00926ADC" w:rsidRDefault="00E71A66" w:rsidP="00356F39">
            <w:pPr>
              <w:spacing w:line="360" w:lineRule="auto"/>
              <w:jc w:val="center"/>
              <w:rPr>
                <w:rFonts w:eastAsia="Times New Roman" w:cs="Times New Roman"/>
                <w:szCs w:val="24"/>
                <w:lang w:val="uk-UA" w:eastAsia="ru-RU"/>
              </w:rPr>
            </w:pP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МТА</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проект</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Конкурент 1</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Конкурент 2</w:t>
            </w:r>
          </w:p>
        </w:tc>
        <w:tc>
          <w:tcPr>
            <w:tcW w:w="1277"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Конкурент 3</w:t>
            </w:r>
          </w:p>
        </w:tc>
        <w:tc>
          <w:tcPr>
            <w:tcW w:w="709" w:type="dxa"/>
            <w:vMerge/>
          </w:tcPr>
          <w:p w:rsidR="00E71A66" w:rsidRPr="00926ADC" w:rsidRDefault="00E71A66" w:rsidP="00356F39">
            <w:pPr>
              <w:spacing w:line="360" w:lineRule="auto"/>
              <w:jc w:val="center"/>
              <w:rPr>
                <w:rFonts w:eastAsia="Times New Roman" w:cs="Times New Roman"/>
                <w:szCs w:val="24"/>
                <w:lang w:val="uk-UA" w:eastAsia="ru-RU"/>
              </w:rPr>
            </w:pPr>
          </w:p>
        </w:tc>
        <w:tc>
          <w:tcPr>
            <w:tcW w:w="709" w:type="dxa"/>
            <w:vMerge/>
          </w:tcPr>
          <w:p w:rsidR="00E71A66" w:rsidRPr="00926ADC" w:rsidRDefault="00E71A66" w:rsidP="00356F39">
            <w:pPr>
              <w:spacing w:line="360" w:lineRule="auto"/>
              <w:jc w:val="center"/>
              <w:rPr>
                <w:rFonts w:eastAsia="Times New Roman" w:cs="Times New Roman"/>
                <w:szCs w:val="24"/>
                <w:lang w:val="uk-UA" w:eastAsia="ru-RU"/>
              </w:rPr>
            </w:pPr>
          </w:p>
        </w:tc>
        <w:tc>
          <w:tcPr>
            <w:tcW w:w="674" w:type="dxa"/>
            <w:vMerge/>
          </w:tcPr>
          <w:p w:rsidR="00E71A66" w:rsidRPr="00926ADC" w:rsidRDefault="00E71A66" w:rsidP="00356F39">
            <w:pPr>
              <w:spacing w:line="360" w:lineRule="auto"/>
              <w:jc w:val="center"/>
              <w:rPr>
                <w:rFonts w:eastAsia="Times New Roman" w:cs="Times New Roman"/>
                <w:szCs w:val="24"/>
                <w:lang w:val="uk-UA" w:eastAsia="ru-RU"/>
              </w:rPr>
            </w:pPr>
          </w:p>
        </w:tc>
      </w:tr>
      <w:tr w:rsidR="00E71A66" w:rsidRPr="00926ADC" w:rsidTr="00E71A66">
        <w:trPr>
          <w:jc w:val="center"/>
        </w:trPr>
        <w:tc>
          <w:tcPr>
            <w:tcW w:w="23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Доступність складових запропонованої системи</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Висока</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Середня</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Помірна</w:t>
            </w:r>
          </w:p>
        </w:tc>
        <w:tc>
          <w:tcPr>
            <w:tcW w:w="1277" w:type="dxa"/>
          </w:tcPr>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Середня</w:t>
            </w:r>
          </w:p>
        </w:tc>
        <w:tc>
          <w:tcPr>
            <w:tcW w:w="709" w:type="dxa"/>
          </w:tcPr>
          <w:p w:rsidR="00E71A66" w:rsidRPr="00926ADC" w:rsidRDefault="00E71A66" w:rsidP="00356F39">
            <w:pPr>
              <w:spacing w:line="360" w:lineRule="auto"/>
              <w:jc w:val="center"/>
              <w:rPr>
                <w:rFonts w:eastAsia="Times New Roman" w:cs="Times New Roman"/>
                <w:szCs w:val="24"/>
                <w:lang w:val="uk-UA" w:eastAsia="ru-RU"/>
              </w:rPr>
            </w:pPr>
          </w:p>
        </w:tc>
        <w:tc>
          <w:tcPr>
            <w:tcW w:w="709" w:type="dxa"/>
            <w:shd w:val="clear" w:color="auto" w:fill="F2F2F2"/>
          </w:tcPr>
          <w:p w:rsidR="00E71A66" w:rsidRPr="00926ADC" w:rsidRDefault="00E71A66" w:rsidP="00356F39">
            <w:pPr>
              <w:spacing w:line="360" w:lineRule="auto"/>
              <w:jc w:val="center"/>
              <w:rPr>
                <w:rFonts w:eastAsia="Times New Roman" w:cs="Times New Roman"/>
                <w:szCs w:val="24"/>
                <w:lang w:val="uk-UA" w:eastAsia="ru-RU"/>
              </w:rPr>
            </w:pP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w:t>
            </w:r>
          </w:p>
        </w:tc>
        <w:tc>
          <w:tcPr>
            <w:tcW w:w="674" w:type="dxa"/>
          </w:tcPr>
          <w:p w:rsidR="00E71A66" w:rsidRPr="00926ADC" w:rsidRDefault="00E71A66" w:rsidP="00356F39">
            <w:pPr>
              <w:spacing w:line="360" w:lineRule="auto"/>
              <w:jc w:val="center"/>
              <w:rPr>
                <w:rFonts w:eastAsia="Times New Roman" w:cs="Times New Roman"/>
                <w:szCs w:val="24"/>
                <w:lang w:val="uk-UA" w:eastAsia="ru-RU"/>
              </w:rPr>
            </w:pPr>
          </w:p>
        </w:tc>
      </w:tr>
      <w:tr w:rsidR="00E71A66" w:rsidRPr="00926ADC" w:rsidTr="00E71A66">
        <w:trPr>
          <w:jc w:val="center"/>
        </w:trPr>
        <w:tc>
          <w:tcPr>
            <w:tcW w:w="23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Тривалість виконання розрахунку,</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роб. днів</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Встановлення періодизації за</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бажанням</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Обмежений вибір періодизації</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Обмежений вибір періодизації</w:t>
            </w:r>
          </w:p>
        </w:tc>
        <w:tc>
          <w:tcPr>
            <w:tcW w:w="1277"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14</w:t>
            </w:r>
          </w:p>
        </w:tc>
        <w:tc>
          <w:tcPr>
            <w:tcW w:w="709" w:type="dxa"/>
          </w:tcPr>
          <w:p w:rsidR="00E71A66" w:rsidRPr="00926ADC" w:rsidRDefault="00E71A66" w:rsidP="00356F39">
            <w:pPr>
              <w:spacing w:line="360" w:lineRule="auto"/>
              <w:jc w:val="center"/>
              <w:rPr>
                <w:rFonts w:eastAsia="Times New Roman" w:cs="Times New Roman"/>
                <w:szCs w:val="24"/>
                <w:lang w:val="uk-UA" w:eastAsia="ru-RU"/>
              </w:rPr>
            </w:pPr>
          </w:p>
        </w:tc>
        <w:tc>
          <w:tcPr>
            <w:tcW w:w="709" w:type="dxa"/>
          </w:tcPr>
          <w:p w:rsidR="00E71A66" w:rsidRPr="00926ADC" w:rsidRDefault="00E71A66" w:rsidP="00356F39">
            <w:pPr>
              <w:spacing w:line="360" w:lineRule="auto"/>
              <w:jc w:val="center"/>
              <w:rPr>
                <w:rFonts w:eastAsia="Times New Roman" w:cs="Times New Roman"/>
                <w:szCs w:val="24"/>
                <w:lang w:val="uk-UA" w:eastAsia="ru-RU"/>
              </w:rPr>
            </w:pPr>
          </w:p>
        </w:tc>
        <w:tc>
          <w:tcPr>
            <w:tcW w:w="674" w:type="dxa"/>
            <w:shd w:val="clear" w:color="auto" w:fill="F2F2F2"/>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w:t>
            </w:r>
          </w:p>
        </w:tc>
      </w:tr>
      <w:tr w:rsidR="00E71A66" w:rsidRPr="00926ADC" w:rsidTr="00E71A66">
        <w:trPr>
          <w:jc w:val="center"/>
        </w:trPr>
        <w:tc>
          <w:tcPr>
            <w:tcW w:w="23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Вартість.</w:t>
            </w:r>
          </w:p>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Тис. грн.</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Середня</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Помірна</w:t>
            </w:r>
          </w:p>
        </w:tc>
        <w:tc>
          <w:tcPr>
            <w:tcW w:w="1276"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Висока</w:t>
            </w:r>
          </w:p>
        </w:tc>
        <w:tc>
          <w:tcPr>
            <w:tcW w:w="1277"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Середня</w:t>
            </w:r>
          </w:p>
        </w:tc>
        <w:tc>
          <w:tcPr>
            <w:tcW w:w="709" w:type="dxa"/>
          </w:tcPr>
          <w:p w:rsidR="00E71A66" w:rsidRPr="00926ADC" w:rsidRDefault="00E71A66" w:rsidP="00356F39">
            <w:pPr>
              <w:spacing w:line="360" w:lineRule="auto"/>
              <w:jc w:val="center"/>
              <w:rPr>
                <w:rFonts w:eastAsia="Times New Roman" w:cs="Times New Roman"/>
                <w:szCs w:val="24"/>
                <w:lang w:val="uk-UA" w:eastAsia="ru-RU"/>
              </w:rPr>
            </w:pPr>
          </w:p>
        </w:tc>
        <w:tc>
          <w:tcPr>
            <w:tcW w:w="709" w:type="dxa"/>
          </w:tcPr>
          <w:p w:rsidR="00E71A66" w:rsidRPr="00926ADC" w:rsidRDefault="00E71A66" w:rsidP="00356F39">
            <w:pPr>
              <w:spacing w:line="360" w:lineRule="auto"/>
              <w:jc w:val="center"/>
              <w:rPr>
                <w:rFonts w:eastAsia="Times New Roman" w:cs="Times New Roman"/>
                <w:szCs w:val="24"/>
                <w:lang w:val="uk-UA" w:eastAsia="ru-RU"/>
              </w:rPr>
            </w:pPr>
          </w:p>
        </w:tc>
        <w:tc>
          <w:tcPr>
            <w:tcW w:w="674" w:type="dxa"/>
            <w:shd w:val="clear" w:color="auto" w:fill="F2F2F2"/>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szCs w:val="24"/>
                <w:lang w:val="uk-UA" w:eastAsia="ru-RU"/>
              </w:rPr>
              <w:t>+</w:t>
            </w:r>
          </w:p>
        </w:tc>
      </w:tr>
    </w:tbl>
    <w:p w:rsidR="00E71A66" w:rsidRPr="00926ADC" w:rsidRDefault="00E71A66" w:rsidP="00356F39">
      <w:pPr>
        <w:spacing w:after="0" w:line="360" w:lineRule="auto"/>
        <w:ind w:firstLine="567"/>
        <w:rPr>
          <w:rFonts w:ascii="Times New Roman" w:eastAsia="Times New Roman" w:hAnsi="Times New Roman" w:cs="Times New Roman"/>
          <w:b/>
          <w:sz w:val="28"/>
          <w:szCs w:val="28"/>
          <w:lang w:val="uk-UA" w:eastAsia="ru-RU"/>
        </w:rPr>
      </w:pPr>
    </w:p>
    <w:p w:rsidR="00E71A66" w:rsidRPr="00926ADC" w:rsidRDefault="00E71A66" w:rsidP="00356F39">
      <w:pPr>
        <w:spacing w:after="0" w:line="360" w:lineRule="auto"/>
        <w:ind w:firstLine="708"/>
        <w:rPr>
          <w:rFonts w:ascii="Times New Roman" w:eastAsia="Times New Roman" w:hAnsi="Times New Roman" w:cs="Times New Roman"/>
          <w:b/>
          <w:bCs/>
          <w:sz w:val="28"/>
          <w:szCs w:val="28"/>
          <w:lang w:val="uk-UA" w:eastAsia="ru-RU"/>
        </w:rPr>
      </w:pPr>
      <w:r w:rsidRPr="00926ADC">
        <w:rPr>
          <w:rFonts w:ascii="Times New Roman" w:eastAsia="Times New Roman" w:hAnsi="Times New Roman" w:cs="Times New Roman"/>
          <w:b/>
          <w:bCs/>
          <w:sz w:val="28"/>
          <w:szCs w:val="28"/>
          <w:lang w:val="uk-UA" w:eastAsia="ru-RU"/>
        </w:rPr>
        <w:t>5.4 Технологічний аудит ідеї проекту</w:t>
      </w:r>
    </w:p>
    <w:p w:rsidR="00785ADE" w:rsidRPr="00926ADC" w:rsidRDefault="00785ADE" w:rsidP="00356F39">
      <w:pPr>
        <w:spacing w:after="0" w:line="360" w:lineRule="auto"/>
        <w:ind w:firstLine="567"/>
        <w:jc w:val="both"/>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8"/>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Проводиться аудит технології, за допомогою якої можна реалізувати ідею проекту (технології створення товару, надання послуги).</w:t>
      </w:r>
      <w:r w:rsidR="008954B7">
        <w:rPr>
          <w:rFonts w:ascii="Times New Roman" w:eastAsia="Times New Roman" w:hAnsi="Times New Roman" w:cs="Times New Roman"/>
          <w:sz w:val="28"/>
          <w:szCs w:val="28"/>
          <w:lang w:val="uk-UA" w:eastAsia="ru-RU"/>
        </w:rPr>
        <w:t xml:space="preserve"> </w:t>
      </w:r>
      <w:r w:rsidR="008954B7" w:rsidRPr="00943A71">
        <w:rPr>
          <w:rFonts w:ascii="Times New Roman" w:eastAsia="Times New Roman" w:hAnsi="Times New Roman" w:cs="Times New Roman"/>
          <w:sz w:val="28"/>
          <w:szCs w:val="28"/>
          <w:lang w:val="uk-UA" w:eastAsia="ru-RU"/>
        </w:rPr>
        <w:t>посилання</w:t>
      </w:r>
    </w:p>
    <w:p w:rsidR="00E1614E" w:rsidRPr="00926ADC" w:rsidRDefault="00E1614E" w:rsidP="00356F39">
      <w:pPr>
        <w:spacing w:after="0" w:line="360" w:lineRule="auto"/>
        <w:ind w:firstLine="708"/>
        <w:rPr>
          <w:rFonts w:ascii="Times New Roman" w:eastAsia="Times New Roman" w:hAnsi="Times New Roman" w:cs="Times New Roman"/>
          <w:sz w:val="28"/>
          <w:szCs w:val="28"/>
          <w:lang w:val="uk-UA" w:eastAsia="ru-RU"/>
        </w:rPr>
      </w:pPr>
    </w:p>
    <w:p w:rsidR="00E71A66" w:rsidRPr="00926ADC" w:rsidRDefault="00943A71" w:rsidP="00356F39">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5.4 —</w:t>
      </w:r>
      <w:r w:rsidR="00E71A66" w:rsidRPr="00926ADC">
        <w:rPr>
          <w:rFonts w:ascii="Times New Roman" w:eastAsia="Times New Roman" w:hAnsi="Times New Roman" w:cs="Times New Roman"/>
          <w:sz w:val="28"/>
          <w:szCs w:val="28"/>
          <w:lang w:val="uk-UA" w:eastAsia="ru-RU"/>
        </w:rPr>
        <w:t xml:space="preserve"> Технологічний аудит ідеї проекту</w:t>
      </w:r>
    </w:p>
    <w:tbl>
      <w:tblPr>
        <w:tblStyle w:val="34"/>
        <w:tblW w:w="0" w:type="auto"/>
        <w:tblInd w:w="624" w:type="dxa"/>
        <w:tblLook w:val="04A0" w:firstRow="1" w:lastRow="0" w:firstColumn="1" w:lastColumn="0" w:noHBand="0" w:noVBand="1"/>
      </w:tblPr>
      <w:tblGrid>
        <w:gridCol w:w="4503"/>
        <w:gridCol w:w="1701"/>
        <w:gridCol w:w="1559"/>
        <w:gridCol w:w="1808"/>
      </w:tblGrid>
      <w:tr w:rsidR="00E71A66" w:rsidRPr="00926ADC" w:rsidTr="00D50BC4">
        <w:tc>
          <w:tcPr>
            <w:tcW w:w="4503" w:type="dxa"/>
            <w:vAlign w:val="center"/>
          </w:tcPr>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Ідея проекту</w:t>
            </w:r>
          </w:p>
        </w:tc>
        <w:tc>
          <w:tcPr>
            <w:tcW w:w="1701" w:type="dxa"/>
          </w:tcPr>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Технології її реалізації</w:t>
            </w:r>
          </w:p>
        </w:tc>
        <w:tc>
          <w:tcPr>
            <w:tcW w:w="1559" w:type="dxa"/>
          </w:tcPr>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Наявність технологій</w:t>
            </w:r>
          </w:p>
        </w:tc>
        <w:tc>
          <w:tcPr>
            <w:tcW w:w="1808" w:type="dxa"/>
          </w:tcPr>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Доступність технологій</w:t>
            </w:r>
          </w:p>
        </w:tc>
      </w:tr>
      <w:tr w:rsidR="00E71A66" w:rsidRPr="00926ADC" w:rsidTr="00D50BC4">
        <w:tc>
          <w:tcPr>
            <w:tcW w:w="4503" w:type="dxa"/>
          </w:tcPr>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Запропоновано проведення розрахунків та розроблення конструкції мобільного теплового акумулятора для зменшення енергоспоживання та ощадливого використання та ефективного управління енергоресурсами в будівлі.</w:t>
            </w:r>
          </w:p>
        </w:tc>
        <w:tc>
          <w:tcPr>
            <w:tcW w:w="1701"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Залучення</w:t>
            </w: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інвестицій</w:t>
            </w:r>
          </w:p>
        </w:tc>
        <w:tc>
          <w:tcPr>
            <w:tcW w:w="1559"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Наявна</w:t>
            </w:r>
          </w:p>
        </w:tc>
        <w:tc>
          <w:tcPr>
            <w:tcW w:w="1808"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Доступна</w:t>
            </w:r>
          </w:p>
        </w:tc>
      </w:tr>
    </w:tbl>
    <w:p w:rsidR="00E71A66" w:rsidRPr="00926ADC" w:rsidRDefault="00E71A66" w:rsidP="00356F39">
      <w:pPr>
        <w:spacing w:after="0" w:line="360" w:lineRule="auto"/>
        <w:ind w:firstLine="708"/>
        <w:rPr>
          <w:rFonts w:ascii="Times New Roman" w:eastAsia="Times New Roman" w:hAnsi="Times New Roman" w:cs="Times New Roman"/>
          <w:b/>
          <w:bCs/>
          <w:sz w:val="28"/>
          <w:szCs w:val="28"/>
          <w:lang w:val="uk-UA" w:eastAsia="ru-RU"/>
        </w:rPr>
      </w:pPr>
      <w:r w:rsidRPr="00926ADC">
        <w:rPr>
          <w:rFonts w:ascii="Times New Roman" w:eastAsia="Times New Roman" w:hAnsi="Times New Roman" w:cs="Times New Roman"/>
          <w:b/>
          <w:bCs/>
          <w:sz w:val="28"/>
          <w:szCs w:val="28"/>
          <w:lang w:val="uk-UA" w:eastAsia="ru-RU"/>
        </w:rPr>
        <w:lastRenderedPageBreak/>
        <w:t>5.5 Характеристика потенційних споживачів</w:t>
      </w:r>
    </w:p>
    <w:p w:rsidR="00E71A66" w:rsidRPr="00926ADC" w:rsidRDefault="00E71A66" w:rsidP="00356F39">
      <w:pPr>
        <w:spacing w:after="0" w:line="360" w:lineRule="auto"/>
        <w:ind w:firstLine="567"/>
        <w:rPr>
          <w:rFonts w:ascii="Times New Roman" w:eastAsia="Times New Roman" w:hAnsi="Times New Roman" w:cs="Times New Roman"/>
          <w:b/>
          <w:bCs/>
          <w:sz w:val="28"/>
          <w:szCs w:val="28"/>
          <w:lang w:val="uk-UA" w:eastAsia="ru-RU"/>
        </w:rPr>
      </w:pPr>
    </w:p>
    <w:p w:rsidR="00E71A66" w:rsidRPr="00926ADC" w:rsidRDefault="00E71A66"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Характеристика потенційного споживача</w:t>
      </w:r>
      <w:r w:rsidR="00785ADE" w:rsidRPr="00926ADC">
        <w:rPr>
          <w:rFonts w:ascii="Times New Roman" w:eastAsia="Times New Roman" w:hAnsi="Times New Roman" w:cs="Times New Roman"/>
          <w:sz w:val="28"/>
          <w:szCs w:val="28"/>
          <w:lang w:val="uk-UA" w:eastAsia="ru-RU"/>
        </w:rPr>
        <w:t xml:space="preserve"> проекту показана в таблиці 5.5</w:t>
      </w:r>
    </w:p>
    <w:p w:rsidR="00785ADE" w:rsidRPr="00926ADC" w:rsidRDefault="00785ADE" w:rsidP="00356F39">
      <w:pPr>
        <w:spacing w:after="0" w:line="360" w:lineRule="auto"/>
        <w:ind w:firstLine="709"/>
        <w:jc w:val="both"/>
        <w:rPr>
          <w:rFonts w:ascii="Times New Roman" w:eastAsia="Times New Roman" w:hAnsi="Times New Roman" w:cs="Times New Roman"/>
          <w:sz w:val="28"/>
          <w:szCs w:val="28"/>
          <w:lang w:val="uk-UA" w:eastAsia="ru-RU"/>
        </w:rPr>
      </w:pPr>
    </w:p>
    <w:p w:rsidR="00E71A66" w:rsidRPr="00926ADC" w:rsidRDefault="00943A71" w:rsidP="00356F39">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5.5 —</w:t>
      </w:r>
      <w:r w:rsidR="00E71A66" w:rsidRPr="00926ADC">
        <w:rPr>
          <w:rFonts w:ascii="Times New Roman" w:eastAsia="Times New Roman" w:hAnsi="Times New Roman" w:cs="Times New Roman"/>
          <w:sz w:val="28"/>
          <w:szCs w:val="28"/>
          <w:lang w:val="uk-UA" w:eastAsia="ru-RU"/>
        </w:rPr>
        <w:t xml:space="preserve"> Характеристика потенційного споживача</w:t>
      </w:r>
    </w:p>
    <w:tbl>
      <w:tblPr>
        <w:tblStyle w:val="34"/>
        <w:tblW w:w="9571" w:type="dxa"/>
        <w:tblInd w:w="643" w:type="dxa"/>
        <w:tblLook w:val="04A0" w:firstRow="1" w:lastRow="0" w:firstColumn="1" w:lastColumn="0" w:noHBand="0" w:noVBand="1"/>
      </w:tblPr>
      <w:tblGrid>
        <w:gridCol w:w="2283"/>
        <w:gridCol w:w="2333"/>
        <w:gridCol w:w="1987"/>
        <w:gridCol w:w="2968"/>
      </w:tblGrid>
      <w:tr w:rsidR="00E71A66" w:rsidRPr="00926ADC" w:rsidTr="00D50BC4">
        <w:tc>
          <w:tcPr>
            <w:tcW w:w="2283"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Потреба, що формує ринок</w:t>
            </w:r>
          </w:p>
        </w:tc>
        <w:tc>
          <w:tcPr>
            <w:tcW w:w="2333"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Цільова аудиторія (цільові сегменти ринку)</w:t>
            </w:r>
          </w:p>
        </w:tc>
        <w:tc>
          <w:tcPr>
            <w:tcW w:w="1987" w:type="dxa"/>
          </w:tcPr>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Відмінності у</w:t>
            </w: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поведінці різ-них потенцій-них цільових груп клієнтів</w:t>
            </w:r>
          </w:p>
        </w:tc>
        <w:tc>
          <w:tcPr>
            <w:tcW w:w="2968"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Вимоги споживачів до товару</w:t>
            </w:r>
          </w:p>
        </w:tc>
      </w:tr>
      <w:tr w:rsidR="00E71A66" w:rsidRPr="00926ADC" w:rsidTr="00D50BC4">
        <w:tc>
          <w:tcPr>
            <w:tcW w:w="2283"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Потреба в економії енергоресурсів</w:t>
            </w:r>
          </w:p>
        </w:tc>
        <w:tc>
          <w:tcPr>
            <w:tcW w:w="2333"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Промислові, адміністративні та громадські будівлі</w:t>
            </w:r>
          </w:p>
        </w:tc>
        <w:tc>
          <w:tcPr>
            <w:tcW w:w="1987" w:type="dxa"/>
          </w:tcPr>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Споживачі зацікавлені економити власні кошти.</w:t>
            </w:r>
          </w:p>
        </w:tc>
        <w:tc>
          <w:tcPr>
            <w:tcW w:w="2968" w:type="dxa"/>
          </w:tcPr>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1) Легке встановлення системи;</w:t>
            </w: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2)Ремонтопридатність;</w:t>
            </w: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3) Окупність в найкоротші строки;</w:t>
            </w: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4) Надійність</w:t>
            </w: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5) Довговічність</w:t>
            </w:r>
          </w:p>
          <w:p w:rsidR="00E71A66" w:rsidRPr="00926ADC" w:rsidRDefault="00E71A66" w:rsidP="00356F39">
            <w:pPr>
              <w:jc w:val="center"/>
              <w:rPr>
                <w:rFonts w:eastAsia="Times New Roman" w:cs="Times New Roman"/>
                <w:szCs w:val="24"/>
                <w:lang w:val="uk-UA" w:eastAsia="ru-RU"/>
              </w:rPr>
            </w:pPr>
            <w:r w:rsidRPr="00926ADC">
              <w:rPr>
                <w:rFonts w:eastAsia="Times New Roman" w:cs="Times New Roman"/>
                <w:szCs w:val="24"/>
                <w:lang w:val="uk-UA" w:eastAsia="ru-RU"/>
              </w:rPr>
              <w:t>6) Висока ефективність</w:t>
            </w:r>
          </w:p>
        </w:tc>
      </w:tr>
    </w:tbl>
    <w:p w:rsidR="00E71A66" w:rsidRPr="00926ADC" w:rsidRDefault="00E71A66" w:rsidP="00356F39">
      <w:pPr>
        <w:spacing w:after="0" w:line="360" w:lineRule="auto"/>
        <w:ind w:firstLine="567"/>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8"/>
        <w:rPr>
          <w:rFonts w:ascii="Times New Roman" w:eastAsia="Times New Roman" w:hAnsi="Times New Roman" w:cs="Times New Roman"/>
          <w:b/>
          <w:bCs/>
          <w:sz w:val="28"/>
          <w:szCs w:val="28"/>
          <w:lang w:val="uk-UA" w:eastAsia="ru-RU"/>
        </w:rPr>
      </w:pPr>
      <w:r w:rsidRPr="00926ADC">
        <w:rPr>
          <w:rFonts w:ascii="Times New Roman" w:eastAsia="Times New Roman" w:hAnsi="Times New Roman" w:cs="Times New Roman"/>
          <w:b/>
          <w:bCs/>
          <w:sz w:val="28"/>
          <w:szCs w:val="28"/>
          <w:lang w:val="uk-UA" w:eastAsia="ru-RU"/>
        </w:rPr>
        <w:t>5.6 SWOT-аналіз проекту</w:t>
      </w:r>
    </w:p>
    <w:p w:rsidR="00E71A66" w:rsidRPr="00926ADC" w:rsidRDefault="00E71A66" w:rsidP="00356F39">
      <w:pPr>
        <w:spacing w:after="0" w:line="360" w:lineRule="auto"/>
        <w:ind w:firstLine="567"/>
        <w:rPr>
          <w:rFonts w:ascii="Times New Roman" w:eastAsia="Times New Roman" w:hAnsi="Times New Roman" w:cs="Times New Roman"/>
          <w:bCs/>
          <w:sz w:val="28"/>
          <w:szCs w:val="28"/>
          <w:lang w:val="uk-UA" w:eastAsia="ru-RU"/>
        </w:rPr>
      </w:pPr>
    </w:p>
    <w:p w:rsidR="00E71A66" w:rsidRPr="00926ADC" w:rsidRDefault="00E71A66" w:rsidP="00356F39">
      <w:pPr>
        <w:spacing w:after="0" w:line="360" w:lineRule="auto"/>
        <w:ind w:firstLine="708"/>
        <w:rPr>
          <w:rFonts w:ascii="Times New Roman" w:eastAsia="Times New Roman" w:hAnsi="Times New Roman" w:cs="Times New Roman"/>
          <w:bCs/>
          <w:sz w:val="28"/>
          <w:szCs w:val="28"/>
          <w:lang w:val="uk-UA" w:eastAsia="ru-RU"/>
        </w:rPr>
      </w:pPr>
      <w:r w:rsidRPr="00926ADC">
        <w:rPr>
          <w:rFonts w:ascii="Times New Roman" w:eastAsia="Times New Roman" w:hAnsi="Times New Roman" w:cs="Times New Roman"/>
          <w:sz w:val="28"/>
          <w:szCs w:val="28"/>
          <w:lang w:val="uk-UA" w:eastAsia="ru-RU"/>
        </w:rPr>
        <w:t>Перелік сильних та слабких сторін проекту наведений в таблиці 5.6.</w:t>
      </w:r>
    </w:p>
    <w:p w:rsidR="00E71A66" w:rsidRPr="00926ADC" w:rsidRDefault="00E71A66" w:rsidP="00356F39">
      <w:pPr>
        <w:spacing w:after="0" w:line="360" w:lineRule="auto"/>
        <w:jc w:val="both"/>
        <w:rPr>
          <w:rFonts w:ascii="Times New Roman" w:eastAsia="Times New Roman" w:hAnsi="Times New Roman" w:cs="Times New Roman"/>
          <w:sz w:val="28"/>
          <w:szCs w:val="28"/>
          <w:lang w:val="uk-UA" w:eastAsia="ru-RU"/>
        </w:rPr>
      </w:pPr>
    </w:p>
    <w:p w:rsidR="00E71A66" w:rsidRPr="00926ADC" w:rsidRDefault="00943A71" w:rsidP="00356F3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5.6 —</w:t>
      </w:r>
      <w:r w:rsidR="00E71A66" w:rsidRPr="00926ADC">
        <w:rPr>
          <w:rFonts w:ascii="Times New Roman" w:eastAsia="Times New Roman" w:hAnsi="Times New Roman" w:cs="Times New Roman"/>
          <w:sz w:val="28"/>
          <w:szCs w:val="28"/>
          <w:lang w:val="uk-UA" w:eastAsia="ru-RU"/>
        </w:rPr>
        <w:t xml:space="preserve"> Перелік сильних та слабких сторін проекту</w:t>
      </w:r>
    </w:p>
    <w:tbl>
      <w:tblPr>
        <w:tblStyle w:val="34"/>
        <w:tblW w:w="0" w:type="auto"/>
        <w:tblInd w:w="562" w:type="dxa"/>
        <w:tblLook w:val="04A0" w:firstRow="1" w:lastRow="0" w:firstColumn="1" w:lastColumn="0" w:noHBand="0" w:noVBand="1"/>
      </w:tblPr>
      <w:tblGrid>
        <w:gridCol w:w="4661"/>
        <w:gridCol w:w="4457"/>
      </w:tblGrid>
      <w:tr w:rsidR="00E71A66" w:rsidRPr="00926ADC" w:rsidTr="00E1614E">
        <w:tc>
          <w:tcPr>
            <w:tcW w:w="4661"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b/>
                <w:szCs w:val="24"/>
                <w:lang w:val="uk-UA" w:eastAsia="ru-RU"/>
              </w:rPr>
              <w:t>Сильні сторони</w:t>
            </w:r>
            <w:r w:rsidRPr="00926ADC">
              <w:rPr>
                <w:rFonts w:eastAsia="Times New Roman" w:cs="Times New Roman"/>
                <w:szCs w:val="24"/>
                <w:lang w:val="uk-UA" w:eastAsia="ru-RU"/>
              </w:rPr>
              <w:t>:</w:t>
            </w:r>
          </w:p>
          <w:p w:rsidR="00E71A66" w:rsidRPr="00926ADC" w:rsidRDefault="00E71A66" w:rsidP="00356F39">
            <w:pPr>
              <w:numPr>
                <w:ilvl w:val="0"/>
                <w:numId w:val="17"/>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інвестиційна привабливість;</w:t>
            </w:r>
          </w:p>
          <w:p w:rsidR="00E71A66" w:rsidRPr="00926ADC" w:rsidRDefault="00E71A66" w:rsidP="00356F39">
            <w:pPr>
              <w:numPr>
                <w:ilvl w:val="0"/>
                <w:numId w:val="17"/>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зважена цінова політика;</w:t>
            </w:r>
          </w:p>
          <w:p w:rsidR="00E71A66" w:rsidRPr="00926ADC" w:rsidRDefault="00E71A66" w:rsidP="00356F39">
            <w:pPr>
              <w:numPr>
                <w:ilvl w:val="0"/>
                <w:numId w:val="17"/>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врахування потреб споживачів</w:t>
            </w:r>
          </w:p>
        </w:tc>
        <w:tc>
          <w:tcPr>
            <w:tcW w:w="0" w:type="auto"/>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b/>
                <w:szCs w:val="24"/>
                <w:lang w:val="uk-UA" w:eastAsia="ru-RU"/>
              </w:rPr>
              <w:t>Слабкі сторони</w:t>
            </w:r>
            <w:r w:rsidRPr="00926ADC">
              <w:rPr>
                <w:rFonts w:eastAsia="Times New Roman" w:cs="Times New Roman"/>
                <w:szCs w:val="24"/>
                <w:lang w:val="uk-UA" w:eastAsia="ru-RU"/>
              </w:rPr>
              <w:t>:</w:t>
            </w:r>
          </w:p>
          <w:p w:rsidR="00E71A66" w:rsidRPr="00926ADC" w:rsidRDefault="00E71A66" w:rsidP="00356F39">
            <w:pPr>
              <w:numPr>
                <w:ilvl w:val="0"/>
                <w:numId w:val="18"/>
              </w:numPr>
              <w:spacing w:line="360" w:lineRule="auto"/>
              <w:contextualSpacing/>
              <w:jc w:val="both"/>
              <w:rPr>
                <w:rFonts w:eastAsia="Times New Roman" w:cs="Times New Roman"/>
                <w:szCs w:val="24"/>
                <w:lang w:val="uk-UA" w:eastAsia="ru-RU"/>
              </w:rPr>
            </w:pPr>
            <w:r w:rsidRPr="00926ADC">
              <w:rPr>
                <w:rFonts w:eastAsia="Times New Roman" w:cs="Times New Roman"/>
                <w:szCs w:val="24"/>
                <w:lang w:val="uk-UA" w:eastAsia="ru-RU"/>
              </w:rPr>
              <w:t>частка ринку;</w:t>
            </w:r>
          </w:p>
          <w:p w:rsidR="00E71A66" w:rsidRPr="00926ADC" w:rsidRDefault="00E71A66" w:rsidP="00356F39">
            <w:pPr>
              <w:numPr>
                <w:ilvl w:val="0"/>
                <w:numId w:val="18"/>
              </w:numPr>
              <w:spacing w:line="360" w:lineRule="auto"/>
              <w:contextualSpacing/>
              <w:jc w:val="both"/>
              <w:rPr>
                <w:rFonts w:eastAsia="Times New Roman" w:cs="Times New Roman"/>
                <w:szCs w:val="24"/>
                <w:lang w:val="uk-UA" w:eastAsia="ru-RU"/>
              </w:rPr>
            </w:pPr>
            <w:r w:rsidRPr="00926ADC">
              <w:rPr>
                <w:rFonts w:eastAsia="Times New Roman" w:cs="Times New Roman"/>
                <w:szCs w:val="24"/>
                <w:lang w:val="uk-UA" w:eastAsia="ru-RU"/>
              </w:rPr>
              <w:t>результативність рекламної політики;</w:t>
            </w:r>
          </w:p>
          <w:p w:rsidR="00E71A66" w:rsidRPr="00926ADC" w:rsidRDefault="00E71A66" w:rsidP="00356F39">
            <w:pPr>
              <w:numPr>
                <w:ilvl w:val="0"/>
                <w:numId w:val="18"/>
              </w:numPr>
              <w:spacing w:line="360" w:lineRule="auto"/>
              <w:contextualSpacing/>
              <w:jc w:val="both"/>
              <w:rPr>
                <w:rFonts w:eastAsia="Times New Roman" w:cs="Times New Roman"/>
                <w:szCs w:val="24"/>
                <w:lang w:val="uk-UA" w:eastAsia="ru-RU"/>
              </w:rPr>
            </w:pPr>
            <w:r w:rsidRPr="00926ADC">
              <w:rPr>
                <w:rFonts w:eastAsia="Times New Roman" w:cs="Times New Roman"/>
                <w:szCs w:val="24"/>
                <w:lang w:val="uk-UA" w:eastAsia="ru-RU"/>
              </w:rPr>
              <w:t>організація системи комунікацій</w:t>
            </w:r>
          </w:p>
        </w:tc>
      </w:tr>
      <w:tr w:rsidR="00E71A66" w:rsidRPr="00926ADC" w:rsidTr="00E1614E">
        <w:tc>
          <w:tcPr>
            <w:tcW w:w="4661" w:type="dxa"/>
          </w:tcPr>
          <w:p w:rsidR="00E71A66" w:rsidRPr="00926ADC" w:rsidRDefault="00E71A66" w:rsidP="00356F39">
            <w:pPr>
              <w:spacing w:line="360" w:lineRule="auto"/>
              <w:jc w:val="center"/>
              <w:rPr>
                <w:rFonts w:eastAsia="Times New Roman" w:cs="Times New Roman"/>
                <w:szCs w:val="24"/>
                <w:lang w:val="uk-UA" w:eastAsia="ru-RU"/>
              </w:rPr>
            </w:pPr>
            <w:r w:rsidRPr="00926ADC">
              <w:rPr>
                <w:rFonts w:eastAsia="Times New Roman" w:cs="Times New Roman"/>
                <w:b/>
                <w:szCs w:val="24"/>
                <w:lang w:val="uk-UA" w:eastAsia="ru-RU"/>
              </w:rPr>
              <w:t>Можливості</w:t>
            </w:r>
            <w:r w:rsidRPr="00926ADC">
              <w:rPr>
                <w:rFonts w:eastAsia="Times New Roman" w:cs="Times New Roman"/>
                <w:szCs w:val="24"/>
                <w:lang w:val="uk-UA" w:eastAsia="ru-RU"/>
              </w:rPr>
              <w:t>:</w:t>
            </w:r>
          </w:p>
          <w:p w:rsidR="00E71A66" w:rsidRPr="00926ADC" w:rsidRDefault="00E71A66" w:rsidP="00356F39">
            <w:pPr>
              <w:numPr>
                <w:ilvl w:val="0"/>
                <w:numId w:val="20"/>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ліцензоване виробництво,</w:t>
            </w:r>
          </w:p>
          <w:p w:rsidR="00E71A66" w:rsidRPr="00926ADC" w:rsidRDefault="00E71A66" w:rsidP="00356F39">
            <w:pPr>
              <w:numPr>
                <w:ilvl w:val="0"/>
                <w:numId w:val="20"/>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зменшення податків на даний вид діяльності,</w:t>
            </w:r>
          </w:p>
          <w:p w:rsidR="00E71A66" w:rsidRPr="00926ADC" w:rsidRDefault="00E71A66" w:rsidP="00356F39">
            <w:pPr>
              <w:numPr>
                <w:ilvl w:val="0"/>
                <w:numId w:val="20"/>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технічні конференції та виставки,</w:t>
            </w:r>
          </w:p>
          <w:p w:rsidR="00E71A66" w:rsidRPr="00926ADC" w:rsidRDefault="00E71A66" w:rsidP="00356F39">
            <w:pPr>
              <w:numPr>
                <w:ilvl w:val="0"/>
                <w:numId w:val="20"/>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соціально- культурні,</w:t>
            </w:r>
          </w:p>
          <w:p w:rsidR="00E71A66" w:rsidRPr="00926ADC" w:rsidRDefault="00E71A66" w:rsidP="00356F39">
            <w:pPr>
              <w:numPr>
                <w:ilvl w:val="0"/>
                <w:numId w:val="20"/>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розширення клієнтської бази,</w:t>
            </w:r>
          </w:p>
          <w:p w:rsidR="00E71A66" w:rsidRPr="00926ADC" w:rsidRDefault="00E71A66" w:rsidP="00356F39">
            <w:pPr>
              <w:numPr>
                <w:ilvl w:val="0"/>
                <w:numId w:val="20"/>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вихід на міжнародний ринок</w:t>
            </w:r>
          </w:p>
        </w:tc>
        <w:tc>
          <w:tcPr>
            <w:tcW w:w="0" w:type="auto"/>
          </w:tcPr>
          <w:p w:rsidR="00E71A66" w:rsidRPr="00926ADC" w:rsidRDefault="00E71A66" w:rsidP="00356F39">
            <w:pPr>
              <w:spacing w:line="360" w:lineRule="auto"/>
              <w:jc w:val="center"/>
              <w:rPr>
                <w:rFonts w:eastAsia="Times New Roman" w:cs="Times New Roman"/>
                <w:b/>
                <w:szCs w:val="24"/>
                <w:lang w:val="uk-UA" w:eastAsia="ru-RU"/>
              </w:rPr>
            </w:pPr>
            <w:r w:rsidRPr="00926ADC">
              <w:rPr>
                <w:rFonts w:eastAsia="Times New Roman" w:cs="Times New Roman"/>
                <w:b/>
                <w:szCs w:val="24"/>
                <w:lang w:val="uk-UA" w:eastAsia="ru-RU"/>
              </w:rPr>
              <w:t>Загрози:</w:t>
            </w:r>
          </w:p>
          <w:p w:rsidR="00E71A66" w:rsidRPr="00926ADC" w:rsidRDefault="00E71A66" w:rsidP="00356F39">
            <w:pPr>
              <w:numPr>
                <w:ilvl w:val="0"/>
                <w:numId w:val="19"/>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конкуренція,</w:t>
            </w:r>
          </w:p>
          <w:p w:rsidR="00E71A66" w:rsidRPr="00926ADC" w:rsidRDefault="00E71A66" w:rsidP="00356F39">
            <w:pPr>
              <w:numPr>
                <w:ilvl w:val="0"/>
                <w:numId w:val="19"/>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інфляція,</w:t>
            </w:r>
          </w:p>
          <w:p w:rsidR="00E71A66" w:rsidRPr="00926ADC" w:rsidRDefault="00E71A66" w:rsidP="00356F39">
            <w:pPr>
              <w:numPr>
                <w:ilvl w:val="0"/>
                <w:numId w:val="19"/>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складність набору клієнтської бази,</w:t>
            </w:r>
          </w:p>
          <w:p w:rsidR="00E71A66" w:rsidRPr="00926ADC" w:rsidRDefault="00E71A66" w:rsidP="00356F39">
            <w:pPr>
              <w:numPr>
                <w:ilvl w:val="0"/>
                <w:numId w:val="19"/>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соціальні,</w:t>
            </w:r>
          </w:p>
          <w:p w:rsidR="00E71A66" w:rsidRPr="00926ADC" w:rsidRDefault="00E71A66" w:rsidP="00356F39">
            <w:pPr>
              <w:numPr>
                <w:ilvl w:val="0"/>
                <w:numId w:val="19"/>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необхідність сертифікації</w:t>
            </w:r>
          </w:p>
          <w:p w:rsidR="00E71A66" w:rsidRPr="00926ADC" w:rsidRDefault="00E71A66" w:rsidP="00356F39">
            <w:pPr>
              <w:numPr>
                <w:ilvl w:val="0"/>
                <w:numId w:val="19"/>
              </w:numPr>
              <w:spacing w:line="360" w:lineRule="auto"/>
              <w:contextualSpacing/>
              <w:rPr>
                <w:rFonts w:eastAsia="Times New Roman" w:cs="Times New Roman"/>
                <w:szCs w:val="24"/>
                <w:lang w:val="uk-UA" w:eastAsia="ru-RU"/>
              </w:rPr>
            </w:pPr>
            <w:r w:rsidRPr="00926ADC">
              <w:rPr>
                <w:rFonts w:eastAsia="Times New Roman" w:cs="Times New Roman"/>
                <w:szCs w:val="24"/>
                <w:lang w:val="uk-UA" w:eastAsia="ru-RU"/>
              </w:rPr>
              <w:t>обладнання</w:t>
            </w:r>
          </w:p>
        </w:tc>
      </w:tr>
    </w:tbl>
    <w:p w:rsidR="00943A71" w:rsidRDefault="00943A71" w:rsidP="00356F39">
      <w:pPr>
        <w:spacing w:after="0" w:line="360" w:lineRule="auto"/>
        <w:ind w:firstLine="709"/>
        <w:contextualSpacing/>
        <w:rPr>
          <w:rFonts w:ascii="Times New Roman" w:eastAsia="Times New Roman" w:hAnsi="Times New Roman" w:cs="Times New Roman"/>
          <w:b/>
          <w:sz w:val="28"/>
          <w:szCs w:val="28"/>
          <w:lang w:val="uk-UA" w:eastAsia="ru-RU"/>
        </w:rPr>
      </w:pPr>
    </w:p>
    <w:p w:rsidR="00E71A66" w:rsidRPr="00926ADC" w:rsidRDefault="00E71A66" w:rsidP="00356F39">
      <w:pPr>
        <w:spacing w:after="0" w:line="360" w:lineRule="auto"/>
        <w:ind w:firstLine="709"/>
        <w:contextualSpacing/>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lastRenderedPageBreak/>
        <w:t>5.7 Обґрунтування ресурсного забезпечення проекту</w:t>
      </w:r>
    </w:p>
    <w:p w:rsidR="00E71A66" w:rsidRPr="00926ADC" w:rsidRDefault="00E71A66" w:rsidP="00356F39">
      <w:pPr>
        <w:spacing w:after="0" w:line="360" w:lineRule="auto"/>
        <w:ind w:firstLine="709"/>
        <w:contextualSpacing/>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9"/>
        <w:contextualSpacing/>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Для реалізації проекту необхідні технічні засоби, монтаж та налаштування системи, та розробка ПЗ для автоматизованого управління. Обґрунтовані та узагальнені величини необхідних капіталовкладень на реалізацію стартап-проекту наведено в таблиці </w:t>
      </w:r>
      <w:r w:rsidRPr="00943A71">
        <w:rPr>
          <w:rFonts w:ascii="Times New Roman" w:eastAsia="Times New Roman" w:hAnsi="Times New Roman" w:cs="Times New Roman"/>
          <w:sz w:val="28"/>
          <w:szCs w:val="28"/>
          <w:lang w:val="uk-UA" w:eastAsia="ru-RU"/>
        </w:rPr>
        <w:t>5.</w:t>
      </w:r>
      <w:r w:rsidR="00943A71" w:rsidRPr="00943A71">
        <w:rPr>
          <w:rFonts w:ascii="Times New Roman" w:eastAsia="Times New Roman" w:hAnsi="Times New Roman" w:cs="Times New Roman"/>
          <w:sz w:val="28"/>
          <w:szCs w:val="28"/>
          <w:lang w:val="uk-UA" w:eastAsia="ru-RU"/>
        </w:rPr>
        <w:t>7</w:t>
      </w:r>
    </w:p>
    <w:p w:rsidR="00E71A66" w:rsidRPr="00926ADC" w:rsidRDefault="00E71A66" w:rsidP="00356F39">
      <w:pPr>
        <w:spacing w:after="0" w:line="360" w:lineRule="auto"/>
        <w:ind w:firstLine="709"/>
        <w:contextualSpacing/>
        <w:jc w:val="both"/>
        <w:rPr>
          <w:rFonts w:ascii="Times New Roman" w:eastAsia="Times New Roman" w:hAnsi="Times New Roman" w:cs="Times New Roman"/>
          <w:b/>
          <w:sz w:val="28"/>
          <w:szCs w:val="28"/>
          <w:lang w:val="uk-UA" w:eastAsia="ru-RU"/>
        </w:rPr>
      </w:pPr>
    </w:p>
    <w:p w:rsidR="00E71A66" w:rsidRPr="00926ADC" w:rsidRDefault="00E71A66" w:rsidP="00356F39">
      <w:pPr>
        <w:spacing w:after="0" w:line="360" w:lineRule="auto"/>
        <w:ind w:firstLine="709"/>
        <w:contextualSpacing/>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sz w:val="28"/>
          <w:szCs w:val="28"/>
          <w:lang w:val="uk-UA" w:eastAsia="ru-RU"/>
        </w:rPr>
        <w:t>Табли</w:t>
      </w:r>
      <w:r w:rsidR="00943A71">
        <w:rPr>
          <w:rFonts w:ascii="Times New Roman" w:eastAsia="Times New Roman" w:hAnsi="Times New Roman" w:cs="Times New Roman"/>
          <w:sz w:val="28"/>
          <w:szCs w:val="28"/>
          <w:lang w:val="uk-UA" w:eastAsia="ru-RU"/>
        </w:rPr>
        <w:t>ця 5.7 —</w:t>
      </w:r>
      <w:r w:rsidRPr="00926ADC">
        <w:rPr>
          <w:rFonts w:ascii="Times New Roman" w:eastAsia="Times New Roman" w:hAnsi="Times New Roman" w:cs="Times New Roman"/>
          <w:sz w:val="28"/>
          <w:szCs w:val="28"/>
          <w:lang w:val="uk-UA" w:eastAsia="ru-RU"/>
        </w:rPr>
        <w:t xml:space="preserve"> Обґрунтування капіталовкладень на реалізацію проекту</w:t>
      </w:r>
    </w:p>
    <w:tbl>
      <w:tblPr>
        <w:tblpPr w:leftFromText="180" w:rightFromText="180" w:vertAnchor="text" w:horzAnchor="margin" w:tblpY="35"/>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899"/>
        <w:gridCol w:w="2522"/>
      </w:tblGrid>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ind w:firstLine="160"/>
              <w:jc w:val="center"/>
              <w:rPr>
                <w:rFonts w:ascii="Times New Roman" w:eastAsia="Calibri" w:hAnsi="Times New Roman" w:cs="Times New Roman"/>
                <w:sz w:val="24"/>
                <w:szCs w:val="24"/>
                <w:lang w:val="uk-UA" w:eastAsia="ru-RU"/>
              </w:rPr>
            </w:pPr>
            <w:r w:rsidRPr="00926ADC">
              <w:rPr>
                <w:rFonts w:ascii="Times New Roman" w:eastAsia="Calibri" w:hAnsi="Times New Roman" w:cs="Times New Roman"/>
                <w:sz w:val="24"/>
                <w:szCs w:val="24"/>
                <w:lang w:val="uk-UA" w:eastAsia="ru-RU"/>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Calibri" w:hAnsi="Times New Roman" w:cs="Times New Roman"/>
                <w:bCs/>
                <w:sz w:val="24"/>
                <w:szCs w:val="24"/>
                <w:lang w:val="uk-UA" w:eastAsia="ru-RU"/>
              </w:rPr>
            </w:pPr>
            <w:r w:rsidRPr="00926ADC">
              <w:rPr>
                <w:rFonts w:ascii="Times New Roman" w:eastAsia="Calibri" w:hAnsi="Times New Roman" w:cs="Times New Roman"/>
                <w:bCs/>
                <w:sz w:val="24"/>
                <w:szCs w:val="24"/>
                <w:lang w:val="uk-UA" w:eastAsia="ru-RU"/>
              </w:rPr>
              <w:t>Величина, грн.</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ind w:firstLine="160"/>
              <w:rPr>
                <w:rFonts w:ascii="Times New Roman" w:eastAsia="Calibri" w:hAnsi="Times New Roman" w:cs="Times New Roman"/>
                <w:bCs/>
                <w:sz w:val="24"/>
                <w:szCs w:val="24"/>
                <w:lang w:val="uk-UA" w:eastAsia="ru-RU"/>
              </w:rPr>
            </w:pPr>
            <w:r w:rsidRPr="00926ADC">
              <w:rPr>
                <w:rFonts w:ascii="Times New Roman" w:eastAsia="Calibri" w:hAnsi="Times New Roman" w:cs="Times New Roman"/>
                <w:bCs/>
                <w:sz w:val="24"/>
                <w:szCs w:val="24"/>
                <w:lang w:val="uk-UA" w:eastAsia="ru-RU"/>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Calibri" w:hAnsi="Times New Roman" w:cs="Times New Roman"/>
                <w:b/>
                <w:bCs/>
                <w:sz w:val="24"/>
                <w:szCs w:val="24"/>
                <w:lang w:val="uk-UA" w:eastAsia="ru-RU"/>
              </w:rPr>
            </w:pPr>
            <w:r w:rsidRPr="00926ADC">
              <w:rPr>
                <w:rFonts w:ascii="Times New Roman" w:eastAsia="Calibri" w:hAnsi="Times New Roman" w:cs="Times New Roman"/>
                <w:b/>
                <w:bCs/>
                <w:sz w:val="24"/>
                <w:szCs w:val="24"/>
                <w:lang w:val="uk-UA" w:eastAsia="ru-RU"/>
              </w:rPr>
              <w:t>347 000</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numPr>
                <w:ilvl w:val="0"/>
                <w:numId w:val="15"/>
              </w:numPr>
              <w:tabs>
                <w:tab w:val="left" w:pos="354"/>
              </w:tabs>
              <w:autoSpaceDE w:val="0"/>
              <w:autoSpaceDN w:val="0"/>
              <w:adjustRightInd w:val="0"/>
              <w:spacing w:after="0" w:line="360" w:lineRule="auto"/>
              <w:ind w:left="22" w:firstLine="142"/>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Витрати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354"/>
              </w:tabs>
              <w:autoSpaceDE w:val="0"/>
              <w:autoSpaceDN w:val="0"/>
              <w:adjustRightInd w:val="0"/>
              <w:spacing w:after="0" w:line="360" w:lineRule="auto"/>
              <w:ind w:left="35"/>
              <w:jc w:val="center"/>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300 000</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numPr>
                <w:ilvl w:val="0"/>
                <w:numId w:val="15"/>
              </w:numPr>
              <w:tabs>
                <w:tab w:val="left" w:pos="354"/>
              </w:tabs>
              <w:autoSpaceDE w:val="0"/>
              <w:autoSpaceDN w:val="0"/>
              <w:adjustRightInd w:val="0"/>
              <w:spacing w:after="0" w:line="360" w:lineRule="auto"/>
              <w:ind w:left="22" w:firstLine="142"/>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354"/>
              </w:tabs>
              <w:autoSpaceDE w:val="0"/>
              <w:autoSpaceDN w:val="0"/>
              <w:adjustRightInd w:val="0"/>
              <w:spacing w:after="0" w:line="360" w:lineRule="auto"/>
              <w:ind w:left="35"/>
              <w:jc w:val="center"/>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12 000</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numPr>
                <w:ilvl w:val="0"/>
                <w:numId w:val="15"/>
              </w:numPr>
              <w:tabs>
                <w:tab w:val="left" w:pos="354"/>
              </w:tabs>
              <w:autoSpaceDE w:val="0"/>
              <w:autoSpaceDN w:val="0"/>
              <w:adjustRightInd w:val="0"/>
              <w:spacing w:after="0" w:line="360" w:lineRule="auto"/>
              <w:ind w:left="22" w:firstLine="142"/>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354"/>
              </w:tabs>
              <w:autoSpaceDE w:val="0"/>
              <w:autoSpaceDN w:val="0"/>
              <w:adjustRightInd w:val="0"/>
              <w:spacing w:after="0" w:line="360" w:lineRule="auto"/>
              <w:ind w:left="35"/>
              <w:jc w:val="center"/>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8 000</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numPr>
                <w:ilvl w:val="0"/>
                <w:numId w:val="15"/>
              </w:numPr>
              <w:tabs>
                <w:tab w:val="left" w:pos="354"/>
              </w:tabs>
              <w:autoSpaceDE w:val="0"/>
              <w:autoSpaceDN w:val="0"/>
              <w:adjustRightInd w:val="0"/>
              <w:spacing w:after="0" w:line="360" w:lineRule="auto"/>
              <w:ind w:left="22" w:firstLine="142"/>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354"/>
              </w:tabs>
              <w:autoSpaceDE w:val="0"/>
              <w:autoSpaceDN w:val="0"/>
              <w:adjustRightInd w:val="0"/>
              <w:spacing w:after="0" w:line="360" w:lineRule="auto"/>
              <w:ind w:left="35"/>
              <w:jc w:val="center"/>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15 000</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rPr>
                <w:rFonts w:ascii="Times New Roman" w:eastAsia="Calibri" w:hAnsi="Times New Roman" w:cs="Times New Roman"/>
                <w:sz w:val="24"/>
                <w:szCs w:val="24"/>
                <w:lang w:val="uk-UA" w:eastAsia="ru-RU"/>
              </w:rPr>
            </w:pPr>
            <w:r w:rsidRPr="00926ADC">
              <w:rPr>
                <w:rFonts w:ascii="Times New Roman" w:eastAsia="Calibri" w:hAnsi="Times New Roman" w:cs="Times New Roman"/>
                <w:bCs/>
                <w:sz w:val="24"/>
                <w:szCs w:val="24"/>
                <w:lang w:val="uk-UA" w:eastAsia="ru-RU"/>
              </w:rPr>
              <w:t xml:space="preserve"> Прямі затрати на оплату праці</w:t>
            </w:r>
            <w:r w:rsidRPr="00926ADC">
              <w:rPr>
                <w:rFonts w:ascii="Times New Roman" w:eastAsia="Calibri" w:hAnsi="Times New Roman" w:cs="Times New Roman"/>
                <w:iCs/>
                <w:sz w:val="24"/>
                <w:szCs w:val="24"/>
                <w:lang w:val="uk-UA" w:eastAsia="ru-RU"/>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Calibri" w:hAnsi="Times New Roman" w:cs="Times New Roman"/>
                <w:b/>
                <w:bCs/>
                <w:sz w:val="24"/>
                <w:szCs w:val="24"/>
                <w:lang w:val="uk-UA" w:eastAsia="ru-RU"/>
              </w:rPr>
            </w:pPr>
            <w:r w:rsidRPr="00926ADC">
              <w:rPr>
                <w:rFonts w:ascii="Times New Roman" w:eastAsia="Calibri" w:hAnsi="Times New Roman" w:cs="Times New Roman"/>
                <w:b/>
                <w:bCs/>
                <w:sz w:val="24"/>
                <w:szCs w:val="24"/>
                <w:lang w:val="uk-UA" w:eastAsia="ru-RU"/>
              </w:rPr>
              <w:t>16 000</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354"/>
                <w:tab w:val="num" w:pos="3195"/>
              </w:tabs>
              <w:spacing w:after="0" w:line="360" w:lineRule="auto"/>
              <w:rPr>
                <w:rFonts w:ascii="Times New Roman" w:eastAsia="Calibri" w:hAnsi="Times New Roman" w:cs="Times New Roman"/>
                <w:b/>
                <w:bCs/>
                <w:iCs/>
                <w:sz w:val="24"/>
                <w:szCs w:val="24"/>
                <w:lang w:val="uk-UA" w:eastAsia="ru-RU"/>
              </w:rPr>
            </w:pPr>
            <w:r w:rsidRPr="00926ADC">
              <w:rPr>
                <w:rFonts w:ascii="Times New Roman" w:eastAsia="Calibri" w:hAnsi="Times New Roman" w:cs="Times New Roman"/>
                <w:iCs/>
                <w:sz w:val="24"/>
                <w:szCs w:val="24"/>
                <w:lang w:val="uk-UA" w:eastAsia="ru-RU"/>
              </w:rPr>
              <w:t xml:space="preserve"> -заробітна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0"/>
              </w:tabs>
              <w:spacing w:after="0" w:line="360" w:lineRule="auto"/>
              <w:ind w:left="35"/>
              <w:jc w:val="center"/>
              <w:rPr>
                <w:rFonts w:ascii="Times New Roman" w:eastAsia="Calibri" w:hAnsi="Times New Roman" w:cs="Times New Roman"/>
                <w:b/>
                <w:iCs/>
                <w:sz w:val="24"/>
                <w:szCs w:val="24"/>
                <w:lang w:val="uk-UA" w:eastAsia="ru-RU"/>
              </w:rPr>
            </w:pPr>
            <w:r w:rsidRPr="00926ADC">
              <w:rPr>
                <w:rFonts w:ascii="Times New Roman" w:eastAsia="Calibri" w:hAnsi="Times New Roman" w:cs="Times New Roman"/>
                <w:iCs/>
                <w:sz w:val="24"/>
                <w:szCs w:val="24"/>
                <w:lang w:val="uk-UA" w:eastAsia="ru-RU"/>
              </w:rPr>
              <w:t>14 000</w:t>
            </w:r>
          </w:p>
        </w:tc>
      </w:tr>
      <w:tr w:rsidR="00E71A66" w:rsidRPr="00926ADC" w:rsidTr="00D50BC4">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354"/>
                <w:tab w:val="num" w:pos="3195"/>
              </w:tabs>
              <w:spacing w:after="0" w:line="360" w:lineRule="auto"/>
              <w:rPr>
                <w:rFonts w:ascii="Times New Roman" w:eastAsia="Calibri" w:hAnsi="Times New Roman" w:cs="Times New Roman"/>
                <w:b/>
                <w:iCs/>
                <w:sz w:val="24"/>
                <w:szCs w:val="24"/>
                <w:lang w:val="uk-UA" w:eastAsia="ru-RU"/>
              </w:rPr>
            </w:pPr>
            <w:r w:rsidRPr="00926ADC">
              <w:rPr>
                <w:rFonts w:ascii="Times New Roman" w:eastAsia="Calibri" w:hAnsi="Times New Roman" w:cs="Times New Roman"/>
                <w:iCs/>
                <w:sz w:val="24"/>
                <w:szCs w:val="24"/>
                <w:lang w:val="uk-UA" w:eastAsia="ru-RU"/>
              </w:rPr>
              <w:t xml:space="preserve"> -премії,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tabs>
                <w:tab w:val="left" w:pos="0"/>
              </w:tabs>
              <w:spacing w:after="0" w:line="360" w:lineRule="auto"/>
              <w:ind w:left="35"/>
              <w:jc w:val="center"/>
              <w:rPr>
                <w:rFonts w:ascii="Times New Roman" w:eastAsia="Calibri" w:hAnsi="Times New Roman" w:cs="Times New Roman"/>
                <w:b/>
                <w:iCs/>
                <w:sz w:val="24"/>
                <w:szCs w:val="24"/>
                <w:lang w:val="uk-UA" w:eastAsia="ru-RU"/>
              </w:rPr>
            </w:pPr>
            <w:r w:rsidRPr="00926ADC">
              <w:rPr>
                <w:rFonts w:ascii="Times New Roman" w:eastAsia="Calibri" w:hAnsi="Times New Roman" w:cs="Times New Roman"/>
                <w:iCs/>
                <w:sz w:val="24"/>
                <w:szCs w:val="24"/>
                <w:lang w:val="uk-UA" w:eastAsia="ru-RU"/>
              </w:rPr>
              <w:t>2 000</w:t>
            </w:r>
          </w:p>
        </w:tc>
      </w:tr>
    </w:tbl>
    <w:tbl>
      <w:tblPr>
        <w:tblpPr w:leftFromText="180" w:rightFromText="180" w:vertAnchor="text" w:horzAnchor="margin" w:tblpY="120"/>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899"/>
        <w:gridCol w:w="2522"/>
      </w:tblGrid>
      <w:tr w:rsidR="00047DA0" w:rsidRPr="00926ADC" w:rsidTr="00047DA0">
        <w:trPr>
          <w:cantSplit/>
          <w:trHeight w:val="438"/>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rPr>
                <w:rFonts w:ascii="Times New Roman" w:eastAsia="Calibri" w:hAnsi="Times New Roman" w:cs="Times New Roman"/>
                <w:sz w:val="24"/>
                <w:szCs w:val="24"/>
                <w:lang w:val="uk-UA" w:eastAsia="ru-RU"/>
              </w:rPr>
            </w:pPr>
            <w:r w:rsidRPr="00926ADC">
              <w:rPr>
                <w:rFonts w:ascii="Times New Roman" w:eastAsia="Calibri" w:hAnsi="Times New Roman" w:cs="Times New Roman"/>
                <w:bCs/>
                <w:sz w:val="24"/>
                <w:szCs w:val="24"/>
                <w:lang w:val="uk-UA" w:eastAsia="ru-RU"/>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jc w:val="center"/>
              <w:rPr>
                <w:rFonts w:ascii="Times New Roman" w:eastAsia="Calibri" w:hAnsi="Times New Roman" w:cs="Times New Roman"/>
                <w:b/>
                <w:bCs/>
                <w:sz w:val="24"/>
                <w:szCs w:val="24"/>
                <w:lang w:val="uk-UA" w:eastAsia="ru-RU"/>
              </w:rPr>
            </w:pPr>
            <w:r w:rsidRPr="00926ADC">
              <w:rPr>
                <w:rFonts w:ascii="Times New Roman" w:eastAsia="Calibri" w:hAnsi="Times New Roman" w:cs="Times New Roman"/>
                <w:b/>
                <w:bCs/>
                <w:sz w:val="24"/>
                <w:szCs w:val="24"/>
                <w:lang w:val="uk-UA" w:eastAsia="ru-RU"/>
              </w:rPr>
              <w:t>2 000</w:t>
            </w:r>
          </w:p>
        </w:tc>
      </w:tr>
      <w:tr w:rsidR="00047DA0" w:rsidRPr="00926ADC" w:rsidTr="00047DA0">
        <w:trPr>
          <w:cantSplit/>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rPr>
                <w:rFonts w:ascii="Times New Roman" w:eastAsia="Calibri" w:hAnsi="Times New Roman" w:cs="Times New Roman"/>
                <w:sz w:val="24"/>
                <w:szCs w:val="24"/>
                <w:lang w:val="uk-UA" w:eastAsia="ru-RU"/>
              </w:rPr>
            </w:pPr>
            <w:r w:rsidRPr="00926ADC">
              <w:rPr>
                <w:rFonts w:ascii="Times New Roman" w:eastAsia="Calibri" w:hAnsi="Times New Roman" w:cs="Times New Roman"/>
                <w:sz w:val="24"/>
                <w:szCs w:val="24"/>
                <w:lang w:val="uk-UA" w:eastAsia="ru-RU"/>
              </w:rPr>
              <w:t xml:space="preserve"> 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b/>
                <w:sz w:val="24"/>
                <w:szCs w:val="24"/>
                <w:lang w:val="uk-UA" w:eastAsia="ru-RU"/>
              </w:rPr>
              <w:t>400 000</w:t>
            </w:r>
          </w:p>
        </w:tc>
      </w:tr>
      <w:tr w:rsidR="00047DA0" w:rsidRPr="00926ADC" w:rsidTr="00047DA0">
        <w:trPr>
          <w:cantSplit/>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tabs>
                <w:tab w:val="left" w:pos="306"/>
              </w:tabs>
              <w:spacing w:after="0" w:line="360" w:lineRule="auto"/>
              <w:contextualSpacing/>
              <w:rPr>
                <w:rFonts w:ascii="Times New Roman" w:eastAsia="Calibri" w:hAnsi="Times New Roman" w:cs="Times New Roman"/>
                <w:b/>
                <w:bCs/>
                <w:iCs/>
                <w:sz w:val="24"/>
                <w:szCs w:val="24"/>
                <w:lang w:val="uk-UA" w:eastAsia="ru-RU"/>
              </w:rPr>
            </w:pPr>
            <w:r w:rsidRPr="00926ADC">
              <w:rPr>
                <w:rFonts w:ascii="Times New Roman" w:eastAsia="Calibri" w:hAnsi="Times New Roman" w:cs="Times New Roman"/>
                <w:iCs/>
                <w:sz w:val="24"/>
                <w:szCs w:val="24"/>
                <w:lang w:val="uk-UA" w:eastAsia="ru-RU"/>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tabs>
                <w:tab w:val="left" w:pos="354"/>
              </w:tabs>
              <w:spacing w:after="0" w:line="360" w:lineRule="auto"/>
              <w:jc w:val="center"/>
              <w:rPr>
                <w:rFonts w:ascii="Times New Roman" w:eastAsia="Calibri" w:hAnsi="Times New Roman" w:cs="Times New Roman"/>
                <w:b/>
                <w:iCs/>
                <w:sz w:val="24"/>
                <w:szCs w:val="24"/>
                <w:lang w:val="uk-UA" w:eastAsia="ru-RU"/>
              </w:rPr>
            </w:pPr>
            <w:r w:rsidRPr="00926ADC">
              <w:rPr>
                <w:rFonts w:ascii="Times New Roman" w:eastAsia="Calibri" w:hAnsi="Times New Roman" w:cs="Times New Roman"/>
                <w:iCs/>
                <w:sz w:val="24"/>
                <w:szCs w:val="24"/>
                <w:lang w:val="uk-UA" w:eastAsia="ru-RU"/>
              </w:rPr>
              <w:t>400 000</w:t>
            </w:r>
          </w:p>
        </w:tc>
      </w:tr>
      <w:tr w:rsidR="00047DA0" w:rsidRPr="00926ADC" w:rsidTr="00047DA0">
        <w:trPr>
          <w:cantSplit/>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rPr>
                <w:rFonts w:ascii="Times New Roman" w:eastAsia="Calibri" w:hAnsi="Times New Roman" w:cs="Times New Roman"/>
                <w:sz w:val="24"/>
                <w:szCs w:val="24"/>
                <w:lang w:val="uk-UA" w:eastAsia="ru-RU"/>
              </w:rPr>
            </w:pPr>
            <w:r w:rsidRPr="00926ADC">
              <w:rPr>
                <w:rFonts w:ascii="Times New Roman" w:eastAsia="Calibri" w:hAnsi="Times New Roman" w:cs="Times New Roman"/>
                <w:sz w:val="24"/>
                <w:szCs w:val="24"/>
                <w:lang w:val="uk-UA" w:eastAsia="ru-RU"/>
              </w:rPr>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b/>
                <w:sz w:val="24"/>
                <w:szCs w:val="24"/>
                <w:lang w:val="uk-UA" w:eastAsia="ru-RU"/>
              </w:rPr>
              <w:t>95 000</w:t>
            </w:r>
          </w:p>
        </w:tc>
      </w:tr>
      <w:tr w:rsidR="00047DA0" w:rsidRPr="00926ADC" w:rsidTr="00047DA0">
        <w:trPr>
          <w:cantSplit/>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numPr>
                <w:ilvl w:val="0"/>
                <w:numId w:val="16"/>
              </w:numPr>
              <w:tabs>
                <w:tab w:val="left" w:pos="306"/>
              </w:tabs>
              <w:autoSpaceDE w:val="0"/>
              <w:autoSpaceDN w:val="0"/>
              <w:adjustRightInd w:val="0"/>
              <w:spacing w:after="0" w:line="360" w:lineRule="auto"/>
              <w:ind w:left="22" w:firstLine="142"/>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autoSpaceDE w:val="0"/>
              <w:autoSpaceDN w:val="0"/>
              <w:adjustRightInd w:val="0"/>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45 000</w:t>
            </w:r>
          </w:p>
        </w:tc>
      </w:tr>
      <w:tr w:rsidR="00047DA0" w:rsidRPr="00926ADC" w:rsidTr="00047DA0">
        <w:trPr>
          <w:cantSplit/>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numPr>
                <w:ilvl w:val="0"/>
                <w:numId w:val="16"/>
              </w:numPr>
              <w:tabs>
                <w:tab w:val="left" w:pos="306"/>
              </w:tabs>
              <w:autoSpaceDE w:val="0"/>
              <w:autoSpaceDN w:val="0"/>
              <w:adjustRightInd w:val="0"/>
              <w:spacing w:after="0" w:line="360" w:lineRule="auto"/>
              <w:ind w:left="22" w:firstLine="142"/>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autoSpaceDE w:val="0"/>
              <w:autoSpaceDN w:val="0"/>
              <w:adjustRightInd w:val="0"/>
              <w:spacing w:after="0" w:line="360" w:lineRule="auto"/>
              <w:jc w:val="center"/>
              <w:rPr>
                <w:rFonts w:ascii="Times New Roman" w:eastAsia="Times New Roman" w:hAnsi="Times New Roman" w:cs="Times New Roman"/>
                <w:b/>
                <w:iCs/>
                <w:sz w:val="24"/>
                <w:szCs w:val="24"/>
                <w:lang w:val="uk-UA" w:eastAsia="ru-RU"/>
              </w:rPr>
            </w:pPr>
            <w:r w:rsidRPr="00926ADC">
              <w:rPr>
                <w:rFonts w:ascii="Times New Roman" w:eastAsia="Times New Roman" w:hAnsi="Times New Roman" w:cs="Times New Roman"/>
                <w:iCs/>
                <w:sz w:val="24"/>
                <w:szCs w:val="24"/>
                <w:lang w:val="uk-UA" w:eastAsia="ru-RU"/>
              </w:rPr>
              <w:t>40 000</w:t>
            </w:r>
          </w:p>
        </w:tc>
      </w:tr>
      <w:tr w:rsidR="00047DA0" w:rsidRPr="00926ADC" w:rsidTr="00047DA0">
        <w:trPr>
          <w:cantSplit/>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numPr>
                <w:ilvl w:val="0"/>
                <w:numId w:val="16"/>
              </w:numPr>
              <w:tabs>
                <w:tab w:val="left" w:pos="306"/>
              </w:tabs>
              <w:spacing w:after="0" w:line="360" w:lineRule="auto"/>
              <w:ind w:left="22" w:firstLine="142"/>
              <w:rPr>
                <w:rFonts w:ascii="Times New Roman" w:eastAsia="Calibri" w:hAnsi="Times New Roman" w:cs="Times New Roman"/>
                <w:b/>
                <w:iCs/>
                <w:sz w:val="24"/>
                <w:szCs w:val="24"/>
                <w:lang w:val="uk-UA" w:eastAsia="ru-RU"/>
              </w:rPr>
            </w:pPr>
            <w:r w:rsidRPr="00926ADC">
              <w:rPr>
                <w:rFonts w:ascii="Times New Roman" w:eastAsia="Calibri" w:hAnsi="Times New Roman" w:cs="Times New Roman"/>
                <w:sz w:val="24"/>
                <w:szCs w:val="24"/>
                <w:lang w:val="uk-UA" w:eastAsia="ru-RU"/>
              </w:rPr>
              <w:t>прямі інші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10 000</w:t>
            </w:r>
          </w:p>
        </w:tc>
      </w:tr>
      <w:tr w:rsidR="00047DA0" w:rsidRPr="00926ADC" w:rsidTr="00047DA0">
        <w:trPr>
          <w:cantSplit/>
          <w:trHeight w:val="406"/>
        </w:trPr>
        <w:tc>
          <w:tcPr>
            <w:tcW w:w="379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rPr>
                <w:rFonts w:ascii="Times New Roman" w:eastAsia="Calibri" w:hAnsi="Times New Roman" w:cs="Times New Roman"/>
                <w:sz w:val="24"/>
                <w:szCs w:val="24"/>
                <w:lang w:val="uk-UA" w:eastAsia="ru-RU"/>
              </w:rPr>
            </w:pPr>
            <w:r w:rsidRPr="00926ADC">
              <w:rPr>
                <w:rFonts w:ascii="Times New Roman" w:eastAsia="Calibri" w:hAnsi="Times New Roman" w:cs="Times New Roman"/>
                <w:sz w:val="24"/>
                <w:szCs w:val="24"/>
                <w:lang w:val="uk-UA" w:eastAsia="ru-RU"/>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rsidR="00047DA0" w:rsidRPr="00926ADC" w:rsidRDefault="00047DA0"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b/>
                <w:sz w:val="24"/>
                <w:szCs w:val="24"/>
                <w:lang w:val="uk-UA" w:eastAsia="ru-RU"/>
              </w:rPr>
              <w:t>860 000</w:t>
            </w:r>
          </w:p>
        </w:tc>
      </w:tr>
    </w:tbl>
    <w:p w:rsidR="00E71A66"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14" w:name="_Toc57158492"/>
    </w:p>
    <w:p w:rsidR="006F4B1A" w:rsidRPr="00926ADC" w:rsidRDefault="006F4B1A"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lastRenderedPageBreak/>
        <w:t xml:space="preserve">5.8 </w:t>
      </w:r>
      <w:r w:rsidRPr="00926ADC">
        <w:rPr>
          <w:rFonts w:ascii="Times New Roman" w:eastAsia="Times New Roman" w:hAnsi="Times New Roman" w:cs="Times New Roman"/>
          <w:b/>
          <w:sz w:val="28"/>
          <w:szCs w:val="24"/>
          <w:lang w:val="uk-UA" w:eastAsia="ru-RU"/>
        </w:rPr>
        <w:tab/>
        <w:t>Фінансове обґрунтування стартап-проекту</w:t>
      </w:r>
      <w:bookmarkEnd w:id="14"/>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5.8.1 Прямі матеріальні витрати</w:t>
      </w:r>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709"/>
        <w:contextualSpacing/>
        <w:jc w:val="both"/>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sz w:val="28"/>
          <w:szCs w:val="28"/>
          <w:lang w:val="uk-UA" w:eastAsia="ru-RU"/>
        </w:rPr>
        <w:t>Обґрунтуємо прямі матеріальні витрати на одиницю продукції – витрати на сировину, матеріали, комплектуючі, паливо, енергію, комунальні послуги, запасні частини, малоцінні необоротні активи  (МНМА).</w:t>
      </w:r>
    </w:p>
    <w:p w:rsidR="00E71A66" w:rsidRDefault="00E71A66" w:rsidP="00356F39">
      <w:pPr>
        <w:spacing w:after="0" w:line="360" w:lineRule="auto"/>
        <w:ind w:left="143" w:firstLine="566"/>
        <w:contextualSpacing/>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Витрати наведено у таблиці 5.8.</w:t>
      </w:r>
    </w:p>
    <w:p w:rsidR="00943A71" w:rsidRPr="00926ADC" w:rsidRDefault="00943A71" w:rsidP="00356F39">
      <w:pPr>
        <w:spacing w:after="0" w:line="360" w:lineRule="auto"/>
        <w:ind w:left="143" w:firstLine="566"/>
        <w:contextualSpacing/>
        <w:rPr>
          <w:rFonts w:ascii="Times New Roman" w:eastAsia="Times New Roman" w:hAnsi="Times New Roman" w:cs="Times New Roman"/>
          <w:b/>
          <w:sz w:val="28"/>
          <w:szCs w:val="28"/>
          <w:lang w:val="uk-UA" w:eastAsia="ru-RU"/>
        </w:rPr>
      </w:pPr>
    </w:p>
    <w:p w:rsidR="00E71A66" w:rsidRPr="00926ADC" w:rsidRDefault="00943A71" w:rsidP="00356F39">
      <w:pPr>
        <w:spacing w:after="0" w:line="360" w:lineRule="auto"/>
        <w:ind w:firstLine="708"/>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5.8 —</w:t>
      </w:r>
      <w:r w:rsidR="00E71A66" w:rsidRPr="00926ADC">
        <w:rPr>
          <w:rFonts w:ascii="Times New Roman" w:eastAsia="Calibri" w:hAnsi="Times New Roman" w:cs="Times New Roman"/>
          <w:sz w:val="28"/>
          <w:szCs w:val="24"/>
          <w:lang w:val="uk-UA" w:eastAsia="ru-RU"/>
        </w:rPr>
        <w:t xml:space="preserve"> Прямі матеріальні витрати</w:t>
      </w:r>
    </w:p>
    <w:tbl>
      <w:tblPr>
        <w:tblW w:w="42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4"/>
        <w:gridCol w:w="2847"/>
        <w:gridCol w:w="1283"/>
        <w:gridCol w:w="832"/>
        <w:gridCol w:w="1255"/>
        <w:gridCol w:w="2066"/>
      </w:tblGrid>
      <w:tr w:rsidR="00E71A66" w:rsidRPr="00926ADC" w:rsidTr="00D50BC4">
        <w:trPr>
          <w:trHeight w:val="638"/>
          <w:jc w:val="center"/>
        </w:trPr>
        <w:tc>
          <w:tcPr>
            <w:tcW w:w="28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 п/п</w:t>
            </w:r>
          </w:p>
        </w:tc>
        <w:tc>
          <w:tcPr>
            <w:tcW w:w="1622"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Назва ресурсу</w:t>
            </w:r>
          </w:p>
        </w:tc>
        <w:tc>
          <w:tcPr>
            <w:tcW w:w="73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Одиниця вимір.</w:t>
            </w:r>
          </w:p>
        </w:tc>
        <w:tc>
          <w:tcPr>
            <w:tcW w:w="474"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Ціна</w:t>
            </w:r>
          </w:p>
        </w:tc>
        <w:tc>
          <w:tcPr>
            <w:tcW w:w="715"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Кількість ресурсу</w:t>
            </w:r>
          </w:p>
        </w:tc>
        <w:tc>
          <w:tcPr>
            <w:tcW w:w="1177" w:type="pct"/>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Потреба, грн</w:t>
            </w:r>
          </w:p>
        </w:tc>
      </w:tr>
      <w:tr w:rsidR="00E71A66" w:rsidRPr="00926ADC" w:rsidTr="00D50BC4">
        <w:trPr>
          <w:trHeight w:val="270"/>
          <w:jc w:val="center"/>
        </w:trPr>
        <w:tc>
          <w:tcPr>
            <w:tcW w:w="28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1.</w:t>
            </w:r>
          </w:p>
        </w:tc>
        <w:tc>
          <w:tcPr>
            <w:tcW w:w="1622"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b/>
                <w:iCs/>
                <w:sz w:val="24"/>
                <w:szCs w:val="24"/>
                <w:lang w:val="uk-UA" w:eastAsia="ru-RU"/>
              </w:rPr>
            </w:pPr>
            <w:r w:rsidRPr="00926ADC">
              <w:rPr>
                <w:rFonts w:ascii="Times New Roman" w:eastAsia="Calibri" w:hAnsi="Times New Roman" w:cs="Times New Roman"/>
                <w:iCs/>
                <w:sz w:val="24"/>
                <w:szCs w:val="24"/>
                <w:lang w:val="uk-UA" w:eastAsia="ru-RU"/>
              </w:rPr>
              <w:t>Витрати комплектуючих виробів</w:t>
            </w:r>
          </w:p>
        </w:tc>
        <w:tc>
          <w:tcPr>
            <w:tcW w:w="73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грн.</w:t>
            </w:r>
          </w:p>
        </w:tc>
        <w:tc>
          <w:tcPr>
            <w:tcW w:w="474"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5769</w:t>
            </w:r>
          </w:p>
        </w:tc>
        <w:tc>
          <w:tcPr>
            <w:tcW w:w="715"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sz w:val="24"/>
                <w:szCs w:val="24"/>
                <w:lang w:val="uk-UA" w:eastAsia="ru-RU"/>
              </w:rPr>
            </w:pPr>
            <w:r w:rsidRPr="00926ADC">
              <w:rPr>
                <w:rFonts w:ascii="Times New Roman" w:eastAsia="Calibri" w:hAnsi="Times New Roman" w:cs="Times New Roman"/>
                <w:sz w:val="24"/>
                <w:szCs w:val="24"/>
                <w:lang w:val="uk-UA" w:eastAsia="ru-RU"/>
              </w:rPr>
              <w:t>52</w:t>
            </w:r>
          </w:p>
        </w:tc>
        <w:tc>
          <w:tcPr>
            <w:tcW w:w="1177" w:type="pct"/>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728000</w:t>
            </w:r>
          </w:p>
        </w:tc>
      </w:tr>
      <w:tr w:rsidR="00E71A66" w:rsidRPr="00926ADC" w:rsidTr="00D50BC4">
        <w:trPr>
          <w:trHeight w:val="315"/>
          <w:jc w:val="center"/>
        </w:trPr>
        <w:tc>
          <w:tcPr>
            <w:tcW w:w="28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2.</w:t>
            </w:r>
          </w:p>
        </w:tc>
        <w:tc>
          <w:tcPr>
            <w:tcW w:w="1622"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Електроенергія</w:t>
            </w:r>
          </w:p>
        </w:tc>
        <w:tc>
          <w:tcPr>
            <w:tcW w:w="73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грн. за кВт·год</w:t>
            </w:r>
          </w:p>
        </w:tc>
        <w:tc>
          <w:tcPr>
            <w:tcW w:w="474"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2,48</w:t>
            </w:r>
          </w:p>
        </w:tc>
        <w:tc>
          <w:tcPr>
            <w:tcW w:w="715"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4762</w:t>
            </w:r>
          </w:p>
        </w:tc>
        <w:tc>
          <w:tcPr>
            <w:tcW w:w="1177" w:type="pct"/>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12000</w:t>
            </w:r>
          </w:p>
        </w:tc>
      </w:tr>
      <w:tr w:rsidR="00E71A66" w:rsidRPr="00926ADC" w:rsidTr="00D50BC4">
        <w:trPr>
          <w:trHeight w:val="315"/>
          <w:jc w:val="center"/>
        </w:trPr>
        <w:tc>
          <w:tcPr>
            <w:tcW w:w="28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3.</w:t>
            </w:r>
          </w:p>
        </w:tc>
        <w:tc>
          <w:tcPr>
            <w:tcW w:w="1622"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МНМА</w:t>
            </w:r>
          </w:p>
        </w:tc>
        <w:tc>
          <w:tcPr>
            <w:tcW w:w="731"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Calibri" w:hAnsi="Times New Roman" w:cs="Times New Roman"/>
                <w:b/>
                <w:sz w:val="24"/>
                <w:szCs w:val="24"/>
                <w:lang w:val="uk-UA" w:eastAsia="ru-RU"/>
              </w:rPr>
            </w:pPr>
            <w:r w:rsidRPr="00926ADC">
              <w:rPr>
                <w:rFonts w:ascii="Times New Roman" w:eastAsia="Calibri" w:hAnsi="Times New Roman" w:cs="Times New Roman"/>
                <w:sz w:val="24"/>
                <w:szCs w:val="24"/>
                <w:lang w:val="uk-UA" w:eastAsia="ru-RU"/>
              </w:rPr>
              <w:t>-</w:t>
            </w:r>
          </w:p>
        </w:tc>
        <w:tc>
          <w:tcPr>
            <w:tcW w:w="474"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w:t>
            </w:r>
          </w:p>
        </w:tc>
        <w:tc>
          <w:tcPr>
            <w:tcW w:w="715" w:type="pct"/>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w:t>
            </w:r>
          </w:p>
        </w:tc>
        <w:tc>
          <w:tcPr>
            <w:tcW w:w="1177" w:type="pct"/>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23000</w:t>
            </w:r>
          </w:p>
        </w:tc>
      </w:tr>
      <w:tr w:rsidR="00E71A66" w:rsidRPr="00926ADC" w:rsidTr="00D50BC4">
        <w:trPr>
          <w:cantSplit/>
          <w:trHeight w:val="330"/>
          <w:jc w:val="center"/>
        </w:trPr>
        <w:tc>
          <w:tcPr>
            <w:tcW w:w="3823" w:type="pct"/>
            <w:gridSpan w:val="5"/>
            <w:tcMar>
              <w:top w:w="15" w:type="dxa"/>
              <w:left w:w="15" w:type="dxa"/>
              <w:bottom w:w="0" w:type="dxa"/>
              <w:right w:w="15"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bCs/>
                <w:sz w:val="24"/>
                <w:szCs w:val="24"/>
                <w:lang w:val="uk-UA" w:eastAsia="ru-RU"/>
              </w:rPr>
            </w:pPr>
            <w:r w:rsidRPr="00926ADC">
              <w:rPr>
                <w:rFonts w:ascii="Times New Roman" w:eastAsia="Calibri" w:hAnsi="Times New Roman" w:cs="Times New Roman"/>
                <w:bCs/>
                <w:sz w:val="24"/>
                <w:szCs w:val="24"/>
                <w:lang w:val="uk-UA" w:eastAsia="ru-RU"/>
              </w:rPr>
              <w:t>Всього:</w:t>
            </w:r>
          </w:p>
        </w:tc>
        <w:tc>
          <w:tcPr>
            <w:tcW w:w="1177" w:type="pct"/>
            <w:vAlign w:val="center"/>
          </w:tcPr>
          <w:p w:rsidR="00E71A66" w:rsidRPr="00926ADC" w:rsidRDefault="00E71A66" w:rsidP="00356F39">
            <w:pPr>
              <w:spacing w:after="0" w:line="360" w:lineRule="auto"/>
              <w:jc w:val="center"/>
              <w:rPr>
                <w:rFonts w:ascii="Times New Roman" w:eastAsia="Arial Unicode MS" w:hAnsi="Times New Roman" w:cs="Times New Roman"/>
                <w:b/>
                <w:bCs/>
                <w:sz w:val="24"/>
                <w:szCs w:val="24"/>
                <w:lang w:val="uk-UA" w:eastAsia="ru-RU"/>
              </w:rPr>
            </w:pPr>
            <w:r w:rsidRPr="00926ADC">
              <w:rPr>
                <w:rFonts w:ascii="Times New Roman" w:eastAsia="Arial Unicode MS" w:hAnsi="Times New Roman" w:cs="Times New Roman"/>
                <w:bCs/>
                <w:sz w:val="24"/>
                <w:szCs w:val="24"/>
                <w:lang w:val="uk-UA" w:eastAsia="ru-RU"/>
              </w:rPr>
              <w:t>763000</w:t>
            </w:r>
          </w:p>
        </w:tc>
      </w:tr>
    </w:tbl>
    <w:p w:rsidR="00CD0463" w:rsidRPr="00926ADC" w:rsidRDefault="00CD0463"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15" w:name="_Toc57158494"/>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5.8.2 Витрати на оплату праці</w:t>
      </w:r>
      <w:bookmarkEnd w:id="15"/>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709"/>
        <w:jc w:val="both"/>
        <w:outlineLvl w:val="1"/>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 xml:space="preserve">Основна задача енергоменеджера </w:t>
      </w:r>
      <w:r w:rsidRPr="00926ADC">
        <w:rPr>
          <w:rFonts w:ascii="Times New Roman" w:eastAsia="Calibri" w:hAnsi="Times New Roman" w:cs="Times New Roman"/>
          <w:sz w:val="28"/>
          <w:szCs w:val="24"/>
          <w:lang w:val="uk-UA" w:eastAsia="ru-RU"/>
        </w:rPr>
        <w:sym w:font="Symbol" w:char="F02D"/>
      </w:r>
      <w:r w:rsidRPr="00926ADC">
        <w:rPr>
          <w:rFonts w:ascii="Times New Roman" w:eastAsia="Calibri" w:hAnsi="Times New Roman" w:cs="Times New Roman"/>
          <w:sz w:val="28"/>
          <w:szCs w:val="24"/>
          <w:lang w:val="uk-UA" w:eastAsia="ru-RU"/>
        </w:rPr>
        <w:t xml:space="preserve"> забезпечення функціонування системи та контроль отриманих даних. Оплата праці здійснюється на основі посадових окладів. </w:t>
      </w:r>
      <w:r w:rsidRPr="00926ADC">
        <w:rPr>
          <w:rFonts w:ascii="Times New Roman" w:eastAsia="Calibri" w:hAnsi="Times New Roman" w:cs="Times New Roman"/>
          <w:noProof/>
          <w:sz w:val="28"/>
          <w:szCs w:val="24"/>
          <w:lang w:val="uk-UA" w:eastAsia="ru-RU"/>
        </w:rPr>
        <w:t xml:space="preserve">До фонду оплати праці підприємства крім заробітної плати персоналу входять і нарахування підприємства по заробітній платі до </w:t>
      </w:r>
      <w:r w:rsidRPr="00926ADC">
        <w:rPr>
          <w:rFonts w:ascii="Times New Roman" w:eastAsia="Calibri" w:hAnsi="Times New Roman" w:cs="Times New Roman"/>
          <w:sz w:val="28"/>
          <w:szCs w:val="24"/>
          <w:lang w:val="uk-UA" w:eastAsia="ru-RU"/>
        </w:rPr>
        <w:t>Пенсійного фонду [</w:t>
      </w:r>
      <w:r w:rsidR="00047DA0" w:rsidRPr="00926ADC">
        <w:rPr>
          <w:rFonts w:ascii="Times New Roman" w:eastAsia="Calibri" w:hAnsi="Times New Roman" w:cs="Times New Roman"/>
          <w:sz w:val="28"/>
          <w:szCs w:val="24"/>
          <w:lang w:val="uk-UA" w:eastAsia="ru-RU"/>
        </w:rPr>
        <w:t>40</w:t>
      </w:r>
      <w:r w:rsidRPr="00926ADC">
        <w:rPr>
          <w:rFonts w:ascii="Times New Roman" w:eastAsia="Calibri" w:hAnsi="Times New Roman" w:cs="Times New Roman"/>
          <w:sz w:val="28"/>
          <w:szCs w:val="24"/>
          <w:lang w:val="uk-UA" w:eastAsia="ru-RU"/>
        </w:rPr>
        <w:t>].</w:t>
      </w:r>
    </w:p>
    <w:p w:rsidR="00E71A66" w:rsidRPr="00926ADC" w:rsidRDefault="00E71A66" w:rsidP="00356F39">
      <w:pPr>
        <w:spacing w:after="0" w:line="360" w:lineRule="auto"/>
        <w:ind w:firstLine="709"/>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Фонд оплати праці (ФОП) це – сукупність заробітної плати працівників підприємства разом із соціальними відрахуваннями до пенсійного фонду, який визначається за формулою:</w:t>
      </w: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 xml:space="preserve"> </w:t>
      </w:r>
    </w:p>
    <w:tbl>
      <w:tblPr>
        <w:tblStyle w:val="110"/>
        <w:tblW w:w="0" w:type="auto"/>
        <w:tblLook w:val="04A0" w:firstRow="1" w:lastRow="0" w:firstColumn="1" w:lastColumn="0" w:noHBand="0" w:noVBand="1"/>
      </w:tblPr>
      <w:tblGrid>
        <w:gridCol w:w="9039"/>
        <w:gridCol w:w="928"/>
      </w:tblGrid>
      <w:tr w:rsidR="00E71A66" w:rsidRPr="00926ADC" w:rsidTr="00D50BC4">
        <w:tc>
          <w:tcPr>
            <w:tcW w:w="9039" w:type="dxa"/>
            <w:vAlign w:val="center"/>
          </w:tcPr>
          <w:p w:rsidR="00E71A66" w:rsidRPr="00926ADC" w:rsidRDefault="00E71A66" w:rsidP="00356F39">
            <w:pPr>
              <w:spacing w:line="360" w:lineRule="auto"/>
              <w:jc w:val="center"/>
              <w:rPr>
                <w:rFonts w:eastAsia="Calibri"/>
                <w:b/>
                <w:sz w:val="28"/>
                <w:szCs w:val="24"/>
                <w:lang w:val="uk-UA"/>
              </w:rPr>
            </w:pPr>
            <w:r w:rsidRPr="00926ADC">
              <w:rPr>
                <w:rFonts w:eastAsia="Calibri"/>
                <w:sz w:val="28"/>
                <w:szCs w:val="24"/>
                <w:lang w:val="uk-UA"/>
              </w:rPr>
              <w:t xml:space="preserve">             ФОП = ЗП + Нарахування до Пенсійного фонду, грн,</w:t>
            </w:r>
          </w:p>
        </w:tc>
        <w:tc>
          <w:tcPr>
            <w:tcW w:w="928" w:type="dxa"/>
            <w:vAlign w:val="center"/>
          </w:tcPr>
          <w:p w:rsidR="00E71A66" w:rsidRPr="00926ADC" w:rsidRDefault="00E71A66" w:rsidP="00356F39">
            <w:pPr>
              <w:spacing w:line="360" w:lineRule="auto"/>
              <w:jc w:val="center"/>
              <w:rPr>
                <w:rFonts w:eastAsia="Calibri"/>
                <w:b/>
                <w:sz w:val="28"/>
                <w:szCs w:val="24"/>
                <w:lang w:val="uk-UA"/>
              </w:rPr>
            </w:pPr>
            <w:r w:rsidRPr="00926ADC">
              <w:rPr>
                <w:rFonts w:eastAsia="Calibri"/>
                <w:sz w:val="28"/>
                <w:szCs w:val="24"/>
                <w:lang w:val="uk-UA"/>
              </w:rPr>
              <w:t>(5.1)</w:t>
            </w:r>
          </w:p>
        </w:tc>
      </w:tr>
      <w:tr w:rsidR="00E71A66" w:rsidRPr="00926ADC" w:rsidTr="00D50BC4">
        <w:tc>
          <w:tcPr>
            <w:tcW w:w="9039" w:type="dxa"/>
            <w:vAlign w:val="center"/>
          </w:tcPr>
          <w:p w:rsidR="00E71A66" w:rsidRPr="00926ADC" w:rsidRDefault="00E71A66" w:rsidP="00356F39">
            <w:pPr>
              <w:spacing w:line="360" w:lineRule="auto"/>
              <w:jc w:val="center"/>
              <w:rPr>
                <w:rFonts w:eastAsia="Calibri"/>
                <w:sz w:val="28"/>
                <w:szCs w:val="24"/>
                <w:lang w:val="uk-UA"/>
              </w:rPr>
            </w:pPr>
          </w:p>
        </w:tc>
        <w:tc>
          <w:tcPr>
            <w:tcW w:w="928" w:type="dxa"/>
            <w:vAlign w:val="center"/>
          </w:tcPr>
          <w:p w:rsidR="00E71A66" w:rsidRPr="00926ADC" w:rsidRDefault="00E71A66" w:rsidP="00356F39">
            <w:pPr>
              <w:spacing w:line="360" w:lineRule="auto"/>
              <w:jc w:val="center"/>
              <w:rPr>
                <w:rFonts w:eastAsia="Calibri"/>
                <w:sz w:val="28"/>
                <w:szCs w:val="24"/>
                <w:lang w:val="uk-UA"/>
              </w:rPr>
            </w:pPr>
          </w:p>
        </w:tc>
      </w:tr>
    </w:tbl>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де</w:t>
      </w:r>
      <w:r w:rsidRPr="00926ADC">
        <w:rPr>
          <w:rFonts w:ascii="Times New Roman" w:eastAsia="Calibri" w:hAnsi="Times New Roman" w:cs="Times New Roman"/>
          <w:b/>
          <w:sz w:val="28"/>
          <w:szCs w:val="24"/>
          <w:lang w:val="uk-UA" w:eastAsia="ru-RU"/>
        </w:rPr>
        <w:t xml:space="preserve"> </w:t>
      </w:r>
      <w:r w:rsidRPr="00926ADC">
        <w:rPr>
          <w:rFonts w:ascii="Times New Roman" w:eastAsia="Calibri" w:hAnsi="Times New Roman" w:cs="Times New Roman"/>
          <w:sz w:val="28"/>
          <w:szCs w:val="24"/>
          <w:lang w:val="uk-UA" w:eastAsia="ru-RU"/>
        </w:rPr>
        <w:t>ЗП – величина сукупної заробітної плати працівників підприємства, грн;</w:t>
      </w:r>
    </w:p>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нарахування до Пенсійного фонду становлять 22%.</w:t>
      </w: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Пряма погодинна система оплати праці кількість відпрацьованого працівником часу та обчислюється за формулою:</w:t>
      </w: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p>
    <w:tbl>
      <w:tblPr>
        <w:tblStyle w:val="110"/>
        <w:tblW w:w="0" w:type="auto"/>
        <w:tblLook w:val="04A0" w:firstRow="1" w:lastRow="0" w:firstColumn="1" w:lastColumn="0" w:noHBand="0" w:noVBand="1"/>
      </w:tblPr>
      <w:tblGrid>
        <w:gridCol w:w="9039"/>
        <w:gridCol w:w="928"/>
      </w:tblGrid>
      <w:tr w:rsidR="00E71A66" w:rsidRPr="00926ADC" w:rsidTr="00D50BC4">
        <w:tc>
          <w:tcPr>
            <w:tcW w:w="9039" w:type="dxa"/>
            <w:vAlign w:val="center"/>
          </w:tcPr>
          <w:p w:rsidR="00E71A66" w:rsidRPr="00926ADC" w:rsidRDefault="00BE26E0" w:rsidP="00356F39">
            <w:pPr>
              <w:spacing w:line="360" w:lineRule="auto"/>
              <w:jc w:val="center"/>
              <w:rPr>
                <w:rFonts w:ascii="Calibri" w:eastAsia="Calibri" w:hAnsi="Calibri"/>
                <w:b/>
                <w:sz w:val="28"/>
                <w:szCs w:val="24"/>
                <w:lang w:val="uk-UA"/>
              </w:rPr>
            </w:pPr>
            <m:oMath>
              <m:sSubSup>
                <m:sSubSupPr>
                  <m:ctrlPr>
                    <w:rPr>
                      <w:rFonts w:ascii="Cambria Math" w:eastAsia="Calibri" w:hAnsi="Cambria Math"/>
                      <w:i/>
                      <w:sz w:val="28"/>
                      <w:szCs w:val="24"/>
                      <w:lang w:val="uk-UA"/>
                    </w:rPr>
                  </m:ctrlPr>
                </m:sSubSupPr>
                <m:e>
                  <m:r>
                    <m:rPr>
                      <m:sty m:val="bi"/>
                    </m:rPr>
                    <w:rPr>
                      <w:rFonts w:ascii="Cambria Math" w:eastAsia="Calibri" w:hAnsi="Cambria Math"/>
                      <w:sz w:val="28"/>
                      <w:szCs w:val="24"/>
                      <w:lang w:val="uk-UA"/>
                    </w:rPr>
                    <m:t>ЗП</m:t>
                  </m:r>
                </m:e>
                <m:sub>
                  <m:r>
                    <m:rPr>
                      <m:sty m:val="bi"/>
                    </m:rPr>
                    <w:rPr>
                      <w:rFonts w:ascii="Cambria Math" w:eastAsia="Calibri" w:hAnsi="Cambria Math"/>
                      <w:sz w:val="28"/>
                      <w:szCs w:val="24"/>
                      <w:lang w:val="uk-UA"/>
                    </w:rPr>
                    <m:t>погод</m:t>
                  </m:r>
                </m:sub>
                <m:sup>
                  <m:r>
                    <m:rPr>
                      <m:sty m:val="bi"/>
                    </m:rPr>
                    <w:rPr>
                      <w:rFonts w:ascii="Cambria Math" w:eastAsia="Calibri" w:hAnsi="Cambria Math"/>
                      <w:sz w:val="28"/>
                      <w:szCs w:val="24"/>
                      <w:lang w:val="uk-UA"/>
                    </w:rPr>
                    <m:t>пряма</m:t>
                  </m:r>
                </m:sup>
              </m:sSubSup>
              <m:r>
                <m:rPr>
                  <m:sty m:val="p"/>
                </m:rPr>
                <w:rPr>
                  <w:rFonts w:ascii="Cambria Math" w:eastAsia="Calibri" w:hAnsi="Cambria Math"/>
                  <w:sz w:val="28"/>
                  <w:szCs w:val="24"/>
                  <w:lang w:val="uk-UA"/>
                </w:rPr>
                <m:t>= ТС∙ t,  грн,</m:t>
              </m:r>
            </m:oMath>
            <w:r w:rsidR="00E71A66" w:rsidRPr="00926ADC">
              <w:rPr>
                <w:rFonts w:ascii="Arial Rounded MT Bold" w:eastAsia="Calibri" w:hAnsi="Arial Rounded MT Bold"/>
                <w:sz w:val="28"/>
                <w:szCs w:val="24"/>
                <w:vertAlign w:val="superscript"/>
                <w:lang w:val="uk-UA"/>
              </w:rPr>
              <w:t xml:space="preserve"> </w:t>
            </w:r>
          </w:p>
        </w:tc>
        <w:tc>
          <w:tcPr>
            <w:tcW w:w="928" w:type="dxa"/>
            <w:vAlign w:val="center"/>
          </w:tcPr>
          <w:p w:rsidR="00E71A66" w:rsidRPr="00926ADC" w:rsidRDefault="00E71A66" w:rsidP="00356F39">
            <w:pPr>
              <w:spacing w:line="360" w:lineRule="auto"/>
              <w:jc w:val="center"/>
              <w:rPr>
                <w:rFonts w:eastAsia="Calibri"/>
                <w:b/>
                <w:sz w:val="28"/>
                <w:szCs w:val="24"/>
                <w:lang w:val="uk-UA"/>
              </w:rPr>
            </w:pPr>
            <w:r w:rsidRPr="00926ADC">
              <w:rPr>
                <w:rFonts w:eastAsia="Calibri"/>
                <w:sz w:val="28"/>
                <w:szCs w:val="24"/>
                <w:lang w:val="uk-UA"/>
              </w:rPr>
              <w:t>(5.2)</w:t>
            </w:r>
          </w:p>
        </w:tc>
      </w:tr>
      <w:tr w:rsidR="00E71A66" w:rsidRPr="00926ADC" w:rsidTr="00D50BC4">
        <w:tc>
          <w:tcPr>
            <w:tcW w:w="9039" w:type="dxa"/>
            <w:vAlign w:val="center"/>
          </w:tcPr>
          <w:p w:rsidR="00E71A66" w:rsidRPr="00926ADC" w:rsidRDefault="00E71A66" w:rsidP="00356F39">
            <w:pPr>
              <w:spacing w:line="360" w:lineRule="auto"/>
              <w:rPr>
                <w:rFonts w:eastAsia="Calibri"/>
                <w:sz w:val="28"/>
                <w:szCs w:val="24"/>
                <w:lang w:val="uk-UA"/>
              </w:rPr>
            </w:pPr>
          </w:p>
        </w:tc>
        <w:tc>
          <w:tcPr>
            <w:tcW w:w="928" w:type="dxa"/>
            <w:vAlign w:val="center"/>
          </w:tcPr>
          <w:p w:rsidR="00E71A66" w:rsidRPr="00926ADC" w:rsidRDefault="00E71A66" w:rsidP="00356F39">
            <w:pPr>
              <w:spacing w:line="360" w:lineRule="auto"/>
              <w:jc w:val="center"/>
              <w:rPr>
                <w:rFonts w:eastAsia="Calibri"/>
                <w:sz w:val="28"/>
                <w:szCs w:val="24"/>
                <w:lang w:val="uk-UA"/>
              </w:rPr>
            </w:pPr>
          </w:p>
        </w:tc>
      </w:tr>
    </w:tbl>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де t – кількість відпрацьованих працівником годин, год;</w:t>
      </w:r>
    </w:p>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ТС – тарифна ставка оплати праці, грн/год.</w:t>
      </w:r>
    </w:p>
    <w:p w:rsidR="00E71A66" w:rsidRPr="00926ADC" w:rsidRDefault="00E71A66" w:rsidP="00356F39">
      <w:pPr>
        <w:spacing w:after="0" w:line="360" w:lineRule="auto"/>
        <w:ind w:firstLine="709"/>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Зазначимо, що з 1 січня 2021 року мінімальна заробітна плата в Україні становить 6000 грн в місяць, тоді мінімальна тарифна ставка оплати праці становитиме:</w:t>
      </w:r>
    </w:p>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p>
    <w:tbl>
      <w:tblPr>
        <w:tblStyle w:val="110"/>
        <w:tblW w:w="0" w:type="auto"/>
        <w:tblLook w:val="04A0" w:firstRow="1" w:lastRow="0" w:firstColumn="1" w:lastColumn="0" w:noHBand="0" w:noVBand="1"/>
      </w:tblPr>
      <w:tblGrid>
        <w:gridCol w:w="9039"/>
        <w:gridCol w:w="928"/>
      </w:tblGrid>
      <w:tr w:rsidR="00E71A66" w:rsidRPr="00926ADC" w:rsidTr="00D50BC4">
        <w:tc>
          <w:tcPr>
            <w:tcW w:w="9039" w:type="dxa"/>
            <w:vAlign w:val="center"/>
          </w:tcPr>
          <w:p w:rsidR="00E71A66" w:rsidRPr="00926ADC" w:rsidRDefault="00E71A66" w:rsidP="00356F39">
            <w:pPr>
              <w:spacing w:line="360" w:lineRule="auto"/>
              <w:jc w:val="center"/>
              <w:rPr>
                <w:rFonts w:ascii="Arial Rounded MT Bold" w:eastAsia="Calibri" w:hAnsi="Arial Rounded MT Bold"/>
                <w:b/>
                <w:sz w:val="28"/>
                <w:szCs w:val="24"/>
                <w:lang w:val="uk-UA"/>
              </w:rPr>
            </w:pPr>
            <m:oMath>
              <m:r>
                <m:rPr>
                  <m:sty m:val="p"/>
                </m:rPr>
                <w:rPr>
                  <w:rFonts w:ascii="Cambria Math" w:eastAsia="Calibri" w:hAnsi="Cambria Math"/>
                  <w:sz w:val="28"/>
                  <w:szCs w:val="24"/>
                  <w:lang w:val="uk-UA"/>
                </w:rPr>
                <m:t>ТС</m:t>
              </m:r>
              <m:r>
                <m:rPr>
                  <m:sty m:val="p"/>
                </m:rPr>
                <w:rPr>
                  <w:rFonts w:ascii="Cambria Math" w:eastAsia="Calibri" w:hAnsi="Cambria Math"/>
                  <w:sz w:val="28"/>
                  <w:szCs w:val="24"/>
                  <w:vertAlign w:val="subscript"/>
                  <w:lang w:val="uk-UA"/>
                </w:rPr>
                <m:t>min</m:t>
              </m:r>
              <m:r>
                <m:rPr>
                  <m:sty m:val="p"/>
                </m:rPr>
                <w:rPr>
                  <w:rFonts w:ascii="Cambria Math" w:eastAsia="Calibri" w:hAnsi="Cambria Math"/>
                  <w:sz w:val="28"/>
                  <w:szCs w:val="24"/>
                  <w:lang w:val="uk-UA"/>
                </w:rPr>
                <m:t>=</m:t>
              </m:r>
              <m:f>
                <m:fPr>
                  <m:ctrlPr>
                    <w:rPr>
                      <w:rFonts w:ascii="Cambria Math" w:eastAsia="Calibri" w:hAnsi="Cambria Math"/>
                      <w:sz w:val="28"/>
                      <w:szCs w:val="24"/>
                      <w:lang w:val="uk-UA"/>
                    </w:rPr>
                  </m:ctrlPr>
                </m:fPr>
                <m:num>
                  <m:r>
                    <m:rPr>
                      <m:sty m:val="p"/>
                    </m:rPr>
                    <w:rPr>
                      <w:rFonts w:ascii="Cambria Math" w:eastAsia="Calibri" w:hAnsi="Cambria Math"/>
                      <w:sz w:val="28"/>
                      <w:szCs w:val="24"/>
                      <w:lang w:val="uk-UA"/>
                    </w:rPr>
                    <m:t>6000</m:t>
                  </m:r>
                </m:num>
                <m:den>
                  <m:r>
                    <m:rPr>
                      <m:sty m:val="p"/>
                    </m:rPr>
                    <w:rPr>
                      <w:rFonts w:ascii="Cambria Math" w:eastAsia="Calibri" w:hAnsi="Cambria Math"/>
                      <w:sz w:val="28"/>
                      <w:szCs w:val="24"/>
                      <w:lang w:val="uk-UA"/>
                    </w:rPr>
                    <m:t>22∙ 8</m:t>
                  </m:r>
                </m:den>
              </m:f>
              <m:r>
                <m:rPr>
                  <m:sty m:val="p"/>
                </m:rPr>
                <w:rPr>
                  <w:rFonts w:ascii="Cambria Math" w:eastAsia="Calibri" w:hAnsi="Cambria Math"/>
                  <w:sz w:val="28"/>
                  <w:szCs w:val="24"/>
                  <w:lang w:val="uk-UA"/>
                </w:rPr>
                <m:t>=34,09  грн,</m:t>
              </m:r>
            </m:oMath>
            <w:r w:rsidRPr="00926ADC">
              <w:rPr>
                <w:rFonts w:ascii="Arial Rounded MT Bold" w:eastAsia="Calibri" w:hAnsi="Arial Rounded MT Bold"/>
                <w:sz w:val="28"/>
                <w:szCs w:val="24"/>
                <w:vertAlign w:val="superscript"/>
                <w:lang w:val="uk-UA"/>
              </w:rPr>
              <w:t xml:space="preserve"> </w:t>
            </w:r>
          </w:p>
        </w:tc>
        <w:tc>
          <w:tcPr>
            <w:tcW w:w="928" w:type="dxa"/>
            <w:vAlign w:val="center"/>
          </w:tcPr>
          <w:p w:rsidR="00E71A66" w:rsidRPr="00926ADC" w:rsidRDefault="00E71A66" w:rsidP="00356F39">
            <w:pPr>
              <w:spacing w:line="360" w:lineRule="auto"/>
              <w:jc w:val="center"/>
              <w:rPr>
                <w:rFonts w:eastAsia="Calibri"/>
                <w:b/>
                <w:sz w:val="28"/>
                <w:szCs w:val="24"/>
                <w:lang w:val="uk-UA"/>
              </w:rPr>
            </w:pPr>
            <w:r w:rsidRPr="00926ADC">
              <w:rPr>
                <w:rFonts w:eastAsia="Calibri"/>
                <w:sz w:val="28"/>
                <w:szCs w:val="24"/>
                <w:lang w:val="uk-UA"/>
              </w:rPr>
              <w:t>(5.3)</w:t>
            </w:r>
          </w:p>
        </w:tc>
      </w:tr>
    </w:tbl>
    <w:p w:rsidR="00E71A66" w:rsidRPr="00926ADC" w:rsidRDefault="00E71A66" w:rsidP="00356F39">
      <w:pPr>
        <w:spacing w:after="0" w:line="360" w:lineRule="auto"/>
        <w:jc w:val="both"/>
        <w:rPr>
          <w:rFonts w:ascii="Times New Roman" w:eastAsia="Calibri" w:hAnsi="Times New Roman" w:cs="Times New Roman"/>
          <w:sz w:val="28"/>
          <w:szCs w:val="24"/>
          <w:lang w:val="uk-UA" w:eastAsia="ru-RU"/>
        </w:rPr>
      </w:pPr>
    </w:p>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де 6000 – діюча мінімальна заробітна плата в Україні на 1.09.2020, грн.;</w:t>
      </w:r>
    </w:p>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22 – кількість робочих днів місяця;</w:t>
      </w:r>
    </w:p>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8 – тривалість робочого дня при графіку роботи ”5 через 2” для забезпечення нормативної тривалості робочого тижня – 40 годин, годин.</w:t>
      </w: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Таким чином ЗП обчислюємо за формулою (5.2):</w:t>
      </w: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BE26E0" w:rsidP="00356F39">
      <w:pPr>
        <w:spacing w:after="0" w:line="360" w:lineRule="auto"/>
        <w:ind w:firstLine="851"/>
        <w:jc w:val="center"/>
        <w:rPr>
          <w:rFonts w:ascii="Times New Roman" w:eastAsia="Calibri" w:hAnsi="Times New Roman" w:cs="Times New Roman"/>
          <w:sz w:val="28"/>
          <w:szCs w:val="24"/>
          <w:lang w:val="uk-UA" w:eastAsia="ru-RU"/>
        </w:rPr>
      </w:pPr>
      <m:oMath>
        <m:sSubSup>
          <m:sSubSupPr>
            <m:ctrlPr>
              <w:rPr>
                <w:rFonts w:ascii="Cambria Math" w:eastAsia="Calibri" w:hAnsi="Cambria Math" w:cs="Times New Roman"/>
                <w:i/>
                <w:sz w:val="28"/>
                <w:szCs w:val="24"/>
                <w:lang w:val="uk-UA" w:eastAsia="ru-RU"/>
              </w:rPr>
            </m:ctrlPr>
          </m:sSubSupPr>
          <m:e>
            <m:r>
              <m:rPr>
                <m:sty m:val="bi"/>
              </m:rPr>
              <w:rPr>
                <w:rFonts w:ascii="Cambria Math" w:eastAsia="Calibri" w:hAnsi="Cambria Math" w:cs="Times New Roman"/>
                <w:sz w:val="28"/>
                <w:szCs w:val="24"/>
                <w:lang w:val="uk-UA" w:eastAsia="ru-RU"/>
              </w:rPr>
              <m:t>ЗП</m:t>
            </m:r>
          </m:e>
          <m:sub>
            <m:r>
              <m:rPr>
                <m:sty m:val="bi"/>
              </m:rPr>
              <w:rPr>
                <w:rFonts w:ascii="Cambria Math" w:eastAsia="Calibri" w:hAnsi="Cambria Math" w:cs="Times New Roman"/>
                <w:sz w:val="28"/>
                <w:szCs w:val="24"/>
                <w:lang w:val="uk-UA" w:eastAsia="ru-RU"/>
              </w:rPr>
              <m:t>погод</m:t>
            </m:r>
          </m:sub>
          <m:sup>
            <m:r>
              <m:rPr>
                <m:sty m:val="bi"/>
              </m:rPr>
              <w:rPr>
                <w:rFonts w:ascii="Cambria Math" w:eastAsia="Calibri" w:hAnsi="Cambria Math" w:cs="Times New Roman"/>
                <w:sz w:val="28"/>
                <w:szCs w:val="24"/>
                <w:lang w:val="uk-UA" w:eastAsia="ru-RU"/>
              </w:rPr>
              <m:t>пряма</m:t>
            </m:r>
          </m:sup>
        </m:sSubSup>
        <m:r>
          <m:rPr>
            <m:sty m:val="p"/>
          </m:rPr>
          <w:rPr>
            <w:rFonts w:ascii="Cambria Math" w:eastAsia="Calibri" w:hAnsi="Cambria Math" w:cs="Times New Roman"/>
            <w:sz w:val="28"/>
            <w:szCs w:val="24"/>
            <w:lang w:val="uk-UA" w:eastAsia="ru-RU"/>
          </w:rPr>
          <m:t>= 50∙ 176=8800, 00 грн</m:t>
        </m:r>
      </m:oMath>
      <w:r w:rsidR="00EB2989">
        <w:rPr>
          <w:rFonts w:ascii="Times New Roman" w:eastAsia="Calibri" w:hAnsi="Times New Roman" w:cs="Times New Roman"/>
          <w:sz w:val="28"/>
          <w:szCs w:val="24"/>
          <w:lang w:val="uk-UA" w:eastAsia="ru-RU"/>
        </w:rPr>
        <w:t>.</w:t>
      </w: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ФОП розрахуємо за формулою (5.1):</w:t>
      </w: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E71A66" w:rsidP="00D33BDE">
      <w:pPr>
        <w:spacing w:after="0" w:line="360" w:lineRule="auto"/>
        <w:ind w:firstLine="851"/>
        <w:jc w:val="center"/>
        <w:rPr>
          <w:rFonts w:ascii="Times New Roman" w:eastAsia="Calibri" w:hAnsi="Times New Roman" w:cs="Times New Roman"/>
          <w:sz w:val="28"/>
          <w:szCs w:val="24"/>
          <w:lang w:val="uk-UA" w:eastAsia="ru-RU"/>
        </w:rPr>
      </w:pPr>
      <m:oMath>
        <m:r>
          <w:rPr>
            <w:rFonts w:ascii="Cambria Math" w:eastAsia="Calibri" w:hAnsi="Cambria Math" w:cs="Times New Roman"/>
            <w:sz w:val="28"/>
            <w:szCs w:val="24"/>
            <w:lang w:val="uk-UA" w:eastAsia="ru-RU"/>
          </w:rPr>
          <m:t>ФОП</m:t>
        </m:r>
        <m:r>
          <m:rPr>
            <m:sty m:val="p"/>
          </m:rPr>
          <w:rPr>
            <w:rFonts w:ascii="Cambria Math" w:eastAsia="Calibri" w:hAnsi="Cambria Math" w:cs="Times New Roman"/>
            <w:sz w:val="28"/>
            <w:szCs w:val="24"/>
            <w:lang w:val="uk-UA" w:eastAsia="ru-RU"/>
          </w:rPr>
          <m:t>= 8800+22%=10736,00 грн</m:t>
        </m:r>
      </m:oMath>
      <w:r w:rsidR="00D33BDE">
        <w:rPr>
          <w:rFonts w:ascii="Times New Roman" w:eastAsia="Calibri" w:hAnsi="Times New Roman" w:cs="Times New Roman"/>
          <w:sz w:val="28"/>
          <w:szCs w:val="24"/>
          <w:lang w:val="uk-UA" w:eastAsia="ru-RU"/>
        </w:rPr>
        <w:t>.</w:t>
      </w:r>
    </w:p>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Інформація про структуру персоналу та ФОП зведено у таблицю 5.9.</w:t>
      </w:r>
    </w:p>
    <w:p w:rsidR="00E71A66" w:rsidRPr="00926ADC" w:rsidRDefault="00E71A66" w:rsidP="00356F39">
      <w:pPr>
        <w:spacing w:after="0" w:line="360" w:lineRule="auto"/>
        <w:ind w:firstLine="708"/>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bCs/>
          <w:iCs/>
          <w:sz w:val="28"/>
          <w:szCs w:val="24"/>
          <w:lang w:val="uk-UA" w:eastAsia="ru-RU"/>
        </w:rPr>
        <w:lastRenderedPageBreak/>
        <w:t xml:space="preserve">Таблиця 5.9 ‒ </w:t>
      </w:r>
      <w:r w:rsidRPr="00926ADC">
        <w:rPr>
          <w:rFonts w:ascii="Times New Roman" w:eastAsia="Calibri" w:hAnsi="Times New Roman" w:cs="Times New Roman"/>
          <w:sz w:val="28"/>
          <w:szCs w:val="24"/>
          <w:lang w:val="uk-UA" w:eastAsia="ru-RU"/>
        </w:rPr>
        <w:t>Структура персоналу та ФОП, тис. грн.</w:t>
      </w:r>
    </w:p>
    <w:tbl>
      <w:tblPr>
        <w:tblW w:w="9380" w:type="dxa"/>
        <w:jc w:val="center"/>
        <w:tblCellMar>
          <w:left w:w="0" w:type="dxa"/>
          <w:right w:w="0" w:type="dxa"/>
        </w:tblCellMar>
        <w:tblLook w:val="0000" w:firstRow="0" w:lastRow="0" w:firstColumn="0" w:lastColumn="0" w:noHBand="0" w:noVBand="0"/>
      </w:tblPr>
      <w:tblGrid>
        <w:gridCol w:w="454"/>
        <w:gridCol w:w="2310"/>
        <w:gridCol w:w="1390"/>
        <w:gridCol w:w="1418"/>
        <w:gridCol w:w="1295"/>
        <w:gridCol w:w="1334"/>
        <w:gridCol w:w="1179"/>
      </w:tblGrid>
      <w:tr w:rsidR="00E71A66" w:rsidRPr="00926ADC" w:rsidTr="00D50BC4">
        <w:trPr>
          <w:cantSplit/>
          <w:trHeight w:val="330"/>
          <w:jc w:val="center"/>
        </w:trPr>
        <w:tc>
          <w:tcPr>
            <w:tcW w:w="454"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П/П</w:t>
            </w:r>
          </w:p>
        </w:tc>
        <w:tc>
          <w:tcPr>
            <w:tcW w:w="231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Посада</w:t>
            </w:r>
          </w:p>
        </w:tc>
        <w:tc>
          <w:tcPr>
            <w:tcW w:w="139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Форма оплати</w:t>
            </w:r>
          </w:p>
        </w:tc>
        <w:tc>
          <w:tcPr>
            <w:tcW w:w="1418"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Кількість працівників</w:t>
            </w:r>
          </w:p>
        </w:tc>
        <w:tc>
          <w:tcPr>
            <w:tcW w:w="3808"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Заробітна плата (грн.)</w:t>
            </w:r>
          </w:p>
        </w:tc>
      </w:tr>
      <w:tr w:rsidR="00E71A66" w:rsidRPr="00926ADC" w:rsidTr="00D50BC4">
        <w:trPr>
          <w:cantSplit/>
          <w:trHeight w:val="315"/>
          <w:jc w:val="center"/>
        </w:trPr>
        <w:tc>
          <w:tcPr>
            <w:tcW w:w="454" w:type="dxa"/>
            <w:vMerge/>
            <w:tcBorders>
              <w:top w:val="single" w:sz="4" w:space="0" w:color="auto"/>
              <w:left w:val="single" w:sz="12"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2310" w:type="dxa"/>
            <w:vMerge/>
            <w:tcBorders>
              <w:top w:val="single" w:sz="4" w:space="0" w:color="auto"/>
              <w:left w:val="single" w:sz="8"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0" w:type="auto"/>
            <w:vMerge/>
            <w:tcBorders>
              <w:top w:val="single" w:sz="4" w:space="0" w:color="auto"/>
              <w:left w:val="single" w:sz="8"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0" w:type="auto"/>
            <w:vMerge/>
            <w:tcBorders>
              <w:top w:val="single" w:sz="4" w:space="0" w:color="auto"/>
              <w:left w:val="single" w:sz="8"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295"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за місяць</w:t>
            </w:r>
          </w:p>
        </w:tc>
        <w:tc>
          <w:tcPr>
            <w:tcW w:w="1334"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за квартал</w:t>
            </w:r>
          </w:p>
        </w:tc>
        <w:tc>
          <w:tcPr>
            <w:tcW w:w="1179"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за рік</w:t>
            </w:r>
          </w:p>
        </w:tc>
      </w:tr>
      <w:tr w:rsidR="00E71A66" w:rsidRPr="00926ADC" w:rsidTr="00D50BC4">
        <w:trPr>
          <w:trHeight w:val="201"/>
          <w:jc w:val="center"/>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bCs/>
                <w:sz w:val="24"/>
                <w:szCs w:val="24"/>
                <w:lang w:val="uk-UA" w:eastAsia="ru-RU"/>
              </w:rPr>
            </w:pPr>
            <w:r w:rsidRPr="00926ADC">
              <w:rPr>
                <w:rFonts w:ascii="Times New Roman" w:eastAsia="Times New Roman" w:hAnsi="Times New Roman" w:cs="Times New Roman"/>
                <w:bCs/>
                <w:sz w:val="24"/>
                <w:szCs w:val="24"/>
                <w:lang w:val="uk-UA" w:eastAsia="ru-RU"/>
              </w:rPr>
              <w:t>Адміністративно-технічний персонал</w:t>
            </w:r>
          </w:p>
        </w:tc>
      </w:tr>
      <w:tr w:rsidR="00E71A66" w:rsidRPr="00926ADC" w:rsidTr="00D50BC4">
        <w:trPr>
          <w:trHeight w:val="319"/>
          <w:jc w:val="center"/>
        </w:trPr>
        <w:tc>
          <w:tcPr>
            <w:tcW w:w="454" w:type="dxa"/>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w:t>
            </w:r>
          </w:p>
        </w:tc>
        <w:tc>
          <w:tcPr>
            <w:tcW w:w="2310"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Енергоменеджер</w:t>
            </w:r>
          </w:p>
        </w:tc>
        <w:tc>
          <w:tcPr>
            <w:tcW w:w="1390"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8800</w:t>
            </w:r>
          </w:p>
        </w:tc>
        <w:tc>
          <w:tcPr>
            <w:tcW w:w="141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w:t>
            </w:r>
          </w:p>
        </w:tc>
        <w:tc>
          <w:tcPr>
            <w:tcW w:w="1295"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8 800,00</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26 400,00</w:t>
            </w:r>
          </w:p>
        </w:tc>
        <w:tc>
          <w:tcPr>
            <w:tcW w:w="117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105 600,00</w:t>
            </w:r>
          </w:p>
        </w:tc>
      </w:tr>
      <w:tr w:rsidR="00E71A66" w:rsidRPr="00926ADC" w:rsidTr="00D50BC4">
        <w:trPr>
          <w:trHeight w:val="159"/>
          <w:jc w:val="center"/>
        </w:trPr>
        <w:tc>
          <w:tcPr>
            <w:tcW w:w="5572"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 xml:space="preserve">                                                            Всього:</w:t>
            </w:r>
          </w:p>
        </w:tc>
        <w:tc>
          <w:tcPr>
            <w:tcW w:w="1295"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8 800,00</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26 400,00</w:t>
            </w:r>
          </w:p>
        </w:tc>
        <w:tc>
          <w:tcPr>
            <w:tcW w:w="117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105 600,00</w:t>
            </w:r>
          </w:p>
        </w:tc>
      </w:tr>
      <w:tr w:rsidR="00E71A66" w:rsidRPr="00926ADC" w:rsidTr="00D50BC4">
        <w:trPr>
          <w:trHeight w:val="301"/>
          <w:jc w:val="center"/>
        </w:trPr>
        <w:tc>
          <w:tcPr>
            <w:tcW w:w="5572"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right"/>
              <w:rPr>
                <w:rFonts w:ascii="Times New Roman" w:eastAsia="Arial Unicode MS" w:hAnsi="Times New Roman" w:cs="Times New Roman"/>
                <w:b/>
                <w:bCs/>
                <w:sz w:val="24"/>
                <w:szCs w:val="24"/>
                <w:lang w:val="uk-UA" w:eastAsia="ru-RU"/>
              </w:rPr>
            </w:pPr>
            <w:r w:rsidRPr="00926ADC">
              <w:rPr>
                <w:rFonts w:ascii="Times New Roman" w:eastAsia="Arial Unicode MS" w:hAnsi="Times New Roman" w:cs="Times New Roman"/>
                <w:bCs/>
                <w:sz w:val="24"/>
                <w:szCs w:val="24"/>
                <w:lang w:val="uk-UA" w:eastAsia="ru-RU"/>
              </w:rPr>
              <w:t>Соціальні відрахування до Пенсійного фонду (22 %)</w:t>
            </w:r>
          </w:p>
        </w:tc>
        <w:tc>
          <w:tcPr>
            <w:tcW w:w="1295"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1 936,00</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5 808,00</w:t>
            </w:r>
          </w:p>
        </w:tc>
        <w:tc>
          <w:tcPr>
            <w:tcW w:w="117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23 232,00</w:t>
            </w:r>
          </w:p>
        </w:tc>
      </w:tr>
      <w:tr w:rsidR="00E71A66" w:rsidRPr="00926ADC" w:rsidTr="00D50BC4">
        <w:trPr>
          <w:trHeight w:val="301"/>
          <w:jc w:val="center"/>
        </w:trPr>
        <w:tc>
          <w:tcPr>
            <w:tcW w:w="5572"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bCs/>
                <w:sz w:val="24"/>
                <w:szCs w:val="24"/>
                <w:lang w:val="uk-UA" w:eastAsia="ru-RU"/>
              </w:rPr>
            </w:pPr>
            <w:r w:rsidRPr="00926ADC">
              <w:rPr>
                <w:rFonts w:ascii="Times New Roman" w:eastAsia="Arial Unicode MS" w:hAnsi="Times New Roman" w:cs="Times New Roman"/>
                <w:bCs/>
                <w:sz w:val="24"/>
                <w:szCs w:val="24"/>
                <w:lang w:val="uk-UA" w:eastAsia="ru-RU"/>
              </w:rPr>
              <w:t xml:space="preserve">                                                                ФОП</w:t>
            </w:r>
          </w:p>
        </w:tc>
        <w:tc>
          <w:tcPr>
            <w:tcW w:w="1295"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10 736,00</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32 208,00</w:t>
            </w:r>
          </w:p>
        </w:tc>
        <w:tc>
          <w:tcPr>
            <w:tcW w:w="117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128 832,00</w:t>
            </w:r>
          </w:p>
        </w:tc>
      </w:tr>
    </w:tbl>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16" w:name="_Toc57158495"/>
    </w:p>
    <w:p w:rsidR="00E71A66" w:rsidRPr="00926ADC" w:rsidRDefault="00E71A66" w:rsidP="00356F39">
      <w:pPr>
        <w:spacing w:after="0" w:line="360" w:lineRule="auto"/>
        <w:ind w:firstLine="709"/>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5.8.3</w:t>
      </w:r>
      <w:r w:rsidRPr="00926ADC">
        <w:rPr>
          <w:rFonts w:ascii="Times New Roman" w:eastAsia="Times New Roman" w:hAnsi="Times New Roman" w:cs="Times New Roman"/>
          <w:b/>
          <w:sz w:val="28"/>
          <w:szCs w:val="24"/>
          <w:lang w:val="uk-UA" w:eastAsia="ru-RU"/>
        </w:rPr>
        <w:tab/>
        <w:t xml:space="preserve"> Обґрунтування вартості задіяних основних фондів та амортизаційних відрахувань</w:t>
      </w:r>
      <w:bookmarkEnd w:id="16"/>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709"/>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Обґрунтування наведені у таблиці 5.10.</w:t>
      </w:r>
    </w:p>
    <w:p w:rsidR="002F19ED" w:rsidRPr="00926ADC" w:rsidRDefault="002F19ED" w:rsidP="00356F39">
      <w:pPr>
        <w:spacing w:after="0" w:line="360" w:lineRule="auto"/>
        <w:ind w:firstLine="851"/>
        <w:jc w:val="both"/>
        <w:rPr>
          <w:rFonts w:ascii="Times New Roman" w:eastAsia="Calibri" w:hAnsi="Times New Roman" w:cs="Times New Roman"/>
          <w:i/>
          <w:sz w:val="28"/>
          <w:szCs w:val="24"/>
          <w:lang w:val="uk-UA" w:eastAsia="ru-RU"/>
        </w:rPr>
      </w:pPr>
    </w:p>
    <w:p w:rsidR="00E71A66" w:rsidRPr="00926ADC" w:rsidRDefault="00E71A66" w:rsidP="00356F39">
      <w:pPr>
        <w:spacing w:after="0" w:line="360" w:lineRule="auto"/>
        <w:ind w:firstLine="708"/>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Таблиця 5.10 – Обґрунтування вартості амортизаційних відрахувань основних фондів на 2021 рік</w:t>
      </w:r>
    </w:p>
    <w:tbl>
      <w:tblPr>
        <w:tblStyle w:val="42"/>
        <w:tblW w:w="9889" w:type="dxa"/>
        <w:jc w:val="center"/>
        <w:tblLook w:val="04A0" w:firstRow="1" w:lastRow="0" w:firstColumn="1" w:lastColumn="0" w:noHBand="0" w:noVBand="1"/>
      </w:tblPr>
      <w:tblGrid>
        <w:gridCol w:w="1182"/>
        <w:gridCol w:w="1237"/>
        <w:gridCol w:w="1096"/>
        <w:gridCol w:w="1471"/>
        <w:gridCol w:w="1004"/>
        <w:gridCol w:w="1004"/>
        <w:gridCol w:w="1004"/>
        <w:gridCol w:w="1004"/>
        <w:gridCol w:w="887"/>
      </w:tblGrid>
      <w:tr w:rsidR="00E71A66" w:rsidRPr="00926ADC" w:rsidTr="00D50BC4">
        <w:trPr>
          <w:trHeight w:val="567"/>
          <w:jc w:val="center"/>
        </w:trPr>
        <w:tc>
          <w:tcPr>
            <w:tcW w:w="0" w:type="auto"/>
            <w:vMerge w:val="restart"/>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Назва об’єкта основних фондів</w:t>
            </w:r>
          </w:p>
        </w:tc>
        <w:tc>
          <w:tcPr>
            <w:tcW w:w="0" w:type="auto"/>
            <w:vMerge w:val="restart"/>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Кількість, шт.</w:t>
            </w:r>
          </w:p>
        </w:tc>
        <w:tc>
          <w:tcPr>
            <w:tcW w:w="0" w:type="auto"/>
            <w:vMerge w:val="restart"/>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Вартість на початку року, грн</w:t>
            </w:r>
          </w:p>
        </w:tc>
        <w:tc>
          <w:tcPr>
            <w:tcW w:w="0" w:type="auto"/>
            <w:vMerge w:val="restart"/>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Річна норма амортизації, %</w:t>
            </w:r>
          </w:p>
        </w:tc>
        <w:tc>
          <w:tcPr>
            <w:tcW w:w="4964" w:type="dxa"/>
            <w:gridSpan w:val="5"/>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Амортизаційні відрахування в поточному році, грн</w:t>
            </w:r>
          </w:p>
        </w:tc>
      </w:tr>
      <w:tr w:rsidR="00E71A66" w:rsidRPr="00926ADC" w:rsidTr="00D50BC4">
        <w:trPr>
          <w:trHeight w:val="567"/>
          <w:jc w:val="center"/>
        </w:trPr>
        <w:tc>
          <w:tcPr>
            <w:tcW w:w="0" w:type="auto"/>
            <w:vMerge/>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p>
        </w:tc>
        <w:tc>
          <w:tcPr>
            <w:tcW w:w="0" w:type="auto"/>
            <w:vMerge/>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p>
        </w:tc>
        <w:tc>
          <w:tcPr>
            <w:tcW w:w="0" w:type="auto"/>
            <w:vMerge/>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p>
        </w:tc>
        <w:tc>
          <w:tcPr>
            <w:tcW w:w="0" w:type="auto"/>
            <w:vMerge/>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І квартал</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ІІ квартал</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ІІІ квартал</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ІV квартал</w:t>
            </w:r>
          </w:p>
        </w:tc>
        <w:tc>
          <w:tcPr>
            <w:tcW w:w="1104" w:type="dxa"/>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За рік</w:t>
            </w:r>
          </w:p>
        </w:tc>
      </w:tr>
      <w:tr w:rsidR="00E71A66" w:rsidRPr="00926ADC" w:rsidTr="00D50BC4">
        <w:trPr>
          <w:trHeight w:val="454"/>
          <w:jc w:val="center"/>
        </w:trPr>
        <w:tc>
          <w:tcPr>
            <w:tcW w:w="0" w:type="auto"/>
            <w:vAlign w:val="center"/>
          </w:tcPr>
          <w:p w:rsidR="00E71A66" w:rsidRPr="00926ADC" w:rsidRDefault="00E71A66"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МТА</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800000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4</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8000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8000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8000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8000</w:t>
            </w:r>
          </w:p>
        </w:tc>
        <w:tc>
          <w:tcPr>
            <w:tcW w:w="1104" w:type="dxa"/>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32 000</w:t>
            </w:r>
          </w:p>
        </w:tc>
      </w:tr>
      <w:tr w:rsidR="00E71A66" w:rsidRPr="00926ADC" w:rsidTr="00D50BC4">
        <w:trPr>
          <w:trHeight w:val="454"/>
          <w:jc w:val="center"/>
        </w:trPr>
        <w:tc>
          <w:tcPr>
            <w:tcW w:w="0" w:type="auto"/>
            <w:vAlign w:val="center"/>
          </w:tcPr>
          <w:p w:rsidR="00E71A66" w:rsidRPr="00926ADC" w:rsidRDefault="00E71A66" w:rsidP="00356F39">
            <w:pPr>
              <w:spacing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МНМА</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23000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4</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230</w:t>
            </w:r>
          </w:p>
        </w:tc>
        <w:tc>
          <w:tcPr>
            <w:tcW w:w="1104" w:type="dxa"/>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920</w:t>
            </w:r>
          </w:p>
        </w:tc>
      </w:tr>
      <w:tr w:rsidR="00E71A66" w:rsidRPr="00926ADC" w:rsidTr="00D50BC4">
        <w:trPr>
          <w:trHeight w:val="454"/>
          <w:jc w:val="center"/>
        </w:trPr>
        <w:tc>
          <w:tcPr>
            <w:tcW w:w="0" w:type="auto"/>
            <w:gridSpan w:val="4"/>
            <w:vAlign w:val="center"/>
          </w:tcPr>
          <w:p w:rsidR="00E71A66" w:rsidRPr="00926ADC" w:rsidRDefault="00E71A66" w:rsidP="00356F39">
            <w:pPr>
              <w:spacing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Всього:</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8230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8230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8230</w:t>
            </w:r>
          </w:p>
        </w:tc>
        <w:tc>
          <w:tcPr>
            <w:tcW w:w="0" w:type="auto"/>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8230</w:t>
            </w:r>
          </w:p>
        </w:tc>
        <w:tc>
          <w:tcPr>
            <w:tcW w:w="1104" w:type="dxa"/>
            <w:vAlign w:val="center"/>
          </w:tcPr>
          <w:p w:rsidR="00E71A66" w:rsidRPr="00926ADC" w:rsidRDefault="00E71A66" w:rsidP="00356F39">
            <w:pPr>
              <w:spacing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32 920</w:t>
            </w:r>
          </w:p>
        </w:tc>
      </w:tr>
    </w:tbl>
    <w:p w:rsidR="00047DA0" w:rsidRPr="00926ADC" w:rsidRDefault="00047DA0"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17" w:name="_Toc57158496"/>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5.8.4</w:t>
      </w:r>
      <w:r w:rsidRPr="00926ADC">
        <w:rPr>
          <w:rFonts w:ascii="Times New Roman" w:eastAsia="Times New Roman" w:hAnsi="Times New Roman" w:cs="Times New Roman"/>
          <w:b/>
          <w:sz w:val="28"/>
          <w:szCs w:val="24"/>
          <w:lang w:val="uk-UA" w:eastAsia="ru-RU"/>
        </w:rPr>
        <w:tab/>
        <w:t xml:space="preserve"> Інші прямі витрати</w:t>
      </w:r>
      <w:bookmarkEnd w:id="17"/>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Обґрунтування прямих інших витрат наведено в таблиці 5.11.</w:t>
      </w:r>
    </w:p>
    <w:p w:rsidR="00CD0463" w:rsidRDefault="00CD0463" w:rsidP="00356F39">
      <w:pPr>
        <w:spacing w:after="0" w:line="360" w:lineRule="auto"/>
        <w:ind w:firstLine="851"/>
        <w:jc w:val="both"/>
        <w:rPr>
          <w:rFonts w:ascii="Times New Roman" w:eastAsia="Calibri" w:hAnsi="Times New Roman" w:cs="Times New Roman"/>
          <w:b/>
          <w:sz w:val="28"/>
          <w:szCs w:val="24"/>
          <w:lang w:val="uk-UA" w:eastAsia="ru-RU"/>
        </w:rPr>
      </w:pPr>
    </w:p>
    <w:p w:rsidR="00D33BDE" w:rsidRDefault="00D33BDE" w:rsidP="00356F39">
      <w:pPr>
        <w:spacing w:after="0" w:line="360" w:lineRule="auto"/>
        <w:ind w:firstLine="851"/>
        <w:jc w:val="both"/>
        <w:rPr>
          <w:rFonts w:ascii="Times New Roman" w:eastAsia="Calibri" w:hAnsi="Times New Roman" w:cs="Times New Roman"/>
          <w:b/>
          <w:sz w:val="28"/>
          <w:szCs w:val="24"/>
          <w:lang w:val="uk-UA" w:eastAsia="ru-RU"/>
        </w:rPr>
      </w:pPr>
    </w:p>
    <w:p w:rsidR="00D33BDE" w:rsidRPr="00926ADC" w:rsidRDefault="00D33BDE" w:rsidP="00356F39">
      <w:pPr>
        <w:spacing w:after="0" w:line="360" w:lineRule="auto"/>
        <w:ind w:firstLine="851"/>
        <w:jc w:val="both"/>
        <w:rPr>
          <w:rFonts w:ascii="Times New Roman" w:eastAsia="Calibri" w:hAnsi="Times New Roman" w:cs="Times New Roman"/>
          <w:b/>
          <w:sz w:val="28"/>
          <w:szCs w:val="24"/>
          <w:lang w:val="uk-UA" w:eastAsia="ru-RU"/>
        </w:rPr>
      </w:pPr>
    </w:p>
    <w:p w:rsidR="00E71A66" w:rsidRPr="00926ADC" w:rsidRDefault="009A6FB6" w:rsidP="00356F39">
      <w:pPr>
        <w:spacing w:after="0" w:line="360" w:lineRule="auto"/>
        <w:ind w:firstLine="708"/>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lastRenderedPageBreak/>
        <w:t>Таблиця 5.11 —</w:t>
      </w:r>
      <w:r w:rsidR="00E71A66" w:rsidRPr="00926ADC">
        <w:rPr>
          <w:rFonts w:ascii="Times New Roman" w:eastAsia="Calibri" w:hAnsi="Times New Roman" w:cs="Times New Roman"/>
          <w:sz w:val="28"/>
          <w:szCs w:val="24"/>
          <w:lang w:val="uk-UA" w:eastAsia="ru-RU"/>
        </w:rPr>
        <w:t xml:space="preserve"> 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39"/>
        <w:gridCol w:w="2002"/>
        <w:gridCol w:w="4504"/>
      </w:tblGrid>
      <w:tr w:rsidR="00E71A66" w:rsidRPr="00926ADC" w:rsidTr="00D50BC4">
        <w:trPr>
          <w:cantSplit/>
          <w:trHeight w:val="382"/>
        </w:trPr>
        <w:tc>
          <w:tcPr>
            <w:tcW w:w="1825"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Види послуг</w:t>
            </w:r>
          </w:p>
        </w:tc>
        <w:tc>
          <w:tcPr>
            <w:tcW w:w="977"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Джерело даних</w:t>
            </w:r>
          </w:p>
        </w:tc>
        <w:tc>
          <w:tcPr>
            <w:tcW w:w="2198"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Вартість послуг, грн.</w:t>
            </w:r>
          </w:p>
        </w:tc>
      </w:tr>
      <w:tr w:rsidR="00E71A66" w:rsidRPr="00926ADC" w:rsidTr="00D50BC4">
        <w:trPr>
          <w:trHeight w:val="300"/>
        </w:trPr>
        <w:tc>
          <w:tcPr>
            <w:tcW w:w="1825" w:type="pct"/>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 Розробка</w:t>
            </w:r>
          </w:p>
        </w:tc>
        <w:tc>
          <w:tcPr>
            <w:tcW w:w="977"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Угода</w:t>
            </w:r>
          </w:p>
        </w:tc>
        <w:tc>
          <w:tcPr>
            <w:tcW w:w="2198"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45 000</w:t>
            </w:r>
          </w:p>
        </w:tc>
      </w:tr>
      <w:tr w:rsidR="00E71A66" w:rsidRPr="00926ADC" w:rsidTr="00D50BC4">
        <w:trPr>
          <w:trHeight w:val="300"/>
        </w:trPr>
        <w:tc>
          <w:tcPr>
            <w:tcW w:w="1825" w:type="pct"/>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 Реклама</w:t>
            </w:r>
          </w:p>
        </w:tc>
        <w:tc>
          <w:tcPr>
            <w:tcW w:w="977"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Угода</w:t>
            </w:r>
          </w:p>
        </w:tc>
        <w:tc>
          <w:tcPr>
            <w:tcW w:w="2198"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40 000</w:t>
            </w:r>
          </w:p>
        </w:tc>
      </w:tr>
      <w:tr w:rsidR="00E71A66" w:rsidRPr="00926ADC" w:rsidTr="00D50BC4">
        <w:trPr>
          <w:trHeight w:val="300"/>
        </w:trPr>
        <w:tc>
          <w:tcPr>
            <w:tcW w:w="1825" w:type="pct"/>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 Транспортні витрати</w:t>
            </w:r>
          </w:p>
        </w:tc>
        <w:tc>
          <w:tcPr>
            <w:tcW w:w="977"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Розрахунки</w:t>
            </w:r>
          </w:p>
        </w:tc>
        <w:tc>
          <w:tcPr>
            <w:tcW w:w="2198"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10 000</w:t>
            </w:r>
          </w:p>
        </w:tc>
      </w:tr>
      <w:tr w:rsidR="00E71A66" w:rsidRPr="00926ADC" w:rsidTr="00D50BC4">
        <w:trPr>
          <w:trHeight w:val="330"/>
        </w:trPr>
        <w:tc>
          <w:tcPr>
            <w:tcW w:w="2802" w:type="pct"/>
            <w:gridSpan w:val="2"/>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Всього:</w:t>
            </w:r>
          </w:p>
        </w:tc>
        <w:tc>
          <w:tcPr>
            <w:tcW w:w="2198"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95 000</w:t>
            </w:r>
          </w:p>
        </w:tc>
      </w:tr>
    </w:tbl>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18" w:name="_Toc57158497"/>
      <w:r w:rsidRPr="00926ADC">
        <w:rPr>
          <w:rFonts w:ascii="Times New Roman" w:eastAsia="Times New Roman" w:hAnsi="Times New Roman" w:cs="Times New Roman"/>
          <w:b/>
          <w:sz w:val="28"/>
          <w:szCs w:val="24"/>
          <w:lang w:val="uk-UA" w:eastAsia="ru-RU"/>
        </w:rPr>
        <w:t>5.8.5 Загальновиробничі витрати</w:t>
      </w:r>
      <w:bookmarkEnd w:id="18"/>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9A6FB6" w:rsidP="00356F39">
      <w:pPr>
        <w:spacing w:after="0" w:line="360" w:lineRule="auto"/>
        <w:ind w:firstLine="851"/>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5.12 —</w:t>
      </w:r>
      <w:r w:rsidR="00E71A66" w:rsidRPr="00926ADC">
        <w:rPr>
          <w:rFonts w:ascii="Times New Roman" w:eastAsia="Calibri" w:hAnsi="Times New Roman" w:cs="Times New Roman"/>
          <w:sz w:val="28"/>
          <w:szCs w:val="24"/>
          <w:lang w:val="uk-UA" w:eastAsia="ru-RU"/>
        </w:rPr>
        <w:t xml:space="preserve"> 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39"/>
        <w:gridCol w:w="2002"/>
        <w:gridCol w:w="2629"/>
        <w:gridCol w:w="1875"/>
      </w:tblGrid>
      <w:tr w:rsidR="00E71A66" w:rsidRPr="00926ADC" w:rsidTr="00D50BC4">
        <w:trPr>
          <w:cantSplit/>
          <w:trHeight w:val="165"/>
          <w:jc w:val="center"/>
        </w:trPr>
        <w:tc>
          <w:tcPr>
            <w:tcW w:w="1825" w:type="pct"/>
            <w:vMerge w:val="restar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Види послуг</w:t>
            </w:r>
          </w:p>
        </w:tc>
        <w:tc>
          <w:tcPr>
            <w:tcW w:w="977" w:type="pct"/>
            <w:vMerge w:val="restar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Джерело даних</w:t>
            </w:r>
          </w:p>
        </w:tc>
        <w:tc>
          <w:tcPr>
            <w:tcW w:w="2198" w:type="pct"/>
            <w:gridSpan w:val="2"/>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Вартість послуг, грн.</w:t>
            </w:r>
          </w:p>
        </w:tc>
      </w:tr>
      <w:tr w:rsidR="00E71A66" w:rsidRPr="00926ADC" w:rsidTr="00D50BC4">
        <w:trPr>
          <w:cantSplit/>
          <w:trHeight w:val="300"/>
          <w:jc w:val="center"/>
        </w:trPr>
        <w:tc>
          <w:tcPr>
            <w:tcW w:w="1825" w:type="pct"/>
            <w:vMerge/>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977" w:type="pct"/>
            <w:vMerge/>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283"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на місяць</w:t>
            </w:r>
          </w:p>
        </w:tc>
        <w:tc>
          <w:tcPr>
            <w:tcW w:w="915" w:type="pct"/>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рік</w:t>
            </w:r>
          </w:p>
        </w:tc>
      </w:tr>
      <w:tr w:rsidR="00E71A66" w:rsidRPr="00926ADC" w:rsidTr="00D50BC4">
        <w:trPr>
          <w:trHeight w:val="300"/>
          <w:jc w:val="center"/>
        </w:trPr>
        <w:tc>
          <w:tcPr>
            <w:tcW w:w="1825" w:type="pct"/>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 xml:space="preserve"> Вдосконалення технологій</w:t>
            </w:r>
          </w:p>
        </w:tc>
        <w:tc>
          <w:tcPr>
            <w:tcW w:w="977"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табл. 5.5</w:t>
            </w:r>
          </w:p>
        </w:tc>
        <w:tc>
          <w:tcPr>
            <w:tcW w:w="1283"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417</w:t>
            </w:r>
          </w:p>
        </w:tc>
        <w:tc>
          <w:tcPr>
            <w:tcW w:w="915" w:type="pct"/>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5 000</w:t>
            </w:r>
          </w:p>
        </w:tc>
      </w:tr>
      <w:tr w:rsidR="00E71A66" w:rsidRPr="00926ADC" w:rsidTr="00D50BC4">
        <w:trPr>
          <w:trHeight w:val="300"/>
          <w:jc w:val="center"/>
        </w:trPr>
        <w:tc>
          <w:tcPr>
            <w:tcW w:w="1825" w:type="pct"/>
            <w:tcMar>
              <w:top w:w="20" w:type="dxa"/>
              <w:left w:w="20" w:type="dxa"/>
              <w:bottom w:w="0" w:type="dxa"/>
              <w:right w:w="20" w:type="dxa"/>
            </w:tcMar>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Інші витрати</w:t>
            </w:r>
          </w:p>
        </w:tc>
        <w:tc>
          <w:tcPr>
            <w:tcW w:w="977"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табл. 5.5</w:t>
            </w:r>
          </w:p>
        </w:tc>
        <w:tc>
          <w:tcPr>
            <w:tcW w:w="1283"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417</w:t>
            </w:r>
          </w:p>
        </w:tc>
        <w:tc>
          <w:tcPr>
            <w:tcW w:w="915" w:type="pct"/>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5 000</w:t>
            </w:r>
          </w:p>
        </w:tc>
      </w:tr>
      <w:tr w:rsidR="00E71A66" w:rsidRPr="00926ADC" w:rsidTr="00D50BC4">
        <w:trPr>
          <w:trHeight w:val="330"/>
          <w:jc w:val="center"/>
        </w:trPr>
        <w:tc>
          <w:tcPr>
            <w:tcW w:w="2802" w:type="pct"/>
            <w:gridSpan w:val="2"/>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Всього:</w:t>
            </w:r>
          </w:p>
        </w:tc>
        <w:tc>
          <w:tcPr>
            <w:tcW w:w="1283" w:type="pct"/>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834</w:t>
            </w:r>
          </w:p>
        </w:tc>
        <w:tc>
          <w:tcPr>
            <w:tcW w:w="915" w:type="pct"/>
            <w:vAlign w:val="center"/>
          </w:tcPr>
          <w:p w:rsidR="00E71A66" w:rsidRPr="00926ADC" w:rsidRDefault="00E71A66" w:rsidP="00356F39">
            <w:pPr>
              <w:spacing w:after="0" w:line="360" w:lineRule="auto"/>
              <w:jc w:val="center"/>
              <w:rPr>
                <w:rFonts w:ascii="Times New Roman" w:eastAsia="Times New Roman" w:hAnsi="Times New Roman" w:cs="Times New Roman"/>
                <w:bCs/>
                <w:sz w:val="24"/>
                <w:szCs w:val="24"/>
                <w:lang w:val="uk-UA" w:eastAsia="ru-RU"/>
              </w:rPr>
            </w:pPr>
            <w:r w:rsidRPr="00926ADC">
              <w:rPr>
                <w:rFonts w:ascii="Times New Roman" w:eastAsia="Times New Roman" w:hAnsi="Times New Roman" w:cs="Times New Roman"/>
                <w:bCs/>
                <w:sz w:val="24"/>
                <w:szCs w:val="24"/>
                <w:lang w:val="uk-UA" w:eastAsia="ru-RU"/>
              </w:rPr>
              <w:t>10 000</w:t>
            </w:r>
          </w:p>
        </w:tc>
      </w:tr>
    </w:tbl>
    <w:p w:rsidR="003268D1" w:rsidRPr="00926ADC" w:rsidRDefault="003268D1"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19" w:name="_Toc57158498"/>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5.8.6 Умовно-змінні витрати</w:t>
      </w:r>
      <w:bookmarkEnd w:id="19"/>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Витрати наведені у таблиці 5.13.</w:t>
      </w:r>
    </w:p>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p>
    <w:p w:rsidR="00E71A66" w:rsidRPr="00926ADC" w:rsidRDefault="009A6FB6" w:rsidP="00356F39">
      <w:pPr>
        <w:spacing w:after="0" w:line="360" w:lineRule="auto"/>
        <w:ind w:firstLine="708"/>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5.13 —</w:t>
      </w:r>
      <w:r w:rsidR="00E71A66" w:rsidRPr="00926ADC">
        <w:rPr>
          <w:rFonts w:ascii="Times New Roman" w:eastAsia="Calibri" w:hAnsi="Times New Roman" w:cs="Times New Roman"/>
          <w:sz w:val="28"/>
          <w:szCs w:val="24"/>
          <w:lang w:val="uk-UA" w:eastAsia="ru-RU"/>
        </w:rPr>
        <w:t xml:space="preserve"> Умовно-змінні витрати</w:t>
      </w:r>
    </w:p>
    <w:tbl>
      <w:tblPr>
        <w:tblW w:w="6935" w:type="dxa"/>
        <w:jc w:val="center"/>
        <w:tblCellMar>
          <w:left w:w="0" w:type="dxa"/>
          <w:right w:w="0" w:type="dxa"/>
        </w:tblCellMar>
        <w:tblLook w:val="0000" w:firstRow="0" w:lastRow="0" w:firstColumn="0" w:lastColumn="0" w:noHBand="0" w:noVBand="0"/>
      </w:tblPr>
      <w:tblGrid>
        <w:gridCol w:w="3743"/>
        <w:gridCol w:w="1333"/>
        <w:gridCol w:w="894"/>
        <w:gridCol w:w="965"/>
      </w:tblGrid>
      <w:tr w:rsidR="00E71A66" w:rsidRPr="00926ADC" w:rsidTr="00D50BC4">
        <w:trPr>
          <w:cantSplit/>
          <w:trHeight w:val="498"/>
          <w:jc w:val="center"/>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Джерела даних</w:t>
            </w:r>
          </w:p>
        </w:tc>
        <w:tc>
          <w:tcPr>
            <w:tcW w:w="1859"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Витрати (грн.)</w:t>
            </w:r>
          </w:p>
        </w:tc>
      </w:tr>
      <w:tr w:rsidR="00E71A66" w:rsidRPr="00926ADC" w:rsidTr="00D50BC4">
        <w:trPr>
          <w:cantSplit/>
          <w:trHeight w:val="340"/>
          <w:jc w:val="center"/>
        </w:trPr>
        <w:tc>
          <w:tcPr>
            <w:tcW w:w="0" w:type="auto"/>
            <w:vMerge/>
            <w:tcBorders>
              <w:top w:val="single" w:sz="12" w:space="0" w:color="auto"/>
              <w:left w:val="single" w:sz="12"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1 од.</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рік</w:t>
            </w:r>
          </w:p>
        </w:tc>
      </w:tr>
      <w:tr w:rsidR="00E71A66" w:rsidRPr="00926ADC" w:rsidTr="00D50BC4">
        <w:trPr>
          <w:trHeight w:val="315"/>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5.8</w:t>
            </w:r>
          </w:p>
        </w:tc>
        <w:tc>
          <w:tcPr>
            <w:tcW w:w="89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728 000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728 000</w:t>
            </w:r>
          </w:p>
        </w:tc>
      </w:tr>
      <w:tr w:rsidR="00E71A66" w:rsidRPr="00926ADC" w:rsidTr="00D50BC4">
        <w:trPr>
          <w:trHeight w:val="170"/>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5.11</w:t>
            </w:r>
          </w:p>
        </w:tc>
        <w:tc>
          <w:tcPr>
            <w:tcW w:w="89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10 000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10 000</w:t>
            </w:r>
          </w:p>
        </w:tc>
      </w:tr>
      <w:tr w:rsidR="00E71A66" w:rsidRPr="00926ADC" w:rsidTr="00D50BC4">
        <w:trPr>
          <w:trHeight w:val="330"/>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bCs/>
                <w:sz w:val="24"/>
                <w:szCs w:val="24"/>
                <w:lang w:val="uk-UA" w:eastAsia="ru-RU"/>
              </w:rPr>
            </w:pPr>
            <w:r w:rsidRPr="00926ADC">
              <w:rPr>
                <w:rFonts w:ascii="Times New Roman" w:eastAsia="Times New Roman" w:hAnsi="Times New Roman" w:cs="Times New Roman"/>
                <w:bCs/>
                <w:sz w:val="24"/>
                <w:szCs w:val="24"/>
                <w:lang w:val="uk-UA" w:eastAsia="ru-RU"/>
              </w:rPr>
              <w:t>Всього: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p>
        </w:tc>
        <w:tc>
          <w:tcPr>
            <w:tcW w:w="89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 xml:space="preserve"> 738 000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 xml:space="preserve"> 738 000</w:t>
            </w:r>
          </w:p>
        </w:tc>
      </w:tr>
    </w:tbl>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20" w:name="_Toc57158499"/>
      <w:r w:rsidRPr="00926ADC">
        <w:rPr>
          <w:rFonts w:ascii="Times New Roman" w:eastAsia="Times New Roman" w:hAnsi="Times New Roman" w:cs="Times New Roman"/>
          <w:b/>
          <w:sz w:val="28"/>
          <w:szCs w:val="24"/>
          <w:lang w:val="uk-UA" w:eastAsia="ru-RU"/>
        </w:rPr>
        <w:t>5.8.7 Умовно-постійні витрати</w:t>
      </w:r>
      <w:bookmarkEnd w:id="20"/>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Витрати наведені у таблиці 5.14.</w:t>
      </w: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9A6FB6" w:rsidP="00356F39">
      <w:pPr>
        <w:spacing w:after="0" w:line="360" w:lineRule="auto"/>
        <w:ind w:firstLine="708"/>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lastRenderedPageBreak/>
        <w:t>Таблиця 5.14 —</w:t>
      </w:r>
      <w:r w:rsidR="00E71A66" w:rsidRPr="00926ADC">
        <w:rPr>
          <w:rFonts w:ascii="Times New Roman" w:eastAsia="Calibri" w:hAnsi="Times New Roman" w:cs="Times New Roman"/>
          <w:sz w:val="28"/>
          <w:szCs w:val="24"/>
          <w:lang w:val="uk-UA" w:eastAsia="ru-RU"/>
        </w:rPr>
        <w:t xml:space="preserve"> Умовно-постійні витрати</w:t>
      </w:r>
    </w:p>
    <w:tbl>
      <w:tblPr>
        <w:tblW w:w="7528" w:type="dxa"/>
        <w:jc w:val="center"/>
        <w:tblCellMar>
          <w:left w:w="0" w:type="dxa"/>
          <w:right w:w="0" w:type="dxa"/>
        </w:tblCellMar>
        <w:tblLook w:val="0000" w:firstRow="0" w:lastRow="0" w:firstColumn="0" w:lastColumn="0" w:noHBand="0" w:noVBand="0"/>
      </w:tblPr>
      <w:tblGrid>
        <w:gridCol w:w="4944"/>
        <w:gridCol w:w="1335"/>
        <w:gridCol w:w="1249"/>
      </w:tblGrid>
      <w:tr w:rsidR="00E71A66" w:rsidRPr="00926ADC" w:rsidTr="00D50BC4">
        <w:trPr>
          <w:cantSplit/>
          <w:trHeight w:val="57"/>
          <w:jc w:val="center"/>
        </w:trPr>
        <w:tc>
          <w:tcPr>
            <w:tcW w:w="4944"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Джерела даних</w:t>
            </w:r>
          </w:p>
        </w:tc>
        <w:tc>
          <w:tcPr>
            <w:tcW w:w="1249" w:type="dxa"/>
            <w:tcBorders>
              <w:top w:val="single" w:sz="12" w:space="0" w:color="auto"/>
              <w:left w:val="nil"/>
              <w:bottom w:val="single" w:sz="8" w:space="0" w:color="auto"/>
              <w:right w:val="single" w:sz="12" w:space="0" w:color="000000"/>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Витрати, грн</w:t>
            </w:r>
          </w:p>
        </w:tc>
      </w:tr>
      <w:tr w:rsidR="00E71A66" w:rsidRPr="00926ADC" w:rsidTr="00D50BC4">
        <w:trPr>
          <w:cantSplit/>
          <w:trHeight w:val="615"/>
          <w:jc w:val="center"/>
        </w:trPr>
        <w:tc>
          <w:tcPr>
            <w:tcW w:w="4944" w:type="dxa"/>
            <w:vMerge/>
            <w:tcBorders>
              <w:top w:val="single" w:sz="12" w:space="0" w:color="auto"/>
              <w:left w:val="single" w:sz="12"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24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рік</w:t>
            </w:r>
          </w:p>
        </w:tc>
      </w:tr>
      <w:tr w:rsidR="00E71A66" w:rsidRPr="00926ADC" w:rsidTr="00D50BC4">
        <w:trPr>
          <w:trHeight w:val="31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5.9</w:t>
            </w:r>
          </w:p>
        </w:tc>
        <w:tc>
          <w:tcPr>
            <w:tcW w:w="124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128 832</w:t>
            </w:r>
          </w:p>
        </w:tc>
      </w:tr>
      <w:tr w:rsidR="00E71A66" w:rsidRPr="00926ADC" w:rsidTr="00D50BC4">
        <w:trPr>
          <w:trHeight w:val="31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5.10</w:t>
            </w:r>
          </w:p>
        </w:tc>
        <w:tc>
          <w:tcPr>
            <w:tcW w:w="124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32 920</w:t>
            </w:r>
          </w:p>
        </w:tc>
      </w:tr>
      <w:tr w:rsidR="00E71A66" w:rsidRPr="00926ADC" w:rsidTr="00D50BC4">
        <w:trPr>
          <w:trHeight w:val="27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5.Реклама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Cs w:val="24"/>
                <w:lang w:val="uk-UA" w:eastAsia="ru-RU"/>
              </w:rPr>
            </w:pPr>
            <w:r w:rsidRPr="00926ADC">
              <w:rPr>
                <w:rFonts w:ascii="Times New Roman" w:eastAsia="Times New Roman" w:hAnsi="Times New Roman" w:cs="Times New Roman"/>
                <w:sz w:val="24"/>
                <w:szCs w:val="24"/>
                <w:lang w:val="uk-UA" w:eastAsia="ru-RU"/>
              </w:rPr>
              <w:t>табл. 5.11</w:t>
            </w:r>
          </w:p>
        </w:tc>
        <w:tc>
          <w:tcPr>
            <w:tcW w:w="124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40 000</w:t>
            </w:r>
          </w:p>
        </w:tc>
      </w:tr>
      <w:tr w:rsidR="00E71A66" w:rsidRPr="00926ADC" w:rsidTr="00D50BC4">
        <w:trPr>
          <w:trHeight w:val="330"/>
          <w:jc w:val="center"/>
        </w:trPr>
        <w:tc>
          <w:tcPr>
            <w:tcW w:w="6279"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bCs/>
                <w:sz w:val="24"/>
                <w:szCs w:val="24"/>
                <w:lang w:val="uk-UA" w:eastAsia="ru-RU"/>
              </w:rPr>
            </w:pPr>
            <w:r w:rsidRPr="00926ADC">
              <w:rPr>
                <w:rFonts w:ascii="Times New Roman" w:eastAsia="Times New Roman" w:hAnsi="Times New Roman" w:cs="Times New Roman"/>
                <w:bCs/>
                <w:sz w:val="24"/>
                <w:szCs w:val="24"/>
                <w:lang w:val="uk-UA" w:eastAsia="ru-RU"/>
              </w:rPr>
              <w:t>Всього:</w:t>
            </w:r>
          </w:p>
        </w:tc>
        <w:tc>
          <w:tcPr>
            <w:tcW w:w="1249"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201 752</w:t>
            </w:r>
          </w:p>
        </w:tc>
      </w:tr>
    </w:tbl>
    <w:p w:rsidR="00E71A66" w:rsidRPr="00926ADC" w:rsidRDefault="00E71A66" w:rsidP="00356F39">
      <w:pPr>
        <w:spacing w:after="0" w:line="360" w:lineRule="auto"/>
        <w:ind w:firstLine="708"/>
        <w:jc w:val="both"/>
        <w:outlineLvl w:val="1"/>
        <w:rPr>
          <w:rFonts w:ascii="Times New Roman" w:eastAsia="Times New Roman" w:hAnsi="Times New Roman" w:cs="Times New Roman"/>
          <w:b/>
          <w:sz w:val="28"/>
          <w:szCs w:val="24"/>
          <w:lang w:val="uk-UA" w:eastAsia="ru-RU"/>
        </w:rPr>
      </w:pPr>
      <w:bookmarkStart w:id="21" w:name="_Toc57158500"/>
    </w:p>
    <w:p w:rsidR="00E71A66" w:rsidRPr="00926ADC" w:rsidRDefault="00E71A66" w:rsidP="00356F39">
      <w:pPr>
        <w:spacing w:after="0" w:line="360" w:lineRule="auto"/>
        <w:ind w:firstLine="708"/>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5.8.8 Накладні витрати</w:t>
      </w:r>
      <w:bookmarkEnd w:id="21"/>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Витрати наведені у таблиці 5.15.</w:t>
      </w:r>
    </w:p>
    <w:p w:rsidR="003268D1" w:rsidRPr="00926ADC" w:rsidRDefault="003268D1"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9A6FB6" w:rsidP="00356F39">
      <w:pPr>
        <w:spacing w:after="0" w:line="360" w:lineRule="auto"/>
        <w:ind w:firstLine="851"/>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5.15 —</w:t>
      </w:r>
      <w:r w:rsidR="00E71A66" w:rsidRPr="00926ADC">
        <w:rPr>
          <w:rFonts w:ascii="Times New Roman" w:eastAsia="Calibri" w:hAnsi="Times New Roman" w:cs="Times New Roman"/>
          <w:sz w:val="28"/>
          <w:szCs w:val="24"/>
          <w:lang w:val="uk-UA" w:eastAsia="ru-RU"/>
        </w:rPr>
        <w:t xml:space="preserve"> Розрахунок накладних витрат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5"/>
        <w:gridCol w:w="2285"/>
        <w:gridCol w:w="1152"/>
        <w:gridCol w:w="1099"/>
      </w:tblGrid>
      <w:tr w:rsidR="00E71A66" w:rsidRPr="00926ADC" w:rsidTr="00D50BC4">
        <w:trPr>
          <w:jc w:val="center"/>
        </w:trPr>
        <w:tc>
          <w:tcPr>
            <w:tcW w:w="4215"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Показники</w:t>
            </w:r>
          </w:p>
        </w:tc>
        <w:tc>
          <w:tcPr>
            <w:tcW w:w="2285"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Джерела даних</w:t>
            </w:r>
          </w:p>
        </w:tc>
        <w:tc>
          <w:tcPr>
            <w:tcW w:w="1152"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одиницю</w:t>
            </w:r>
          </w:p>
        </w:tc>
        <w:tc>
          <w:tcPr>
            <w:tcW w:w="1099"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рік</w:t>
            </w:r>
          </w:p>
        </w:tc>
      </w:tr>
      <w:tr w:rsidR="00E71A66" w:rsidRPr="00926ADC" w:rsidTr="00D50BC4">
        <w:trPr>
          <w:jc w:val="center"/>
        </w:trPr>
        <w:tc>
          <w:tcPr>
            <w:tcW w:w="4215" w:type="dxa"/>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1.Умовно-постійні витрати, тис. грн.</w:t>
            </w:r>
          </w:p>
        </w:tc>
        <w:tc>
          <w:tcPr>
            <w:tcW w:w="2285"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5.14</w:t>
            </w:r>
          </w:p>
        </w:tc>
        <w:tc>
          <w:tcPr>
            <w:tcW w:w="1152"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1,27</w:t>
            </w:r>
          </w:p>
        </w:tc>
        <w:tc>
          <w:tcPr>
            <w:tcW w:w="1099"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66,2</w:t>
            </w:r>
          </w:p>
        </w:tc>
      </w:tr>
      <w:tr w:rsidR="00E71A66" w:rsidRPr="00926ADC" w:rsidTr="00D50BC4">
        <w:trPr>
          <w:jc w:val="center"/>
        </w:trPr>
        <w:tc>
          <w:tcPr>
            <w:tcW w:w="4215" w:type="dxa"/>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2.Частка випуску продукції у загальному обсягу виробництва, %</w:t>
            </w:r>
          </w:p>
        </w:tc>
        <w:tc>
          <w:tcPr>
            <w:tcW w:w="4536" w:type="dxa"/>
            <w:gridSpan w:val="3"/>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60</w:t>
            </w:r>
          </w:p>
        </w:tc>
      </w:tr>
      <w:tr w:rsidR="00E71A66" w:rsidRPr="00926ADC" w:rsidTr="00D50BC4">
        <w:trPr>
          <w:jc w:val="center"/>
        </w:trPr>
        <w:tc>
          <w:tcPr>
            <w:tcW w:w="4215" w:type="dxa"/>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3.Накладні витрати, тис. грн.</w:t>
            </w:r>
          </w:p>
        </w:tc>
        <w:tc>
          <w:tcPr>
            <w:tcW w:w="2285"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п.1 х п.2 / 100%</w:t>
            </w:r>
          </w:p>
        </w:tc>
        <w:tc>
          <w:tcPr>
            <w:tcW w:w="1152"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0,76</w:t>
            </w:r>
          </w:p>
        </w:tc>
        <w:tc>
          <w:tcPr>
            <w:tcW w:w="1099" w:type="dxa"/>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39,72</w:t>
            </w:r>
          </w:p>
        </w:tc>
      </w:tr>
    </w:tbl>
    <w:p w:rsidR="00E71A66" w:rsidRPr="00926ADC" w:rsidRDefault="00E71A66" w:rsidP="00356F39">
      <w:pPr>
        <w:spacing w:after="0" w:line="360" w:lineRule="auto"/>
        <w:jc w:val="both"/>
        <w:outlineLvl w:val="1"/>
        <w:rPr>
          <w:rFonts w:ascii="Times New Roman" w:eastAsia="Times New Roman" w:hAnsi="Times New Roman" w:cs="Times New Roman"/>
          <w:b/>
          <w:sz w:val="28"/>
          <w:szCs w:val="24"/>
          <w:lang w:val="uk-UA" w:eastAsia="ru-RU"/>
        </w:rPr>
      </w:pPr>
      <w:bookmarkStart w:id="22" w:name="_Toc57158501"/>
    </w:p>
    <w:p w:rsidR="00E71A66" w:rsidRPr="00926ADC" w:rsidRDefault="00E71A66" w:rsidP="00356F39">
      <w:pPr>
        <w:spacing w:after="0" w:line="360" w:lineRule="auto"/>
        <w:ind w:firstLine="708"/>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5.8.9 Обґрунтування собівартості інноваційної ідеї стартап-проекту</w:t>
      </w:r>
      <w:bookmarkEnd w:id="22"/>
    </w:p>
    <w:p w:rsidR="00E71A66" w:rsidRPr="00926ADC" w:rsidRDefault="00E71A66" w:rsidP="00356F39">
      <w:pPr>
        <w:spacing w:after="0" w:line="360" w:lineRule="auto"/>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Обґрун</w:t>
      </w:r>
      <w:r w:rsidR="003268D1" w:rsidRPr="00926ADC">
        <w:rPr>
          <w:rFonts w:ascii="Times New Roman" w:eastAsia="Calibri" w:hAnsi="Times New Roman" w:cs="Times New Roman"/>
          <w:sz w:val="28"/>
          <w:szCs w:val="24"/>
          <w:lang w:val="uk-UA" w:eastAsia="ru-RU"/>
        </w:rPr>
        <w:t>тування наведено в таблиці 5.16</w:t>
      </w:r>
    </w:p>
    <w:p w:rsidR="00E71A66" w:rsidRPr="00926ADC" w:rsidRDefault="009A6FB6" w:rsidP="00356F39">
      <w:pPr>
        <w:spacing w:after="0" w:line="360" w:lineRule="auto"/>
        <w:ind w:firstLine="708"/>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5.16 —</w:t>
      </w:r>
      <w:r w:rsidR="00E71A66" w:rsidRPr="00926ADC">
        <w:rPr>
          <w:rFonts w:ascii="Times New Roman" w:eastAsia="Calibri" w:hAnsi="Times New Roman" w:cs="Times New Roman"/>
          <w:sz w:val="28"/>
          <w:szCs w:val="24"/>
          <w:lang w:val="uk-UA" w:eastAsia="ru-RU"/>
        </w:rPr>
        <w:t xml:space="preserve"> Обґрунтування собівартості товару (послуги)</w:t>
      </w:r>
    </w:p>
    <w:tbl>
      <w:tblPr>
        <w:tblW w:w="8319" w:type="dxa"/>
        <w:jc w:val="center"/>
        <w:tblCellMar>
          <w:left w:w="0" w:type="dxa"/>
          <w:right w:w="0" w:type="dxa"/>
        </w:tblCellMar>
        <w:tblLook w:val="0000" w:firstRow="0" w:lastRow="0" w:firstColumn="0" w:lastColumn="0" w:noHBand="0" w:noVBand="0"/>
      </w:tblPr>
      <w:tblGrid>
        <w:gridCol w:w="4157"/>
        <w:gridCol w:w="1388"/>
        <w:gridCol w:w="1334"/>
        <w:gridCol w:w="1440"/>
      </w:tblGrid>
      <w:tr w:rsidR="00E71A66" w:rsidRPr="00926ADC" w:rsidTr="00D50BC4">
        <w:trPr>
          <w:cantSplit/>
          <w:trHeight w:val="330"/>
          <w:jc w:val="center"/>
        </w:trPr>
        <w:tc>
          <w:tcPr>
            <w:tcW w:w="4157"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Джерела даних</w:t>
            </w:r>
          </w:p>
        </w:tc>
        <w:tc>
          <w:tcPr>
            <w:tcW w:w="2774"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Витрати, грн</w:t>
            </w:r>
          </w:p>
        </w:tc>
      </w:tr>
      <w:tr w:rsidR="00E71A66" w:rsidRPr="00926ADC" w:rsidTr="00D50BC4">
        <w:trPr>
          <w:cantSplit/>
          <w:trHeight w:val="660"/>
          <w:jc w:val="center"/>
        </w:trPr>
        <w:tc>
          <w:tcPr>
            <w:tcW w:w="4157" w:type="dxa"/>
            <w:vMerge/>
            <w:tcBorders>
              <w:top w:val="single" w:sz="12" w:space="0" w:color="auto"/>
              <w:left w:val="single" w:sz="12"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одиницю</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на рік</w:t>
            </w:r>
          </w:p>
        </w:tc>
      </w:tr>
      <w:tr w:rsidR="00E71A66" w:rsidRPr="00926ADC" w:rsidTr="00D50BC4">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5.13</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5,87</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738 000,00</w:t>
            </w:r>
          </w:p>
        </w:tc>
      </w:tr>
      <w:tr w:rsidR="00E71A66" w:rsidRPr="00926ADC" w:rsidTr="00D50BC4">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5.15</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0,76</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39720,00</w:t>
            </w:r>
          </w:p>
        </w:tc>
      </w:tr>
      <w:tr w:rsidR="00E71A66" w:rsidRPr="00926ADC" w:rsidTr="00D50BC4">
        <w:trPr>
          <w:cantSplit/>
          <w:trHeight w:val="375"/>
          <w:jc w:val="center"/>
        </w:trPr>
        <w:tc>
          <w:tcPr>
            <w:tcW w:w="415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п.1+ п.2</w:t>
            </w:r>
          </w:p>
        </w:tc>
        <w:tc>
          <w:tcPr>
            <w:tcW w:w="1334" w:type="dxa"/>
            <w:tcBorders>
              <w:top w:val="nil"/>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6,63</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777720,00</w:t>
            </w:r>
          </w:p>
        </w:tc>
      </w:tr>
    </w:tbl>
    <w:p w:rsidR="00E71A66" w:rsidRPr="00926ADC" w:rsidRDefault="00E71A66" w:rsidP="00356F39">
      <w:pPr>
        <w:spacing w:after="0" w:line="360" w:lineRule="auto"/>
        <w:ind w:firstLine="709"/>
        <w:jc w:val="both"/>
        <w:outlineLvl w:val="1"/>
        <w:rPr>
          <w:rFonts w:ascii="Times New Roman" w:eastAsia="Times New Roman" w:hAnsi="Times New Roman" w:cs="Times New Roman"/>
          <w:b/>
          <w:sz w:val="28"/>
          <w:szCs w:val="24"/>
          <w:lang w:val="uk-UA" w:eastAsia="ru-RU"/>
        </w:rPr>
      </w:pPr>
      <w:bookmarkStart w:id="23" w:name="_Toc57158502"/>
      <w:r w:rsidRPr="00926ADC">
        <w:rPr>
          <w:rFonts w:ascii="Times New Roman" w:eastAsia="Times New Roman" w:hAnsi="Times New Roman" w:cs="Times New Roman"/>
          <w:b/>
          <w:sz w:val="28"/>
          <w:szCs w:val="24"/>
          <w:lang w:val="uk-UA" w:eastAsia="ru-RU"/>
        </w:rPr>
        <w:lastRenderedPageBreak/>
        <w:t>5.9 Обґрунтування рівня рентабельності (прибутковості) інноваційної ідеї</w:t>
      </w:r>
      <w:bookmarkEnd w:id="23"/>
      <w:r w:rsidRPr="00926ADC">
        <w:rPr>
          <w:rFonts w:ascii="Times New Roman" w:eastAsia="Times New Roman" w:hAnsi="Times New Roman" w:cs="Times New Roman"/>
          <w:b/>
          <w:sz w:val="28"/>
          <w:szCs w:val="24"/>
          <w:lang w:val="uk-UA" w:eastAsia="ru-RU"/>
        </w:rPr>
        <w:t xml:space="preserve"> </w:t>
      </w: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Обґрунтування наведено в таблиці 5.17.</w:t>
      </w:r>
    </w:p>
    <w:p w:rsidR="00E71A66" w:rsidRPr="00926ADC" w:rsidRDefault="00E71A66" w:rsidP="00356F39">
      <w:pPr>
        <w:spacing w:after="0" w:line="360" w:lineRule="auto"/>
        <w:jc w:val="both"/>
        <w:rPr>
          <w:rFonts w:ascii="Times New Roman" w:eastAsia="Calibri" w:hAnsi="Times New Roman" w:cs="Times New Roman"/>
          <w:b/>
          <w:sz w:val="28"/>
          <w:szCs w:val="24"/>
          <w:lang w:val="uk-UA" w:eastAsia="ru-RU"/>
        </w:rPr>
      </w:pPr>
    </w:p>
    <w:p w:rsidR="00E71A66" w:rsidRPr="00926ADC" w:rsidRDefault="00E71A66" w:rsidP="00356F39">
      <w:pPr>
        <w:spacing w:after="0" w:line="360" w:lineRule="auto"/>
        <w:ind w:firstLine="708"/>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Таблиця 5.17 – Обґрунтування рівня рентабельності товару (послуги)</w:t>
      </w:r>
    </w:p>
    <w:tbl>
      <w:tblPr>
        <w:tblW w:w="9395" w:type="dxa"/>
        <w:jc w:val="center"/>
        <w:tblLayout w:type="fixed"/>
        <w:tblCellMar>
          <w:left w:w="0" w:type="dxa"/>
          <w:right w:w="0" w:type="dxa"/>
        </w:tblCellMar>
        <w:tblLook w:val="0000" w:firstRow="0" w:lastRow="0" w:firstColumn="0" w:lastColumn="0" w:noHBand="0" w:noVBand="0"/>
      </w:tblPr>
      <w:tblGrid>
        <w:gridCol w:w="3813"/>
        <w:gridCol w:w="1984"/>
        <w:gridCol w:w="1276"/>
        <w:gridCol w:w="2322"/>
      </w:tblGrid>
      <w:tr w:rsidR="00926ADC" w:rsidRPr="00926ADC" w:rsidTr="00D50BC4">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Значення показників.</w:t>
            </w:r>
          </w:p>
        </w:tc>
      </w:tr>
      <w:tr w:rsidR="00926ADC" w:rsidRPr="00926ADC" w:rsidTr="00D50BC4">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5.16</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777720,00</w:t>
            </w:r>
          </w:p>
        </w:tc>
      </w:tr>
      <w:tr w:rsidR="00926ADC" w:rsidRPr="00926ADC" w:rsidTr="00D50BC4">
        <w:trPr>
          <w:trHeight w:val="185"/>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48</w:t>
            </w:r>
          </w:p>
        </w:tc>
      </w:tr>
      <w:tr w:rsidR="00926ADC" w:rsidRPr="00926ADC" w:rsidTr="00D50BC4">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178 732</w:t>
            </w:r>
          </w:p>
        </w:tc>
      </w:tr>
      <w:tr w:rsidR="00926ADC" w:rsidRPr="00926ADC" w:rsidTr="00D50BC4">
        <w:trPr>
          <w:trHeight w:val="49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 xml:space="preserve">2.1. Кредитні засоби та їх    </w:t>
            </w:r>
          </w:p>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50 000</w:t>
            </w:r>
          </w:p>
        </w:tc>
      </w:tr>
      <w:tr w:rsidR="00926ADC" w:rsidRPr="00926ADC" w:rsidTr="00D50BC4">
        <w:trPr>
          <w:trHeight w:val="13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40 000</w:t>
            </w:r>
          </w:p>
        </w:tc>
      </w:tr>
      <w:tr w:rsidR="00926ADC" w:rsidRPr="00926ADC" w:rsidTr="00D50BC4">
        <w:trPr>
          <w:trHeight w:val="289"/>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Cs w:val="24"/>
                <w:lang w:val="uk-UA" w:eastAsia="ru-RU"/>
              </w:rPr>
            </w:pPr>
            <w:r w:rsidRPr="00926ADC">
              <w:rPr>
                <w:rFonts w:ascii="Times New Roman" w:eastAsia="Arial Unicode MS" w:hAnsi="Times New Roman" w:cs="Times New Roman"/>
                <w:sz w:val="24"/>
                <w:szCs w:val="24"/>
                <w:lang w:val="uk-UA" w:eastAsia="ru-RU"/>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30 000</w:t>
            </w:r>
          </w:p>
        </w:tc>
      </w:tr>
      <w:tr w:rsidR="00926ADC" w:rsidRPr="00926ADC" w:rsidTr="00D50BC4">
        <w:trPr>
          <w:trHeight w:val="24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Cs w:val="24"/>
                <w:lang w:val="uk-UA" w:eastAsia="ru-RU"/>
              </w:rPr>
            </w:pPr>
            <w:r w:rsidRPr="00926ADC">
              <w:rPr>
                <w:rFonts w:ascii="Times New Roman" w:eastAsia="Arial Unicode MS" w:hAnsi="Times New Roman" w:cs="Times New Roman"/>
                <w:sz w:val="24"/>
                <w:szCs w:val="24"/>
                <w:lang w:val="uk-UA" w:eastAsia="ru-RU"/>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10 000</w:t>
            </w:r>
          </w:p>
        </w:tc>
      </w:tr>
      <w:tr w:rsidR="00926ADC" w:rsidRPr="00926ADC" w:rsidTr="00D50BC4">
        <w:trPr>
          <w:trHeight w:val="54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 xml:space="preserve">2.5. Грошові виплати власникам   </w:t>
            </w:r>
          </w:p>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Cs w:val="24"/>
                <w:lang w:val="uk-UA" w:eastAsia="ru-RU"/>
              </w:rPr>
            </w:pPr>
            <w:r w:rsidRPr="00926ADC">
              <w:rPr>
                <w:rFonts w:ascii="Times New Roman" w:eastAsia="Arial Unicode MS" w:hAnsi="Times New Roman" w:cs="Times New Roman"/>
                <w:sz w:val="24"/>
                <w:szCs w:val="24"/>
                <w:lang w:val="uk-UA" w:eastAsia="ru-RU"/>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15 000</w:t>
            </w:r>
          </w:p>
        </w:tc>
      </w:tr>
      <w:tr w:rsidR="00926ADC" w:rsidRPr="00926ADC" w:rsidTr="00D50BC4">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(2.1+2.2+2.3+2.4+</w:t>
            </w:r>
          </w:p>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7632</w:t>
            </w:r>
          </w:p>
        </w:tc>
      </w:tr>
      <w:tr w:rsidR="00926ADC" w:rsidRPr="00926ADC" w:rsidTr="00D50BC4">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(2.1+2.2+2.3+2.4+</w:t>
            </w:r>
          </w:p>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26100</w:t>
            </w:r>
          </w:p>
        </w:tc>
      </w:tr>
      <w:tr w:rsidR="00926ADC" w:rsidRPr="00926ADC" w:rsidTr="00D50BC4">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Cs/>
                <w:sz w:val="24"/>
                <w:szCs w:val="24"/>
                <w:lang w:val="uk-UA" w:eastAsia="ru-RU"/>
              </w:rPr>
            </w:pPr>
            <w:r w:rsidRPr="00926ADC">
              <w:rPr>
                <w:rFonts w:ascii="Times New Roman" w:eastAsia="Arial Unicode MS" w:hAnsi="Times New Roman" w:cs="Times New Roman"/>
                <w:bCs/>
                <w:sz w:val="24"/>
                <w:szCs w:val="24"/>
                <w:lang w:val="uk-UA" w:eastAsia="ru-RU"/>
              </w:rPr>
              <w:t>23,0</w:t>
            </w:r>
          </w:p>
        </w:tc>
      </w:tr>
    </w:tbl>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24" w:name="_Toc57158503"/>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5.10 Обґрунтування вартості виробництва інноваційної технології</w:t>
      </w:r>
      <w:bookmarkEnd w:id="24"/>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Обґрунтування вартості обладнання (технології) виконуємо відповідно до [20]. Відповідно до розділу 5 Податкового кодексу України, податок на додану вартість (ПДВ) перетворює вартість товару (послуги) на його ціну. Величина ПДВ становить 20% доданої вартості товару (послуги) [</w:t>
      </w:r>
      <w:r w:rsidR="00047DA0" w:rsidRPr="00926ADC">
        <w:rPr>
          <w:rFonts w:ascii="Times New Roman" w:eastAsia="Calibri" w:hAnsi="Times New Roman" w:cs="Times New Roman"/>
          <w:sz w:val="28"/>
          <w:szCs w:val="24"/>
          <w:lang w:val="uk-UA" w:eastAsia="ru-RU"/>
        </w:rPr>
        <w:t>41</w:t>
      </w:r>
      <w:r w:rsidRPr="00926ADC">
        <w:rPr>
          <w:rFonts w:ascii="Times New Roman" w:eastAsia="Calibri" w:hAnsi="Times New Roman" w:cs="Times New Roman"/>
          <w:sz w:val="28"/>
          <w:szCs w:val="24"/>
          <w:lang w:val="uk-UA" w:eastAsia="ru-RU"/>
        </w:rPr>
        <w:t>]. В таблиці 5.18 наведено результати обґрунтування величини ПДВ та ціни техніки (технології).</w:t>
      </w:r>
    </w:p>
    <w:p w:rsidR="00E71A66" w:rsidRPr="00926ADC" w:rsidRDefault="009A6FB6" w:rsidP="00356F39">
      <w:pPr>
        <w:spacing w:after="0" w:line="360" w:lineRule="auto"/>
        <w:ind w:firstLine="851"/>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lastRenderedPageBreak/>
        <w:t>Таблиця 5.18 —</w:t>
      </w:r>
      <w:r w:rsidR="00E71A66" w:rsidRPr="00926ADC">
        <w:rPr>
          <w:rFonts w:ascii="Times New Roman" w:eastAsia="Calibri" w:hAnsi="Times New Roman" w:cs="Times New Roman"/>
          <w:sz w:val="28"/>
          <w:szCs w:val="24"/>
          <w:lang w:val="uk-UA" w:eastAsia="ru-RU"/>
        </w:rPr>
        <w:t xml:space="preserve"> Обґрунтування вартості та ціни</w:t>
      </w:r>
    </w:p>
    <w:tbl>
      <w:tblPr>
        <w:tblW w:w="9380" w:type="dxa"/>
        <w:jc w:val="center"/>
        <w:tblCellMar>
          <w:left w:w="0" w:type="dxa"/>
          <w:right w:w="0" w:type="dxa"/>
        </w:tblCellMar>
        <w:tblLook w:val="0000" w:firstRow="0" w:lastRow="0" w:firstColumn="0" w:lastColumn="0" w:noHBand="0" w:noVBand="0"/>
      </w:tblPr>
      <w:tblGrid>
        <w:gridCol w:w="4140"/>
        <w:gridCol w:w="2000"/>
        <w:gridCol w:w="1620"/>
        <w:gridCol w:w="1620"/>
      </w:tblGrid>
      <w:tr w:rsidR="00E71A66" w:rsidRPr="00926ADC" w:rsidTr="00D50BC4">
        <w:trPr>
          <w:trHeight w:val="330"/>
          <w:jc w:val="center"/>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Значення показників</w:t>
            </w:r>
          </w:p>
        </w:tc>
      </w:tr>
      <w:tr w:rsidR="00E71A66" w:rsidRPr="00926ADC" w:rsidTr="00D50BC4">
        <w:trPr>
          <w:trHeight w:val="315"/>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 xml:space="preserve">1..Собівартість одиниці товару    </w:t>
            </w:r>
          </w:p>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5.16</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777720,00</w:t>
            </w:r>
          </w:p>
        </w:tc>
      </w:tr>
      <w:tr w:rsidR="00E71A66" w:rsidRPr="00926ADC" w:rsidTr="00D50BC4">
        <w:trPr>
          <w:trHeight w:val="311"/>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bCs/>
                <w:iCs/>
                <w:sz w:val="24"/>
                <w:szCs w:val="24"/>
                <w:lang w:val="uk-UA" w:eastAsia="ru-RU"/>
              </w:rPr>
              <w:t>табл. 5.17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23,0</w:t>
            </w:r>
          </w:p>
        </w:tc>
      </w:tr>
      <w:tr w:rsidR="00E71A66" w:rsidRPr="00926ADC" w:rsidTr="00D50BC4">
        <w:trPr>
          <w:trHeight w:val="279"/>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 «Нормальний» питомий прибуток</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160 988,04</w:t>
            </w:r>
          </w:p>
        </w:tc>
      </w:tr>
      <w:tr w:rsidR="00E71A66" w:rsidRPr="00926ADC" w:rsidTr="00D50BC4">
        <w:trPr>
          <w:trHeight w:val="605"/>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 xml:space="preserve">4. Вартість виробництва одиниці </w:t>
            </w:r>
          </w:p>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938 708,04</w:t>
            </w:r>
          </w:p>
        </w:tc>
      </w:tr>
      <w:tr w:rsidR="00E71A66" w:rsidRPr="00926ADC" w:rsidTr="00D50BC4">
        <w:trPr>
          <w:trHeight w:val="307"/>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187 741,61</w:t>
            </w:r>
          </w:p>
        </w:tc>
      </w:tr>
      <w:tr w:rsidR="00E71A66" w:rsidRPr="00926ADC" w:rsidTr="00D50BC4">
        <w:trPr>
          <w:trHeight w:val="383"/>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1 126 449,65</w:t>
            </w:r>
          </w:p>
        </w:tc>
      </w:tr>
    </w:tbl>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Результат маркетингового дослідження на продукти-аналоги наведено в таблиці 5.19.</w:t>
      </w:r>
    </w:p>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p>
    <w:p w:rsidR="00E71A66" w:rsidRPr="00926ADC" w:rsidRDefault="009A6FB6" w:rsidP="00356F39">
      <w:pPr>
        <w:spacing w:after="0" w:line="360" w:lineRule="auto"/>
        <w:ind w:firstLine="851"/>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5.19 —</w:t>
      </w:r>
      <w:r w:rsidR="00E71A66" w:rsidRPr="00926ADC">
        <w:rPr>
          <w:rFonts w:ascii="Times New Roman" w:eastAsia="Calibri" w:hAnsi="Times New Roman" w:cs="Times New Roman"/>
          <w:sz w:val="28"/>
          <w:szCs w:val="24"/>
          <w:lang w:val="uk-UA" w:eastAsia="ru-RU"/>
        </w:rPr>
        <w:t xml:space="preserve"> Порівняльний аналіз ціни з цінами конкурентних товарів</w:t>
      </w:r>
    </w:p>
    <w:tbl>
      <w:tblPr>
        <w:tblW w:w="9437" w:type="dxa"/>
        <w:jc w:val="center"/>
        <w:tblCellMar>
          <w:left w:w="0" w:type="dxa"/>
          <w:right w:w="0" w:type="dxa"/>
        </w:tblCellMar>
        <w:tblLook w:val="0000" w:firstRow="0" w:lastRow="0" w:firstColumn="0" w:lastColumn="0" w:noHBand="0" w:noVBand="0"/>
      </w:tblPr>
      <w:tblGrid>
        <w:gridCol w:w="4087"/>
        <w:gridCol w:w="1504"/>
        <w:gridCol w:w="1629"/>
        <w:gridCol w:w="2217"/>
      </w:tblGrid>
      <w:tr w:rsidR="00E71A66" w:rsidRPr="00926ADC" w:rsidTr="00D50BC4">
        <w:trPr>
          <w:trHeight w:val="675"/>
          <w:jc w:val="center"/>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Показники</w:t>
            </w:r>
          </w:p>
        </w:tc>
      </w:tr>
      <w:tr w:rsidR="00E71A66" w:rsidRPr="00926ADC" w:rsidTr="00D50BC4">
        <w:trPr>
          <w:trHeight w:val="315"/>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 xml:space="preserve"> 1.Розрахункова ціна виробництва  </w:t>
            </w:r>
          </w:p>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Табл. 5.18</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1 126 449,65</w:t>
            </w:r>
          </w:p>
        </w:tc>
      </w:tr>
      <w:tr w:rsidR="00E71A66" w:rsidRPr="00926ADC" w:rsidTr="00D50BC4">
        <w:trPr>
          <w:cantSplit/>
          <w:trHeight w:val="308"/>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 xml:space="preserve">2. Ринкові ціни товарів-аналогів на  </w:t>
            </w:r>
          </w:p>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Маркетингове дослідження ринку</w:t>
            </w:r>
          </w:p>
        </w:tc>
        <w:tc>
          <w:tcPr>
            <w:tcW w:w="3846" w:type="dxa"/>
            <w:gridSpan w:val="2"/>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r>
      <w:tr w:rsidR="00E71A66" w:rsidRPr="00926ADC" w:rsidTr="00D50BC4">
        <w:trPr>
          <w:cantSplit/>
          <w:trHeight w:val="301"/>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відсутня</w:t>
            </w:r>
          </w:p>
        </w:tc>
      </w:tr>
      <w:tr w:rsidR="00E71A66" w:rsidRPr="00926ADC" w:rsidTr="00D50BC4">
        <w:trPr>
          <w:cantSplit/>
          <w:trHeight w:val="339"/>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 xml:space="preserve">    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відсутня</w:t>
            </w:r>
          </w:p>
        </w:tc>
      </w:tr>
      <w:tr w:rsidR="00E71A66" w:rsidRPr="00926ADC" w:rsidTr="00D50BC4">
        <w:trPr>
          <w:cantSplit/>
          <w:trHeight w:val="300"/>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Arial Unicode MS" w:hAnsi="Times New Roman" w:cs="Times New Roman"/>
                <w:b/>
                <w:sz w:val="24"/>
                <w:szCs w:val="24"/>
                <w:lang w:val="uk-UA" w:eastAsia="ru-RU"/>
              </w:rPr>
            </w:pPr>
            <w:r w:rsidRPr="00926ADC">
              <w:rPr>
                <w:rFonts w:ascii="Times New Roman" w:eastAsia="Arial Unicode MS" w:hAnsi="Times New Roman" w:cs="Times New Roman"/>
                <w:sz w:val="24"/>
                <w:szCs w:val="24"/>
                <w:lang w:val="uk-UA" w:eastAsia="ru-RU"/>
              </w:rPr>
              <w:t xml:space="preserve">    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Arial Unicode MS" w:hAnsi="Times New Roman" w:cs="Times New Roman"/>
                <w:sz w:val="24"/>
                <w:szCs w:val="24"/>
                <w:lang w:val="uk-UA" w:eastAsia="ru-RU"/>
              </w:rPr>
            </w:pPr>
            <w:r w:rsidRPr="00926ADC">
              <w:rPr>
                <w:rFonts w:ascii="Times New Roman" w:eastAsia="Arial Unicode MS" w:hAnsi="Times New Roman" w:cs="Times New Roman"/>
                <w:sz w:val="24"/>
                <w:szCs w:val="24"/>
                <w:lang w:val="uk-UA" w:eastAsia="ru-RU"/>
              </w:rPr>
              <w:t>відсутня</w:t>
            </w:r>
          </w:p>
        </w:tc>
      </w:tr>
      <w:tr w:rsidR="00E71A66" w:rsidRPr="00926ADC" w:rsidTr="00D50BC4">
        <w:trPr>
          <w:cantSplit/>
          <w:trHeight w:val="300"/>
          <w:jc w:val="center"/>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71A66" w:rsidRPr="00926ADC" w:rsidRDefault="00E71A66" w:rsidP="00356F39">
            <w:pPr>
              <w:spacing w:after="0" w:line="360" w:lineRule="auto"/>
              <w:rPr>
                <w:rFonts w:ascii="Times New Roman" w:eastAsia="Times New Roman" w:hAnsi="Times New Roman" w:cs="Times New Roman"/>
                <w:b/>
                <w:sz w:val="24"/>
                <w:szCs w:val="24"/>
                <w:lang w:val="uk-UA" w:eastAsia="ru-RU"/>
              </w:rPr>
            </w:pPr>
            <w:r w:rsidRPr="00926ADC">
              <w:rPr>
                <w:rFonts w:ascii="Times New Roman" w:eastAsia="Times New Roman" w:hAnsi="Times New Roman" w:cs="Times New Roman"/>
                <w:sz w:val="24"/>
                <w:szCs w:val="24"/>
                <w:lang w:val="uk-UA" w:eastAsia="ru-RU"/>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E71A66" w:rsidRPr="00926ADC" w:rsidRDefault="00E71A66" w:rsidP="00356F39">
            <w:pPr>
              <w:spacing w:after="0" w:line="360" w:lineRule="auto"/>
              <w:jc w:val="center"/>
              <w:rPr>
                <w:rFonts w:ascii="Times New Roman" w:eastAsia="Arial Unicode MS" w:hAnsi="Times New Roman" w:cs="Times New Roman"/>
                <w:b/>
                <w:sz w:val="24"/>
                <w:szCs w:val="24"/>
                <w:lang w:val="uk-UA" w:eastAsia="ru-RU"/>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b/>
                <w:sz w:val="24"/>
                <w:szCs w:val="24"/>
                <w:lang w:val="uk-UA" w:eastAsia="ru-RU"/>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E71A66" w:rsidRPr="00926ADC" w:rsidRDefault="00E71A66" w:rsidP="00356F39">
            <w:pPr>
              <w:spacing w:after="0" w:line="360" w:lineRule="auto"/>
              <w:jc w:val="center"/>
              <w:rPr>
                <w:rFonts w:ascii="Times New Roman" w:eastAsia="Times New Roman" w:hAnsi="Times New Roman" w:cs="Times New Roman"/>
                <w:sz w:val="24"/>
                <w:szCs w:val="24"/>
                <w:lang w:val="uk-UA" w:eastAsia="ru-RU"/>
              </w:rPr>
            </w:pPr>
            <w:r w:rsidRPr="00926ADC">
              <w:rPr>
                <w:rFonts w:ascii="Times New Roman" w:eastAsia="Times New Roman" w:hAnsi="Times New Roman" w:cs="Times New Roman"/>
                <w:sz w:val="24"/>
                <w:szCs w:val="24"/>
                <w:lang w:val="uk-UA" w:eastAsia="ru-RU"/>
              </w:rPr>
              <w:t>1 389 200.00</w:t>
            </w:r>
          </w:p>
        </w:tc>
      </w:tr>
    </w:tbl>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25" w:name="_Toc57158504"/>
    </w:p>
    <w:p w:rsidR="00E71A66"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r w:rsidRPr="00926ADC">
        <w:rPr>
          <w:rFonts w:ascii="Times New Roman" w:eastAsia="Times New Roman" w:hAnsi="Times New Roman" w:cs="Times New Roman"/>
          <w:b/>
          <w:sz w:val="28"/>
          <w:szCs w:val="24"/>
          <w:lang w:val="uk-UA" w:eastAsia="ru-RU"/>
        </w:rPr>
        <w:t>5.11 Цільові групи потенційних споживачів</w:t>
      </w:r>
      <w:bookmarkEnd w:id="25"/>
    </w:p>
    <w:p w:rsidR="00CD434C" w:rsidRPr="00926ADC" w:rsidRDefault="00CD434C"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851"/>
        <w:jc w:val="both"/>
        <w:rPr>
          <w:rFonts w:ascii="Times New Roman" w:eastAsia="Calibri" w:hAnsi="Times New Roman" w:cs="Times New Roman"/>
          <w:b/>
          <w:sz w:val="28"/>
          <w:szCs w:val="24"/>
          <w:lang w:val="uk-UA" w:eastAsia="ru-RU"/>
        </w:rPr>
      </w:pPr>
      <w:r w:rsidRPr="00926ADC">
        <w:rPr>
          <w:rFonts w:ascii="Times New Roman" w:eastAsia="Calibri" w:hAnsi="Times New Roman" w:cs="Times New Roman"/>
          <w:sz w:val="28"/>
          <w:szCs w:val="24"/>
          <w:lang w:val="uk-UA" w:eastAsia="ru-RU"/>
        </w:rPr>
        <w:t>Виявлені цільові групи потенційних споживачів та базові стратегії розвитку наведено у таблицях 5.20.</w:t>
      </w:r>
    </w:p>
    <w:p w:rsidR="00CD0463" w:rsidRPr="00926ADC" w:rsidRDefault="00CD0463" w:rsidP="00356F39">
      <w:pPr>
        <w:spacing w:after="0" w:line="360" w:lineRule="auto"/>
        <w:ind w:firstLine="851"/>
        <w:jc w:val="both"/>
        <w:rPr>
          <w:rFonts w:ascii="Times New Roman" w:eastAsia="Calibri" w:hAnsi="Times New Roman" w:cs="Times New Roman"/>
          <w:sz w:val="28"/>
          <w:szCs w:val="24"/>
          <w:lang w:val="uk-UA" w:eastAsia="ru-RU"/>
        </w:rPr>
      </w:pPr>
    </w:p>
    <w:p w:rsidR="00E71A66" w:rsidRPr="00926ADC" w:rsidRDefault="009A6FB6" w:rsidP="00356F39">
      <w:pPr>
        <w:spacing w:after="0" w:line="360" w:lineRule="auto"/>
        <w:ind w:firstLine="851"/>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5.20 —</w:t>
      </w:r>
      <w:r w:rsidR="00E71A66" w:rsidRPr="00926ADC">
        <w:rPr>
          <w:rFonts w:ascii="Times New Roman" w:eastAsia="Calibri" w:hAnsi="Times New Roman" w:cs="Times New Roman"/>
          <w:sz w:val="28"/>
          <w:szCs w:val="24"/>
          <w:lang w:val="uk-UA" w:eastAsia="ru-RU"/>
        </w:rPr>
        <w:t xml:space="preserve"> Вибір цільових груп потенційних споживачів</w:t>
      </w:r>
    </w:p>
    <w:tbl>
      <w:tblPr>
        <w:tblStyle w:val="TableGrid1"/>
        <w:tblW w:w="8459"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3" w:type="dxa"/>
          <w:left w:w="108" w:type="dxa"/>
          <w:right w:w="54" w:type="dxa"/>
        </w:tblCellMar>
        <w:tblLook w:val="04A0" w:firstRow="1" w:lastRow="0" w:firstColumn="1" w:lastColumn="0" w:noHBand="0" w:noVBand="1"/>
      </w:tblPr>
      <w:tblGrid>
        <w:gridCol w:w="540"/>
        <w:gridCol w:w="2488"/>
        <w:gridCol w:w="1697"/>
        <w:gridCol w:w="1810"/>
        <w:gridCol w:w="1924"/>
      </w:tblGrid>
      <w:tr w:rsidR="00E71A66" w:rsidRPr="00926ADC" w:rsidTr="00D50BC4">
        <w:trPr>
          <w:trHeight w:val="1181"/>
          <w:jc w:val="center"/>
        </w:trPr>
        <w:tc>
          <w:tcPr>
            <w:tcW w:w="540"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w:t>
            </w:r>
          </w:p>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п/п</w:t>
            </w:r>
          </w:p>
        </w:tc>
        <w:tc>
          <w:tcPr>
            <w:tcW w:w="2488"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Опис профілю цільової групи</w:t>
            </w:r>
          </w:p>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потенційних клієнтів</w:t>
            </w:r>
          </w:p>
        </w:tc>
        <w:tc>
          <w:tcPr>
            <w:tcW w:w="1697"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Орієнтовний попит в межах</w:t>
            </w:r>
          </w:p>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цільової групи</w:t>
            </w:r>
          </w:p>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(сегменту)</w:t>
            </w:r>
          </w:p>
        </w:tc>
        <w:tc>
          <w:tcPr>
            <w:tcW w:w="1810"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Інтенсивність конкуренції в</w:t>
            </w:r>
          </w:p>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сегменті</w:t>
            </w:r>
          </w:p>
        </w:tc>
        <w:tc>
          <w:tcPr>
            <w:tcW w:w="1924"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Простота входу у сегмент</w:t>
            </w:r>
          </w:p>
        </w:tc>
      </w:tr>
      <w:tr w:rsidR="00E71A66" w:rsidRPr="00926ADC" w:rsidTr="00D50BC4">
        <w:trPr>
          <w:trHeight w:val="302"/>
          <w:jc w:val="center"/>
        </w:trPr>
        <w:tc>
          <w:tcPr>
            <w:tcW w:w="540"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1</w:t>
            </w:r>
          </w:p>
        </w:tc>
        <w:tc>
          <w:tcPr>
            <w:tcW w:w="2488"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Державні установи</w:t>
            </w:r>
          </w:p>
        </w:tc>
        <w:tc>
          <w:tcPr>
            <w:tcW w:w="1697"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 xml:space="preserve">Середній </w:t>
            </w:r>
          </w:p>
        </w:tc>
        <w:tc>
          <w:tcPr>
            <w:tcW w:w="1810"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Відсутній</w:t>
            </w:r>
          </w:p>
        </w:tc>
        <w:tc>
          <w:tcPr>
            <w:tcW w:w="1924"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 xml:space="preserve">Середня складність </w:t>
            </w:r>
          </w:p>
        </w:tc>
      </w:tr>
      <w:tr w:rsidR="00E71A66" w:rsidRPr="00926ADC" w:rsidTr="00D50BC4">
        <w:trPr>
          <w:trHeight w:val="302"/>
          <w:jc w:val="center"/>
        </w:trPr>
        <w:tc>
          <w:tcPr>
            <w:tcW w:w="540"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2</w:t>
            </w:r>
          </w:p>
        </w:tc>
        <w:tc>
          <w:tcPr>
            <w:tcW w:w="2488"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Житловий фонд</w:t>
            </w:r>
          </w:p>
        </w:tc>
        <w:tc>
          <w:tcPr>
            <w:tcW w:w="1697"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Нижче середнього</w:t>
            </w:r>
          </w:p>
        </w:tc>
        <w:tc>
          <w:tcPr>
            <w:tcW w:w="1810"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Відсутній</w:t>
            </w:r>
          </w:p>
        </w:tc>
        <w:tc>
          <w:tcPr>
            <w:tcW w:w="1924"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Досить складно</w:t>
            </w:r>
          </w:p>
        </w:tc>
      </w:tr>
      <w:tr w:rsidR="00E71A66" w:rsidRPr="00926ADC" w:rsidTr="00D50BC4">
        <w:trPr>
          <w:trHeight w:val="302"/>
          <w:jc w:val="center"/>
        </w:trPr>
        <w:tc>
          <w:tcPr>
            <w:tcW w:w="540"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3</w:t>
            </w:r>
          </w:p>
        </w:tc>
        <w:tc>
          <w:tcPr>
            <w:tcW w:w="2488"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Промисловість</w:t>
            </w:r>
          </w:p>
        </w:tc>
        <w:tc>
          <w:tcPr>
            <w:tcW w:w="1697"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 xml:space="preserve">Високий </w:t>
            </w:r>
          </w:p>
        </w:tc>
        <w:tc>
          <w:tcPr>
            <w:tcW w:w="1810"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Відсутній</w:t>
            </w:r>
          </w:p>
        </w:tc>
        <w:tc>
          <w:tcPr>
            <w:tcW w:w="1924"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 xml:space="preserve">Низька складність </w:t>
            </w:r>
          </w:p>
        </w:tc>
      </w:tr>
      <w:tr w:rsidR="00E71A66" w:rsidRPr="00926ADC" w:rsidTr="00D50BC4">
        <w:trPr>
          <w:trHeight w:val="302"/>
          <w:jc w:val="center"/>
        </w:trPr>
        <w:tc>
          <w:tcPr>
            <w:tcW w:w="540"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4</w:t>
            </w:r>
          </w:p>
        </w:tc>
        <w:tc>
          <w:tcPr>
            <w:tcW w:w="2488"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Інжиніринг</w:t>
            </w:r>
          </w:p>
        </w:tc>
        <w:tc>
          <w:tcPr>
            <w:tcW w:w="1697"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Слабкий</w:t>
            </w:r>
          </w:p>
        </w:tc>
        <w:tc>
          <w:tcPr>
            <w:tcW w:w="1810" w:type="dxa"/>
            <w:vAlign w:val="center"/>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Відсутній</w:t>
            </w:r>
          </w:p>
        </w:tc>
        <w:tc>
          <w:tcPr>
            <w:tcW w:w="1924" w:type="dxa"/>
            <w:vAlign w:val="center"/>
          </w:tcPr>
          <w:p w:rsidR="00E71A66" w:rsidRPr="00926ADC" w:rsidRDefault="00E71A66" w:rsidP="00356F39">
            <w:pPr>
              <w:spacing w:line="360" w:lineRule="auto"/>
              <w:jc w:val="center"/>
              <w:rPr>
                <w:rFonts w:ascii="Times New Roman" w:hAnsi="Times New Roman" w:cs="Times New Roman"/>
                <w:sz w:val="24"/>
                <w:szCs w:val="24"/>
                <w:lang w:val="uk-UA"/>
              </w:rPr>
            </w:pPr>
            <w:r w:rsidRPr="00926ADC">
              <w:rPr>
                <w:rFonts w:ascii="Times New Roman" w:hAnsi="Times New Roman" w:cs="Times New Roman"/>
                <w:sz w:val="24"/>
                <w:szCs w:val="24"/>
                <w:lang w:val="uk-UA"/>
              </w:rPr>
              <w:t>Середня складність</w:t>
            </w:r>
          </w:p>
        </w:tc>
      </w:tr>
    </w:tbl>
    <w:p w:rsidR="00E71A66" w:rsidRPr="00926ADC" w:rsidRDefault="00E71A66" w:rsidP="00356F39">
      <w:pPr>
        <w:spacing w:after="0" w:line="360" w:lineRule="auto"/>
        <w:ind w:right="-1" w:firstLine="567"/>
        <w:contextualSpacing/>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bookmarkStart w:id="26" w:name="_Toc57158505"/>
      <w:r w:rsidRPr="00926ADC">
        <w:rPr>
          <w:rFonts w:ascii="Times New Roman" w:eastAsia="Times New Roman" w:hAnsi="Times New Roman" w:cs="Times New Roman"/>
          <w:b/>
          <w:sz w:val="28"/>
          <w:szCs w:val="24"/>
          <w:lang w:val="uk-UA" w:eastAsia="ru-RU"/>
        </w:rPr>
        <w:t>5.12 Канали збуту</w:t>
      </w:r>
      <w:bookmarkEnd w:id="26"/>
    </w:p>
    <w:p w:rsidR="00E71A66" w:rsidRPr="00926ADC" w:rsidRDefault="00E71A66" w:rsidP="00356F39">
      <w:pPr>
        <w:spacing w:after="0" w:line="360" w:lineRule="auto"/>
        <w:ind w:firstLine="851"/>
        <w:jc w:val="both"/>
        <w:outlineLvl w:val="1"/>
        <w:rPr>
          <w:rFonts w:ascii="Times New Roman" w:eastAsia="Times New Roman" w:hAnsi="Times New Roman" w:cs="Times New Roman"/>
          <w:b/>
          <w:sz w:val="28"/>
          <w:szCs w:val="24"/>
          <w:lang w:val="uk-UA" w:eastAsia="ru-RU"/>
        </w:rPr>
      </w:pP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Відповідно до [</w:t>
      </w:r>
      <w:r w:rsidR="00047DA0" w:rsidRPr="00926ADC">
        <w:rPr>
          <w:rFonts w:ascii="Times New Roman" w:eastAsia="Calibri" w:hAnsi="Times New Roman" w:cs="Times New Roman"/>
          <w:sz w:val="28"/>
          <w:szCs w:val="24"/>
          <w:lang w:val="uk-UA" w:eastAsia="ru-RU"/>
        </w:rPr>
        <w:t>39</w:t>
      </w:r>
      <w:r w:rsidRPr="00926ADC">
        <w:rPr>
          <w:rFonts w:ascii="Times New Roman" w:eastAsia="Calibri" w:hAnsi="Times New Roman" w:cs="Times New Roman"/>
          <w:sz w:val="28"/>
          <w:szCs w:val="24"/>
          <w:lang w:val="uk-UA" w:eastAsia="ru-RU"/>
        </w:rPr>
        <w:t xml:space="preserve">] канали збуту — це сукупність фірм або окремих осіб, які виконують посередницькі функції щодо фізичного переміщення товарів і перебирають на себе або сприяють переданню права власності на товари на шляху їх просування від виробника до споживача. </w:t>
      </w:r>
    </w:p>
    <w:p w:rsidR="00E71A66" w:rsidRPr="00926ADC" w:rsidRDefault="00E71A66" w:rsidP="00356F39">
      <w:pPr>
        <w:spacing w:after="0" w:line="360" w:lineRule="auto"/>
        <w:ind w:firstLine="708"/>
        <w:jc w:val="both"/>
        <w:rPr>
          <w:rFonts w:ascii="Times New Roman" w:eastAsia="Calibri" w:hAnsi="Times New Roman" w:cs="Times New Roman"/>
          <w:sz w:val="28"/>
          <w:szCs w:val="28"/>
          <w:lang w:val="uk-UA" w:eastAsia="ru-RU"/>
        </w:rPr>
      </w:pPr>
      <w:r w:rsidRPr="00926ADC">
        <w:rPr>
          <w:rFonts w:ascii="Times New Roman" w:eastAsia="Calibri" w:hAnsi="Times New Roman" w:cs="Times New Roman"/>
          <w:sz w:val="28"/>
          <w:szCs w:val="24"/>
          <w:lang w:val="uk-UA" w:eastAsia="ru-RU"/>
        </w:rPr>
        <w:t xml:space="preserve">Потенційними каналами збуту є компанії, що займаються проектуванням, розрахунками та виготовленням </w:t>
      </w:r>
      <w:r w:rsidRPr="00926ADC">
        <w:rPr>
          <w:rFonts w:ascii="Times New Roman" w:eastAsia="Times New Roman" w:hAnsi="Times New Roman" w:cs="Times New Roman"/>
          <w:sz w:val="28"/>
          <w:szCs w:val="28"/>
          <w:lang w:val="uk-UA" w:eastAsia="ru-RU"/>
        </w:rPr>
        <w:t>ІТП та різної теплової техніки</w:t>
      </w:r>
      <w:r w:rsidRPr="00926ADC">
        <w:rPr>
          <w:rFonts w:ascii="Times New Roman" w:eastAsia="Calibri" w:hAnsi="Times New Roman" w:cs="Times New Roman"/>
          <w:sz w:val="28"/>
          <w:szCs w:val="24"/>
          <w:lang w:val="uk-UA" w:eastAsia="ru-RU"/>
        </w:rPr>
        <w:t xml:space="preserve">. </w:t>
      </w:r>
      <w:r w:rsidRPr="00926ADC">
        <w:rPr>
          <w:rFonts w:ascii="Times New Roman" w:eastAsia="Times New Roman" w:hAnsi="Times New Roman" w:cs="Times New Roman"/>
          <w:sz w:val="28"/>
          <w:szCs w:val="28"/>
          <w:lang w:val="uk-UA" w:eastAsia="ru-RU"/>
        </w:rPr>
        <w:t>Процес продажу буде включати рекламу, договори, встановлення та налаштування обладнання та технологій</w:t>
      </w:r>
      <w:r w:rsidRPr="00926ADC">
        <w:rPr>
          <w:rFonts w:ascii="Times New Roman" w:eastAsia="Calibri" w:hAnsi="Times New Roman" w:cs="Times New Roman"/>
          <w:sz w:val="28"/>
          <w:szCs w:val="28"/>
          <w:lang w:val="uk-UA" w:eastAsia="ru-RU"/>
        </w:rPr>
        <w:t xml:space="preserve">. </w:t>
      </w:r>
    </w:p>
    <w:p w:rsidR="00E71A66" w:rsidRPr="00926ADC" w:rsidRDefault="00E71A66" w:rsidP="00356F39">
      <w:pPr>
        <w:spacing w:after="0" w:line="360" w:lineRule="auto"/>
        <w:ind w:firstLine="708"/>
        <w:jc w:val="both"/>
        <w:rPr>
          <w:rFonts w:ascii="Times New Roman" w:eastAsia="Calibri" w:hAnsi="Times New Roman" w:cs="Times New Roman"/>
          <w:sz w:val="28"/>
          <w:szCs w:val="24"/>
          <w:lang w:val="uk-UA" w:eastAsia="ru-RU"/>
        </w:rPr>
      </w:pPr>
      <w:r w:rsidRPr="00926ADC">
        <w:rPr>
          <w:rFonts w:ascii="Times New Roman" w:eastAsia="Calibri" w:hAnsi="Times New Roman" w:cs="Times New Roman"/>
          <w:sz w:val="28"/>
          <w:szCs w:val="24"/>
          <w:lang w:val="uk-UA" w:eastAsia="ru-RU"/>
        </w:rPr>
        <w:t>Формування системи збуту наведено в таблиці 5.21.</w:t>
      </w:r>
    </w:p>
    <w:p w:rsidR="00CD0463" w:rsidRPr="00926ADC" w:rsidRDefault="00CD0463" w:rsidP="00356F39">
      <w:pPr>
        <w:spacing w:after="0" w:line="360" w:lineRule="auto"/>
        <w:ind w:firstLine="709"/>
        <w:jc w:val="both"/>
        <w:rPr>
          <w:rFonts w:ascii="Times New Roman" w:eastAsia="Calibri" w:hAnsi="Times New Roman" w:cs="Times New Roman"/>
          <w:sz w:val="28"/>
          <w:szCs w:val="24"/>
          <w:lang w:val="uk-UA" w:eastAsia="ru-RU"/>
        </w:rPr>
      </w:pPr>
    </w:p>
    <w:p w:rsidR="00CD0463" w:rsidRPr="00926ADC" w:rsidRDefault="00CD0463" w:rsidP="00356F39">
      <w:pPr>
        <w:spacing w:after="0" w:line="360" w:lineRule="auto"/>
        <w:ind w:firstLine="709"/>
        <w:jc w:val="both"/>
        <w:rPr>
          <w:rFonts w:ascii="Times New Roman" w:eastAsia="Calibri" w:hAnsi="Times New Roman" w:cs="Times New Roman"/>
          <w:sz w:val="28"/>
          <w:szCs w:val="24"/>
          <w:lang w:val="uk-UA" w:eastAsia="ru-RU"/>
        </w:rPr>
      </w:pPr>
    </w:p>
    <w:p w:rsidR="00CD0463" w:rsidRPr="00926ADC" w:rsidRDefault="00CD0463" w:rsidP="00356F39">
      <w:pPr>
        <w:spacing w:after="0" w:line="360" w:lineRule="auto"/>
        <w:ind w:firstLine="709"/>
        <w:jc w:val="both"/>
        <w:rPr>
          <w:rFonts w:ascii="Times New Roman" w:eastAsia="Calibri" w:hAnsi="Times New Roman" w:cs="Times New Roman"/>
          <w:sz w:val="28"/>
          <w:szCs w:val="24"/>
          <w:lang w:val="uk-UA" w:eastAsia="ru-RU"/>
        </w:rPr>
      </w:pPr>
    </w:p>
    <w:p w:rsidR="00CD0463" w:rsidRPr="00926ADC" w:rsidRDefault="00CD0463" w:rsidP="00356F39">
      <w:pPr>
        <w:spacing w:after="0" w:line="360" w:lineRule="auto"/>
        <w:ind w:firstLine="709"/>
        <w:jc w:val="both"/>
        <w:rPr>
          <w:rFonts w:ascii="Times New Roman" w:eastAsia="Calibri" w:hAnsi="Times New Roman" w:cs="Times New Roman"/>
          <w:sz w:val="28"/>
          <w:szCs w:val="24"/>
          <w:lang w:val="uk-UA" w:eastAsia="ru-RU"/>
        </w:rPr>
      </w:pPr>
    </w:p>
    <w:p w:rsidR="00CD0463" w:rsidRPr="00926ADC" w:rsidRDefault="00CD0463" w:rsidP="00356F39">
      <w:pPr>
        <w:spacing w:after="0" w:line="360" w:lineRule="auto"/>
        <w:ind w:firstLine="709"/>
        <w:jc w:val="both"/>
        <w:rPr>
          <w:rFonts w:ascii="Times New Roman" w:eastAsia="Calibri" w:hAnsi="Times New Roman" w:cs="Times New Roman"/>
          <w:sz w:val="28"/>
          <w:szCs w:val="24"/>
          <w:lang w:val="uk-UA" w:eastAsia="ru-RU"/>
        </w:rPr>
      </w:pPr>
    </w:p>
    <w:p w:rsidR="00CD0463" w:rsidRPr="00926ADC" w:rsidRDefault="00CD0463" w:rsidP="00356F39">
      <w:pPr>
        <w:spacing w:after="0" w:line="360" w:lineRule="auto"/>
        <w:ind w:firstLine="709"/>
        <w:jc w:val="both"/>
        <w:rPr>
          <w:rFonts w:ascii="Times New Roman" w:eastAsia="Calibri" w:hAnsi="Times New Roman" w:cs="Times New Roman"/>
          <w:sz w:val="28"/>
          <w:szCs w:val="24"/>
          <w:lang w:val="uk-UA" w:eastAsia="ru-RU"/>
        </w:rPr>
      </w:pPr>
    </w:p>
    <w:p w:rsidR="00E71A66" w:rsidRPr="00926ADC" w:rsidRDefault="009A6FB6" w:rsidP="00356F39">
      <w:pPr>
        <w:spacing w:after="0" w:line="360" w:lineRule="auto"/>
        <w:ind w:firstLine="709"/>
        <w:jc w:val="both"/>
        <w:rPr>
          <w:rFonts w:ascii="Times New Roman" w:eastAsia="Calibri" w:hAnsi="Times New Roman" w:cs="Times New Roman"/>
          <w:b/>
          <w:sz w:val="28"/>
          <w:szCs w:val="24"/>
          <w:lang w:val="uk-UA" w:eastAsia="ru-RU"/>
        </w:rPr>
      </w:pPr>
      <w:r>
        <w:rPr>
          <w:rFonts w:ascii="Times New Roman" w:eastAsia="Calibri" w:hAnsi="Times New Roman" w:cs="Times New Roman"/>
          <w:sz w:val="28"/>
          <w:szCs w:val="24"/>
          <w:lang w:val="uk-UA" w:eastAsia="ru-RU"/>
        </w:rPr>
        <w:t>Таблиця 5.21 —</w:t>
      </w:r>
      <w:r w:rsidR="00E71A66" w:rsidRPr="00926ADC">
        <w:rPr>
          <w:rFonts w:ascii="Times New Roman" w:eastAsia="Calibri" w:hAnsi="Times New Roman" w:cs="Times New Roman"/>
          <w:sz w:val="28"/>
          <w:szCs w:val="24"/>
          <w:lang w:val="uk-UA" w:eastAsia="ru-RU"/>
        </w:rPr>
        <w:t xml:space="preserve"> Формування системи збуту.</w:t>
      </w:r>
    </w:p>
    <w:tbl>
      <w:tblPr>
        <w:tblStyle w:val="TableGrid11"/>
        <w:tblW w:w="7974" w:type="dxa"/>
        <w:jc w:val="center"/>
        <w:tblInd w:w="0" w:type="dxa"/>
        <w:tblCellMar>
          <w:top w:w="53" w:type="dxa"/>
          <w:left w:w="108" w:type="dxa"/>
          <w:right w:w="54" w:type="dxa"/>
        </w:tblCellMar>
        <w:tblLook w:val="04A0" w:firstRow="1" w:lastRow="0" w:firstColumn="1" w:lastColumn="0" w:noHBand="0" w:noVBand="1"/>
      </w:tblPr>
      <w:tblGrid>
        <w:gridCol w:w="2546"/>
        <w:gridCol w:w="2835"/>
        <w:gridCol w:w="2593"/>
      </w:tblGrid>
      <w:tr w:rsidR="00E71A66" w:rsidRPr="00926ADC" w:rsidTr="00D50BC4">
        <w:trPr>
          <w:trHeight w:val="888"/>
          <w:jc w:val="center"/>
        </w:trPr>
        <w:tc>
          <w:tcPr>
            <w:tcW w:w="2546" w:type="dxa"/>
            <w:tcBorders>
              <w:top w:val="single" w:sz="4" w:space="0" w:color="000000"/>
              <w:left w:val="single" w:sz="4" w:space="0" w:color="000000"/>
              <w:bottom w:val="single" w:sz="4" w:space="0" w:color="000000"/>
              <w:right w:val="single" w:sz="4" w:space="0" w:color="000000"/>
            </w:tcBorders>
            <w:vAlign w:val="center"/>
            <w:hideMark/>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Специфіка закупівельної поведінки цільових клієнтів</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Функції збуту, які має виконувати постачальник товару</w:t>
            </w:r>
          </w:p>
        </w:tc>
        <w:tc>
          <w:tcPr>
            <w:tcW w:w="2593" w:type="dxa"/>
            <w:tcBorders>
              <w:top w:val="single" w:sz="4" w:space="0" w:color="000000"/>
              <w:left w:val="single" w:sz="4" w:space="0" w:color="000000"/>
              <w:bottom w:val="single" w:sz="4" w:space="0" w:color="000000"/>
              <w:right w:val="single" w:sz="4" w:space="0" w:color="000000"/>
            </w:tcBorders>
            <w:vAlign w:val="center"/>
            <w:hideMark/>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Оптимальна система збуту</w:t>
            </w:r>
          </w:p>
        </w:tc>
      </w:tr>
      <w:tr w:rsidR="00E71A66" w:rsidRPr="00926ADC" w:rsidTr="00D50BC4">
        <w:trPr>
          <w:trHeight w:val="302"/>
          <w:jc w:val="center"/>
        </w:trPr>
        <w:tc>
          <w:tcPr>
            <w:tcW w:w="2546" w:type="dxa"/>
            <w:tcBorders>
              <w:top w:val="single" w:sz="4" w:space="0" w:color="000000"/>
              <w:left w:val="single" w:sz="4" w:space="0" w:color="000000"/>
              <w:bottom w:val="single" w:sz="4" w:space="0" w:color="000000"/>
              <w:right w:val="single" w:sz="4" w:space="0" w:color="000000"/>
            </w:tcBorders>
            <w:vAlign w:val="center"/>
            <w:hideMark/>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Закупівля на основі запропонованих переваг продукту</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Стимулювання, встановлення контактів, проведення переговорів</w:t>
            </w:r>
          </w:p>
        </w:tc>
        <w:tc>
          <w:tcPr>
            <w:tcW w:w="2593" w:type="dxa"/>
            <w:tcBorders>
              <w:top w:val="single" w:sz="4" w:space="0" w:color="000000"/>
              <w:left w:val="single" w:sz="4" w:space="0" w:color="000000"/>
              <w:bottom w:val="single" w:sz="4" w:space="0" w:color="000000"/>
              <w:right w:val="single" w:sz="4" w:space="0" w:color="000000"/>
            </w:tcBorders>
            <w:vAlign w:val="center"/>
            <w:hideMark/>
          </w:tcPr>
          <w:p w:rsidR="00E71A66" w:rsidRPr="00926ADC" w:rsidRDefault="00E71A66" w:rsidP="00356F39">
            <w:pPr>
              <w:spacing w:line="360" w:lineRule="auto"/>
              <w:jc w:val="center"/>
              <w:rPr>
                <w:rFonts w:ascii="Times New Roman" w:hAnsi="Times New Roman" w:cs="Times New Roman"/>
                <w:b/>
                <w:sz w:val="24"/>
                <w:szCs w:val="24"/>
                <w:lang w:val="uk-UA"/>
              </w:rPr>
            </w:pPr>
            <w:r w:rsidRPr="00926ADC">
              <w:rPr>
                <w:rFonts w:ascii="Times New Roman" w:hAnsi="Times New Roman" w:cs="Times New Roman"/>
                <w:sz w:val="24"/>
                <w:szCs w:val="24"/>
                <w:lang w:val="uk-UA"/>
              </w:rPr>
              <w:t>Пряма та традиційна система збуту</w:t>
            </w:r>
          </w:p>
        </w:tc>
      </w:tr>
    </w:tbl>
    <w:p w:rsidR="00E71A66" w:rsidRPr="00926ADC" w:rsidRDefault="00E71A66" w:rsidP="00356F39">
      <w:pPr>
        <w:spacing w:after="0" w:line="360" w:lineRule="auto"/>
        <w:ind w:right="-1" w:firstLine="567"/>
        <w:contextualSpacing/>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567"/>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 xml:space="preserve">5.13 Бізнес-модель проекту </w:t>
      </w:r>
    </w:p>
    <w:p w:rsidR="00E71A66" w:rsidRPr="00926ADC" w:rsidRDefault="00E71A66" w:rsidP="00356F39">
      <w:pPr>
        <w:spacing w:after="0" w:line="360" w:lineRule="auto"/>
        <w:ind w:firstLine="567"/>
        <w:rPr>
          <w:rFonts w:ascii="Times New Roman" w:eastAsia="Times New Roman" w:hAnsi="Times New Roman" w:cs="Times New Roman"/>
          <w:b/>
          <w:sz w:val="28"/>
          <w:szCs w:val="28"/>
          <w:lang w:val="uk-UA" w:eastAsia="ru-RU"/>
        </w:rPr>
      </w:pPr>
    </w:p>
    <w:p w:rsidR="00E71A66" w:rsidRPr="00926ADC" w:rsidRDefault="00E71A66" w:rsidP="00356F39">
      <w:pPr>
        <w:spacing w:after="0" w:line="360" w:lineRule="auto"/>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b/>
          <w:sz w:val="28"/>
          <w:szCs w:val="28"/>
          <w:lang w:val="uk-UA" w:eastAsia="ru-RU"/>
        </w:rPr>
        <w:t xml:space="preserve">         </w:t>
      </w:r>
      <w:r w:rsidRPr="00926ADC">
        <w:rPr>
          <w:rFonts w:ascii="Times New Roman" w:eastAsia="Times New Roman" w:hAnsi="Times New Roman" w:cs="Times New Roman"/>
          <w:sz w:val="28"/>
          <w:szCs w:val="28"/>
          <w:lang w:val="uk-UA" w:eastAsia="ru-RU"/>
        </w:rPr>
        <w:t>Бізнес-модель проекту показано в таблиці 5.22.</w:t>
      </w:r>
    </w:p>
    <w:p w:rsidR="00E71A66" w:rsidRPr="00926ADC" w:rsidRDefault="00E71A66" w:rsidP="00356F39">
      <w:pPr>
        <w:spacing w:after="0" w:line="360" w:lineRule="auto"/>
        <w:rPr>
          <w:rFonts w:ascii="Times New Roman" w:eastAsia="Times New Roman" w:hAnsi="Times New Roman" w:cs="Times New Roman"/>
          <w:b/>
          <w:sz w:val="28"/>
          <w:szCs w:val="28"/>
          <w:lang w:val="uk-UA" w:eastAsia="ru-RU"/>
        </w:rPr>
      </w:pPr>
    </w:p>
    <w:p w:rsidR="00E71A66" w:rsidRPr="00926ADC" w:rsidRDefault="009A6FB6" w:rsidP="00356F39">
      <w:pPr>
        <w:spacing w:after="0" w:line="360" w:lineRule="auto"/>
        <w:ind w:firstLine="567"/>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5.22 —</w:t>
      </w:r>
      <w:r w:rsidR="00E71A66" w:rsidRPr="00926ADC">
        <w:rPr>
          <w:rFonts w:ascii="Times New Roman" w:eastAsia="Times New Roman" w:hAnsi="Times New Roman" w:cs="Times New Roman"/>
          <w:sz w:val="28"/>
          <w:szCs w:val="28"/>
          <w:lang w:val="uk-UA" w:eastAsia="ru-RU"/>
        </w:rPr>
        <w:t xml:space="preserve"> Бізнес-модель проекту </w:t>
      </w:r>
    </w:p>
    <w:tbl>
      <w:tblPr>
        <w:tblStyle w:val="210"/>
        <w:tblW w:w="0" w:type="auto"/>
        <w:tblLook w:val="04A0" w:firstRow="1" w:lastRow="0" w:firstColumn="1" w:lastColumn="0" w:noHBand="0" w:noVBand="1"/>
      </w:tblPr>
      <w:tblGrid>
        <w:gridCol w:w="1885"/>
        <w:gridCol w:w="2233"/>
        <w:gridCol w:w="1252"/>
        <w:gridCol w:w="1026"/>
        <w:gridCol w:w="1995"/>
        <w:gridCol w:w="1794"/>
      </w:tblGrid>
      <w:tr w:rsidR="00E71A66" w:rsidRPr="00926ADC" w:rsidTr="00D50BC4">
        <w:trPr>
          <w:trHeight w:val="4437"/>
        </w:trPr>
        <w:tc>
          <w:tcPr>
            <w:tcW w:w="1885" w:type="dxa"/>
            <w:vMerge w:val="restart"/>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t>Ключові партнери</w:t>
            </w:r>
          </w:p>
          <w:p w:rsidR="00E71A66" w:rsidRPr="00926ADC" w:rsidRDefault="00E71A66" w:rsidP="00356F39">
            <w:pPr>
              <w:spacing w:line="360" w:lineRule="auto"/>
              <w:jc w:val="center"/>
              <w:rPr>
                <w:rFonts w:ascii="Times New Roman" w:eastAsia="Calibri" w:hAnsi="Times New Roman" w:cs="Times New Roman"/>
                <w:sz w:val="24"/>
                <w:szCs w:val="24"/>
                <w:lang w:val="uk-UA"/>
              </w:rPr>
            </w:pPr>
          </w:p>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i/>
                <w:sz w:val="24"/>
                <w:szCs w:val="24"/>
                <w:lang w:val="uk-UA"/>
              </w:rPr>
              <w:t>Броварський завод котельного обладнання Арденз. виробництво опалювального обладнання під ТМ Ardenz та ТМ Navi.</w:t>
            </w:r>
          </w:p>
          <w:p w:rsidR="00E71A66" w:rsidRPr="00926ADC" w:rsidRDefault="00E71A66" w:rsidP="00356F39">
            <w:pPr>
              <w:spacing w:line="360" w:lineRule="auto"/>
              <w:jc w:val="center"/>
              <w:rPr>
                <w:rFonts w:ascii="Times New Roman" w:eastAsia="Calibri" w:hAnsi="Times New Roman" w:cs="Times New Roman"/>
                <w:sz w:val="24"/>
                <w:szCs w:val="24"/>
                <w:lang w:val="uk-UA"/>
              </w:rPr>
            </w:pPr>
          </w:p>
        </w:tc>
        <w:tc>
          <w:tcPr>
            <w:tcW w:w="2233" w:type="dxa"/>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t>Ключові види діяльності</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Власне конструкторське бюро. Власне виробництво теплотехнічного обладнання.  Послуги металообробки.</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Власний сервіс продукції.</w:t>
            </w:r>
          </w:p>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i/>
                <w:sz w:val="24"/>
                <w:szCs w:val="24"/>
                <w:lang w:val="uk-UA"/>
              </w:rPr>
              <w:t>Торгівля котельною технікою та супутніми товарами</w:t>
            </w:r>
          </w:p>
        </w:tc>
        <w:tc>
          <w:tcPr>
            <w:tcW w:w="1602" w:type="dxa"/>
            <w:gridSpan w:val="2"/>
            <w:vMerge w:val="restart"/>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t>Цінність пропозиції</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 xml:space="preserve">1.Великий потенціал ринку виробництва котельної техніки та теплотехнічного обладнання. 2.Цінність пропозиції полягає у забезпеченні споживачів унікальним продуктом, який дозволяє здійснювати диверсифікацію джерел енергії та </w:t>
            </w:r>
            <w:r w:rsidRPr="00926ADC">
              <w:rPr>
                <w:rFonts w:ascii="Times New Roman" w:eastAsia="Calibri" w:hAnsi="Times New Roman" w:cs="Times New Roman"/>
                <w:i/>
                <w:sz w:val="24"/>
                <w:szCs w:val="24"/>
                <w:lang w:val="uk-UA"/>
              </w:rPr>
              <w:lastRenderedPageBreak/>
              <w:t>якісний та ефективний контроль за теплопостачанням, що дає змогу економити кошти.</w:t>
            </w:r>
          </w:p>
        </w:tc>
        <w:tc>
          <w:tcPr>
            <w:tcW w:w="1937" w:type="dxa"/>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lastRenderedPageBreak/>
              <w:t>Взаємовідносини з клієнтами</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Постійний зв’язок зі споживачами</w:t>
            </w:r>
          </w:p>
          <w:p w:rsidR="00E71A66" w:rsidRPr="00926ADC" w:rsidRDefault="00E71A66" w:rsidP="00356F39">
            <w:pPr>
              <w:spacing w:line="360" w:lineRule="auto"/>
              <w:jc w:val="center"/>
              <w:rPr>
                <w:rFonts w:ascii="Times New Roman" w:eastAsia="Calibri" w:hAnsi="Times New Roman" w:cs="Times New Roman"/>
                <w:i/>
                <w:sz w:val="24"/>
                <w:szCs w:val="24"/>
                <w:lang w:val="uk-UA"/>
              </w:rPr>
            </w:pPr>
          </w:p>
          <w:p w:rsidR="00E71A66" w:rsidRPr="00926ADC" w:rsidRDefault="00E71A66" w:rsidP="00356F39">
            <w:pPr>
              <w:spacing w:line="360" w:lineRule="auto"/>
              <w:jc w:val="center"/>
              <w:rPr>
                <w:rFonts w:ascii="Times New Roman" w:eastAsia="Calibri" w:hAnsi="Times New Roman" w:cs="Times New Roman"/>
                <w:sz w:val="24"/>
                <w:szCs w:val="24"/>
                <w:lang w:val="uk-UA"/>
              </w:rPr>
            </w:pPr>
          </w:p>
        </w:tc>
        <w:tc>
          <w:tcPr>
            <w:tcW w:w="1688" w:type="dxa"/>
            <w:vMerge w:val="restart"/>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t>Споживчі сегменти</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Житловий фонд</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Державні установи</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Промисловість</w:t>
            </w:r>
          </w:p>
        </w:tc>
      </w:tr>
      <w:tr w:rsidR="00E71A66" w:rsidRPr="00926ADC" w:rsidTr="00D50BC4">
        <w:trPr>
          <w:trHeight w:val="332"/>
        </w:trPr>
        <w:tc>
          <w:tcPr>
            <w:tcW w:w="1885" w:type="dxa"/>
            <w:vMerge/>
            <w:tcBorders>
              <w:bottom w:val="single" w:sz="4" w:space="0" w:color="auto"/>
            </w:tcBorders>
          </w:tcPr>
          <w:p w:rsidR="00E71A66" w:rsidRPr="00926ADC" w:rsidRDefault="00E71A66" w:rsidP="00356F39">
            <w:pPr>
              <w:spacing w:line="360" w:lineRule="auto"/>
              <w:jc w:val="both"/>
              <w:rPr>
                <w:rFonts w:ascii="Times New Roman" w:eastAsia="Calibri" w:hAnsi="Times New Roman" w:cs="Times New Roman"/>
                <w:sz w:val="24"/>
                <w:szCs w:val="24"/>
                <w:lang w:val="uk-UA"/>
              </w:rPr>
            </w:pPr>
          </w:p>
        </w:tc>
        <w:tc>
          <w:tcPr>
            <w:tcW w:w="2233" w:type="dxa"/>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t>Ключові ресурси</w:t>
            </w:r>
          </w:p>
          <w:p w:rsidR="00E71A66" w:rsidRPr="00926ADC" w:rsidRDefault="00E71A66" w:rsidP="00356F39">
            <w:pPr>
              <w:spacing w:line="360" w:lineRule="auto"/>
              <w:jc w:val="center"/>
              <w:rPr>
                <w:rFonts w:ascii="Times New Roman" w:eastAsia="Calibri" w:hAnsi="Times New Roman" w:cs="Times New Roman"/>
                <w:b/>
                <w:i/>
                <w:sz w:val="24"/>
                <w:szCs w:val="24"/>
                <w:lang w:val="uk-UA"/>
              </w:rPr>
            </w:pPr>
            <w:r w:rsidRPr="00926ADC">
              <w:rPr>
                <w:rFonts w:ascii="Times New Roman" w:eastAsia="Calibri" w:hAnsi="Times New Roman" w:cs="Times New Roman"/>
                <w:i/>
                <w:sz w:val="24"/>
                <w:szCs w:val="24"/>
                <w:lang w:val="uk-UA"/>
              </w:rPr>
              <w:lastRenderedPageBreak/>
              <w:t>1.Матеріальні ресурси, станки (обладнання)</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2.Людські ресурси (працівники)</w:t>
            </w:r>
          </w:p>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i/>
                <w:sz w:val="24"/>
                <w:szCs w:val="24"/>
                <w:lang w:val="uk-UA"/>
              </w:rPr>
              <w:t>3.Фінансові ресурси (власні кошти та залучені інвестиції)</w:t>
            </w:r>
          </w:p>
        </w:tc>
        <w:tc>
          <w:tcPr>
            <w:tcW w:w="1602" w:type="dxa"/>
            <w:gridSpan w:val="2"/>
            <w:vMerge/>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p>
        </w:tc>
        <w:tc>
          <w:tcPr>
            <w:tcW w:w="1937" w:type="dxa"/>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t>Канали збуту</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lastRenderedPageBreak/>
              <w:t>Прямий продаж продукту, реклама в  місцевих газетах, онлайн реклама в соціальних мере-жах, отримання грантів та написання рекламних статей.</w:t>
            </w:r>
          </w:p>
        </w:tc>
        <w:tc>
          <w:tcPr>
            <w:tcW w:w="1688" w:type="dxa"/>
            <w:vMerge/>
            <w:tcBorders>
              <w:bottom w:val="single" w:sz="4" w:space="0" w:color="auto"/>
            </w:tcBorders>
          </w:tcPr>
          <w:p w:rsidR="00E71A66" w:rsidRPr="00926ADC" w:rsidRDefault="00E71A66" w:rsidP="00356F39">
            <w:pPr>
              <w:spacing w:line="360" w:lineRule="auto"/>
              <w:jc w:val="center"/>
              <w:rPr>
                <w:rFonts w:ascii="Times New Roman" w:eastAsia="Calibri" w:hAnsi="Times New Roman" w:cs="Times New Roman"/>
                <w:sz w:val="24"/>
                <w:szCs w:val="24"/>
                <w:lang w:val="uk-UA"/>
              </w:rPr>
            </w:pPr>
          </w:p>
        </w:tc>
      </w:tr>
      <w:tr w:rsidR="00E71A66" w:rsidRPr="00926ADC" w:rsidTr="00D50BC4">
        <w:tc>
          <w:tcPr>
            <w:tcW w:w="4999" w:type="dxa"/>
            <w:gridSpan w:val="3"/>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lastRenderedPageBreak/>
              <w:t>Структура собівартості</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1.Витрати разові (капітальні): 860 000 грн</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2.Витрати постійні: 738 000 грн/одиницю</w:t>
            </w:r>
          </w:p>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i/>
                <w:sz w:val="24"/>
                <w:szCs w:val="24"/>
                <w:lang w:val="uk-UA"/>
              </w:rPr>
              <w:t>3.Витрати змінні;39720 грн/одиницю</w:t>
            </w:r>
          </w:p>
        </w:tc>
        <w:tc>
          <w:tcPr>
            <w:tcW w:w="4346" w:type="dxa"/>
            <w:gridSpan w:val="3"/>
          </w:tcPr>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sz w:val="24"/>
                <w:szCs w:val="24"/>
                <w:lang w:val="uk-UA"/>
              </w:rPr>
              <w:t>Потоки надходження доходу</w:t>
            </w:r>
          </w:p>
          <w:p w:rsidR="00E71A66" w:rsidRPr="00926ADC" w:rsidRDefault="00E71A66" w:rsidP="00356F39">
            <w:pPr>
              <w:spacing w:line="360" w:lineRule="auto"/>
              <w:jc w:val="center"/>
              <w:rPr>
                <w:rFonts w:ascii="Times New Roman" w:eastAsia="Calibri" w:hAnsi="Times New Roman" w:cs="Times New Roman"/>
                <w:i/>
                <w:sz w:val="24"/>
                <w:szCs w:val="24"/>
                <w:lang w:val="uk-UA"/>
              </w:rPr>
            </w:pPr>
            <w:r w:rsidRPr="00926ADC">
              <w:rPr>
                <w:rFonts w:ascii="Times New Roman" w:eastAsia="Calibri" w:hAnsi="Times New Roman" w:cs="Times New Roman"/>
                <w:i/>
                <w:sz w:val="24"/>
                <w:szCs w:val="24"/>
                <w:lang w:val="uk-UA"/>
              </w:rPr>
              <w:t>Дохід від реалізації продукту</w:t>
            </w:r>
          </w:p>
          <w:p w:rsidR="00E71A66" w:rsidRPr="00926ADC" w:rsidRDefault="00E71A66" w:rsidP="00356F39">
            <w:pPr>
              <w:spacing w:line="360" w:lineRule="auto"/>
              <w:jc w:val="center"/>
              <w:rPr>
                <w:rFonts w:ascii="Times New Roman" w:eastAsia="Calibri" w:hAnsi="Times New Roman" w:cs="Times New Roman"/>
                <w:sz w:val="24"/>
                <w:szCs w:val="24"/>
                <w:lang w:val="uk-UA"/>
              </w:rPr>
            </w:pPr>
            <w:r w:rsidRPr="00926ADC">
              <w:rPr>
                <w:rFonts w:ascii="Times New Roman" w:eastAsia="Calibri" w:hAnsi="Times New Roman" w:cs="Times New Roman"/>
                <w:i/>
                <w:sz w:val="24"/>
                <w:szCs w:val="24"/>
                <w:lang w:val="uk-UA"/>
              </w:rPr>
              <w:t>Сервіс</w:t>
            </w:r>
          </w:p>
        </w:tc>
      </w:tr>
    </w:tbl>
    <w:p w:rsidR="00E71A66" w:rsidRPr="00926ADC" w:rsidRDefault="00E71A66" w:rsidP="00356F39">
      <w:pPr>
        <w:spacing w:after="0" w:line="360" w:lineRule="auto"/>
        <w:ind w:firstLine="567"/>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567"/>
        <w:rPr>
          <w:rFonts w:ascii="Times New Roman" w:eastAsia="Times New Roman" w:hAnsi="Times New Roman" w:cs="Times New Roman"/>
          <w:b/>
          <w:bCs/>
          <w:sz w:val="28"/>
          <w:szCs w:val="28"/>
          <w:lang w:val="uk-UA" w:eastAsia="ru-RU"/>
        </w:rPr>
      </w:pPr>
      <w:r w:rsidRPr="00926ADC">
        <w:rPr>
          <w:rFonts w:ascii="Times New Roman" w:eastAsia="Times New Roman" w:hAnsi="Times New Roman" w:cs="Times New Roman"/>
          <w:b/>
          <w:bCs/>
          <w:sz w:val="28"/>
          <w:szCs w:val="28"/>
          <w:lang w:val="uk-UA" w:eastAsia="ru-RU"/>
        </w:rPr>
        <w:t>5.14 Оцінка ризиків проекту</w:t>
      </w:r>
    </w:p>
    <w:p w:rsidR="00E71A66" w:rsidRPr="00926ADC" w:rsidRDefault="00E71A66" w:rsidP="00356F39">
      <w:pPr>
        <w:spacing w:after="0" w:line="360" w:lineRule="auto"/>
        <w:ind w:firstLine="567"/>
        <w:rPr>
          <w:rFonts w:ascii="Times New Roman" w:eastAsia="Times New Roman" w:hAnsi="Times New Roman" w:cs="Times New Roman"/>
          <w:bCs/>
          <w:sz w:val="28"/>
          <w:szCs w:val="28"/>
          <w:lang w:val="uk-UA" w:eastAsia="ru-RU"/>
        </w:rPr>
      </w:pPr>
    </w:p>
    <w:p w:rsidR="00E71A66" w:rsidRPr="00926ADC" w:rsidRDefault="00E71A66" w:rsidP="00356F39">
      <w:pPr>
        <w:spacing w:after="0" w:line="360" w:lineRule="auto"/>
        <w:ind w:firstLine="567"/>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На основі проведеного SWOT-аналізу виділяються найбільш загрозливі ризики (не більше 5- ти), якими необхідно управляти для того, щоб реалізація проекту стала можливою. Експертним шляхом визначаються параметри ризику показані в таблиці 5.23.</w:t>
      </w:r>
    </w:p>
    <w:p w:rsidR="00BA76CB" w:rsidRPr="00926ADC" w:rsidRDefault="00BA76CB" w:rsidP="00356F39">
      <w:pPr>
        <w:spacing w:after="0" w:line="360" w:lineRule="auto"/>
        <w:ind w:firstLine="708"/>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8"/>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Таблиця 5.23 </w:t>
      </w:r>
      <w:r w:rsidR="009A6FB6">
        <w:rPr>
          <w:rFonts w:ascii="Times New Roman" w:eastAsia="Times New Roman" w:hAnsi="Times New Roman" w:cs="Times New Roman"/>
          <w:sz w:val="28"/>
          <w:szCs w:val="28"/>
          <w:lang w:val="uk-UA" w:eastAsia="ru-RU"/>
        </w:rPr>
        <w:t>—</w:t>
      </w:r>
      <w:r w:rsidRPr="00926ADC">
        <w:rPr>
          <w:rFonts w:ascii="Times New Roman" w:eastAsia="Times New Roman" w:hAnsi="Times New Roman" w:cs="Times New Roman"/>
          <w:sz w:val="28"/>
          <w:szCs w:val="28"/>
          <w:lang w:val="uk-UA" w:eastAsia="ru-RU"/>
        </w:rPr>
        <w:t xml:space="preserve"> Фактори загроз</w:t>
      </w:r>
    </w:p>
    <w:tbl>
      <w:tblPr>
        <w:tblStyle w:val="34"/>
        <w:tblW w:w="0" w:type="auto"/>
        <w:jc w:val="center"/>
        <w:tblLook w:val="04A0" w:firstRow="1" w:lastRow="0" w:firstColumn="1" w:lastColumn="0" w:noHBand="0" w:noVBand="1"/>
      </w:tblPr>
      <w:tblGrid>
        <w:gridCol w:w="949"/>
        <w:gridCol w:w="1799"/>
        <w:gridCol w:w="3492"/>
        <w:gridCol w:w="3331"/>
      </w:tblGrid>
      <w:tr w:rsidR="00926ADC" w:rsidRPr="00926ADC" w:rsidTr="00D50BC4">
        <w:trPr>
          <w:jc w:val="center"/>
        </w:trPr>
        <w:tc>
          <w:tcPr>
            <w:tcW w:w="949"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w:t>
            </w:r>
          </w:p>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п/п</w:t>
            </w:r>
          </w:p>
        </w:tc>
        <w:tc>
          <w:tcPr>
            <w:tcW w:w="1799" w:type="dxa"/>
            <w:vAlign w:val="center"/>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Фактор</w:t>
            </w:r>
          </w:p>
        </w:tc>
        <w:tc>
          <w:tcPr>
            <w:tcW w:w="3492" w:type="dxa"/>
            <w:vAlign w:val="center"/>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Зміст загрози</w:t>
            </w:r>
          </w:p>
        </w:tc>
        <w:tc>
          <w:tcPr>
            <w:tcW w:w="3331" w:type="dxa"/>
            <w:vAlign w:val="center"/>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Можлива реакція компанії</w:t>
            </w:r>
          </w:p>
        </w:tc>
      </w:tr>
      <w:tr w:rsidR="00926ADC" w:rsidRPr="00926ADC" w:rsidTr="00D50BC4">
        <w:trPr>
          <w:jc w:val="center"/>
        </w:trPr>
        <w:tc>
          <w:tcPr>
            <w:tcW w:w="949"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1</w:t>
            </w:r>
          </w:p>
        </w:tc>
        <w:tc>
          <w:tcPr>
            <w:tcW w:w="1799"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Конкуренція</w:t>
            </w:r>
          </w:p>
        </w:tc>
        <w:tc>
          <w:tcPr>
            <w:tcW w:w="3492"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Можливий вихід конкурента на ринок з кращою продукцією</w:t>
            </w:r>
          </w:p>
        </w:tc>
        <w:tc>
          <w:tcPr>
            <w:tcW w:w="3331"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Вдосконалення продукції.</w:t>
            </w:r>
          </w:p>
        </w:tc>
      </w:tr>
    </w:tbl>
    <w:p w:rsidR="00BA76CB" w:rsidRPr="00926ADC" w:rsidRDefault="00BA76CB" w:rsidP="00356F39">
      <w:pPr>
        <w:spacing w:after="0"/>
        <w:rPr>
          <w:rFonts w:ascii="Times New Roman" w:eastAsia="Times New Roman" w:hAnsi="Times New Roman" w:cs="Times New Roman"/>
          <w:sz w:val="28"/>
          <w:szCs w:val="28"/>
          <w:lang w:val="uk-UA" w:eastAsia="ru-RU"/>
        </w:rPr>
      </w:pPr>
    </w:p>
    <w:p w:rsidR="00BA76CB" w:rsidRPr="00926ADC" w:rsidRDefault="00BA76CB" w:rsidP="00356F39">
      <w:pPr>
        <w:spacing w:after="0"/>
        <w:rPr>
          <w:rFonts w:ascii="Times New Roman" w:eastAsia="Times New Roman" w:hAnsi="Times New Roman" w:cs="Times New Roman"/>
          <w:sz w:val="28"/>
          <w:szCs w:val="28"/>
          <w:lang w:val="uk-UA" w:eastAsia="ru-RU"/>
        </w:rPr>
      </w:pPr>
    </w:p>
    <w:p w:rsidR="00BA76CB" w:rsidRPr="00926ADC" w:rsidRDefault="00BA76CB" w:rsidP="00356F39">
      <w:pPr>
        <w:spacing w:after="0"/>
        <w:ind w:firstLine="709"/>
      </w:pPr>
      <w:r w:rsidRPr="00926ADC">
        <w:rPr>
          <w:rFonts w:ascii="Times New Roman" w:eastAsia="Times New Roman" w:hAnsi="Times New Roman" w:cs="Times New Roman"/>
          <w:sz w:val="28"/>
          <w:szCs w:val="28"/>
          <w:lang w:val="uk-UA" w:eastAsia="ru-RU"/>
        </w:rPr>
        <w:lastRenderedPageBreak/>
        <w:t>Продовження таблиці 5.23</w:t>
      </w:r>
    </w:p>
    <w:tbl>
      <w:tblPr>
        <w:tblStyle w:val="34"/>
        <w:tblW w:w="0" w:type="auto"/>
        <w:jc w:val="center"/>
        <w:tblLook w:val="04A0" w:firstRow="1" w:lastRow="0" w:firstColumn="1" w:lastColumn="0" w:noHBand="0" w:noVBand="1"/>
      </w:tblPr>
      <w:tblGrid>
        <w:gridCol w:w="949"/>
        <w:gridCol w:w="1799"/>
        <w:gridCol w:w="3492"/>
        <w:gridCol w:w="3331"/>
      </w:tblGrid>
      <w:tr w:rsidR="00926ADC" w:rsidRPr="00926ADC" w:rsidTr="00D50BC4">
        <w:trPr>
          <w:jc w:val="center"/>
        </w:trPr>
        <w:tc>
          <w:tcPr>
            <w:tcW w:w="949"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2</w:t>
            </w:r>
          </w:p>
        </w:tc>
        <w:tc>
          <w:tcPr>
            <w:tcW w:w="1799"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Економічний</w:t>
            </w:r>
          </w:p>
        </w:tc>
        <w:tc>
          <w:tcPr>
            <w:tcW w:w="3492"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Можливе зростання рівня інфляції</w:t>
            </w:r>
          </w:p>
          <w:p w:rsidR="00E71A66" w:rsidRPr="00926ADC" w:rsidRDefault="00E71A66" w:rsidP="00356F39">
            <w:pPr>
              <w:spacing w:line="360" w:lineRule="auto"/>
              <w:jc w:val="center"/>
              <w:rPr>
                <w:rFonts w:eastAsia="Times New Roman" w:cs="Times New Roman"/>
                <w:sz w:val="28"/>
                <w:szCs w:val="28"/>
                <w:lang w:val="uk-UA" w:eastAsia="ru-RU"/>
              </w:rPr>
            </w:pPr>
          </w:p>
        </w:tc>
        <w:tc>
          <w:tcPr>
            <w:tcW w:w="3331"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Пошук нових постачальників, збільшення їх кількості</w:t>
            </w:r>
          </w:p>
        </w:tc>
      </w:tr>
      <w:tr w:rsidR="00926ADC" w:rsidRPr="00926ADC" w:rsidTr="00D50BC4">
        <w:trPr>
          <w:jc w:val="center"/>
        </w:trPr>
        <w:tc>
          <w:tcPr>
            <w:tcW w:w="949"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3</w:t>
            </w:r>
          </w:p>
        </w:tc>
        <w:tc>
          <w:tcPr>
            <w:tcW w:w="1799"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Соціальний</w:t>
            </w:r>
          </w:p>
        </w:tc>
        <w:tc>
          <w:tcPr>
            <w:tcW w:w="3492"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Покупці можуть вимагати більшого від продукту</w:t>
            </w:r>
          </w:p>
        </w:tc>
        <w:tc>
          <w:tcPr>
            <w:tcW w:w="3331" w:type="dxa"/>
          </w:tcPr>
          <w:p w:rsidR="00E71A66" w:rsidRPr="00926ADC" w:rsidRDefault="00E71A66" w:rsidP="00356F39">
            <w:pPr>
              <w:spacing w:line="360" w:lineRule="auto"/>
              <w:jc w:val="center"/>
              <w:rPr>
                <w:rFonts w:eastAsia="Times New Roman" w:cs="Times New Roman"/>
                <w:sz w:val="28"/>
                <w:szCs w:val="28"/>
                <w:lang w:val="uk-UA" w:eastAsia="ru-RU"/>
              </w:rPr>
            </w:pPr>
            <w:r w:rsidRPr="00926ADC">
              <w:rPr>
                <w:rFonts w:eastAsia="Times New Roman" w:cs="Times New Roman"/>
                <w:sz w:val="28"/>
                <w:szCs w:val="28"/>
                <w:lang w:val="uk-UA" w:eastAsia="ru-RU"/>
              </w:rPr>
              <w:t>Вдосконалення продукту, його характеристик</w:t>
            </w:r>
          </w:p>
        </w:tc>
      </w:tr>
    </w:tbl>
    <w:p w:rsidR="00E71A66" w:rsidRPr="00926ADC" w:rsidRDefault="00E71A66" w:rsidP="00356F39">
      <w:pPr>
        <w:spacing w:after="0" w:line="360" w:lineRule="auto"/>
        <w:ind w:firstLine="567"/>
        <w:jc w:val="center"/>
        <w:rPr>
          <w:rFonts w:ascii="Times New Roman" w:eastAsia="Times New Roman" w:hAnsi="Times New Roman" w:cs="Times New Roman"/>
          <w:sz w:val="28"/>
          <w:szCs w:val="28"/>
          <w:lang w:val="uk-UA" w:eastAsia="ru-RU"/>
        </w:rPr>
      </w:pPr>
    </w:p>
    <w:p w:rsidR="00E71A66" w:rsidRPr="00926ADC" w:rsidRDefault="00E71A66" w:rsidP="00356F39">
      <w:pPr>
        <w:spacing w:after="0" w:line="360" w:lineRule="auto"/>
        <w:ind w:firstLine="709"/>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Економічна ефективність:</w:t>
      </w:r>
    </w:p>
    <w:p w:rsidR="00E71A66" w:rsidRPr="00926ADC" w:rsidRDefault="00E71A66"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Перевага застосування МТА, у порівнянні з класичною системою теплопостачання. полягає в тому, що при відповідних ринкових умовах і сприятливої логістики передача теплової енергії споживачам може бути досягнута без трубопровідного транспорту на більшій відстані та за меншою ціною. Однак ця технологія досі застосовувалася на практиці лише в окремих випадках.</w:t>
      </w:r>
    </w:p>
    <w:p w:rsidR="00E71A66" w:rsidRPr="00926ADC" w:rsidRDefault="00E71A66"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Оцінку економічної ефективності зміни схеми теплопостачання, наведено в таблиці 5.24.</w:t>
      </w:r>
    </w:p>
    <w:p w:rsidR="00E71A66" w:rsidRPr="00926ADC" w:rsidRDefault="009A6FB6" w:rsidP="00356F39">
      <w:pPr>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5.24 —</w:t>
      </w:r>
      <w:r w:rsidR="00E71A66" w:rsidRPr="00926ADC">
        <w:rPr>
          <w:rFonts w:ascii="Times New Roman" w:eastAsia="Times New Roman" w:hAnsi="Times New Roman" w:cs="Times New Roman"/>
          <w:sz w:val="24"/>
          <w:szCs w:val="24"/>
          <w:lang w:val="uk-UA" w:eastAsia="ru-RU"/>
        </w:rPr>
        <w:t xml:space="preserve"> </w:t>
      </w:r>
      <w:r w:rsidR="00E71A66" w:rsidRPr="00926ADC">
        <w:rPr>
          <w:rFonts w:ascii="Times New Roman" w:eastAsia="Times New Roman" w:hAnsi="Times New Roman" w:cs="Times New Roman"/>
          <w:sz w:val="28"/>
          <w:szCs w:val="28"/>
          <w:lang w:val="uk-UA" w:eastAsia="ru-RU"/>
        </w:rPr>
        <w:t>Оцінка економічної ефективності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1649"/>
        <w:gridCol w:w="4066"/>
        <w:gridCol w:w="2199"/>
      </w:tblGrid>
      <w:tr w:rsidR="00E71A66" w:rsidRPr="00926ADC" w:rsidTr="00D50BC4">
        <w:trPr>
          <w:trHeight w:val="1531"/>
          <w:jc w:val="center"/>
        </w:trPr>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Схема розрахунку</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Строк окупності, років</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Питомий чистий доход за рахунок економії енергоресурсів за весь період експлуатації енергозберігаючих заходів, тис. грн. /м</w:t>
            </w:r>
            <w:r w:rsidRPr="00926ADC">
              <w:rPr>
                <w:rFonts w:ascii="Times New Roman" w:eastAsia="Times New Roman" w:hAnsi="Times New Roman" w:cs="Times New Roman"/>
                <w:sz w:val="28"/>
                <w:szCs w:val="28"/>
                <w:vertAlign w:val="superscript"/>
                <w:lang w:val="uk-UA" w:eastAsia="ru-RU"/>
              </w:rPr>
              <w:t>2</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Індекс прибутковості інвестицій</w:t>
            </w:r>
          </w:p>
        </w:tc>
      </w:tr>
      <w:tr w:rsidR="00E71A66" w:rsidRPr="00926ADC" w:rsidTr="00D50BC4">
        <w:trPr>
          <w:trHeight w:val="75"/>
          <w:jc w:val="center"/>
        </w:trPr>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З обліком дисконтування доходів</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ind w:firstLine="65"/>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4,5</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ind w:firstLine="540"/>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0,0088</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1,448</w:t>
            </w:r>
          </w:p>
        </w:tc>
      </w:tr>
      <w:tr w:rsidR="00E71A66" w:rsidRPr="00926ADC" w:rsidTr="00D50BC4">
        <w:trPr>
          <w:trHeight w:val="75"/>
          <w:jc w:val="center"/>
        </w:trPr>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З урахуванням нарощення (капіталізації) доходів</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ind w:firstLine="65"/>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3,0</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ind w:firstLine="540"/>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0,1258</w:t>
            </w:r>
          </w:p>
        </w:tc>
        <w:tc>
          <w:tcPr>
            <w:tcW w:w="0" w:type="auto"/>
            <w:tcBorders>
              <w:top w:val="single" w:sz="4" w:space="0" w:color="auto"/>
              <w:left w:val="single" w:sz="4" w:space="0" w:color="auto"/>
              <w:bottom w:val="single" w:sz="4" w:space="0" w:color="auto"/>
              <w:right w:val="single" w:sz="4" w:space="0" w:color="auto"/>
            </w:tcBorders>
            <w:vAlign w:val="center"/>
          </w:tcPr>
          <w:p w:rsidR="00E71A66" w:rsidRPr="00926ADC" w:rsidRDefault="00E71A66" w:rsidP="00356F39">
            <w:pPr>
              <w:spacing w:after="0" w:line="360" w:lineRule="auto"/>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11,06</w:t>
            </w:r>
          </w:p>
        </w:tc>
      </w:tr>
    </w:tbl>
    <w:p w:rsidR="00E71A66" w:rsidRPr="00926ADC" w:rsidRDefault="00E71A66" w:rsidP="00356F39">
      <w:pPr>
        <w:spacing w:after="0" w:line="360" w:lineRule="auto"/>
        <w:ind w:firstLine="709"/>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 xml:space="preserve">Результати розрахунків показали, що перехід на систему опалення з використанням МТА досить ефективний з економічної точки зору. Низькі строки </w:t>
      </w:r>
      <w:r w:rsidRPr="00926ADC">
        <w:rPr>
          <w:rFonts w:ascii="Times New Roman" w:eastAsia="Times New Roman" w:hAnsi="Times New Roman" w:cs="Times New Roman"/>
          <w:sz w:val="28"/>
          <w:szCs w:val="28"/>
          <w:lang w:val="uk-UA" w:eastAsia="ru-RU"/>
        </w:rPr>
        <w:lastRenderedPageBreak/>
        <w:t>окупності дозволяють віднести цей спосіб економії енергії до маловитратних та швидкоокупних.</w:t>
      </w:r>
    </w:p>
    <w:p w:rsidR="00E71A66" w:rsidRPr="00926ADC" w:rsidRDefault="00E71A66" w:rsidP="00356F39">
      <w:pPr>
        <w:tabs>
          <w:tab w:val="left" w:pos="3828"/>
          <w:tab w:val="left" w:pos="6096"/>
          <w:tab w:val="right" w:pos="8931"/>
        </w:tabs>
        <w:spacing w:after="0" w:line="360" w:lineRule="auto"/>
        <w:ind w:firstLine="709"/>
        <w:jc w:val="center"/>
        <w:rPr>
          <w:rFonts w:ascii="Times New Roman" w:eastAsia="Times New Roman" w:hAnsi="Times New Roman" w:cs="Times New Roman"/>
          <w:b/>
          <w:sz w:val="28"/>
          <w:szCs w:val="28"/>
          <w:lang w:val="uk-UA" w:eastAsia="ru-RU"/>
        </w:rPr>
      </w:pPr>
    </w:p>
    <w:p w:rsidR="00E71A66" w:rsidRPr="00926ADC" w:rsidRDefault="00E71A66" w:rsidP="00356F39">
      <w:pPr>
        <w:spacing w:after="0" w:line="360" w:lineRule="auto"/>
        <w:ind w:firstLine="720"/>
        <w:contextualSpacing/>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 xml:space="preserve">Висновки </w:t>
      </w:r>
      <w:r w:rsidR="008954B7">
        <w:rPr>
          <w:rFonts w:ascii="Times New Roman" w:eastAsia="Times New Roman" w:hAnsi="Times New Roman" w:cs="Times New Roman"/>
          <w:b/>
          <w:sz w:val="28"/>
          <w:szCs w:val="28"/>
          <w:lang w:val="uk-UA" w:eastAsia="ru-RU"/>
        </w:rPr>
        <w:t>д</w:t>
      </w:r>
      <w:r w:rsidRPr="00926ADC">
        <w:rPr>
          <w:rFonts w:ascii="Times New Roman" w:eastAsia="Times New Roman" w:hAnsi="Times New Roman" w:cs="Times New Roman"/>
          <w:b/>
          <w:sz w:val="28"/>
          <w:szCs w:val="28"/>
          <w:lang w:val="uk-UA" w:eastAsia="ru-RU"/>
        </w:rPr>
        <w:t xml:space="preserve">о розділу </w:t>
      </w:r>
    </w:p>
    <w:p w:rsidR="00E71A66" w:rsidRPr="00926ADC" w:rsidRDefault="00E71A66" w:rsidP="00356F39">
      <w:pPr>
        <w:spacing w:after="0" w:line="360" w:lineRule="auto"/>
        <w:ind w:firstLine="720"/>
        <w:contextualSpacing/>
        <w:rPr>
          <w:rFonts w:ascii="Times New Roman" w:eastAsia="Times New Roman" w:hAnsi="Times New Roman" w:cs="Times New Roman"/>
          <w:b/>
          <w:sz w:val="28"/>
          <w:szCs w:val="28"/>
          <w:lang w:val="uk-UA" w:eastAsia="ru-RU"/>
        </w:rPr>
      </w:pPr>
    </w:p>
    <w:p w:rsidR="00E71A66" w:rsidRPr="00926ADC" w:rsidRDefault="00E71A66" w:rsidP="00356F39">
      <w:pPr>
        <w:spacing w:after="0" w:line="360" w:lineRule="auto"/>
        <w:ind w:firstLine="720"/>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 xml:space="preserve">Проведені економічні розрахунки та аналіз галузі застосування свідчать про: </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швидку окупність капіталовкладень (рентабельність від 20%, термінів окупності від 1,5 до 3 років);</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доступність дешевих державних і іноземних інвестицій в ефективний проект та надійний варіант економічно обґрунтованого способу утилізації відходів;</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 xml:space="preserve">наявний попит на дешеву енергію, який значно перевищує пропозицію в Україні; </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 xml:space="preserve">посилення вимог до утилізації відходів; </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залучення до ринку територіально видалених джерел теплової енергії без будівництва трубопроводів для її транспортування;</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можливість отримання «зеленого тарифу»;</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наявність різноманітної паливної бази;</w:t>
      </w:r>
    </w:p>
    <w:p w:rsidR="00E71A66" w:rsidRPr="00926ADC" w:rsidRDefault="00E71A66" w:rsidP="00356F39">
      <w:pPr>
        <w:numPr>
          <w:ilvl w:val="1"/>
          <w:numId w:val="20"/>
        </w:numPr>
        <w:spacing w:after="0" w:line="360" w:lineRule="auto"/>
        <w:contextualSpacing/>
        <w:jc w:val="both"/>
        <w:rPr>
          <w:rFonts w:ascii="Times New Roman" w:eastAsia="Times New Roman" w:hAnsi="Times New Roman" w:cs="Times New Roman"/>
          <w:sz w:val="28"/>
          <w:szCs w:val="24"/>
          <w:lang w:val="uk-UA" w:eastAsia="ru-RU"/>
        </w:rPr>
      </w:pPr>
      <w:r w:rsidRPr="00926ADC">
        <w:rPr>
          <w:rFonts w:ascii="Times New Roman" w:eastAsia="Times New Roman" w:hAnsi="Times New Roman" w:cs="Times New Roman"/>
          <w:sz w:val="28"/>
          <w:szCs w:val="24"/>
          <w:lang w:val="uk-UA" w:eastAsia="ru-RU"/>
        </w:rPr>
        <w:t>позитивний імідж екологічного бізнесу, який дозволяє зменшити викиди СО</w:t>
      </w:r>
      <w:r w:rsidRPr="00926ADC">
        <w:rPr>
          <w:rFonts w:ascii="Times New Roman" w:eastAsia="Times New Roman" w:hAnsi="Times New Roman" w:cs="Times New Roman"/>
          <w:sz w:val="28"/>
          <w:szCs w:val="24"/>
          <w:vertAlign w:val="subscript"/>
          <w:lang w:val="uk-UA" w:eastAsia="ru-RU"/>
        </w:rPr>
        <w:t>2</w:t>
      </w:r>
      <w:r w:rsidRPr="00926ADC">
        <w:rPr>
          <w:rFonts w:ascii="Times New Roman" w:eastAsia="Times New Roman" w:hAnsi="Times New Roman" w:cs="Times New Roman"/>
          <w:sz w:val="28"/>
          <w:szCs w:val="24"/>
          <w:lang w:val="uk-UA" w:eastAsia="ru-RU"/>
        </w:rPr>
        <w:t xml:space="preserve"> в атмосферу і зміцнює енергетичну незалежність держави.</w:t>
      </w:r>
    </w:p>
    <w:p w:rsidR="00E71A66" w:rsidRPr="00926ADC" w:rsidRDefault="00E71A66" w:rsidP="00356F39">
      <w:pPr>
        <w:spacing w:after="0" w:line="360" w:lineRule="auto"/>
        <w:ind w:firstLine="720"/>
        <w:jc w:val="both"/>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t>Комерціалізація проекту має високу ймовірність через широку зацікавленість до напрямку розробки та динаміку зростання ринку енергозбереження та енергоефективних технологій. Аналізуючи групи клієнтів та ризики ринку зазначаємо, що комерціалізація проекту є досить ймовірною.</w:t>
      </w:r>
    </w:p>
    <w:p w:rsidR="00E71A66" w:rsidRPr="00926ADC" w:rsidRDefault="00E71A66" w:rsidP="00356F39">
      <w:pPr>
        <w:spacing w:after="0" w:line="360" w:lineRule="auto"/>
        <w:ind w:firstLine="851"/>
        <w:jc w:val="both"/>
        <w:rPr>
          <w:rFonts w:ascii="Times New Roman" w:eastAsia="Calibri" w:hAnsi="Times New Roman" w:cs="Times New Roman"/>
          <w:sz w:val="28"/>
          <w:lang w:val="uk-UA"/>
        </w:rPr>
      </w:pPr>
      <w:r w:rsidRPr="00926ADC">
        <w:rPr>
          <w:rFonts w:ascii="Times New Roman" w:eastAsia="Calibri" w:hAnsi="Times New Roman" w:cs="Times New Roman"/>
          <w:sz w:val="28"/>
          <w:lang w:val="uk-UA"/>
        </w:rPr>
        <w:t>В таблиці 5.25 наведено основні техніко-економічні показники стартап-проекту.</w:t>
      </w:r>
    </w:p>
    <w:p w:rsidR="00E71A66" w:rsidRPr="00926ADC" w:rsidRDefault="00E71A66" w:rsidP="00356F39">
      <w:pPr>
        <w:spacing w:after="0" w:line="360" w:lineRule="auto"/>
        <w:jc w:val="both"/>
        <w:rPr>
          <w:rFonts w:ascii="Times New Roman" w:eastAsia="Calibri" w:hAnsi="Times New Roman" w:cs="Times New Roman"/>
          <w:sz w:val="28"/>
          <w:lang w:val="uk-UA"/>
        </w:rPr>
      </w:pPr>
    </w:p>
    <w:p w:rsidR="00BA76CB" w:rsidRPr="00926ADC" w:rsidRDefault="00BA76CB" w:rsidP="00356F39">
      <w:pPr>
        <w:spacing w:after="0" w:line="360" w:lineRule="auto"/>
        <w:jc w:val="both"/>
        <w:rPr>
          <w:rFonts w:ascii="Times New Roman" w:eastAsia="Calibri" w:hAnsi="Times New Roman" w:cs="Times New Roman"/>
          <w:sz w:val="28"/>
          <w:lang w:val="uk-UA"/>
        </w:rPr>
      </w:pPr>
    </w:p>
    <w:p w:rsidR="00BA76CB" w:rsidRPr="00926ADC" w:rsidRDefault="00BA76CB" w:rsidP="00356F39">
      <w:pPr>
        <w:spacing w:after="0" w:line="360" w:lineRule="auto"/>
        <w:jc w:val="both"/>
        <w:rPr>
          <w:rFonts w:ascii="Times New Roman" w:eastAsia="Calibri" w:hAnsi="Times New Roman" w:cs="Times New Roman"/>
          <w:sz w:val="28"/>
          <w:lang w:val="uk-UA"/>
        </w:rPr>
      </w:pPr>
    </w:p>
    <w:p w:rsidR="00E71A66" w:rsidRPr="00926ADC" w:rsidRDefault="009A6FB6" w:rsidP="00356F39">
      <w:pPr>
        <w:spacing w:after="0" w:line="360" w:lineRule="auto"/>
        <w:ind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Таблиця 5.25 —</w:t>
      </w:r>
      <w:r w:rsidR="00E71A66" w:rsidRPr="00926ADC">
        <w:rPr>
          <w:rFonts w:ascii="Times New Roman" w:eastAsia="Calibri" w:hAnsi="Times New Roman" w:cs="Times New Roman"/>
          <w:sz w:val="28"/>
          <w:lang w:val="uk-UA"/>
        </w:rPr>
        <w:t xml:space="preserve"> Основні техніко-економічні показники</w:t>
      </w:r>
    </w:p>
    <w:tbl>
      <w:tblPr>
        <w:tblStyle w:val="34"/>
        <w:tblW w:w="0" w:type="auto"/>
        <w:tblLook w:val="04A0" w:firstRow="1" w:lastRow="0" w:firstColumn="1" w:lastColumn="0" w:noHBand="0" w:noVBand="1"/>
      </w:tblPr>
      <w:tblGrid>
        <w:gridCol w:w="4870"/>
        <w:gridCol w:w="4871"/>
      </w:tblGrid>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lastRenderedPageBreak/>
              <w:t>Річний випуск продукції, од.</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48</w:t>
            </w:r>
          </w:p>
        </w:tc>
      </w:tr>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Капіталовкладення, тис. грн.</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1 389. 20</w:t>
            </w:r>
          </w:p>
        </w:tc>
      </w:tr>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Собівартість продукції, тис. грн.</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1 080, 00</w:t>
            </w:r>
          </w:p>
        </w:tc>
      </w:tr>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Ціна продукту, грн</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10200</w:t>
            </w:r>
          </w:p>
        </w:tc>
      </w:tr>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Прибуток, тис. грн.</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879, 00</w:t>
            </w:r>
          </w:p>
        </w:tc>
      </w:tr>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Рентабельність, %</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20,7</w:t>
            </w:r>
          </w:p>
        </w:tc>
      </w:tr>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Коефіцієнт економічної ефективності</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 xml:space="preserve">0,6327 </w:t>
            </w:r>
          </w:p>
        </w:tc>
      </w:tr>
      <w:tr w:rsidR="00E71A66" w:rsidRPr="00926ADC" w:rsidTr="00D50BC4">
        <w:tc>
          <w:tcPr>
            <w:tcW w:w="4870"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Період повернення капіталовкладень, років</w:t>
            </w:r>
          </w:p>
        </w:tc>
        <w:tc>
          <w:tcPr>
            <w:tcW w:w="4871" w:type="dxa"/>
            <w:vAlign w:val="center"/>
          </w:tcPr>
          <w:p w:rsidR="00E71A66" w:rsidRPr="00926ADC" w:rsidRDefault="00E71A66" w:rsidP="00356F39">
            <w:pPr>
              <w:spacing w:line="360" w:lineRule="auto"/>
              <w:jc w:val="center"/>
              <w:rPr>
                <w:rFonts w:eastAsia="Times New Roman" w:cs="Times New Roman"/>
                <w:sz w:val="28"/>
                <w:lang w:val="uk-UA" w:eastAsia="ru-RU"/>
              </w:rPr>
            </w:pPr>
            <w:r w:rsidRPr="00926ADC">
              <w:rPr>
                <w:rFonts w:eastAsia="Times New Roman" w:cs="Times New Roman"/>
                <w:sz w:val="28"/>
                <w:lang w:val="uk-UA" w:eastAsia="ru-RU"/>
              </w:rPr>
              <w:t>3,0</w:t>
            </w:r>
          </w:p>
        </w:tc>
      </w:tr>
    </w:tbl>
    <w:p w:rsidR="00E71A66" w:rsidRPr="00926ADC" w:rsidRDefault="00E71A66" w:rsidP="00356F39">
      <w:pPr>
        <w:tabs>
          <w:tab w:val="left" w:pos="3828"/>
          <w:tab w:val="left" w:pos="6096"/>
          <w:tab w:val="right" w:pos="8931"/>
        </w:tabs>
        <w:spacing w:after="0" w:line="360" w:lineRule="auto"/>
        <w:ind w:firstLine="709"/>
        <w:jc w:val="center"/>
        <w:rPr>
          <w:rFonts w:ascii="Times New Roman" w:eastAsia="Times New Roman" w:hAnsi="Times New Roman" w:cs="Times New Roman"/>
          <w:b/>
          <w:sz w:val="28"/>
          <w:szCs w:val="28"/>
          <w:lang w:val="uk-UA" w:eastAsia="ru-RU"/>
        </w:rPr>
      </w:pPr>
    </w:p>
    <w:p w:rsidR="00E71A66" w:rsidRPr="00926ADC" w:rsidRDefault="00E71A66" w:rsidP="00356F39">
      <w:pPr>
        <w:tabs>
          <w:tab w:val="left" w:pos="3828"/>
          <w:tab w:val="left" w:pos="6096"/>
          <w:tab w:val="right" w:pos="8931"/>
        </w:tabs>
        <w:spacing w:after="0" w:line="360" w:lineRule="auto"/>
        <w:jc w:val="center"/>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t>Пропозиції інвестору:</w:t>
      </w:r>
    </w:p>
    <w:p w:rsidR="003268D1" w:rsidRPr="00926ADC" w:rsidRDefault="003268D1" w:rsidP="00356F39">
      <w:pPr>
        <w:tabs>
          <w:tab w:val="left" w:pos="3828"/>
          <w:tab w:val="left" w:pos="6096"/>
          <w:tab w:val="right" w:pos="8931"/>
        </w:tabs>
        <w:spacing w:after="0" w:line="360" w:lineRule="auto"/>
        <w:ind w:firstLine="709"/>
        <w:jc w:val="center"/>
        <w:rPr>
          <w:rFonts w:ascii="Times New Roman" w:eastAsia="Times New Roman" w:hAnsi="Times New Roman" w:cs="Times New Roman"/>
          <w:b/>
          <w:sz w:val="28"/>
          <w:szCs w:val="28"/>
          <w:lang w:val="uk-UA" w:eastAsia="ru-RU"/>
        </w:rPr>
      </w:pPr>
    </w:p>
    <w:p w:rsidR="00E71A66" w:rsidRDefault="00E71A66" w:rsidP="00356F39">
      <w:pPr>
        <w:spacing w:after="0" w:line="360" w:lineRule="auto"/>
        <w:contextualSpacing/>
        <w:rPr>
          <w:rFonts w:ascii="Times New Roman" w:eastAsia="Calibri" w:hAnsi="Times New Roman" w:cs="Times New Roman"/>
          <w:sz w:val="28"/>
          <w:szCs w:val="28"/>
          <w:lang w:val="uk-UA"/>
        </w:rPr>
      </w:pPr>
      <w:r w:rsidRPr="00926ADC">
        <w:rPr>
          <w:rFonts w:ascii="Times New Roman" w:eastAsia="Calibri" w:hAnsi="Times New Roman" w:cs="Times New Roman"/>
          <w:sz w:val="28"/>
          <w:szCs w:val="28"/>
          <w:lang w:val="uk-UA"/>
        </w:rPr>
        <w:t>1. Створення вертикально інтегрованого енергохолдингу та проведення Аналізу регіонів України щодо вибору населеного пункту для проведення тестового запуску дискретної системи теплохолодопостачання,</w:t>
      </w:r>
      <w:r w:rsidRPr="00926ADC">
        <w:rPr>
          <w:rFonts w:ascii="Times New Roman" w:eastAsia="Calibri" w:hAnsi="Times New Roman" w:cs="Times New Roman"/>
          <w:sz w:val="28"/>
          <w:szCs w:val="28"/>
          <w:lang w:val="uk-UA"/>
        </w:rPr>
        <w:br/>
        <w:t>2. Розробка проектно-конструкторської документації типоряду МТА від 0,25</w:t>
      </w:r>
      <w:r w:rsidR="00E57C75" w:rsidRPr="00926ADC">
        <w:rPr>
          <w:rFonts w:ascii="Times New Roman" w:eastAsia="Calibri" w:hAnsi="Times New Roman" w:cs="Times New Roman"/>
          <w:sz w:val="28"/>
          <w:szCs w:val="28"/>
          <w:lang w:val="uk-UA"/>
        </w:rPr>
        <w:t xml:space="preserve"> до </w:t>
      </w:r>
      <w:r w:rsidRPr="00926ADC">
        <w:rPr>
          <w:rFonts w:ascii="Times New Roman" w:eastAsia="Calibri" w:hAnsi="Times New Roman" w:cs="Times New Roman"/>
          <w:sz w:val="28"/>
          <w:szCs w:val="28"/>
          <w:lang w:val="uk-UA"/>
        </w:rPr>
        <w:t>3,15</w:t>
      </w:r>
      <w:r w:rsidR="003268D1" w:rsidRPr="00926ADC">
        <w:rPr>
          <w:rFonts w:ascii="Times New Roman" w:eastAsia="Calibri" w:hAnsi="Times New Roman" w:cs="Times New Roman"/>
          <w:sz w:val="28"/>
          <w:szCs w:val="28"/>
          <w:lang w:val="uk-UA"/>
        </w:rPr>
        <w:t> </w:t>
      </w:r>
      <w:r w:rsidRPr="00926ADC">
        <w:rPr>
          <w:rFonts w:ascii="Times New Roman" w:eastAsia="Calibri" w:hAnsi="Times New Roman" w:cs="Times New Roman"/>
          <w:sz w:val="28"/>
          <w:szCs w:val="28"/>
          <w:lang w:val="uk-UA"/>
        </w:rPr>
        <w:t>МВт</w:t>
      </w:r>
      <w:r w:rsidRPr="00926ADC">
        <w:rPr>
          <w:rFonts w:ascii="Times New Roman" w:eastAsia="Calibri" w:hAnsi="Times New Roman" w:cs="Times New Roman"/>
          <w:sz w:val="28"/>
          <w:szCs w:val="28"/>
          <w:lang w:val="uk-UA"/>
        </w:rPr>
        <w:br/>
        <w:t>3. Освоєння виробництва типоряду мобільних акумуляторів теплової енергії.</w:t>
      </w:r>
      <w:r w:rsidRPr="00926ADC">
        <w:rPr>
          <w:rFonts w:ascii="Times New Roman" w:eastAsia="Calibri" w:hAnsi="Times New Roman" w:cs="Times New Roman"/>
          <w:sz w:val="28"/>
          <w:szCs w:val="28"/>
          <w:lang w:val="uk-UA"/>
        </w:rPr>
        <w:br/>
        <w:t>4. Придбання ліцензії на виробництво мобільних акумуляторів, способу транспортування теплової енергії та логістичної системи зберігання теплоти або пайова участь у створенні спільного підприємства.</w:t>
      </w:r>
      <w:r w:rsidRPr="00926ADC">
        <w:rPr>
          <w:rFonts w:ascii="Times New Roman" w:eastAsia="Calibri" w:hAnsi="Times New Roman" w:cs="Times New Roman"/>
          <w:sz w:val="28"/>
          <w:szCs w:val="28"/>
          <w:lang w:val="uk-UA"/>
        </w:rPr>
        <w:br/>
        <w:t>5. Подовження досліджень у галузі створення рідинних теплоакумулюючих теплоносіїв.</w:t>
      </w:r>
      <w:r w:rsidRPr="00926ADC">
        <w:rPr>
          <w:rFonts w:ascii="Times New Roman" w:eastAsia="Calibri" w:hAnsi="Times New Roman" w:cs="Times New Roman"/>
          <w:sz w:val="28"/>
          <w:szCs w:val="28"/>
          <w:lang w:val="uk-UA"/>
        </w:rPr>
        <w:br/>
        <w:t>6. Запуск виробництва ТАМ з фазовим переходом</w:t>
      </w:r>
      <w:r w:rsidRPr="00926ADC">
        <w:rPr>
          <w:rFonts w:ascii="Times New Roman" w:eastAsia="Calibri" w:hAnsi="Times New Roman" w:cs="Times New Roman"/>
          <w:sz w:val="28"/>
          <w:szCs w:val="28"/>
          <w:lang w:val="uk-UA"/>
        </w:rPr>
        <w:br/>
        <w:t>7. Загальна вартість проекту ~ 500 тис. доларів США.</w:t>
      </w:r>
    </w:p>
    <w:p w:rsidR="009A6FB6" w:rsidRDefault="00E71A66" w:rsidP="00356F39">
      <w:pPr>
        <w:spacing w:after="0" w:line="360" w:lineRule="auto"/>
        <w:contextualSpacing/>
        <w:jc w:val="center"/>
        <w:rPr>
          <w:rFonts w:ascii="Calibri" w:eastAsia="Calibri" w:hAnsi="Calibri" w:cs="Times New Roman"/>
          <w:szCs w:val="28"/>
          <w:lang w:val="uk-UA"/>
        </w:rPr>
      </w:pPr>
      <w:r w:rsidRPr="00926ADC">
        <w:rPr>
          <w:rFonts w:ascii="Calibri" w:eastAsia="Calibri" w:hAnsi="Calibri" w:cs="Times New Roman"/>
          <w:szCs w:val="28"/>
          <w:lang w:val="uk-UA"/>
        </w:rPr>
        <w:br w:type="page"/>
      </w:r>
    </w:p>
    <w:p w:rsidR="009A6FB6" w:rsidRPr="00ED725F" w:rsidRDefault="009A6FB6" w:rsidP="009A6FB6">
      <w:pPr>
        <w:spacing w:after="0" w:line="360" w:lineRule="auto"/>
        <w:ind w:firstLine="708"/>
        <w:jc w:val="center"/>
        <w:rPr>
          <w:rFonts w:ascii="Times New Roman" w:eastAsia="Times New Roman" w:hAnsi="Times New Roman" w:cs="Times New Roman"/>
          <w:b/>
          <w:iCs/>
          <w:sz w:val="28"/>
          <w:szCs w:val="28"/>
          <w:lang w:val="uk-UA" w:eastAsia="ru-RU"/>
        </w:rPr>
      </w:pPr>
      <w:r w:rsidRPr="00ED725F">
        <w:rPr>
          <w:rFonts w:ascii="Times New Roman" w:eastAsia="Times New Roman" w:hAnsi="Times New Roman" w:cs="Times New Roman"/>
          <w:b/>
          <w:iCs/>
          <w:sz w:val="28"/>
          <w:szCs w:val="28"/>
          <w:lang w:val="uk-UA" w:eastAsia="ru-RU"/>
        </w:rPr>
        <w:lastRenderedPageBreak/>
        <w:t>ВИСНОВКИ</w:t>
      </w:r>
    </w:p>
    <w:p w:rsidR="009A6FB6" w:rsidRPr="00ED725F" w:rsidRDefault="009A6FB6" w:rsidP="009A6FB6">
      <w:pPr>
        <w:spacing w:after="0" w:line="360" w:lineRule="auto"/>
        <w:ind w:firstLine="708"/>
        <w:jc w:val="center"/>
        <w:rPr>
          <w:rFonts w:ascii="Times New Roman" w:eastAsia="Times New Roman" w:hAnsi="Times New Roman" w:cs="Times New Roman"/>
          <w:b/>
          <w:iCs/>
          <w:sz w:val="28"/>
          <w:szCs w:val="28"/>
          <w:lang w:val="uk-UA" w:eastAsia="ru-RU"/>
        </w:rPr>
      </w:pPr>
    </w:p>
    <w:p w:rsidR="009A6FB6" w:rsidRPr="00ED725F" w:rsidRDefault="009A6FB6" w:rsidP="009A6FB6">
      <w:pPr>
        <w:spacing w:after="0" w:line="360" w:lineRule="auto"/>
        <w:ind w:firstLine="708"/>
        <w:jc w:val="both"/>
        <w:rPr>
          <w:rFonts w:ascii="Times New Roman" w:eastAsia="Times New Roman" w:hAnsi="Times New Roman" w:cs="Times New Roman"/>
          <w:bCs/>
          <w:iCs/>
          <w:sz w:val="28"/>
          <w:szCs w:val="28"/>
          <w:lang w:val="uk-UA" w:eastAsia="ru-RU"/>
        </w:rPr>
      </w:pPr>
      <w:r w:rsidRPr="00ED725F">
        <w:rPr>
          <w:rFonts w:ascii="Times New Roman" w:eastAsia="Times New Roman" w:hAnsi="Times New Roman" w:cs="Times New Roman"/>
          <w:bCs/>
          <w:iCs/>
          <w:sz w:val="28"/>
          <w:szCs w:val="28"/>
          <w:lang w:val="uk-UA" w:eastAsia="ru-RU"/>
        </w:rPr>
        <w:t>1.</w:t>
      </w:r>
      <w:r w:rsidRPr="00ED725F">
        <w:rPr>
          <w:rFonts w:ascii="Times New Roman" w:eastAsia="Times New Roman" w:hAnsi="Times New Roman" w:cs="Times New Roman"/>
          <w:bCs/>
          <w:iCs/>
          <w:sz w:val="28"/>
          <w:szCs w:val="28"/>
          <w:lang w:val="uk-UA" w:eastAsia="ru-RU"/>
        </w:rPr>
        <w:tab/>
      </w:r>
      <w:r w:rsidRPr="00384855">
        <w:rPr>
          <w:rFonts w:ascii="Times New Roman" w:eastAsia="Times New Roman" w:hAnsi="Times New Roman" w:cs="Times New Roman"/>
          <w:bCs/>
          <w:iCs/>
          <w:sz w:val="28"/>
          <w:szCs w:val="28"/>
          <w:lang w:val="uk-UA" w:eastAsia="ru-RU"/>
        </w:rPr>
        <w:t>Світ чекає радикальні зміни у сфері енергетики, які змінять наше життя. Сучасна теплоенергетика будується на основі трьох компонентів: генерації, передачі та розподіленні теплової енергії. В цій галузці з'являється ще один четвертий елемент, який раніше практично був відсутнім, — зберігання. Він повністю переформовує систему теплозабезпечення.</w:t>
      </w:r>
    </w:p>
    <w:p w:rsidR="009A6FB6" w:rsidRDefault="009A6FB6" w:rsidP="009A6FB6">
      <w:pPr>
        <w:spacing w:after="0" w:line="360" w:lineRule="auto"/>
        <w:ind w:firstLine="708"/>
        <w:jc w:val="both"/>
        <w:rPr>
          <w:rFonts w:ascii="Times New Roman" w:eastAsia="Times New Roman" w:hAnsi="Times New Roman" w:cs="Times New Roman"/>
          <w:bCs/>
          <w:iCs/>
          <w:sz w:val="28"/>
          <w:szCs w:val="28"/>
          <w:lang w:val="uk-UA" w:eastAsia="ru-RU"/>
        </w:rPr>
      </w:pPr>
      <w:r w:rsidRPr="00ED725F">
        <w:rPr>
          <w:rFonts w:ascii="Times New Roman" w:eastAsia="Times New Roman" w:hAnsi="Times New Roman" w:cs="Times New Roman"/>
          <w:bCs/>
          <w:iCs/>
          <w:sz w:val="28"/>
          <w:szCs w:val="28"/>
          <w:lang w:val="uk-UA" w:eastAsia="ru-RU"/>
        </w:rPr>
        <w:t>2.</w:t>
      </w:r>
      <w:r w:rsidRPr="00ED725F">
        <w:rPr>
          <w:rFonts w:ascii="Times New Roman" w:eastAsia="Times New Roman" w:hAnsi="Times New Roman" w:cs="Times New Roman"/>
          <w:bCs/>
          <w:iCs/>
          <w:sz w:val="28"/>
          <w:szCs w:val="28"/>
          <w:lang w:val="uk-UA" w:eastAsia="ru-RU"/>
        </w:rPr>
        <w:tab/>
      </w:r>
      <w:r w:rsidRPr="00384855">
        <w:rPr>
          <w:rFonts w:ascii="Times New Roman" w:eastAsia="Times New Roman" w:hAnsi="Times New Roman" w:cs="Times New Roman"/>
          <w:bCs/>
          <w:iCs/>
          <w:sz w:val="28"/>
          <w:szCs w:val="28"/>
          <w:lang w:val="uk-UA" w:eastAsia="ru-RU"/>
        </w:rPr>
        <w:t>Інтеграція теплових акумуляторів в систему центрального та автономного теплозабезпечення значно зменшує вартість генерації енергії, що має високу економічну привабливість.</w:t>
      </w:r>
    </w:p>
    <w:p w:rsidR="009A6FB6" w:rsidRPr="00ED725F" w:rsidRDefault="009A6FB6" w:rsidP="009A6FB6">
      <w:pPr>
        <w:spacing w:after="0" w:line="360" w:lineRule="auto"/>
        <w:ind w:firstLine="708"/>
        <w:jc w:val="both"/>
        <w:rPr>
          <w:rFonts w:ascii="Times New Roman" w:eastAsia="Times New Roman" w:hAnsi="Times New Roman" w:cs="Times New Roman"/>
          <w:bCs/>
          <w:iCs/>
          <w:sz w:val="28"/>
          <w:szCs w:val="28"/>
          <w:lang w:val="uk-UA" w:eastAsia="ru-RU"/>
        </w:rPr>
      </w:pPr>
      <w:r w:rsidRPr="00ED725F">
        <w:rPr>
          <w:rFonts w:ascii="Times New Roman" w:eastAsia="Times New Roman" w:hAnsi="Times New Roman" w:cs="Times New Roman"/>
          <w:bCs/>
          <w:iCs/>
          <w:sz w:val="28"/>
          <w:szCs w:val="28"/>
          <w:lang w:val="uk-UA" w:eastAsia="ru-RU"/>
        </w:rPr>
        <w:t>3.</w:t>
      </w:r>
      <w:r w:rsidRPr="00ED725F">
        <w:rPr>
          <w:rFonts w:ascii="Times New Roman" w:eastAsia="Times New Roman" w:hAnsi="Times New Roman" w:cs="Times New Roman"/>
          <w:bCs/>
          <w:iCs/>
          <w:sz w:val="28"/>
          <w:szCs w:val="28"/>
          <w:lang w:val="uk-UA" w:eastAsia="ru-RU"/>
        </w:rPr>
        <w:tab/>
      </w:r>
      <w:r w:rsidRPr="00384855">
        <w:rPr>
          <w:rFonts w:ascii="Times New Roman" w:eastAsia="Times New Roman" w:hAnsi="Times New Roman" w:cs="Times New Roman"/>
          <w:bCs/>
          <w:iCs/>
          <w:sz w:val="28"/>
          <w:szCs w:val="28"/>
          <w:lang w:val="uk-UA" w:eastAsia="ru-RU"/>
        </w:rPr>
        <w:t>Апробація та натурні випробування дослідного зразка МТА тепловою потужністю 0,5 МВт доводять, що  їх впровадження може докорінно змінити парадигму опалення та в короткий час впровадити в України систему 4 та 5 покоління централізованого опалення.</w:t>
      </w:r>
    </w:p>
    <w:p w:rsidR="009A6FB6" w:rsidRDefault="009A6FB6" w:rsidP="009A6FB6">
      <w:pPr>
        <w:spacing w:after="0" w:line="360" w:lineRule="auto"/>
        <w:ind w:firstLine="708"/>
        <w:jc w:val="both"/>
        <w:rPr>
          <w:rFonts w:ascii="Times New Roman" w:eastAsia="Times New Roman" w:hAnsi="Times New Roman" w:cs="Times New Roman"/>
          <w:bCs/>
          <w:iCs/>
          <w:sz w:val="28"/>
          <w:szCs w:val="28"/>
          <w:lang w:val="uk-UA" w:eastAsia="ru-RU"/>
        </w:rPr>
      </w:pPr>
      <w:r w:rsidRPr="00ED725F">
        <w:rPr>
          <w:rFonts w:ascii="Times New Roman" w:eastAsia="Times New Roman" w:hAnsi="Times New Roman" w:cs="Times New Roman"/>
          <w:bCs/>
          <w:iCs/>
          <w:sz w:val="28"/>
          <w:szCs w:val="28"/>
          <w:lang w:val="uk-UA" w:eastAsia="ru-RU"/>
        </w:rPr>
        <w:t>4.</w:t>
      </w:r>
      <w:r w:rsidRPr="00ED725F">
        <w:rPr>
          <w:rFonts w:ascii="Times New Roman" w:eastAsia="Times New Roman" w:hAnsi="Times New Roman" w:cs="Times New Roman"/>
          <w:bCs/>
          <w:iCs/>
          <w:sz w:val="28"/>
          <w:szCs w:val="28"/>
          <w:lang w:val="uk-UA" w:eastAsia="ru-RU"/>
        </w:rPr>
        <w:tab/>
      </w:r>
      <w:r w:rsidRPr="00384855">
        <w:rPr>
          <w:rFonts w:ascii="Times New Roman" w:eastAsia="Times New Roman" w:hAnsi="Times New Roman" w:cs="Times New Roman"/>
          <w:bCs/>
          <w:iCs/>
          <w:sz w:val="28"/>
          <w:szCs w:val="28"/>
          <w:lang w:val="uk-UA" w:eastAsia="ru-RU"/>
        </w:rPr>
        <w:t>Проведений аналіз технічних умов та нормативної бази свідчить, що в України нині відсутні норми у сфері застосування мобільних теплових акумуляторів, а саме класифікація, технічні умови, технічне завдання та інші вимоги до обладнання та теплоакумулюючих матеріалів тощо. Потрібно розробити галузеві стандарти у сфері застосування основного й суміжного обладнання з урахуванням тепло-еколого-економічних засад та інше.</w:t>
      </w:r>
    </w:p>
    <w:p w:rsidR="009A6FB6" w:rsidRPr="005F5342" w:rsidRDefault="009A6FB6" w:rsidP="009A6FB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Pr>
          <w:rFonts w:ascii="Times New Roman" w:eastAsia="Calibri" w:hAnsi="Times New Roman" w:cs="Times New Roman"/>
          <w:sz w:val="28"/>
          <w:szCs w:val="28"/>
          <w:lang w:val="uk-UA"/>
        </w:rPr>
        <w:tab/>
      </w:r>
      <w:r w:rsidRPr="005F5342">
        <w:rPr>
          <w:rFonts w:ascii="Times New Roman" w:eastAsia="Calibri" w:hAnsi="Times New Roman" w:cs="Times New Roman"/>
          <w:sz w:val="28"/>
          <w:szCs w:val="28"/>
          <w:lang w:val="uk-UA"/>
        </w:rPr>
        <w:t xml:space="preserve">Потрібно відзначити, що контроль навантаження зі сторони споживача має значні переваги перед балансуванням генерацією на джерелі енергії. Зберігання енергії допомагає розв’язати ці питання. На відміну від акумуляторів електричної енергії теплові акумулятори можуть бути легко інтегровані в житлові приміщення приватних та багатоквартирних будинків. Існує велика кількість прикладів застосування теплових акумуляторів в житлових приміщеннях споживачів. </w:t>
      </w:r>
    </w:p>
    <w:p w:rsidR="009A6FB6" w:rsidRPr="009A6FB6" w:rsidRDefault="009A6FB6" w:rsidP="009A6FB6">
      <w:pPr>
        <w:spacing w:after="0" w:line="360" w:lineRule="auto"/>
        <w:ind w:firstLine="708"/>
        <w:jc w:val="both"/>
        <w:rPr>
          <w:rFonts w:ascii="Times New Roman" w:eastAsia="Times New Roman" w:hAnsi="Times New Roman" w:cs="Times New Roman"/>
          <w:sz w:val="28"/>
          <w:szCs w:val="28"/>
          <w:lang w:val="uk-UA" w:eastAsia="ru-RU"/>
        </w:rPr>
      </w:pPr>
      <w:r w:rsidRPr="009A6FB6">
        <w:rPr>
          <w:rFonts w:ascii="Times New Roman" w:eastAsia="Calibri" w:hAnsi="Times New Roman" w:cs="Times New Roman"/>
          <w:sz w:val="28"/>
          <w:szCs w:val="28"/>
          <w:lang w:val="uk-UA"/>
        </w:rPr>
        <w:tab/>
        <w:t xml:space="preserve">6. </w:t>
      </w:r>
      <w:r>
        <w:rPr>
          <w:rFonts w:ascii="Times New Roman" w:eastAsia="Calibri" w:hAnsi="Times New Roman" w:cs="Times New Roman"/>
          <w:sz w:val="28"/>
          <w:szCs w:val="28"/>
          <w:lang w:val="uk-UA"/>
        </w:rPr>
        <w:tab/>
      </w:r>
      <w:r w:rsidRPr="009A6FB6">
        <w:rPr>
          <w:rFonts w:ascii="Times New Roman" w:eastAsia="Times New Roman" w:hAnsi="Times New Roman" w:cs="Times New Roman"/>
          <w:spacing w:val="-9"/>
          <w:sz w:val="28"/>
          <w:szCs w:val="28"/>
          <w:lang w:val="uk-UA" w:eastAsia="uk-UA"/>
        </w:rPr>
        <w:t xml:space="preserve">Метою дипломної роботи є вивчення та моделювання процесів теплообміну МТА в системах опалення </w:t>
      </w:r>
      <w:r w:rsidRPr="009A6FB6">
        <w:rPr>
          <w:rFonts w:ascii="Times New Roman" w:eastAsia="Times New Roman" w:hAnsi="Times New Roman" w:cs="Times New Roman"/>
          <w:sz w:val="28"/>
          <w:szCs w:val="28"/>
          <w:lang w:val="uk-UA" w:eastAsia="ru-RU"/>
        </w:rPr>
        <w:t>житлових та промислових об’єктів.</w:t>
      </w:r>
    </w:p>
    <w:p w:rsidR="009A6FB6" w:rsidRPr="009A6FB6" w:rsidRDefault="009A6FB6" w:rsidP="009A6FB6">
      <w:pPr>
        <w:widowControl w:val="0"/>
        <w:autoSpaceDE w:val="0"/>
        <w:autoSpaceDN w:val="0"/>
        <w:spacing w:after="0" w:line="360" w:lineRule="auto"/>
        <w:ind w:right="143" w:firstLine="708"/>
        <w:jc w:val="both"/>
        <w:rPr>
          <w:rFonts w:ascii="Times New Roman" w:eastAsia="Times New Roman" w:hAnsi="Times New Roman" w:cs="Times New Roman"/>
          <w:spacing w:val="-9"/>
          <w:sz w:val="28"/>
          <w:szCs w:val="28"/>
          <w:lang w:val="uk-UA" w:eastAsia="uk-UA"/>
        </w:rPr>
      </w:pPr>
      <w:r w:rsidRPr="009A6FB6">
        <w:rPr>
          <w:rFonts w:ascii="Times New Roman" w:eastAsia="Times New Roman" w:hAnsi="Times New Roman" w:cs="Times New Roman"/>
          <w:spacing w:val="-9"/>
          <w:sz w:val="28"/>
          <w:szCs w:val="28"/>
          <w:lang w:val="uk-UA" w:eastAsia="uk-UA"/>
        </w:rPr>
        <w:t>Для досягнення мети в роботі сформульовані і вирішені наступні завдання:</w:t>
      </w:r>
    </w:p>
    <w:p w:rsidR="009A6FB6" w:rsidRPr="009A6FB6" w:rsidRDefault="009A6FB6" w:rsidP="009A6FB6">
      <w:pPr>
        <w:numPr>
          <w:ilvl w:val="0"/>
          <w:numId w:val="27"/>
        </w:numPr>
        <w:shd w:val="clear" w:color="auto" w:fill="FFFFFF"/>
        <w:spacing w:after="0" w:line="360" w:lineRule="auto"/>
        <w:ind w:left="0" w:firstLine="426"/>
        <w:contextualSpacing/>
        <w:jc w:val="both"/>
        <w:textAlignment w:val="baseline"/>
        <w:rPr>
          <w:rFonts w:ascii="Times New Roman" w:eastAsia="Times New Roman" w:hAnsi="Times New Roman" w:cs="Times New Roman"/>
          <w:sz w:val="28"/>
          <w:szCs w:val="28"/>
          <w:lang w:val="uk-UA" w:eastAsia="ru-RU"/>
        </w:rPr>
      </w:pPr>
      <w:r w:rsidRPr="009A6FB6">
        <w:rPr>
          <w:rFonts w:ascii="Times New Roman" w:eastAsia="Times New Roman" w:hAnsi="Times New Roman" w:cs="Times New Roman"/>
          <w:spacing w:val="-9"/>
          <w:sz w:val="28"/>
          <w:szCs w:val="28"/>
          <w:lang w:val="uk-UA" w:eastAsia="uk-UA"/>
        </w:rPr>
        <w:lastRenderedPageBreak/>
        <w:t xml:space="preserve">Проведено інжиніринг енергетичних систем теплопостачання , були вивчені </w:t>
      </w:r>
      <w:r w:rsidRPr="009A6FB6">
        <w:rPr>
          <w:rFonts w:ascii="Times New Roman" w:eastAsia="Times New Roman" w:hAnsi="Times New Roman" w:cs="Times New Roman"/>
          <w:sz w:val="28"/>
          <w:szCs w:val="28"/>
          <w:lang w:val="uk-UA" w:eastAsia="ru-RU"/>
        </w:rPr>
        <w:t>правила інтеграції теплового акумулятора в систему децентралізованого опалення, що впливають на теплообмін.</w:t>
      </w:r>
    </w:p>
    <w:p w:rsidR="009A6FB6" w:rsidRPr="009A6FB6" w:rsidRDefault="009A6FB6" w:rsidP="009A6FB6">
      <w:pPr>
        <w:widowControl w:val="0"/>
        <w:numPr>
          <w:ilvl w:val="0"/>
          <w:numId w:val="27"/>
        </w:numPr>
        <w:autoSpaceDE w:val="0"/>
        <w:autoSpaceDN w:val="0"/>
        <w:spacing w:after="0" w:line="360" w:lineRule="auto"/>
        <w:ind w:left="0" w:right="143" w:firstLine="426"/>
        <w:contextualSpacing/>
        <w:jc w:val="both"/>
        <w:rPr>
          <w:rFonts w:ascii="Times New Roman" w:eastAsia="Times New Roman" w:hAnsi="Times New Roman" w:cs="Times New Roman"/>
          <w:spacing w:val="-9"/>
          <w:sz w:val="28"/>
          <w:szCs w:val="28"/>
          <w:lang w:val="uk-UA" w:eastAsia="uk-UA"/>
        </w:rPr>
      </w:pPr>
      <w:r w:rsidRPr="009A6FB6">
        <w:rPr>
          <w:rFonts w:ascii="Times New Roman" w:eastAsia="Times New Roman" w:hAnsi="Times New Roman" w:cs="Times New Roman"/>
          <w:spacing w:val="-9"/>
          <w:sz w:val="28"/>
          <w:szCs w:val="28"/>
          <w:lang w:val="uk-UA" w:eastAsia="uk-UA"/>
        </w:rPr>
        <w:t>Розроблені технічні рішення по акумуляції теплоти, проведено дослідження теплофізичних параметрів, що впливають на теплові втрати тощо.</w:t>
      </w:r>
    </w:p>
    <w:p w:rsidR="009A6FB6" w:rsidRPr="009A6FB6" w:rsidRDefault="009A6FB6" w:rsidP="009A6FB6">
      <w:pPr>
        <w:widowControl w:val="0"/>
        <w:numPr>
          <w:ilvl w:val="0"/>
          <w:numId w:val="27"/>
        </w:numPr>
        <w:autoSpaceDE w:val="0"/>
        <w:autoSpaceDN w:val="0"/>
        <w:spacing w:after="0" w:line="360" w:lineRule="auto"/>
        <w:ind w:left="0" w:right="143" w:firstLine="426"/>
        <w:contextualSpacing/>
        <w:jc w:val="both"/>
        <w:rPr>
          <w:rFonts w:ascii="Times New Roman" w:eastAsia="Times New Roman" w:hAnsi="Times New Roman" w:cs="Times New Roman"/>
          <w:spacing w:val="-9"/>
          <w:sz w:val="28"/>
          <w:szCs w:val="28"/>
          <w:lang w:val="uk-UA" w:eastAsia="uk-UA"/>
        </w:rPr>
      </w:pPr>
      <w:r w:rsidRPr="009A6FB6">
        <w:rPr>
          <w:rFonts w:ascii="Times New Roman" w:eastAsia="Times New Roman" w:hAnsi="Times New Roman" w:cs="Times New Roman"/>
          <w:spacing w:val="-9"/>
          <w:sz w:val="28"/>
          <w:szCs w:val="28"/>
          <w:lang w:val="uk-UA" w:eastAsia="ru-RU"/>
        </w:rPr>
        <w:t>На основі отриманих розрахункових даних розроблено план енергоменелжменту та моніторингу систем опалення з теплоакумуляцією.</w:t>
      </w:r>
    </w:p>
    <w:p w:rsidR="009A6FB6" w:rsidRDefault="009A6FB6" w:rsidP="009A6FB6">
      <w:pPr>
        <w:spacing w:after="0" w:line="360" w:lineRule="auto"/>
        <w:contextualSpacing/>
        <w:jc w:val="both"/>
        <w:rPr>
          <w:rFonts w:ascii="Calibri" w:eastAsia="Calibri" w:hAnsi="Calibri" w:cs="Times New Roman"/>
          <w:szCs w:val="28"/>
          <w:lang w:val="uk-UA"/>
        </w:rPr>
      </w:pPr>
    </w:p>
    <w:p w:rsidR="009A6FB6" w:rsidRDefault="009A6FB6">
      <w:pPr>
        <w:rPr>
          <w:rFonts w:ascii="Calibri" w:eastAsia="Calibri" w:hAnsi="Calibri" w:cs="Times New Roman"/>
          <w:szCs w:val="28"/>
          <w:lang w:val="uk-UA"/>
        </w:rPr>
      </w:pPr>
      <w:r>
        <w:rPr>
          <w:rFonts w:ascii="Calibri" w:eastAsia="Calibri" w:hAnsi="Calibri" w:cs="Times New Roman"/>
          <w:szCs w:val="28"/>
          <w:lang w:val="uk-UA"/>
        </w:rPr>
        <w:br w:type="page"/>
      </w:r>
    </w:p>
    <w:p w:rsidR="003F1F1F" w:rsidRPr="00926ADC" w:rsidRDefault="003F1F1F" w:rsidP="00356F39">
      <w:pPr>
        <w:spacing w:after="0" w:line="360" w:lineRule="auto"/>
        <w:contextualSpacing/>
        <w:jc w:val="center"/>
        <w:rPr>
          <w:rFonts w:ascii="Times New Roman" w:eastAsia="Times New Roman" w:hAnsi="Times New Roman" w:cs="Times New Roman"/>
          <w:b/>
          <w:sz w:val="28"/>
          <w:szCs w:val="28"/>
          <w:lang w:val="uk-UA" w:eastAsia="ru-RU"/>
        </w:rPr>
      </w:pPr>
      <w:r w:rsidRPr="00926ADC">
        <w:rPr>
          <w:rFonts w:ascii="Times New Roman" w:eastAsia="Times New Roman" w:hAnsi="Times New Roman" w:cs="Times New Roman"/>
          <w:b/>
          <w:sz w:val="28"/>
          <w:szCs w:val="28"/>
          <w:lang w:val="uk-UA" w:eastAsia="ru-RU"/>
        </w:rPr>
        <w:lastRenderedPageBreak/>
        <w:t>ПЕРЕЛІК ПОСИЛАНЬ</w:t>
      </w:r>
    </w:p>
    <w:p w:rsidR="003F1F1F" w:rsidRPr="00926ADC" w:rsidRDefault="003F1F1F" w:rsidP="00356F39">
      <w:pPr>
        <w:spacing w:after="0" w:line="360" w:lineRule="auto"/>
        <w:contextualSpacing/>
        <w:jc w:val="center"/>
        <w:rPr>
          <w:rFonts w:ascii="Times New Roman" w:eastAsia="Times New Roman" w:hAnsi="Times New Roman" w:cs="Times New Roman"/>
          <w:b/>
          <w:sz w:val="28"/>
          <w:szCs w:val="28"/>
          <w:lang w:val="uk-UA" w:eastAsia="ru-RU"/>
        </w:rPr>
      </w:pP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Закон України «Про теплопостачання» (ст.1) м. Київ, 2 червня 2005 року N 2633-IV. Архів оригіналу за 19 жовтень 2013</w:t>
      </w: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Коник А.В., Демченко В.В., Сучасні напрямки розвитку теплової енергетики, Збірник тез доповідей XX міжнародної науково-практичної конференції студентів, аспірантів і молодих вчених ”Ресурсоенергозберігаючі технології та обладнання” (28-29 квітня 2021 р. м. Київ) – К.: «КПІ ім. Ігоря Сікорського», 2021, c. 47 – 52</w:t>
      </w: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Konyk A.V., Demchenko V.V., Integration of Heat Storage Technologies in District Heating Systems, Rocznik Ochrona Środowiska. Volume 23.  ISSN 1506-218X, pp. 493-502, 2021, Poland</w:t>
      </w: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Децентралізоване опалення в Україні: потенціал та шляхи впровадження, березень 2017 року, доступне за посиланням: </w:t>
      </w:r>
      <w:hyperlink r:id="rId120" w:history="1">
        <w:r w:rsidRPr="00926ADC">
          <w:rPr>
            <w:rFonts w:ascii="Times New Roman" w:eastAsia="Calibri" w:hAnsi="Times New Roman" w:cs="Times New Roman"/>
            <w:bCs/>
            <w:sz w:val="28"/>
            <w:szCs w:val="28"/>
            <w:u w:val="single"/>
            <w:lang w:val="uk-UA"/>
          </w:rPr>
          <w:t>https://www.minregion.gov.ua/wp-content/uploads/2017/03/Detsentralizovane-opalennya.-Potentsial-ta-shlyahi-vprovadzhennya.pdf</w:t>
        </w:r>
      </w:hyperlink>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Konyk A.V., Demchenko V.V., Integration of Heat Storage Technologies in Central Heating Systems, doi: 10.53412/jntes-2021-1.1, JNTES, 2021, </w:t>
      </w:r>
      <w:hyperlink r:id="rId121" w:history="1">
        <w:r w:rsidRPr="00926ADC">
          <w:rPr>
            <w:rFonts w:ascii="Times New Roman" w:eastAsia="Calibri" w:hAnsi="Times New Roman" w:cs="Times New Roman"/>
            <w:bCs/>
            <w:sz w:val="28"/>
            <w:szCs w:val="28"/>
            <w:u w:val="single"/>
            <w:lang w:val="uk-UA"/>
          </w:rPr>
          <w:t>www.jntes.tu.kielce.pl</w:t>
        </w:r>
      </w:hyperlink>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Теплові мережі, ДБН В.2.5:2008, Мінрегіонбуд України, 2009</w:t>
      </w: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М. О. Шульга, І. Л. Деркач, О. О. Алексахін. Інженерне обладнання населених місць: Підручник. — Харків: ХНАМГ, 2007. — 259 с</w:t>
      </w: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Теплопостачання // Термінологічний словник-довідник з будівництва та архітектури / Р. А. Шмиг, В. М. Боярчук, І. М. Добрянський, В. М. Барабаш ; за заг. ред. Р. А. Шмига. — Львів, 2010. — </w:t>
      </w:r>
      <w:r w:rsidRPr="00926ADC">
        <w:rPr>
          <w:rFonts w:ascii="Times New Roman" w:eastAsia="Calibri" w:hAnsi="Times New Roman" w:cs="Times New Roman"/>
          <w:bCs/>
          <w:sz w:val="28"/>
          <w:szCs w:val="28"/>
        </w:rPr>
        <w:t>с</w:t>
      </w:r>
      <w:r w:rsidRPr="00926ADC">
        <w:rPr>
          <w:rFonts w:ascii="Times New Roman" w:eastAsia="Calibri" w:hAnsi="Times New Roman" w:cs="Times New Roman"/>
          <w:bCs/>
          <w:sz w:val="28"/>
          <w:szCs w:val="28"/>
          <w:lang w:val="uk-UA"/>
        </w:rPr>
        <w:t>. 189. — ISBN 978-966-7407-83-4</w:t>
      </w: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А. О. Клімов, І. Л. Деркач, Д. О. Ковальов. Конспект лекцій з дисципліни «Експлуатація інженерних мереж». — Харків: ХНАМГ, 2012. — 180 с.</w:t>
      </w:r>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Теплогазопостачання та вентиляція : навч. посіб. / О. Т. Возняк, О. О. Савченко, Х. В. Миронюк та ін. ; М-во освіти і науки України, Нац. ун-т </w:t>
      </w:r>
      <w:r w:rsidRPr="00926ADC">
        <w:rPr>
          <w:rFonts w:ascii="Times New Roman" w:eastAsia="Calibri" w:hAnsi="Times New Roman" w:cs="Times New Roman"/>
          <w:bCs/>
          <w:sz w:val="28"/>
          <w:szCs w:val="28"/>
          <w:lang w:val="uk-UA"/>
        </w:rPr>
        <w:lastRenderedPageBreak/>
        <w:t>"Львів. політехніка". – Л. : Вид-во Львів. політехніки, 2013. – 276 с. : іл. – Бібліогр. в кінці розділів. – ISBN 978-617-607-436-6</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Бекман, Г. Тепловое аккумулирование энергии / Г. Бекман, П. В. Гилли. – М.: Мир, 1987. – 269 с</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Левенберг, В. Д. Аккумулирование тепла / В. Д. Левенберг, М. Р. Ткач, В. А. Гольстрем. – К.: Техника, 1991. – 111 с.</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Process Intensification Principles Applied to Thermal Energy Storage Systems — A Brief Review, Xiaofeng Guo and </w:t>
      </w:r>
      <w:r w:rsidRPr="00926ADC">
        <w:rPr>
          <w:rFonts w:ascii="Times New Roman" w:eastAsia="Calibri" w:hAnsi="Times New Roman" w:cs="Times New Roman"/>
          <w:bCs/>
          <w:sz w:val="28"/>
          <w:szCs w:val="28"/>
          <w:lang w:val="en-US"/>
        </w:rPr>
        <w:t>image again</w:t>
      </w:r>
      <w:r w:rsidRPr="00926ADC">
        <w:rPr>
          <w:rFonts w:ascii="Times New Roman" w:eastAsia="Calibri" w:hAnsi="Times New Roman" w:cs="Times New Roman"/>
          <w:bCs/>
          <w:sz w:val="28"/>
          <w:szCs w:val="28"/>
          <w:lang w:val="uk-UA"/>
        </w:rPr>
        <w:t xml:space="preserve"> Pascal Goumba, review article, Front. Energy Res., 20 March 2018, | </w:t>
      </w:r>
      <w:hyperlink r:id="rId122" w:history="1">
        <w:r w:rsidRPr="00926ADC">
          <w:rPr>
            <w:rFonts w:ascii="Times New Roman" w:eastAsia="Calibri" w:hAnsi="Times New Roman" w:cs="Times New Roman"/>
            <w:bCs/>
            <w:sz w:val="28"/>
            <w:szCs w:val="28"/>
            <w:u w:val="single"/>
            <w:lang w:val="uk-UA"/>
          </w:rPr>
          <w:t>https://doi.org/10.3389/fenrg.2018.00017</w:t>
        </w:r>
      </w:hyperlink>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Verda, V.; Colella, F. Primary energy savings through thermal storage in district heating networks. Energy 2011, 36, 4278–42861819</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Heizkörper, H.M. Thermal Battery-HM Heizkörper. Available online: http://www.hm-heizkoerper.de/en/thermal-battery (accessed on 15 June 2017)</w:t>
      </w:r>
    </w:p>
    <w:p w:rsidR="003F1F1F" w:rsidRPr="00926ADC" w:rsidRDefault="00BE26E0"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hyperlink r:id="rId123" w:history="1">
        <w:r w:rsidR="003F1F1F" w:rsidRPr="00926ADC">
          <w:rPr>
            <w:rFonts w:ascii="Times New Roman" w:eastAsia="Calibri" w:hAnsi="Times New Roman" w:cs="Times New Roman"/>
            <w:bCs/>
            <w:sz w:val="28"/>
            <w:szCs w:val="28"/>
            <w:u w:val="single"/>
            <w:lang w:val="uk-UA"/>
          </w:rPr>
          <w:t>https://uk.wikipedia.org/wiki/%D0%90%D0%BA%D1%83%D0%BC%D1%83%D0%BB%D1%8F%D1%82%D0%BE%D1%80_%D1%82%D0%B5%D0%BF%D0%BB%D0%B0</w:t>
        </w:r>
      </w:hyperlink>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Lund, H., Werner, S., Wiltshire, R., Svendsen, S., Thorsen, J. E., Hvelplund, F., et al. (2014). 4th Generation District Heating (4GDH): integrating smart thermal grids into future sustainable energy systems. Energy 68, 1–11. doi:10.1016/j.energy.2014.02.08999</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Коник А.В., Демченко В.В., Аналіз концепції «інтелектуальних» мереж, Збірник тез доповідей XVII міжнародної науково-практичної конференції студентів, аспірантів і молодих вчених ”Ресурсоенергозберігаючі технології та обладнання”, Київ : 2019. – с. 28-29. (25-26 листопада 2019 р.) </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Hoang, B. (2009) Smart Power Grids — Talking about a Revolution. IEEE Emerging Technology Portal, 2006-2012.</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[Електронний ресурс]. – Режим доступу : https://avenston.com/ru/articles/energy_storage_systems/</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lastRenderedPageBreak/>
        <w:t xml:space="preserve">Закон Про енергозбереження 74/94–ВР від 01.07.1994. [Електронний ресурс]. – Режим доступу : </w:t>
      </w:r>
      <w:hyperlink r:id="rId124" w:history="1">
        <w:r w:rsidRPr="00926ADC">
          <w:rPr>
            <w:rFonts w:ascii="Times New Roman" w:eastAsia="Calibri" w:hAnsi="Times New Roman" w:cs="Times New Roman"/>
            <w:bCs/>
            <w:sz w:val="28"/>
            <w:szCs w:val="28"/>
            <w:u w:val="single"/>
            <w:lang w:val="uk-UA"/>
          </w:rPr>
          <w:t>https://zakon2.rada.gov.ua/laws/show/74/94-%25D0%25B2%25D1%2580?lang</w:t>
        </w:r>
      </w:hyperlink>
    </w:p>
    <w:p w:rsidR="003F1F1F" w:rsidRPr="00926ADC" w:rsidRDefault="003F1F1F" w:rsidP="00356F39">
      <w:pPr>
        <w:numPr>
          <w:ilvl w:val="0"/>
          <w:numId w:val="26"/>
        </w:numPr>
        <w:spacing w:after="0" w:line="360" w:lineRule="auto"/>
        <w:ind w:left="1069"/>
        <w:contextualSpacing/>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Demchenko, V., Konyk, A. (2020). Main aspects of heat storage processes. Scientific Works, 84(1), р. 48-53. </w:t>
      </w:r>
      <w:hyperlink r:id="rId125" w:history="1">
        <w:r w:rsidRPr="00926ADC">
          <w:rPr>
            <w:rFonts w:ascii="Times New Roman" w:eastAsia="Calibri" w:hAnsi="Times New Roman" w:cs="Times New Roman"/>
            <w:bCs/>
            <w:sz w:val="28"/>
            <w:szCs w:val="28"/>
            <w:u w:val="single"/>
            <w:lang w:val="uk-UA"/>
          </w:rPr>
          <w:t>https://doi.org/10.15673/swonaft.v84i1.1868</w:t>
        </w:r>
      </w:hyperlink>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Демченко В.Г Експериментальне дослідження термічної стійкості речовин для зберігання теплової енергії / В.Г. Демченко, В.Ю. Фалько // Промислова теплотехніка. – 2019. –Т. 41, №2. С. 64-71</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 Описання настінного електричного котла Титан 24 кВт з безшумною електронною коммутацією [Електронний ресурс]. – Режим доступу: URL: </w:t>
      </w:r>
      <w:hyperlink r:id="rId126" w:history="1">
        <w:r w:rsidRPr="00926ADC">
          <w:rPr>
            <w:rFonts w:ascii="Times New Roman" w:eastAsia="Calibri" w:hAnsi="Times New Roman" w:cs="Times New Roman"/>
            <w:bCs/>
            <w:sz w:val="28"/>
            <w:szCs w:val="28"/>
            <w:u w:val="single"/>
            <w:lang w:val="uk-UA"/>
          </w:rPr>
          <w:t>https://teplopromtorg.com.ua/p943323600-nastennyj-elektricheskij-kotel.html</w:t>
        </w:r>
      </w:hyperlink>
      <w:r w:rsidRPr="00926ADC">
        <w:rPr>
          <w:rFonts w:ascii="Times New Roman" w:eastAsia="Calibri" w:hAnsi="Times New Roman" w:cs="Times New Roman"/>
          <w:bCs/>
          <w:sz w:val="28"/>
          <w:szCs w:val="28"/>
          <w:lang w:val="uk-UA"/>
        </w:rPr>
        <w:t xml:space="preserve"> </w:t>
      </w:r>
    </w:p>
    <w:p w:rsidR="003F1F1F" w:rsidRPr="009A6FB6"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Керівництво з технічної експлуатації [Електронний ресурс]. - Режим доступу: URL : </w:t>
      </w:r>
      <w:hyperlink r:id="rId127" w:history="1">
        <w:r w:rsidRPr="009A6FB6">
          <w:rPr>
            <w:rFonts w:ascii="Times New Roman" w:eastAsia="Calibri" w:hAnsi="Times New Roman" w:cs="Times New Roman"/>
            <w:bCs/>
            <w:sz w:val="28"/>
            <w:szCs w:val="28"/>
            <w:u w:val="single"/>
            <w:lang w:val="uk-UA"/>
          </w:rPr>
          <w:t>https://kentavr.ua/pdf/K-90-kentavr-generatori-kbg078a-kbg112a-kbg605e3.pdf</w:t>
        </w:r>
      </w:hyperlink>
    </w:p>
    <w:p w:rsidR="003F1F1F" w:rsidRPr="009A6FB6"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A6FB6">
        <w:rPr>
          <w:rFonts w:ascii="Times New Roman" w:eastAsia="Calibri" w:hAnsi="Times New Roman" w:cs="Times New Roman"/>
          <w:bCs/>
          <w:sz w:val="28"/>
          <w:szCs w:val="28"/>
          <w:lang w:val="uk-UA"/>
        </w:rPr>
        <w:t>Павлов К. Ф., Романков П. Г., Носков А. А. Примеры и задачи по курсу процессов и аппаратов химической технологии. Учебное пособие для вузов // Под ред. чл.-корр. АН СССР П. Г. Романкова. – 10-е изд., перераб. и доп. – Л.: Химия, 1987. – 576 с.</w:t>
      </w:r>
    </w:p>
    <w:p w:rsidR="003F1F1F" w:rsidRPr="009A6FB6"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A6FB6">
        <w:rPr>
          <w:rFonts w:ascii="Times New Roman" w:eastAsia="Calibri" w:hAnsi="Times New Roman" w:cs="Times New Roman"/>
          <w:bCs/>
          <w:sz w:val="28"/>
          <w:szCs w:val="28"/>
          <w:lang w:val="uk-UA"/>
        </w:rPr>
        <w:t>Большой русско-украинский политехнический словарь / под ред. Благовещенский А.С. Год издания: 2002</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Кук Г.А. Процессы и аппараты молочной промышленности / Кук Г.А  //  том1 . Пищ. Промиздат Москва 1955г – 472с.</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Идельчик И.Е. Гидравлические сопротивления. Физико-механические основы / Идельчик И.Е. // Государственное энергетическое издательство, 1954. - 315 с.</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Башта Т.М. Машиностроительная гидравлика / Башта Т.М. // Изд. Машиностроение, Москва – 1971г, - 671 с.</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[Електронний ресурс]. – Режим доступу: </w:t>
      </w:r>
      <w:hyperlink r:id="rId128" w:history="1">
        <w:r w:rsidRPr="00926ADC">
          <w:rPr>
            <w:rFonts w:ascii="Times New Roman" w:eastAsia="Calibri" w:hAnsi="Times New Roman" w:cs="Times New Roman"/>
            <w:bCs/>
            <w:sz w:val="28"/>
            <w:szCs w:val="28"/>
            <w:u w:val="single"/>
            <w:lang w:val="uk-UA"/>
          </w:rPr>
          <w:t>https://nasos-m.com.ua/nasosi/wilo_il32_150-2_2_2.html</w:t>
        </w:r>
      </w:hyperlink>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lastRenderedPageBreak/>
        <w:t>Мартиненко О.Г. Свободно-конвективный теплообмен: Справочник. /О.Г. Мартыненко, Ю.А. Соковишин.  –  Мн.: Наука и техника, 1982.  – 400 с.</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ab/>
        <w:t xml:space="preserve">[Електронний ресурс] – Режим доступу: </w:t>
      </w:r>
      <w:hyperlink r:id="rId129" w:history="1">
        <w:r w:rsidRPr="00926ADC">
          <w:rPr>
            <w:rFonts w:ascii="Times New Roman" w:eastAsia="Calibri" w:hAnsi="Times New Roman" w:cs="Times New Roman"/>
            <w:bCs/>
            <w:sz w:val="28"/>
            <w:szCs w:val="28"/>
            <w:u w:val="single"/>
            <w:lang w:val="uk-UA"/>
          </w:rPr>
          <w:t>http://sundo10.ru/news/196624/</w:t>
        </w:r>
      </w:hyperlink>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Касаткин А.Г. «Основные процессы и аппараты химической технологии», учебник для вузов - 10-е изд., стереотипное, доработанное. Перепечатано с изд. 1973 г. — М.: ООО ТИД «Альянс», 2004. — 753 с., ил.— ISBN 5-98535-004-5.</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КТМ 204 Україна 244-94. 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«Тепловой расчет котельных агрегатов (Нормативный метод)». Под ред. Н.В.Кузнецова и др., М., «Энергия», 1973</w:t>
      </w:r>
    </w:p>
    <w:p w:rsidR="003F1F1F" w:rsidRPr="00926ADC" w:rsidRDefault="003F1F1F" w:rsidP="00356F39">
      <w:pPr>
        <w:numPr>
          <w:ilvl w:val="0"/>
          <w:numId w:val="26"/>
        </w:numPr>
        <w:shd w:val="clear" w:color="auto" w:fill="FFFFFF"/>
        <w:spacing w:after="0" w:line="360" w:lineRule="auto"/>
        <w:ind w:left="1069"/>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 Демченко В.Г., Трубачев А.С., Гронь С.С., Оцінка впровадження дискретної системи опалення населеного пункту експрес-методом 3е. Промислова Теплотехніка, 2019, т.41, №1, с.32-41</w:t>
      </w:r>
      <w:r w:rsidRPr="00926ADC">
        <w:rPr>
          <w:rFonts w:ascii="Times New Roman" w:eastAsia="Calibri" w:hAnsi="Times New Roman" w:cs="Times New Roman"/>
          <w:bCs/>
          <w:sz w:val="28"/>
          <w:szCs w:val="28"/>
          <w:lang w:val="uk-UA"/>
        </w:rPr>
        <w:tab/>
      </w:r>
    </w:p>
    <w:p w:rsidR="003F1F1F" w:rsidRPr="00926ADC" w:rsidRDefault="003F1F1F" w:rsidP="00356F39">
      <w:pPr>
        <w:numPr>
          <w:ilvl w:val="0"/>
          <w:numId w:val="26"/>
        </w:numPr>
        <w:shd w:val="clear" w:color="auto" w:fill="FFFFFF"/>
        <w:spacing w:after="0" w:line="360" w:lineRule="auto"/>
        <w:ind w:left="1134" w:hanging="425"/>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Круш П.В. Ціноутворення: підручник / П.В. Круш, О.І. Андрусь. – Київ: КПІ ім. Ігоря Сікорського, Вид-во «Політехніка», 2019. – 292 с.</w:t>
      </w:r>
    </w:p>
    <w:p w:rsidR="003F1F1F" w:rsidRPr="00926ADC" w:rsidRDefault="003F1F1F" w:rsidP="00356F39">
      <w:pPr>
        <w:numPr>
          <w:ilvl w:val="0"/>
          <w:numId w:val="26"/>
        </w:numPr>
        <w:shd w:val="clear" w:color="auto" w:fill="FFFFFF"/>
        <w:spacing w:after="0" w:line="360" w:lineRule="auto"/>
        <w:ind w:left="1134"/>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 Стартап-проект: Рекомендації до виконання розділу магістерської </w:t>
      </w:r>
    </w:p>
    <w:p w:rsidR="003F1F1F" w:rsidRPr="00926ADC" w:rsidRDefault="003F1F1F" w:rsidP="00356F39">
      <w:pPr>
        <w:shd w:val="clear" w:color="auto" w:fill="FFFFFF"/>
        <w:spacing w:after="0" w:line="360" w:lineRule="auto"/>
        <w:ind w:left="1134"/>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дисертації «Розроблення стартап-проекту»: [Електронний ресурс]: навч. посібник / П.В Круш, Н.А. Шевчук, О.І. Андрусь / КПІ ім. Ігоря Сікорського. –Київ: КПІ ім. Ігоря Сікорського, 2019. – 50 с.</w:t>
      </w:r>
    </w:p>
    <w:p w:rsidR="003F1F1F" w:rsidRPr="00926ADC" w:rsidRDefault="003F1F1F" w:rsidP="00356F39">
      <w:pPr>
        <w:numPr>
          <w:ilvl w:val="0"/>
          <w:numId w:val="26"/>
        </w:numPr>
        <w:shd w:val="clear" w:color="auto" w:fill="FFFFFF"/>
        <w:spacing w:after="0" w:line="360" w:lineRule="auto"/>
        <w:ind w:left="1134"/>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 Економіка підприємства: Книга 1. [підручник для студентів вищих навч. закладів]; за заг.ред. П.В. Круша, К.В. Шелехова. – К.: ДП «НВЦ Пріоритети», 2014. -676 с.</w:t>
      </w:r>
    </w:p>
    <w:p w:rsidR="003F1F1F" w:rsidRPr="00926ADC" w:rsidRDefault="003F1F1F" w:rsidP="00356F39">
      <w:pPr>
        <w:numPr>
          <w:ilvl w:val="0"/>
          <w:numId w:val="26"/>
        </w:numPr>
        <w:shd w:val="clear" w:color="auto" w:fill="FFFFFF"/>
        <w:spacing w:after="0" w:line="360" w:lineRule="auto"/>
        <w:ind w:left="1134"/>
        <w:contextualSpacing/>
        <w:jc w:val="both"/>
        <w:rPr>
          <w:rFonts w:ascii="Times New Roman" w:eastAsia="Calibri" w:hAnsi="Times New Roman" w:cs="Times New Roman"/>
          <w:bCs/>
          <w:sz w:val="28"/>
          <w:szCs w:val="28"/>
          <w:lang w:val="uk-UA"/>
        </w:rPr>
      </w:pPr>
      <w:r w:rsidRPr="00926ADC">
        <w:rPr>
          <w:rFonts w:ascii="Times New Roman" w:eastAsia="Calibri" w:hAnsi="Times New Roman" w:cs="Times New Roman"/>
          <w:bCs/>
          <w:sz w:val="28"/>
          <w:szCs w:val="28"/>
          <w:lang w:val="uk-UA"/>
        </w:rPr>
        <w:t xml:space="preserve"> Податковий кодекс України. Закон № 2755-VI від 02.12.2010 «Голос України» № 229-230 від 04. 12. 2010.</w:t>
      </w:r>
    </w:p>
    <w:p w:rsidR="003F1F1F" w:rsidRPr="00926ADC" w:rsidRDefault="003F1F1F" w:rsidP="00356F39">
      <w:pPr>
        <w:shd w:val="clear" w:color="auto" w:fill="FFFFFF"/>
        <w:spacing w:after="0" w:line="360" w:lineRule="auto"/>
        <w:ind w:left="1069"/>
        <w:contextualSpacing/>
        <w:jc w:val="both"/>
        <w:rPr>
          <w:rFonts w:ascii="Times New Roman" w:eastAsia="Calibri" w:hAnsi="Times New Roman" w:cs="Times New Roman"/>
          <w:bCs/>
          <w:sz w:val="28"/>
          <w:szCs w:val="28"/>
          <w:lang w:val="uk-UA"/>
        </w:rPr>
      </w:pPr>
    </w:p>
    <w:p w:rsidR="00ED725F" w:rsidRDefault="00ED725F" w:rsidP="00356F39">
      <w:pPr>
        <w:spacing w:after="0"/>
        <w:rPr>
          <w:rFonts w:ascii="Calibri" w:eastAsia="Calibri" w:hAnsi="Calibri" w:cs="Times New Roman"/>
          <w:szCs w:val="28"/>
          <w:lang w:val="uk-UA"/>
        </w:rPr>
      </w:pPr>
      <w:r>
        <w:rPr>
          <w:rFonts w:ascii="Calibri" w:eastAsia="Calibri" w:hAnsi="Calibri" w:cs="Times New Roman"/>
          <w:szCs w:val="28"/>
          <w:lang w:val="uk-UA"/>
        </w:rPr>
        <w:br w:type="page"/>
      </w: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p>
    <w:p w:rsidR="004D2EED" w:rsidRDefault="004D2EED" w:rsidP="00356F39">
      <w:pPr>
        <w:spacing w:after="0" w:line="360" w:lineRule="auto"/>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ДОДАТКИ</w:t>
      </w:r>
    </w:p>
    <w:p w:rsidR="004D2EED" w:rsidRDefault="004D2EED" w:rsidP="00356F39">
      <w:pPr>
        <w:spacing w:after="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3D4967" w:rsidRPr="00926ADC" w:rsidRDefault="003D4967" w:rsidP="00356F39">
      <w:pPr>
        <w:spacing w:after="0" w:line="360" w:lineRule="auto"/>
        <w:contextualSpacing/>
        <w:jc w:val="center"/>
        <w:rPr>
          <w:rFonts w:ascii="Times New Roman" w:eastAsia="Times New Roman" w:hAnsi="Times New Roman" w:cs="Times New Roman"/>
          <w:sz w:val="28"/>
          <w:szCs w:val="28"/>
          <w:lang w:val="uk-UA" w:eastAsia="ru-RU"/>
        </w:rPr>
      </w:pPr>
      <w:r w:rsidRPr="00926ADC">
        <w:rPr>
          <w:rFonts w:ascii="Times New Roman" w:eastAsia="Times New Roman" w:hAnsi="Times New Roman" w:cs="Times New Roman"/>
          <w:sz w:val="28"/>
          <w:szCs w:val="28"/>
          <w:lang w:val="uk-UA" w:eastAsia="ru-RU"/>
        </w:rPr>
        <w:lastRenderedPageBreak/>
        <w:t>ДОДАТОК №1</w:t>
      </w:r>
    </w:p>
    <w:p w:rsidR="003D4967" w:rsidRPr="00926ADC" w:rsidRDefault="003D4967" w:rsidP="00356F39">
      <w:pPr>
        <w:spacing w:after="0" w:line="360" w:lineRule="auto"/>
        <w:contextualSpacing/>
        <w:jc w:val="center"/>
        <w:rPr>
          <w:rFonts w:ascii="Times New Roman" w:eastAsia="Times New Roman" w:hAnsi="Times New Roman" w:cs="Times New Roman"/>
          <w:sz w:val="28"/>
          <w:szCs w:val="28"/>
          <w:lang w:val="uk-UA" w:eastAsia="ru-RU"/>
        </w:rPr>
      </w:pPr>
    </w:p>
    <w:p w:rsidR="003D4967" w:rsidRPr="00926ADC" w:rsidRDefault="007C33A6" w:rsidP="00356F39">
      <w:pPr>
        <w:spacing w:after="0" w:line="360" w:lineRule="auto"/>
        <w:jc w:val="center"/>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 xml:space="preserve">Схема </w:t>
      </w:r>
      <w:r w:rsidR="006F4B1A">
        <w:rPr>
          <w:rFonts w:ascii="Times New Roman" w:eastAsia="Calibri" w:hAnsi="Times New Roman" w:cs="Times New Roman"/>
          <w:bCs/>
          <w:iCs/>
          <w:sz w:val="28"/>
          <w:szCs w:val="28"/>
          <w:lang w:val="uk-UA"/>
        </w:rPr>
        <w:t xml:space="preserve">монтажна </w:t>
      </w:r>
      <w:r w:rsidR="003D4967" w:rsidRPr="00926ADC">
        <w:rPr>
          <w:rFonts w:ascii="Times New Roman" w:eastAsia="Calibri" w:hAnsi="Times New Roman" w:cs="Times New Roman"/>
          <w:bCs/>
          <w:iCs/>
          <w:sz w:val="28"/>
          <w:szCs w:val="28"/>
          <w:lang w:val="uk-UA"/>
        </w:rPr>
        <w:t>мобільного теплоакумулятора контейнерного типу</w:t>
      </w:r>
      <w:r>
        <w:rPr>
          <w:rFonts w:ascii="Times New Roman" w:eastAsia="Calibri" w:hAnsi="Times New Roman" w:cs="Times New Roman"/>
          <w:bCs/>
          <w:iCs/>
          <w:sz w:val="28"/>
          <w:szCs w:val="28"/>
          <w:lang w:val="uk-UA"/>
        </w:rPr>
        <w:t>.</w:t>
      </w:r>
    </w:p>
    <w:p w:rsidR="003D4967" w:rsidRDefault="003D4967" w:rsidP="00356F39">
      <w:pPr>
        <w:spacing w:after="0"/>
        <w:rPr>
          <w:rFonts w:ascii="Times New Roman" w:eastAsia="Times New Roman" w:hAnsi="Times New Roman" w:cs="Times New Roman"/>
          <w:bCs/>
          <w:iCs/>
          <w:sz w:val="28"/>
          <w:szCs w:val="28"/>
          <w:lang w:val="uk-UA" w:eastAsia="ru-RU"/>
        </w:rPr>
      </w:pPr>
    </w:p>
    <w:p w:rsidR="003D4967" w:rsidRDefault="004E0C91" w:rsidP="00356F39">
      <w:pPr>
        <w:spacing w:after="0"/>
        <w:jc w:val="center"/>
        <w:rPr>
          <w:rFonts w:ascii="Times New Roman" w:eastAsia="Times New Roman" w:hAnsi="Times New Roman" w:cs="Times New Roman"/>
          <w:bCs/>
          <w:iCs/>
          <w:sz w:val="28"/>
          <w:szCs w:val="28"/>
          <w:lang w:val="uk-UA" w:eastAsia="ru-RU"/>
        </w:rPr>
      </w:pPr>
      <w:r>
        <w:rPr>
          <w:noProof/>
          <w:lang w:val="uk-UA" w:eastAsia="uk-UA"/>
        </w:rPr>
        <w:drawing>
          <wp:inline distT="0" distB="0" distL="0" distR="0" wp14:anchorId="0C408F72" wp14:editId="36E6BA1D">
            <wp:extent cx="6480175" cy="4578985"/>
            <wp:effectExtent l="0" t="1905"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rot="16200000">
                      <a:off x="0" y="0"/>
                      <a:ext cx="6480175" cy="4578985"/>
                    </a:xfrm>
                    <a:prstGeom prst="rect">
                      <a:avLst/>
                    </a:prstGeom>
                  </pic:spPr>
                </pic:pic>
              </a:graphicData>
            </a:graphic>
          </wp:inline>
        </w:drawing>
      </w:r>
    </w:p>
    <w:p w:rsidR="005F5342" w:rsidRDefault="006F4B1A" w:rsidP="00356F39">
      <w:pPr>
        <w:spacing w:after="0" w:line="360" w:lineRule="auto"/>
        <w:ind w:firstLine="708"/>
        <w:jc w:val="center"/>
        <w:rPr>
          <w:rFonts w:ascii="Times New Roman" w:eastAsia="Times New Roman" w:hAnsi="Times New Roman" w:cs="Times New Roman"/>
          <w:bCs/>
          <w:iCs/>
          <w:sz w:val="28"/>
          <w:szCs w:val="28"/>
          <w:lang w:val="uk-UA" w:eastAsia="ru-RU"/>
        </w:rPr>
      </w:pPr>
      <w:r>
        <w:rPr>
          <w:noProof/>
          <w:lang w:val="uk-UA" w:eastAsia="uk-UA"/>
        </w:rPr>
        <w:lastRenderedPageBreak/>
        <w:drawing>
          <wp:inline distT="0" distB="0" distL="0" distR="0" wp14:anchorId="4326CEB0" wp14:editId="516635E6">
            <wp:extent cx="6480175" cy="4578350"/>
            <wp:effectExtent l="0" t="1587"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rot="16200000">
                      <a:off x="0" y="0"/>
                      <a:ext cx="6480175" cy="4578350"/>
                    </a:xfrm>
                    <a:prstGeom prst="rect">
                      <a:avLst/>
                    </a:prstGeom>
                  </pic:spPr>
                </pic:pic>
              </a:graphicData>
            </a:graphic>
          </wp:inline>
        </w:drawing>
      </w:r>
    </w:p>
    <w:p w:rsidR="000D6C34" w:rsidRDefault="000D6C34"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0D6C34" w:rsidRDefault="000D6C34"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6F4B1A" w:rsidRDefault="006F4B1A"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6F4B1A" w:rsidRDefault="006F4B1A"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6F4B1A" w:rsidRDefault="006F4B1A"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6F4B1A" w:rsidRDefault="006F4B1A"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6F4B1A" w:rsidRDefault="006F4B1A"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6F4B1A" w:rsidRDefault="006F4B1A"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0D6C34" w:rsidRPr="00926ADC" w:rsidRDefault="000D6C34" w:rsidP="00356F39">
      <w:pPr>
        <w:spacing w:after="0" w:line="360" w:lineRule="auto"/>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 №2</w:t>
      </w:r>
    </w:p>
    <w:p w:rsidR="000D6C34" w:rsidRDefault="000D6C34"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0D6C34" w:rsidRPr="000D6C34" w:rsidRDefault="000D6C34" w:rsidP="00356F39">
      <w:pPr>
        <w:spacing w:after="0" w:line="360" w:lineRule="auto"/>
        <w:ind w:firstLine="142"/>
        <w:jc w:val="center"/>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Принципова схема МТА</w:t>
      </w:r>
    </w:p>
    <w:p w:rsidR="000D6C34" w:rsidRDefault="000D6C34" w:rsidP="00356F39">
      <w:pPr>
        <w:spacing w:after="0" w:line="360" w:lineRule="auto"/>
        <w:ind w:firstLine="708"/>
        <w:jc w:val="both"/>
        <w:rPr>
          <w:rFonts w:ascii="Times New Roman" w:eastAsia="Times New Roman" w:hAnsi="Times New Roman" w:cs="Times New Roman"/>
          <w:bCs/>
          <w:iCs/>
          <w:sz w:val="28"/>
          <w:szCs w:val="28"/>
          <w:lang w:val="uk-UA" w:eastAsia="ru-RU"/>
        </w:rPr>
      </w:pPr>
    </w:p>
    <w:p w:rsidR="000D6C34" w:rsidRDefault="006F4B1A" w:rsidP="00356F39">
      <w:pPr>
        <w:spacing w:after="0" w:line="360" w:lineRule="auto"/>
        <w:ind w:firstLine="708"/>
        <w:jc w:val="center"/>
        <w:rPr>
          <w:rFonts w:ascii="Times New Roman" w:eastAsia="Times New Roman" w:hAnsi="Times New Roman" w:cs="Times New Roman"/>
          <w:bCs/>
          <w:iCs/>
          <w:sz w:val="28"/>
          <w:szCs w:val="28"/>
          <w:lang w:eastAsia="ru-RU"/>
        </w:rPr>
      </w:pPr>
      <w:r>
        <w:rPr>
          <w:noProof/>
          <w:lang w:val="uk-UA" w:eastAsia="uk-UA"/>
        </w:rPr>
        <w:drawing>
          <wp:inline distT="0" distB="0" distL="0" distR="0" wp14:anchorId="0DDCEDDD" wp14:editId="7A013909">
            <wp:extent cx="6480175" cy="4588510"/>
            <wp:effectExtent l="0" t="6667" r="9207" b="9208"/>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rot="16200000">
                      <a:off x="0" y="0"/>
                      <a:ext cx="6480175" cy="4588510"/>
                    </a:xfrm>
                    <a:prstGeom prst="rect">
                      <a:avLst/>
                    </a:prstGeom>
                  </pic:spPr>
                </pic:pic>
              </a:graphicData>
            </a:graphic>
          </wp:inline>
        </w:drawing>
      </w:r>
    </w:p>
    <w:p w:rsidR="00783B3A" w:rsidRDefault="00783B3A" w:rsidP="00356F39">
      <w:pPr>
        <w:spacing w:after="0" w:line="360" w:lineRule="auto"/>
        <w:ind w:firstLine="708"/>
        <w:jc w:val="center"/>
        <w:rPr>
          <w:rFonts w:ascii="Times New Roman" w:eastAsia="Times New Roman" w:hAnsi="Times New Roman" w:cs="Times New Roman"/>
          <w:bCs/>
          <w:iCs/>
          <w:sz w:val="28"/>
          <w:szCs w:val="28"/>
          <w:lang w:eastAsia="ru-RU"/>
        </w:rPr>
      </w:pPr>
    </w:p>
    <w:p w:rsidR="00783B3A" w:rsidRDefault="00783B3A" w:rsidP="00356F39">
      <w:pPr>
        <w:spacing w:after="0"/>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br w:type="page"/>
      </w:r>
    </w:p>
    <w:p w:rsidR="00783B3A" w:rsidRDefault="00783B3A" w:rsidP="00356F39">
      <w:pPr>
        <w:spacing w:after="0" w:line="360" w:lineRule="auto"/>
        <w:ind w:firstLine="708"/>
        <w:jc w:val="center"/>
        <w:rPr>
          <w:rFonts w:ascii="Times New Roman" w:eastAsia="Times New Roman" w:hAnsi="Times New Roman" w:cs="Times New Roman"/>
          <w:bCs/>
          <w:iCs/>
          <w:sz w:val="28"/>
          <w:szCs w:val="28"/>
          <w:lang w:val="uk-UA" w:eastAsia="ru-RU"/>
        </w:rPr>
      </w:pPr>
      <w:r w:rsidRPr="009A6FB6">
        <w:rPr>
          <w:rFonts w:ascii="Times New Roman" w:eastAsia="Times New Roman" w:hAnsi="Times New Roman" w:cs="Times New Roman"/>
          <w:bCs/>
          <w:iCs/>
          <w:sz w:val="28"/>
          <w:szCs w:val="28"/>
          <w:lang w:val="uk-UA" w:eastAsia="ru-RU"/>
        </w:rPr>
        <w:lastRenderedPageBreak/>
        <w:t>Додаток 3</w:t>
      </w:r>
    </w:p>
    <w:p w:rsidR="00783B3A" w:rsidRDefault="00783B3A" w:rsidP="00356F39">
      <w:pPr>
        <w:spacing w:after="0" w:line="360" w:lineRule="auto"/>
        <w:ind w:firstLine="708"/>
        <w:jc w:val="center"/>
        <w:rPr>
          <w:rFonts w:ascii="Times New Roman" w:eastAsia="Times New Roman" w:hAnsi="Times New Roman" w:cs="Times New Roman"/>
          <w:bCs/>
          <w:iCs/>
          <w:sz w:val="28"/>
          <w:szCs w:val="28"/>
          <w:lang w:val="uk-UA" w:eastAsia="ru-RU"/>
        </w:rPr>
      </w:pPr>
    </w:p>
    <w:p w:rsidR="00783B3A" w:rsidRDefault="00783B3A" w:rsidP="00356F39">
      <w:pPr>
        <w:widowControl w:val="0"/>
        <w:autoSpaceDE w:val="0"/>
        <w:autoSpaceDN w:val="0"/>
        <w:adjustRightInd w:val="0"/>
        <w:spacing w:before="59" w:after="0" w:line="262" w:lineRule="exact"/>
        <w:ind w:left="1550"/>
        <w:jc w:val="center"/>
        <w:rPr>
          <w:rFonts w:ascii="Times New Roman" w:hAnsi="Times New Roman" w:cs="Times New Roman"/>
          <w:sz w:val="24"/>
          <w:szCs w:val="24"/>
        </w:rPr>
      </w:pPr>
      <w:r w:rsidRPr="00240C30">
        <w:rPr>
          <w:rFonts w:ascii="Times New Roman" w:hAnsi="Times New Roman" w:cs="Times New Roman"/>
          <w:b/>
          <w:bCs/>
          <w:color w:val="000000"/>
          <w:w w:val="99"/>
          <w:sz w:val="28"/>
          <w:szCs w:val="28"/>
        </w:rPr>
        <w:t>СПИСОК НАУКОВИХ ПРАЦЬ</w:t>
      </w:r>
      <w:r w:rsidRPr="00240C30">
        <w:rPr>
          <w:rFonts w:ascii="Times New Roman" w:hAnsi="Times New Roman" w:cs="Times New Roman"/>
          <w:color w:val="000000"/>
          <w:w w:val="99"/>
          <w:sz w:val="28"/>
          <w:szCs w:val="28"/>
        </w:rPr>
        <w:t xml:space="preserve"> </w:t>
      </w:r>
      <w:r w:rsidRPr="00240C30">
        <w:rPr>
          <w:rFonts w:ascii="Times New Roman" w:hAnsi="Times New Roman" w:cs="Times New Roman"/>
          <w:color w:val="000000"/>
          <w:w w:val="99"/>
          <w:sz w:val="28"/>
          <w:szCs w:val="28"/>
          <w:u w:val="single"/>
        </w:rPr>
        <w:t>Демченка Володимира Володимировича</w:t>
      </w:r>
      <w:r w:rsidRPr="007B2022">
        <w:rPr>
          <w:rFonts w:ascii="Times New Roman" w:hAnsi="Times New Roman" w:cs="Times New Roman"/>
          <w:color w:val="000000"/>
          <w:w w:val="99"/>
          <w:sz w:val="24"/>
          <w:szCs w:val="24"/>
          <w:u w:val="single"/>
        </w:rPr>
        <w:t>.</w:t>
      </w:r>
    </w:p>
    <w:p w:rsidR="00783B3A" w:rsidRDefault="00783B3A" w:rsidP="00356F39">
      <w:pPr>
        <w:spacing w:after="0"/>
      </w:pPr>
    </w:p>
    <w:p w:rsidR="00783B3A" w:rsidRPr="00783B3A" w:rsidRDefault="00783B3A" w:rsidP="00356F39">
      <w:pPr>
        <w:spacing w:after="0" w:line="360" w:lineRule="auto"/>
        <w:jc w:val="center"/>
        <w:rPr>
          <w:rFonts w:ascii="Times New Roman" w:eastAsia="Calibri" w:hAnsi="Times New Roman" w:cs="Times New Roman"/>
          <w:b/>
          <w:sz w:val="28"/>
          <w:szCs w:val="28"/>
          <w:lang w:val="en-US" w:eastAsia="ru-RU"/>
        </w:rPr>
      </w:pPr>
      <w:r w:rsidRPr="007B2022">
        <w:rPr>
          <w:rFonts w:ascii="Times New Roman" w:eastAsia="Calibri" w:hAnsi="Times New Roman" w:cs="Times New Roman"/>
          <w:b/>
          <w:sz w:val="28"/>
          <w:szCs w:val="28"/>
          <w:lang w:eastAsia="ru-RU"/>
        </w:rPr>
        <w:t>СТАТТІ</w:t>
      </w:r>
      <w:r w:rsidRPr="007B2022">
        <w:rPr>
          <w:rFonts w:ascii="Times New Roman" w:eastAsia="Calibri" w:hAnsi="Times New Roman" w:cs="Times New Roman"/>
          <w:b/>
          <w:sz w:val="28"/>
          <w:szCs w:val="28"/>
          <w:lang w:val="en-US" w:eastAsia="ru-RU"/>
        </w:rPr>
        <w:t xml:space="preserve"> SCOPUS</w:t>
      </w:r>
    </w:p>
    <w:p w:rsidR="00783B3A" w:rsidRPr="007B2022" w:rsidRDefault="00783B3A" w:rsidP="00356F39">
      <w:pPr>
        <w:spacing w:after="0" w:line="360" w:lineRule="auto"/>
        <w:jc w:val="both"/>
        <w:rPr>
          <w:rFonts w:ascii="Times New Roman" w:eastAsia="Calibri" w:hAnsi="Times New Roman" w:cs="Times New Roman"/>
          <w:b/>
          <w:sz w:val="40"/>
          <w:szCs w:val="40"/>
          <w:lang w:val="en-US" w:eastAsia="ru-RU"/>
        </w:rPr>
      </w:pPr>
    </w:p>
    <w:p w:rsidR="00783B3A" w:rsidRPr="007B2022" w:rsidRDefault="00783B3A" w:rsidP="00356F39">
      <w:pPr>
        <w:spacing w:after="0" w:line="360" w:lineRule="auto"/>
        <w:jc w:val="both"/>
        <w:rPr>
          <w:rFonts w:ascii="Times New Roman" w:eastAsia="Calibri" w:hAnsi="Times New Roman" w:cs="Times New Roman"/>
          <w:sz w:val="28"/>
          <w:szCs w:val="28"/>
          <w:lang w:val="en-US" w:eastAsia="ru-RU"/>
        </w:rPr>
      </w:pPr>
      <w:r w:rsidRPr="00783B3A">
        <w:rPr>
          <w:rFonts w:ascii="Times New Roman" w:eastAsia="Calibri" w:hAnsi="Times New Roman" w:cs="Times New Roman"/>
          <w:sz w:val="28"/>
          <w:szCs w:val="28"/>
          <w:lang w:val="en-US" w:eastAsia="ru-RU"/>
        </w:rPr>
        <w:t>1</w:t>
      </w:r>
      <w:r w:rsidRPr="007B2022">
        <w:rPr>
          <w:rFonts w:ascii="Times New Roman" w:eastAsia="Calibri" w:hAnsi="Times New Roman" w:cs="Times New Roman"/>
          <w:sz w:val="28"/>
          <w:szCs w:val="28"/>
          <w:lang w:val="en-US" w:eastAsia="ru-RU"/>
        </w:rPr>
        <w:t xml:space="preserve">. Demchenko V.V. Integration of Heat Storage Technologies in District Heating Systems /V. Demchenko, </w:t>
      </w:r>
      <w:r w:rsidRPr="007B2022">
        <w:rPr>
          <w:rFonts w:ascii="Times New Roman" w:eastAsia="Calibri" w:hAnsi="Times New Roman" w:cs="Times New Roman"/>
          <w:sz w:val="28"/>
          <w:szCs w:val="28"/>
          <w:lang w:eastAsia="ru-RU"/>
        </w:rPr>
        <w:t>А</w:t>
      </w:r>
      <w:r w:rsidRPr="007B2022">
        <w:rPr>
          <w:rFonts w:ascii="Times New Roman" w:eastAsia="Calibri" w:hAnsi="Times New Roman" w:cs="Times New Roman"/>
          <w:sz w:val="28"/>
          <w:szCs w:val="28"/>
          <w:lang w:val="en-US" w:eastAsia="ru-RU"/>
        </w:rPr>
        <w:t xml:space="preserve">. Konyk// Rocznik Ochrona Srodowiska, Poland, 06.12.2021, </w:t>
      </w:r>
      <w:r w:rsidRPr="007B2022">
        <w:rPr>
          <w:rFonts w:ascii="Times New Roman" w:eastAsia="Calibri" w:hAnsi="Times New Roman" w:cs="Times New Roman"/>
          <w:sz w:val="28"/>
          <w:szCs w:val="28"/>
          <w:shd w:val="clear" w:color="auto" w:fill="FFFFFF"/>
          <w:lang w:val="en-US" w:eastAsia="ru-RU"/>
        </w:rPr>
        <w:t>pp. 493-502, https://doi.org/10.54740/ros.2021.034</w:t>
      </w:r>
      <w:r w:rsidRPr="007B2022">
        <w:rPr>
          <w:rFonts w:ascii="Times New Roman" w:eastAsia="Calibri" w:hAnsi="Times New Roman" w:cs="Times New Roman"/>
          <w:sz w:val="23"/>
          <w:szCs w:val="23"/>
          <w:shd w:val="clear" w:color="auto" w:fill="FFFFFF"/>
          <w:lang w:val="en-US" w:eastAsia="ru-RU"/>
        </w:rPr>
        <w:t xml:space="preserve"> </w:t>
      </w:r>
      <w:r w:rsidRPr="007B2022">
        <w:rPr>
          <w:rFonts w:ascii="Times New Roman" w:eastAsia="Calibri" w:hAnsi="Times New Roman" w:cs="Times New Roman"/>
          <w:sz w:val="28"/>
          <w:szCs w:val="28"/>
          <w:shd w:val="clear" w:color="auto" w:fill="FFFFFF"/>
          <w:lang w:val="en-US" w:eastAsia="ru-RU"/>
        </w:rPr>
        <w:t>ISSN, 1506-218X</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b/>
          <w:sz w:val="28"/>
          <w:szCs w:val="28"/>
          <w:lang w:val="en-US" w:eastAsia="ru-RU"/>
        </w:rPr>
        <w:t>Scopus</w:t>
      </w:r>
      <w:r w:rsidRPr="007B2022">
        <w:rPr>
          <w:rFonts w:ascii="Times New Roman" w:eastAsia="Calibri" w:hAnsi="Times New Roman" w:cs="Times New Roman"/>
          <w:sz w:val="28"/>
          <w:szCs w:val="28"/>
          <w:lang w:val="en-US" w:eastAsia="ru-RU"/>
        </w:rPr>
        <w:t>)</w:t>
      </w:r>
    </w:p>
    <w:p w:rsidR="00783B3A" w:rsidRPr="00783B3A" w:rsidRDefault="00783B3A" w:rsidP="00356F39">
      <w:pPr>
        <w:spacing w:after="0" w:line="360" w:lineRule="auto"/>
        <w:jc w:val="both"/>
        <w:rPr>
          <w:lang w:val="en-US"/>
        </w:rPr>
      </w:pPr>
    </w:p>
    <w:p w:rsidR="00783B3A" w:rsidRPr="00783B3A" w:rsidRDefault="00783B3A" w:rsidP="00356F39">
      <w:pPr>
        <w:spacing w:after="0" w:line="360" w:lineRule="auto"/>
        <w:jc w:val="center"/>
        <w:rPr>
          <w:rFonts w:ascii="Times New Roman" w:eastAsia="Calibri" w:hAnsi="Times New Roman" w:cs="Times New Roman"/>
          <w:b/>
          <w:sz w:val="28"/>
          <w:szCs w:val="28"/>
          <w:lang w:val="en-US" w:eastAsia="ru-RU"/>
        </w:rPr>
      </w:pPr>
      <w:r w:rsidRPr="007B2022">
        <w:rPr>
          <w:rFonts w:ascii="Times New Roman" w:eastAsia="Calibri" w:hAnsi="Times New Roman" w:cs="Times New Roman"/>
          <w:b/>
          <w:sz w:val="28"/>
          <w:szCs w:val="28"/>
          <w:lang w:eastAsia="ru-RU"/>
        </w:rPr>
        <w:t>СТАТТІ</w:t>
      </w:r>
    </w:p>
    <w:p w:rsidR="00783B3A" w:rsidRPr="00783B3A" w:rsidRDefault="00783B3A" w:rsidP="00356F39">
      <w:pPr>
        <w:spacing w:after="0" w:line="360" w:lineRule="auto"/>
        <w:jc w:val="both"/>
        <w:rPr>
          <w:rFonts w:ascii="Times New Roman" w:eastAsia="Calibri" w:hAnsi="Times New Roman" w:cs="Times New Roman"/>
          <w:b/>
          <w:sz w:val="40"/>
          <w:szCs w:val="40"/>
          <w:lang w:val="en-US" w:eastAsia="ru-RU"/>
        </w:rPr>
      </w:pPr>
    </w:p>
    <w:p w:rsidR="00783B3A" w:rsidRPr="00783B3A" w:rsidRDefault="00783B3A" w:rsidP="00356F39">
      <w:pPr>
        <w:spacing w:after="0" w:line="360" w:lineRule="auto"/>
        <w:jc w:val="both"/>
        <w:rPr>
          <w:rFonts w:ascii="Times New Roman" w:eastAsia="Calibri" w:hAnsi="Times New Roman" w:cs="Times New Roman"/>
          <w:sz w:val="28"/>
          <w:szCs w:val="28"/>
          <w:lang w:val="en-US" w:eastAsia="ru-RU"/>
        </w:rPr>
      </w:pPr>
      <w:r w:rsidRPr="00783B3A">
        <w:rPr>
          <w:rFonts w:ascii="Times New Roman" w:eastAsia="Calibri" w:hAnsi="Times New Roman" w:cs="Times New Roman"/>
          <w:sz w:val="28"/>
          <w:szCs w:val="28"/>
          <w:lang w:val="en-US" w:eastAsia="ru-RU"/>
        </w:rPr>
        <w:t xml:space="preserve">1. </w:t>
      </w:r>
      <w:r w:rsidRPr="003535B5">
        <w:rPr>
          <w:rFonts w:ascii="Times New Roman" w:eastAsia="Calibri" w:hAnsi="Times New Roman" w:cs="Times New Roman"/>
          <w:sz w:val="28"/>
          <w:szCs w:val="28"/>
          <w:lang w:eastAsia="ru-RU"/>
        </w:rPr>
        <w:t>Долінський</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А</w:t>
      </w:r>
      <w:r w:rsidRPr="00783B3A">
        <w:rPr>
          <w:rFonts w:ascii="Times New Roman" w:eastAsia="Calibri" w:hAnsi="Times New Roman" w:cs="Times New Roman"/>
          <w:sz w:val="28"/>
          <w:szCs w:val="28"/>
          <w:lang w:val="en-US" w:eastAsia="ru-RU"/>
        </w:rPr>
        <w:t>.</w:t>
      </w:r>
      <w:r w:rsidRPr="003535B5">
        <w:rPr>
          <w:rFonts w:ascii="Times New Roman" w:eastAsia="Calibri" w:hAnsi="Times New Roman" w:cs="Times New Roman"/>
          <w:sz w:val="28"/>
          <w:szCs w:val="28"/>
          <w:lang w:eastAsia="ru-RU"/>
        </w:rPr>
        <w:t>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Комунальна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та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промислова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енергетиКа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відновлювана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енергетика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енергоефективність</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А</w:t>
      </w:r>
      <w:r w:rsidRPr="00783B3A">
        <w:rPr>
          <w:rFonts w:ascii="Times New Roman" w:eastAsia="Calibri" w:hAnsi="Times New Roman" w:cs="Times New Roman"/>
          <w:sz w:val="28"/>
          <w:szCs w:val="28"/>
          <w:lang w:val="en-US" w:eastAsia="ru-RU"/>
        </w:rPr>
        <w:t>.</w:t>
      </w:r>
      <w:r w:rsidRPr="003535B5">
        <w:rPr>
          <w:rFonts w:ascii="Times New Roman" w:eastAsia="Calibri" w:hAnsi="Times New Roman" w:cs="Times New Roman"/>
          <w:sz w:val="28"/>
          <w:szCs w:val="28"/>
          <w:lang w:eastAsia="ru-RU"/>
        </w:rPr>
        <w:t>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Долінський</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В</w:t>
      </w:r>
      <w:r w:rsidRPr="00783B3A">
        <w:rPr>
          <w:rFonts w:ascii="Times New Roman" w:eastAsia="Calibri" w:hAnsi="Times New Roman" w:cs="Times New Roman"/>
          <w:sz w:val="28"/>
          <w:szCs w:val="28"/>
          <w:lang w:val="en-US" w:eastAsia="ru-RU"/>
        </w:rPr>
        <w:t>.</w:t>
      </w:r>
      <w:r w:rsidRPr="003535B5">
        <w:rPr>
          <w:rFonts w:ascii="Times New Roman" w:eastAsia="Calibri" w:hAnsi="Times New Roman" w:cs="Times New Roman"/>
          <w:sz w:val="28"/>
          <w:szCs w:val="28"/>
          <w:lang w:eastAsia="ru-RU"/>
        </w:rPr>
        <w:t>В</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Демченко</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А</w:t>
      </w:r>
      <w:r w:rsidRPr="00783B3A">
        <w:rPr>
          <w:rFonts w:ascii="Times New Roman" w:eastAsia="Calibri" w:hAnsi="Times New Roman" w:cs="Times New Roman"/>
          <w:sz w:val="28"/>
          <w:szCs w:val="28"/>
          <w:lang w:val="en-US" w:eastAsia="ru-RU"/>
        </w:rPr>
        <w:t>.</w:t>
      </w:r>
      <w:r w:rsidRPr="003535B5">
        <w:rPr>
          <w:rFonts w:ascii="Times New Roman" w:eastAsia="Calibri" w:hAnsi="Times New Roman" w:cs="Times New Roman"/>
          <w:sz w:val="28"/>
          <w:szCs w:val="28"/>
          <w:lang w:eastAsia="ru-RU"/>
        </w:rPr>
        <w:t>В</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Коник</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Н</w:t>
      </w:r>
      <w:r w:rsidRPr="00783B3A">
        <w:rPr>
          <w:rFonts w:ascii="Times New Roman" w:eastAsia="Calibri" w:hAnsi="Times New Roman" w:cs="Times New Roman"/>
          <w:sz w:val="28"/>
          <w:szCs w:val="28"/>
          <w:lang w:val="en-US" w:eastAsia="ru-RU"/>
        </w:rPr>
        <w:t>.</w:t>
      </w:r>
      <w:r w:rsidRPr="003535B5">
        <w:rPr>
          <w:rFonts w:ascii="Times New Roman" w:eastAsia="Calibri" w:hAnsi="Times New Roman" w:cs="Times New Roman"/>
          <w:sz w:val="28"/>
          <w:szCs w:val="28"/>
          <w:lang w:eastAsia="ru-RU"/>
        </w:rPr>
        <w:t>Л</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Радченко</w:t>
      </w:r>
      <w:r w:rsidRPr="00783B3A">
        <w:rPr>
          <w:rFonts w:ascii="Times New Roman" w:eastAsia="Calibri" w:hAnsi="Times New Roman" w:cs="Times New Roman"/>
          <w:sz w:val="28"/>
          <w:szCs w:val="28"/>
          <w:lang w:val="en-US" w:eastAsia="ru-RU"/>
        </w:rPr>
        <w:t xml:space="preserve"> // </w:t>
      </w:r>
      <w:r w:rsidRPr="003535B5">
        <w:rPr>
          <w:rFonts w:ascii="Times New Roman" w:eastAsia="Calibri" w:hAnsi="Times New Roman" w:cs="Times New Roman"/>
          <w:sz w:val="28"/>
          <w:szCs w:val="28"/>
          <w:lang w:eastAsia="ru-RU"/>
        </w:rPr>
        <w:t>Стаття</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Теплофізика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та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теплоенергетика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Проблеми</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експлуатації</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систем</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опалення</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та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промивка</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як</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один</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із</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способів</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вирішення</w:t>
      </w:r>
      <w:r w:rsidRPr="00783B3A">
        <w:rPr>
          <w:rFonts w:ascii="Times New Roman" w:eastAsia="Calibri" w:hAnsi="Times New Roman" w:cs="Times New Roman"/>
          <w:sz w:val="28"/>
          <w:szCs w:val="28"/>
          <w:lang w:val="en-US" w:eastAsia="ru-RU"/>
        </w:rPr>
        <w:t xml:space="preserve"> (</w:t>
      </w:r>
      <w:r w:rsidRPr="003535B5">
        <w:rPr>
          <w:rFonts w:ascii="Times New Roman" w:eastAsia="Calibri" w:hAnsi="Times New Roman" w:cs="Times New Roman"/>
          <w:sz w:val="28"/>
          <w:szCs w:val="28"/>
          <w:lang w:eastAsia="ru-RU"/>
        </w:rPr>
        <w:t>огляд</w:t>
      </w:r>
      <w:r w:rsidRPr="00783B3A">
        <w:rPr>
          <w:rFonts w:ascii="Times New Roman" w:eastAsia="Calibri" w:hAnsi="Times New Roman" w:cs="Times New Roman"/>
          <w:sz w:val="28"/>
          <w:szCs w:val="28"/>
          <w:lang w:val="en-US" w:eastAsia="ru-RU"/>
        </w:rPr>
        <w:t xml:space="preserve">)»  2019, </w:t>
      </w:r>
      <w:r w:rsidRPr="003535B5">
        <w:rPr>
          <w:rFonts w:ascii="Times New Roman" w:eastAsia="Calibri" w:hAnsi="Times New Roman" w:cs="Times New Roman"/>
          <w:sz w:val="28"/>
          <w:szCs w:val="28"/>
          <w:lang w:eastAsia="ru-RU"/>
        </w:rPr>
        <w:t>т</w:t>
      </w:r>
      <w:r w:rsidRPr="00783B3A">
        <w:rPr>
          <w:rFonts w:ascii="Times New Roman" w:eastAsia="Calibri" w:hAnsi="Times New Roman" w:cs="Times New Roman"/>
          <w:sz w:val="28"/>
          <w:szCs w:val="28"/>
          <w:lang w:val="en-US" w:eastAsia="ru-RU"/>
        </w:rPr>
        <w:t>.41, № 4</w:t>
      </w:r>
    </w:p>
    <w:p w:rsidR="00783B3A" w:rsidRPr="007B2022" w:rsidRDefault="00783B3A" w:rsidP="00356F39">
      <w:pPr>
        <w:spacing w:after="0" w:line="360" w:lineRule="auto"/>
        <w:jc w:val="both"/>
        <w:rPr>
          <w:rFonts w:ascii="Times New Roman" w:eastAsia="Calibri" w:hAnsi="Times New Roman" w:cs="Times New Roman"/>
          <w:sz w:val="28"/>
          <w:szCs w:val="28"/>
          <w:lang w:val="en-US" w:eastAsia="ru-RU"/>
        </w:rPr>
      </w:pPr>
      <w:r w:rsidRPr="00783B3A">
        <w:rPr>
          <w:rFonts w:ascii="Times New Roman" w:eastAsia="Calibri" w:hAnsi="Times New Roman" w:cs="Times New Roman"/>
          <w:sz w:val="28"/>
          <w:szCs w:val="28"/>
          <w:lang w:val="en-US" w:eastAsia="ru-RU"/>
        </w:rPr>
        <w:t>2</w:t>
      </w:r>
      <w:r w:rsidRPr="007B2022">
        <w:rPr>
          <w:rFonts w:ascii="Times New Roman" w:eastAsia="Calibri" w:hAnsi="Times New Roman" w:cs="Times New Roman"/>
          <w:sz w:val="28"/>
          <w:szCs w:val="28"/>
          <w:lang w:val="en-US" w:eastAsia="ru-RU"/>
        </w:rPr>
        <w:t xml:space="preserve">. Konyk </w:t>
      </w:r>
      <w:r w:rsidRPr="007B2022">
        <w:rPr>
          <w:rFonts w:ascii="Times New Roman" w:eastAsia="Calibri" w:hAnsi="Times New Roman" w:cs="Times New Roman"/>
          <w:sz w:val="28"/>
          <w:szCs w:val="28"/>
          <w:lang w:eastAsia="ru-RU"/>
        </w:rPr>
        <w:t>А</w:t>
      </w:r>
      <w:r w:rsidRPr="007B2022">
        <w:rPr>
          <w:rFonts w:ascii="Times New Roman" w:eastAsia="Calibri" w:hAnsi="Times New Roman" w:cs="Times New Roman"/>
          <w:sz w:val="28"/>
          <w:szCs w:val="28"/>
          <w:lang w:val="en-US" w:eastAsia="ru-RU"/>
        </w:rPr>
        <w:t xml:space="preserve">. INTEGRATION OF HEAT STORAGE TECHNOLOGIES IN CENTRAL HEATING SYSTEMS / </w:t>
      </w:r>
      <w:r w:rsidRPr="007B2022">
        <w:rPr>
          <w:rFonts w:ascii="Times New Roman" w:eastAsia="Calibri" w:hAnsi="Times New Roman" w:cs="Times New Roman"/>
          <w:sz w:val="28"/>
          <w:szCs w:val="28"/>
          <w:lang w:eastAsia="ru-RU"/>
        </w:rPr>
        <w:t>А</w:t>
      </w:r>
      <w:r w:rsidRPr="007B2022">
        <w:rPr>
          <w:rFonts w:ascii="Times New Roman" w:eastAsia="Calibri" w:hAnsi="Times New Roman" w:cs="Times New Roman"/>
          <w:sz w:val="28"/>
          <w:szCs w:val="28"/>
          <w:lang w:val="en-US" w:eastAsia="ru-RU"/>
        </w:rPr>
        <w:t xml:space="preserve">.V. Konyk, V.V. Demchenko, // JNTES, Poland, pp.3-10 </w:t>
      </w:r>
    </w:p>
    <w:p w:rsidR="00783B3A" w:rsidRPr="007B2022" w:rsidRDefault="00783B3A" w:rsidP="00356F39">
      <w:pPr>
        <w:spacing w:after="0" w:line="360" w:lineRule="auto"/>
        <w:jc w:val="both"/>
        <w:rPr>
          <w:rFonts w:ascii="Times New Roman" w:eastAsia="Calibri" w:hAnsi="Times New Roman" w:cs="Times New Roman"/>
          <w:sz w:val="28"/>
          <w:szCs w:val="28"/>
          <w:lang w:val="en-US" w:eastAsia="ru-RU"/>
        </w:rPr>
      </w:pPr>
      <w:r w:rsidRPr="007B2022">
        <w:rPr>
          <w:rFonts w:ascii="Times New Roman" w:eastAsia="Calibri" w:hAnsi="Times New Roman" w:cs="Times New Roman"/>
          <w:sz w:val="28"/>
          <w:szCs w:val="28"/>
          <w:lang w:val="en-US" w:eastAsia="ru-RU"/>
        </w:rPr>
        <w:t>DOI: 10.53412/jntes-2021-1.1</w:t>
      </w:r>
    </w:p>
    <w:p w:rsidR="00783B3A" w:rsidRPr="007B2022" w:rsidRDefault="00783B3A" w:rsidP="00356F39">
      <w:pPr>
        <w:spacing w:after="0" w:line="360" w:lineRule="auto"/>
        <w:jc w:val="both"/>
        <w:rPr>
          <w:rFonts w:ascii="Times New Roman" w:eastAsia="Calibri" w:hAnsi="Times New Roman" w:cs="Times New Roman"/>
          <w:sz w:val="28"/>
          <w:szCs w:val="28"/>
          <w:lang w:eastAsia="ru-RU"/>
        </w:rPr>
      </w:pPr>
      <w:r w:rsidRPr="00783B3A">
        <w:rPr>
          <w:rFonts w:ascii="Times New Roman" w:eastAsia="Calibri" w:hAnsi="Times New Roman" w:cs="Times New Roman"/>
          <w:sz w:val="28"/>
          <w:szCs w:val="28"/>
          <w:lang w:val="en-US" w:eastAsia="ru-RU"/>
        </w:rPr>
        <w:t>3</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Єщенко</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О</w:t>
      </w:r>
      <w:r w:rsidRPr="007B2022">
        <w:rPr>
          <w:rFonts w:ascii="Times New Roman" w:eastAsia="Calibri" w:hAnsi="Times New Roman" w:cs="Times New Roman"/>
          <w:sz w:val="28"/>
          <w:szCs w:val="28"/>
          <w:lang w:val="en-US" w:eastAsia="ru-RU"/>
        </w:rPr>
        <w:t>.</w:t>
      </w:r>
      <w:r w:rsidRPr="007B2022">
        <w:rPr>
          <w:rFonts w:ascii="Times New Roman" w:eastAsia="Calibri" w:hAnsi="Times New Roman" w:cs="Times New Roman"/>
          <w:sz w:val="28"/>
          <w:szCs w:val="28"/>
          <w:lang w:eastAsia="ru-RU"/>
        </w:rPr>
        <w:t>І</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Акумуляція</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теплової</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енергії</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в</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системах</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автономного</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та</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централізованого</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теплопостачання</w:t>
      </w:r>
      <w:r w:rsidRPr="007B2022">
        <w:rPr>
          <w:rFonts w:ascii="Times New Roman" w:eastAsia="Calibri" w:hAnsi="Times New Roman" w:cs="Times New Roman"/>
          <w:b/>
          <w:sz w:val="28"/>
          <w:szCs w:val="28"/>
          <w:lang w:val="en-US" w:eastAsia="ru-RU"/>
        </w:rPr>
        <w:t xml:space="preserve">  </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О</w:t>
      </w:r>
      <w:r w:rsidRPr="007B2022">
        <w:rPr>
          <w:rFonts w:ascii="Times New Roman" w:eastAsia="Calibri" w:hAnsi="Times New Roman" w:cs="Times New Roman"/>
          <w:sz w:val="28"/>
          <w:szCs w:val="28"/>
          <w:lang w:val="en-US" w:eastAsia="ru-RU"/>
        </w:rPr>
        <w:t>.</w:t>
      </w:r>
      <w:r w:rsidRPr="007B2022">
        <w:rPr>
          <w:rFonts w:ascii="Times New Roman" w:eastAsia="Calibri" w:hAnsi="Times New Roman" w:cs="Times New Roman"/>
          <w:sz w:val="28"/>
          <w:szCs w:val="28"/>
          <w:lang w:eastAsia="ru-RU"/>
        </w:rPr>
        <w:t>І</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Єщенко</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В</w:t>
      </w:r>
      <w:r w:rsidRPr="007B2022">
        <w:rPr>
          <w:rFonts w:ascii="Times New Roman" w:eastAsia="Calibri" w:hAnsi="Times New Roman" w:cs="Times New Roman"/>
          <w:sz w:val="28"/>
          <w:szCs w:val="28"/>
          <w:lang w:val="en-US" w:eastAsia="ru-RU"/>
        </w:rPr>
        <w:t>.</w:t>
      </w:r>
      <w:r w:rsidRPr="007B2022">
        <w:rPr>
          <w:rFonts w:ascii="Times New Roman" w:eastAsia="Calibri" w:hAnsi="Times New Roman" w:cs="Times New Roman"/>
          <w:sz w:val="28"/>
          <w:szCs w:val="28"/>
          <w:lang w:eastAsia="ru-RU"/>
        </w:rPr>
        <w:t>В</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Демченко</w:t>
      </w:r>
      <w:r w:rsidRPr="007B2022">
        <w:rPr>
          <w:rFonts w:ascii="Times New Roman" w:eastAsia="Calibri" w:hAnsi="Times New Roman" w:cs="Times New Roman"/>
          <w:sz w:val="28"/>
          <w:szCs w:val="28"/>
          <w:lang w:val="en-US" w:eastAsia="ru-RU"/>
        </w:rPr>
        <w:t xml:space="preserve"> // </w:t>
      </w:r>
      <w:r w:rsidRPr="007B2022">
        <w:rPr>
          <w:rFonts w:ascii="Times New Roman" w:eastAsia="Times New Roman" w:hAnsi="Times New Roman" w:cs="Times New Roman"/>
          <w:sz w:val="28"/>
          <w:szCs w:val="28"/>
          <w:lang w:val="en-US" w:eastAsia="ru-RU"/>
        </w:rPr>
        <w:t xml:space="preserve">IV </w:t>
      </w:r>
      <w:r w:rsidRPr="007B2022">
        <w:rPr>
          <w:rFonts w:ascii="Times New Roman" w:eastAsia="Times New Roman" w:hAnsi="Times New Roman" w:cs="Times New Roman"/>
          <w:sz w:val="28"/>
          <w:szCs w:val="28"/>
          <w:lang w:eastAsia="ru-RU"/>
        </w:rPr>
        <w:t>науково</w:t>
      </w:r>
      <w:r w:rsidRPr="007B2022">
        <w:rPr>
          <w:rFonts w:ascii="Times New Roman" w:eastAsia="Times New Roman" w:hAnsi="Times New Roman" w:cs="Times New Roman"/>
          <w:sz w:val="28"/>
          <w:szCs w:val="28"/>
          <w:lang w:val="en-US" w:eastAsia="ru-RU"/>
        </w:rPr>
        <w:t>-</w:t>
      </w:r>
      <w:r w:rsidRPr="007B2022">
        <w:rPr>
          <w:rFonts w:ascii="Times New Roman" w:eastAsia="Times New Roman" w:hAnsi="Times New Roman" w:cs="Times New Roman"/>
          <w:sz w:val="28"/>
          <w:szCs w:val="28"/>
          <w:lang w:eastAsia="ru-RU"/>
        </w:rPr>
        <w:t>технічна</w:t>
      </w:r>
      <w:r w:rsidRPr="007B2022">
        <w:rPr>
          <w:rFonts w:ascii="Times New Roman" w:eastAsia="Times New Roman" w:hAnsi="Times New Roman" w:cs="Times New Roman"/>
          <w:sz w:val="28"/>
          <w:szCs w:val="28"/>
          <w:lang w:val="en-US" w:eastAsia="ru-RU"/>
        </w:rPr>
        <w:t xml:space="preserve"> </w:t>
      </w:r>
      <w:r w:rsidRPr="007B2022">
        <w:rPr>
          <w:rFonts w:ascii="Times New Roman" w:eastAsia="Times New Roman" w:hAnsi="Times New Roman" w:cs="Times New Roman"/>
          <w:sz w:val="28"/>
          <w:szCs w:val="28"/>
          <w:lang w:eastAsia="ru-RU"/>
        </w:rPr>
        <w:t>конференція</w:t>
      </w:r>
      <w:r w:rsidRPr="007B2022">
        <w:rPr>
          <w:rFonts w:ascii="Times New Roman" w:eastAsia="Times New Roman" w:hAnsi="Times New Roman" w:cs="Times New Roman"/>
          <w:sz w:val="28"/>
          <w:szCs w:val="28"/>
          <w:lang w:val="en-US" w:eastAsia="ru-RU"/>
        </w:rPr>
        <w:t xml:space="preserve"> </w:t>
      </w:r>
      <w:r w:rsidRPr="007B2022">
        <w:rPr>
          <w:rFonts w:ascii="Times New Roman" w:eastAsia="Times New Roman" w:hAnsi="Times New Roman" w:cs="Times New Roman"/>
          <w:sz w:val="28"/>
          <w:szCs w:val="28"/>
          <w:lang w:eastAsia="ru-RU"/>
        </w:rPr>
        <w:t>магістрантів</w:t>
      </w:r>
      <w:r w:rsidRPr="007B2022">
        <w:rPr>
          <w:rFonts w:ascii="Times New Roman" w:eastAsia="Times New Roman" w:hAnsi="Times New Roman" w:cs="Times New Roman"/>
          <w:sz w:val="28"/>
          <w:szCs w:val="28"/>
          <w:lang w:val="en-US" w:eastAsia="ru-RU"/>
        </w:rPr>
        <w:t xml:space="preserve"> </w:t>
      </w:r>
      <w:r w:rsidRPr="007B2022">
        <w:rPr>
          <w:rFonts w:ascii="Times New Roman" w:eastAsia="Times New Roman" w:hAnsi="Times New Roman" w:cs="Times New Roman"/>
          <w:sz w:val="28"/>
          <w:szCs w:val="28"/>
          <w:lang w:eastAsia="ru-RU"/>
        </w:rPr>
        <w:t>ІЕЕ</w:t>
      </w:r>
      <w:r w:rsidRPr="007B2022">
        <w:rPr>
          <w:rFonts w:ascii="Times New Roman" w:eastAsia="Times New Roman"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Національний</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технічний</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університет</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України</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КПІ</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ім</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Ігоря Сікорського», Київ, 17.11.2021, подано до друку</w:t>
      </w:r>
    </w:p>
    <w:p w:rsidR="00783B3A" w:rsidRPr="007B2022" w:rsidRDefault="00783B3A" w:rsidP="00356F39">
      <w:pPr>
        <w:spacing w:after="0" w:line="360" w:lineRule="auto"/>
        <w:jc w:val="both"/>
        <w:rPr>
          <w:rFonts w:ascii="Times New Roman" w:eastAsia="Calibri" w:hAnsi="Times New Roman" w:cs="Times New Roman"/>
          <w:sz w:val="28"/>
          <w:szCs w:val="28"/>
          <w:lang w:eastAsia="ru-RU"/>
        </w:rPr>
      </w:pPr>
      <w:r w:rsidRPr="003535B5">
        <w:rPr>
          <w:rFonts w:ascii="Times New Roman" w:eastAsia="Calibri" w:hAnsi="Times New Roman" w:cs="Times New Roman"/>
          <w:sz w:val="28"/>
          <w:szCs w:val="28"/>
          <w:lang w:eastAsia="ru-RU"/>
        </w:rPr>
        <w:t>4</w:t>
      </w:r>
      <w:r w:rsidRPr="007B2022">
        <w:rPr>
          <w:rFonts w:ascii="Times New Roman" w:eastAsia="Calibri" w:hAnsi="Times New Roman" w:cs="Times New Roman"/>
          <w:sz w:val="28"/>
          <w:szCs w:val="28"/>
          <w:lang w:eastAsia="ru-RU"/>
        </w:rPr>
        <w:t>. Демченко В.В Автономне теплопостачання з теплоакумуляційним обладнанням</w:t>
      </w:r>
    </w:p>
    <w:p w:rsidR="00783B3A" w:rsidRPr="007B2022" w:rsidRDefault="00783B3A" w:rsidP="00356F39">
      <w:pPr>
        <w:spacing w:after="0" w:line="360" w:lineRule="auto"/>
        <w:jc w:val="both"/>
        <w:rPr>
          <w:rFonts w:ascii="Times New Roman" w:eastAsia="Calibri" w:hAnsi="Times New Roman" w:cs="Times New Roman"/>
          <w:sz w:val="28"/>
          <w:szCs w:val="28"/>
          <w:lang w:eastAsia="ru-RU"/>
        </w:rPr>
      </w:pPr>
      <w:r w:rsidRPr="007B2022">
        <w:rPr>
          <w:rFonts w:ascii="Times New Roman" w:eastAsia="Calibri" w:hAnsi="Times New Roman" w:cs="Times New Roman"/>
          <w:sz w:val="28"/>
          <w:szCs w:val="28"/>
          <w:lang w:eastAsia="ru-RU"/>
        </w:rPr>
        <w:t>/О.І. Єщенко, В.В. Демченко// Матеріали VІIІ Міжнародної науково-технічної Internet-конференції «Сучасні методи, інформаційне, програмне та технічне забезпечення систем керування організаційно-технічними та технологічними комплексами», 26.11.2021. [Електронний ресурс] – К: НУХТ, 2021 – с.173-174 Режим доступу: https://nuft.edu.ua/naukova-diyalnist/naukovi-konferencii/</w:t>
      </w:r>
    </w:p>
    <w:p w:rsidR="00783B3A" w:rsidRPr="007B2022" w:rsidRDefault="00783B3A" w:rsidP="00356F39">
      <w:pPr>
        <w:spacing w:after="0" w:line="360" w:lineRule="auto"/>
        <w:jc w:val="center"/>
        <w:rPr>
          <w:rFonts w:ascii="Times New Roman" w:eastAsia="Calibri" w:hAnsi="Times New Roman" w:cs="Times New Roman"/>
          <w:b/>
          <w:sz w:val="28"/>
          <w:szCs w:val="28"/>
          <w:lang w:eastAsia="ru-RU"/>
        </w:rPr>
      </w:pPr>
      <w:r w:rsidRPr="007B2022">
        <w:rPr>
          <w:rFonts w:ascii="Times New Roman" w:eastAsia="Calibri" w:hAnsi="Times New Roman" w:cs="Times New Roman"/>
          <w:b/>
          <w:sz w:val="28"/>
          <w:szCs w:val="28"/>
          <w:lang w:eastAsia="ru-RU"/>
        </w:rPr>
        <w:lastRenderedPageBreak/>
        <w:t>ТЕЗИ</w:t>
      </w:r>
    </w:p>
    <w:p w:rsidR="00783B3A" w:rsidRDefault="00783B3A" w:rsidP="00356F39">
      <w:pPr>
        <w:spacing w:after="0" w:line="360" w:lineRule="auto"/>
        <w:jc w:val="both"/>
      </w:pPr>
    </w:p>
    <w:p w:rsidR="00783B3A" w:rsidRPr="00B120A5" w:rsidRDefault="00783B3A" w:rsidP="00356F39">
      <w:pPr>
        <w:spacing w:before="240"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sidRPr="002670E8">
        <w:rPr>
          <w:rFonts w:ascii="Times New Roman" w:hAnsi="Times New Roman" w:cs="Times New Roman"/>
          <w:sz w:val="28"/>
          <w:szCs w:val="28"/>
        </w:rPr>
        <w:t>.</w:t>
      </w:r>
      <w:r>
        <w:rPr>
          <w:rFonts w:ascii="Times New Roman" w:hAnsi="Times New Roman" w:cs="Times New Roman"/>
          <w:sz w:val="28"/>
          <w:szCs w:val="28"/>
        </w:rPr>
        <w:t xml:space="preserve"> Коник А.В. С</w:t>
      </w:r>
      <w:r w:rsidRPr="002670E8">
        <w:rPr>
          <w:rFonts w:ascii="Times New Roman" w:hAnsi="Times New Roman" w:cs="Times New Roman"/>
          <w:sz w:val="28"/>
          <w:szCs w:val="28"/>
        </w:rPr>
        <w:t>тан проблеми нейтралізації шкідливих викидів в атмосферу в</w:t>
      </w:r>
      <w:r>
        <w:rPr>
          <w:rFonts w:ascii="Times New Roman" w:hAnsi="Times New Roman" w:cs="Times New Roman"/>
          <w:sz w:val="28"/>
          <w:szCs w:val="28"/>
        </w:rPr>
        <w:t xml:space="preserve">ід теплоенергетичних установок /Коник А.В., Демченко В.В., </w:t>
      </w:r>
      <w:r w:rsidRPr="002670E8">
        <w:rPr>
          <w:rFonts w:ascii="Times New Roman" w:hAnsi="Times New Roman" w:cs="Times New Roman"/>
          <w:sz w:val="28"/>
          <w:szCs w:val="28"/>
        </w:rPr>
        <w:t>Целень Б.Я.,</w:t>
      </w:r>
      <w:r>
        <w:rPr>
          <w:rFonts w:ascii="Times New Roman" w:hAnsi="Times New Roman" w:cs="Times New Roman"/>
          <w:sz w:val="28"/>
          <w:szCs w:val="28"/>
        </w:rPr>
        <w:t xml:space="preserve"> </w:t>
      </w:r>
      <w:r w:rsidRPr="002670E8">
        <w:rPr>
          <w:rFonts w:ascii="Times New Roman" w:hAnsi="Times New Roman" w:cs="Times New Roman"/>
          <w:sz w:val="28"/>
          <w:szCs w:val="28"/>
        </w:rPr>
        <w:t>Радченко Н.Л.</w:t>
      </w:r>
      <w:r>
        <w:rPr>
          <w:rFonts w:ascii="Times New Roman" w:hAnsi="Times New Roman" w:cs="Times New Roman"/>
          <w:sz w:val="28"/>
          <w:szCs w:val="28"/>
        </w:rPr>
        <w:t xml:space="preserve">// </w:t>
      </w:r>
      <w:r w:rsidRPr="00B120A5">
        <w:rPr>
          <w:rFonts w:ascii="Times New Roman" w:hAnsi="Times New Roman" w:cs="Times New Roman"/>
          <w:sz w:val="28"/>
          <w:szCs w:val="28"/>
        </w:rPr>
        <w:t>Збірник тез доповідей XVI міжнародної науково-пр</w:t>
      </w:r>
      <w:r>
        <w:rPr>
          <w:rFonts w:ascii="Times New Roman" w:hAnsi="Times New Roman" w:cs="Times New Roman"/>
          <w:sz w:val="28"/>
          <w:szCs w:val="28"/>
        </w:rPr>
        <w:t>актичної конференції cтудентів, а</w:t>
      </w:r>
      <w:r w:rsidRPr="00B120A5">
        <w:rPr>
          <w:rFonts w:ascii="Times New Roman" w:hAnsi="Times New Roman" w:cs="Times New Roman"/>
          <w:sz w:val="28"/>
          <w:szCs w:val="28"/>
        </w:rPr>
        <w:t>спірантів і молодих вчених ”Ресурсоенергозберігаючі технології та обладнання”</w:t>
      </w:r>
      <w:r>
        <w:rPr>
          <w:rFonts w:ascii="Times New Roman" w:hAnsi="Times New Roman" w:cs="Times New Roman"/>
          <w:sz w:val="28"/>
          <w:szCs w:val="28"/>
        </w:rPr>
        <w:t>, 22-23 квітня. – Київ 2019, с. 25 - 26.</w:t>
      </w:r>
    </w:p>
    <w:p w:rsidR="00783B3A" w:rsidRPr="00783B3A" w:rsidRDefault="00783B3A" w:rsidP="00356F39">
      <w:pPr>
        <w:spacing w:after="0" w:line="360" w:lineRule="auto"/>
        <w:jc w:val="both"/>
        <w:rPr>
          <w:rFonts w:ascii="Times New Roman" w:hAnsi="Times New Roman" w:cs="Times New Roman"/>
          <w:sz w:val="28"/>
          <w:szCs w:val="28"/>
          <w:lang w:val="uk-UA"/>
        </w:rPr>
      </w:pPr>
      <w:r w:rsidRPr="00783B3A">
        <w:rPr>
          <w:rFonts w:ascii="Times New Roman" w:hAnsi="Times New Roman" w:cs="Times New Roman"/>
          <w:sz w:val="28"/>
          <w:szCs w:val="28"/>
          <w:lang w:val="uk-UA"/>
        </w:rPr>
        <w:t xml:space="preserve">2. Коник А.В. аналіз концепції «інтелектуальних» мереж /Коник А.В., Демченко В.В.// Збірник тез доповідей </w:t>
      </w:r>
      <w:r w:rsidRPr="005D3213">
        <w:rPr>
          <w:rFonts w:ascii="Times New Roman" w:hAnsi="Times New Roman" w:cs="Times New Roman"/>
          <w:sz w:val="28"/>
          <w:szCs w:val="28"/>
        </w:rPr>
        <w:t>XVII</w:t>
      </w:r>
      <w:r w:rsidRPr="00783B3A">
        <w:rPr>
          <w:rFonts w:ascii="Times New Roman" w:hAnsi="Times New Roman" w:cs="Times New Roman"/>
          <w:sz w:val="28"/>
          <w:szCs w:val="28"/>
          <w:lang w:val="uk-UA"/>
        </w:rPr>
        <w:t xml:space="preserve"> міжнародної науково-практичної конференції </w:t>
      </w:r>
      <w:r w:rsidRPr="005D3213">
        <w:rPr>
          <w:rFonts w:ascii="Times New Roman" w:hAnsi="Times New Roman" w:cs="Times New Roman"/>
          <w:sz w:val="28"/>
          <w:szCs w:val="28"/>
        </w:rPr>
        <w:t>c</w:t>
      </w:r>
      <w:r w:rsidRPr="00783B3A">
        <w:rPr>
          <w:rFonts w:ascii="Times New Roman" w:hAnsi="Times New Roman" w:cs="Times New Roman"/>
          <w:sz w:val="28"/>
          <w:szCs w:val="28"/>
          <w:lang w:val="uk-UA"/>
        </w:rPr>
        <w:t>тудентів, аспірантів і молодих вчених ”Ресурсоенергозберігаючі технології та обладнання”, 25-26 листопада. – Київ 2019, с. 28 - 29.</w:t>
      </w:r>
    </w:p>
    <w:p w:rsidR="00783B3A" w:rsidRPr="00E74458" w:rsidRDefault="00783B3A" w:rsidP="00356F39">
      <w:pPr>
        <w:spacing w:after="0" w:line="360" w:lineRule="auto"/>
        <w:jc w:val="both"/>
        <w:rPr>
          <w:rFonts w:ascii="Times New Roman" w:hAnsi="Times New Roman" w:cs="Times New Roman"/>
          <w:sz w:val="28"/>
          <w:szCs w:val="28"/>
          <w:lang w:val="uk-UA"/>
        </w:rPr>
      </w:pPr>
      <w:r w:rsidRPr="00E74458">
        <w:rPr>
          <w:rFonts w:ascii="Times New Roman" w:hAnsi="Times New Roman" w:cs="Times New Roman"/>
          <w:sz w:val="28"/>
          <w:szCs w:val="28"/>
          <w:lang w:val="uk-UA"/>
        </w:rPr>
        <w:t xml:space="preserve">3. Коник А.В. Опис стенду і методика досліджень теплофізичних властивостей бінарних водних систем /Коник А.В., Демченко В.В.// Збірник тез доповідей </w:t>
      </w:r>
      <w:r w:rsidRPr="00793166">
        <w:rPr>
          <w:rFonts w:ascii="Times New Roman" w:hAnsi="Times New Roman" w:cs="Times New Roman"/>
          <w:sz w:val="28"/>
          <w:szCs w:val="28"/>
        </w:rPr>
        <w:t>XVIII</w:t>
      </w:r>
      <w:r w:rsidRPr="00E74458">
        <w:rPr>
          <w:rFonts w:ascii="Times New Roman" w:hAnsi="Times New Roman" w:cs="Times New Roman"/>
          <w:sz w:val="28"/>
          <w:szCs w:val="28"/>
          <w:lang w:val="uk-UA"/>
        </w:rPr>
        <w:t xml:space="preserve"> міжнародної науково-практичної конференції </w:t>
      </w:r>
      <w:r w:rsidRPr="00793166">
        <w:rPr>
          <w:rFonts w:ascii="Times New Roman" w:hAnsi="Times New Roman" w:cs="Times New Roman"/>
          <w:sz w:val="28"/>
          <w:szCs w:val="28"/>
        </w:rPr>
        <w:t>c</w:t>
      </w:r>
      <w:r w:rsidRPr="00E74458">
        <w:rPr>
          <w:rFonts w:ascii="Times New Roman" w:hAnsi="Times New Roman" w:cs="Times New Roman"/>
          <w:sz w:val="28"/>
          <w:szCs w:val="28"/>
          <w:lang w:val="uk-UA"/>
        </w:rPr>
        <w:t>тудентів, аспірантів і молодих вчених ”Ресурсоенергозберігаючі технології та обладнання”, 21-22 травня. - Київ 2020, с. 52-53.</w:t>
      </w:r>
    </w:p>
    <w:p w:rsidR="00783B3A" w:rsidRPr="00E74458" w:rsidRDefault="00783B3A" w:rsidP="00356F39">
      <w:pPr>
        <w:spacing w:after="0" w:line="360" w:lineRule="auto"/>
        <w:jc w:val="both"/>
        <w:rPr>
          <w:rFonts w:ascii="Times New Roman" w:eastAsia="Calibri" w:hAnsi="Times New Roman" w:cs="Times New Roman"/>
          <w:sz w:val="28"/>
          <w:szCs w:val="28"/>
          <w:lang w:val="uk-UA" w:eastAsia="ru-RU"/>
        </w:rPr>
      </w:pPr>
      <w:r w:rsidRPr="00E74458">
        <w:rPr>
          <w:rFonts w:ascii="Times New Roman" w:eastAsia="Calibri" w:hAnsi="Times New Roman" w:cs="Times New Roman"/>
          <w:sz w:val="28"/>
          <w:szCs w:val="28"/>
          <w:lang w:val="uk-UA" w:eastAsia="ru-RU"/>
        </w:rPr>
        <w:t>4.</w:t>
      </w:r>
      <w:r>
        <w:rPr>
          <w:rFonts w:ascii="Times New Roman" w:eastAsia="Calibri" w:hAnsi="Times New Roman" w:cs="Times New Roman"/>
          <w:sz w:val="28"/>
          <w:szCs w:val="28"/>
          <w:lang w:eastAsia="ru-RU"/>
        </w:rPr>
        <w:t> </w:t>
      </w:r>
      <w:r w:rsidRPr="00E74458">
        <w:rPr>
          <w:rFonts w:ascii="Times New Roman" w:eastAsia="Calibri" w:hAnsi="Times New Roman" w:cs="Times New Roman"/>
          <w:sz w:val="28"/>
          <w:szCs w:val="28"/>
          <w:lang w:val="uk-UA" w:eastAsia="ru-RU"/>
        </w:rPr>
        <w:t>Коник</w:t>
      </w:r>
      <w:r>
        <w:rPr>
          <w:rFonts w:ascii="Times New Roman" w:eastAsia="Calibri" w:hAnsi="Times New Roman" w:cs="Times New Roman"/>
          <w:sz w:val="28"/>
          <w:szCs w:val="28"/>
          <w:lang w:eastAsia="ru-RU"/>
        </w:rPr>
        <w:t> </w:t>
      </w:r>
      <w:r w:rsidRPr="00E74458">
        <w:rPr>
          <w:rFonts w:ascii="Times New Roman" w:eastAsia="Calibri" w:hAnsi="Times New Roman" w:cs="Times New Roman"/>
          <w:sz w:val="28"/>
          <w:szCs w:val="28"/>
          <w:lang w:val="uk-UA" w:eastAsia="ru-RU"/>
        </w:rPr>
        <w:t>А.В.</w:t>
      </w:r>
      <w:r>
        <w:rPr>
          <w:rFonts w:ascii="Times New Roman" w:eastAsia="Calibri" w:hAnsi="Times New Roman" w:cs="Times New Roman"/>
          <w:sz w:val="28"/>
          <w:szCs w:val="28"/>
          <w:lang w:eastAsia="ru-RU"/>
        </w:rPr>
        <w:t> </w:t>
      </w:r>
      <w:r w:rsidRPr="00E74458">
        <w:rPr>
          <w:rFonts w:ascii="Times New Roman" w:eastAsia="Calibri" w:hAnsi="Times New Roman" w:cs="Times New Roman"/>
          <w:sz w:val="28"/>
          <w:szCs w:val="28"/>
          <w:lang w:val="uk-UA" w:eastAsia="ru-RU"/>
        </w:rPr>
        <w:t>Дослідження</w:t>
      </w:r>
      <w:r>
        <w:rPr>
          <w:rFonts w:ascii="Times New Roman" w:eastAsia="Calibri" w:hAnsi="Times New Roman" w:cs="Times New Roman"/>
          <w:sz w:val="28"/>
          <w:szCs w:val="28"/>
          <w:lang w:eastAsia="ru-RU"/>
        </w:rPr>
        <w:t> </w:t>
      </w:r>
      <w:r w:rsidRPr="00E74458">
        <w:rPr>
          <w:rFonts w:ascii="Times New Roman" w:eastAsia="Calibri" w:hAnsi="Times New Roman" w:cs="Times New Roman"/>
          <w:sz w:val="28"/>
          <w:szCs w:val="28"/>
          <w:lang w:val="uk-UA" w:eastAsia="ru-RU"/>
        </w:rPr>
        <w:t>властивостей</w:t>
      </w:r>
      <w:r>
        <w:rPr>
          <w:rFonts w:ascii="Times New Roman" w:eastAsia="Calibri" w:hAnsi="Times New Roman" w:cs="Times New Roman"/>
          <w:sz w:val="28"/>
          <w:szCs w:val="28"/>
          <w:lang w:eastAsia="ru-RU"/>
        </w:rPr>
        <w:t> </w:t>
      </w:r>
      <w:r w:rsidRPr="00E74458">
        <w:rPr>
          <w:rFonts w:ascii="Times New Roman" w:eastAsia="Calibri" w:hAnsi="Times New Roman" w:cs="Times New Roman"/>
          <w:sz w:val="28"/>
          <w:szCs w:val="28"/>
          <w:lang w:val="uk-UA" w:eastAsia="ru-RU"/>
        </w:rPr>
        <w:t>низькотемпературного</w:t>
      </w:r>
      <w:r>
        <w:rPr>
          <w:rFonts w:ascii="Times New Roman" w:eastAsia="Calibri" w:hAnsi="Times New Roman" w:cs="Times New Roman"/>
          <w:sz w:val="28"/>
          <w:szCs w:val="28"/>
          <w:lang w:eastAsia="ru-RU"/>
        </w:rPr>
        <w:t> </w:t>
      </w:r>
      <w:r w:rsidRPr="00E74458">
        <w:rPr>
          <w:rFonts w:ascii="Times New Roman" w:eastAsia="Calibri" w:hAnsi="Times New Roman" w:cs="Times New Roman"/>
          <w:sz w:val="28"/>
          <w:szCs w:val="28"/>
          <w:lang w:val="uk-UA" w:eastAsia="ru-RU"/>
        </w:rPr>
        <w:t xml:space="preserve">теплоакумулюючого матеріалу з фазовим переходом /Коник А.В., Демченко В.В.// Збірник тез доповідей </w:t>
      </w:r>
      <w:r>
        <w:rPr>
          <w:rFonts w:ascii="Times New Roman" w:eastAsia="Calibri" w:hAnsi="Times New Roman" w:cs="Times New Roman"/>
          <w:sz w:val="28"/>
          <w:szCs w:val="28"/>
          <w:lang w:eastAsia="ru-RU"/>
        </w:rPr>
        <w:t>XIX</w:t>
      </w:r>
      <w:r w:rsidRPr="00E74458">
        <w:rPr>
          <w:rFonts w:ascii="Times New Roman" w:eastAsia="Calibri" w:hAnsi="Times New Roman" w:cs="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25-26 листопада. - Київ 2020, с. 31-33.</w:t>
      </w:r>
    </w:p>
    <w:p w:rsidR="00783B3A" w:rsidRPr="00E74458" w:rsidRDefault="00783B3A" w:rsidP="00356F39">
      <w:pPr>
        <w:spacing w:after="0" w:line="360" w:lineRule="auto"/>
        <w:jc w:val="both"/>
        <w:rPr>
          <w:rFonts w:ascii="Times New Roman" w:eastAsia="Calibri" w:hAnsi="Times New Roman" w:cs="Times New Roman"/>
          <w:sz w:val="28"/>
          <w:szCs w:val="28"/>
          <w:lang w:val="uk-UA" w:eastAsia="ru-RU"/>
        </w:rPr>
      </w:pPr>
      <w:r w:rsidRPr="00E74458">
        <w:rPr>
          <w:rFonts w:ascii="Times New Roman" w:eastAsia="Calibri" w:hAnsi="Times New Roman" w:cs="Times New Roman"/>
          <w:sz w:val="28"/>
          <w:szCs w:val="28"/>
          <w:lang w:val="uk-UA" w:eastAsia="ru-RU"/>
        </w:rPr>
        <w:t>5. Коник А.В. Сучасні напрямки розвитку теплової енергетики /Коник А.В., Демченко</w:t>
      </w:r>
      <w:r>
        <w:rPr>
          <w:rFonts w:ascii="Times New Roman" w:eastAsia="Calibri" w:hAnsi="Times New Roman" w:cs="Times New Roman"/>
          <w:sz w:val="28"/>
          <w:szCs w:val="28"/>
          <w:lang w:eastAsia="ru-RU"/>
        </w:rPr>
        <w:t> </w:t>
      </w:r>
      <w:r w:rsidRPr="00E74458">
        <w:rPr>
          <w:rFonts w:ascii="Times New Roman" w:eastAsia="Calibri" w:hAnsi="Times New Roman" w:cs="Times New Roman"/>
          <w:sz w:val="28"/>
          <w:szCs w:val="28"/>
          <w:lang w:val="uk-UA" w:eastAsia="ru-RU"/>
        </w:rPr>
        <w:t xml:space="preserve">В.В.// Збірник тез доповідей </w:t>
      </w:r>
      <w:r w:rsidRPr="007B2022">
        <w:rPr>
          <w:rFonts w:ascii="Times New Roman" w:eastAsia="Calibri" w:hAnsi="Times New Roman" w:cs="Times New Roman"/>
          <w:sz w:val="28"/>
          <w:szCs w:val="28"/>
          <w:lang w:eastAsia="ru-RU"/>
        </w:rPr>
        <w:t>XX</w:t>
      </w:r>
      <w:r w:rsidRPr="00E74458">
        <w:rPr>
          <w:rFonts w:ascii="Times New Roman" w:eastAsia="Calibri" w:hAnsi="Times New Roman" w:cs="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28-29 квітня. - Київ 2021, с. 47-52.</w:t>
      </w:r>
    </w:p>
    <w:p w:rsidR="00783B3A" w:rsidRPr="007B2022" w:rsidRDefault="00783B3A" w:rsidP="00356F39">
      <w:pPr>
        <w:spacing w:after="0" w:line="360" w:lineRule="auto"/>
        <w:jc w:val="both"/>
        <w:rPr>
          <w:rFonts w:ascii="Times New Roman" w:eastAsia="Calibri" w:hAnsi="Times New Roman" w:cs="Times New Roman"/>
          <w:sz w:val="28"/>
          <w:szCs w:val="28"/>
          <w:lang w:val="en-US" w:eastAsia="ru-RU"/>
        </w:rPr>
      </w:pPr>
      <w:r w:rsidRPr="00783B3A">
        <w:rPr>
          <w:rFonts w:ascii="Times New Roman" w:eastAsia="Calibri" w:hAnsi="Times New Roman" w:cs="Times New Roman"/>
          <w:sz w:val="28"/>
          <w:szCs w:val="28"/>
          <w:lang w:val="en-US" w:eastAsia="ru-RU"/>
        </w:rPr>
        <w:t>6</w:t>
      </w:r>
      <w:r w:rsidRPr="007B2022">
        <w:rPr>
          <w:rFonts w:ascii="Times New Roman" w:eastAsia="Calibri" w:hAnsi="Times New Roman" w:cs="Times New Roman"/>
          <w:sz w:val="28"/>
          <w:szCs w:val="28"/>
          <w:lang w:val="en-US" w:eastAsia="ru-RU"/>
        </w:rPr>
        <w:t>. Demchenko V.V.  Integration Technologies of heat storage into District Heating Systems/V. Demchenko// V International Scientific-Technical Conference «</w:t>
      </w:r>
      <w:r w:rsidRPr="007B2022">
        <w:rPr>
          <w:rFonts w:ascii="Times New Roman" w:eastAsia="Calibri" w:hAnsi="Times New Roman" w:cs="Times New Roman"/>
          <w:sz w:val="28"/>
          <w:szCs w:val="28"/>
          <w:lang w:eastAsia="ru-RU"/>
        </w:rPr>
        <w:t>А</w:t>
      </w:r>
      <w:r w:rsidRPr="007B2022">
        <w:rPr>
          <w:rFonts w:ascii="Times New Roman" w:eastAsia="Calibri" w:hAnsi="Times New Roman" w:cs="Times New Roman"/>
          <w:sz w:val="28"/>
          <w:szCs w:val="28"/>
          <w:lang w:val="en-US" w:eastAsia="ru-RU"/>
        </w:rPr>
        <w:t xml:space="preserve">ctual problems of renewable Energy, construction And environmental engineering», 3 – 5 June </w:t>
      </w:r>
      <w:r w:rsidRPr="007B2022">
        <w:rPr>
          <w:rFonts w:ascii="Times New Roman" w:eastAsia="Calibri" w:hAnsi="Times New Roman" w:cs="Times New Roman"/>
          <w:sz w:val="28"/>
          <w:szCs w:val="28"/>
          <w:lang w:val="en-US" w:eastAsia="ru-RU"/>
        </w:rPr>
        <w:lastRenderedPageBreak/>
        <w:t xml:space="preserve">2021, Faculty of Environmental, Geomatic and Energy Engineering, Kielce University of Technology, Poland, </w:t>
      </w:r>
      <w:r w:rsidRPr="007B2022">
        <w:rPr>
          <w:rFonts w:ascii="Times New Roman" w:eastAsia="Calibri" w:hAnsi="Times New Roman" w:cs="Times New Roman"/>
          <w:sz w:val="28"/>
          <w:szCs w:val="28"/>
          <w:lang w:eastAsia="ru-RU"/>
        </w:rPr>
        <w:t>р</w:t>
      </w:r>
      <w:r w:rsidRPr="007B2022">
        <w:rPr>
          <w:rFonts w:ascii="Times New Roman" w:eastAsia="Calibri" w:hAnsi="Times New Roman" w:cs="Times New Roman"/>
          <w:sz w:val="28"/>
          <w:szCs w:val="28"/>
          <w:lang w:val="en-US" w:eastAsia="ru-RU"/>
        </w:rPr>
        <w:t>.68-71.</w:t>
      </w:r>
    </w:p>
    <w:p w:rsidR="00783B3A" w:rsidRPr="00783B3A" w:rsidRDefault="00783B3A" w:rsidP="00356F39">
      <w:pPr>
        <w:spacing w:after="0" w:line="360" w:lineRule="auto"/>
        <w:jc w:val="both"/>
        <w:rPr>
          <w:rFonts w:ascii="Times New Roman" w:eastAsia="Calibri" w:hAnsi="Times New Roman" w:cs="Times New Roman"/>
          <w:sz w:val="28"/>
          <w:szCs w:val="28"/>
          <w:lang w:val="en-US" w:eastAsia="ru-RU"/>
        </w:rPr>
      </w:pPr>
      <w:r w:rsidRPr="00783B3A">
        <w:rPr>
          <w:rFonts w:ascii="Times New Roman" w:eastAsia="Calibri" w:hAnsi="Times New Roman" w:cs="Times New Roman"/>
          <w:sz w:val="28"/>
          <w:szCs w:val="28"/>
          <w:lang w:val="en-US" w:eastAsia="ru-RU"/>
        </w:rPr>
        <w:t>7</w:t>
      </w:r>
      <w:r w:rsidRPr="007B2022">
        <w:rPr>
          <w:rFonts w:ascii="Times New Roman" w:eastAsia="Calibri" w:hAnsi="Times New Roman" w:cs="Times New Roman"/>
          <w:sz w:val="28"/>
          <w:szCs w:val="28"/>
          <w:lang w:val="en-US" w:eastAsia="ru-RU"/>
        </w:rPr>
        <w:t>.</w:t>
      </w:r>
      <w:r w:rsidRPr="007B2022">
        <w:rPr>
          <w:rFonts w:ascii="Times New Roman" w:eastAsia="Calibri" w:hAnsi="Times New Roman" w:cs="Times New Roman"/>
          <w:b/>
          <w:color w:val="000000"/>
          <w:sz w:val="28"/>
          <w:szCs w:val="28"/>
          <w:lang w:val="en-US" w:eastAsia="ru-RU"/>
        </w:rPr>
        <w:t xml:space="preserve"> </w:t>
      </w:r>
      <w:r w:rsidRPr="007B2022">
        <w:rPr>
          <w:rFonts w:ascii="Times New Roman" w:eastAsia="Calibri" w:hAnsi="Times New Roman" w:cs="Times New Roman"/>
          <w:color w:val="000000"/>
          <w:sz w:val="28"/>
          <w:szCs w:val="28"/>
          <w:lang w:eastAsia="ru-RU"/>
        </w:rPr>
        <w:t>Демченко</w:t>
      </w:r>
      <w:r w:rsidRPr="007B2022">
        <w:rPr>
          <w:rFonts w:ascii="Times New Roman" w:eastAsia="Calibri" w:hAnsi="Times New Roman" w:cs="Times New Roman"/>
          <w:color w:val="000000"/>
          <w:sz w:val="28"/>
          <w:szCs w:val="28"/>
          <w:lang w:val="en-US" w:eastAsia="ru-RU"/>
        </w:rPr>
        <w:t xml:space="preserve"> </w:t>
      </w:r>
      <w:r w:rsidRPr="007B2022">
        <w:rPr>
          <w:rFonts w:ascii="Times New Roman" w:eastAsia="Calibri" w:hAnsi="Times New Roman" w:cs="Times New Roman"/>
          <w:color w:val="000000"/>
          <w:sz w:val="28"/>
          <w:szCs w:val="28"/>
          <w:lang w:eastAsia="ru-RU"/>
        </w:rPr>
        <w:t>В</w:t>
      </w:r>
      <w:r w:rsidRPr="007B2022">
        <w:rPr>
          <w:rFonts w:ascii="Times New Roman" w:eastAsia="Calibri" w:hAnsi="Times New Roman" w:cs="Times New Roman"/>
          <w:color w:val="000000"/>
          <w:sz w:val="28"/>
          <w:szCs w:val="28"/>
          <w:lang w:val="en-US" w:eastAsia="ru-RU"/>
        </w:rPr>
        <w:t>.</w:t>
      </w:r>
      <w:r w:rsidRPr="007B2022">
        <w:rPr>
          <w:rFonts w:ascii="Times New Roman" w:eastAsia="Calibri" w:hAnsi="Times New Roman" w:cs="Times New Roman"/>
          <w:color w:val="000000"/>
          <w:sz w:val="28"/>
          <w:szCs w:val="28"/>
          <w:lang w:eastAsia="ru-RU"/>
        </w:rPr>
        <w:t>В</w:t>
      </w:r>
      <w:r w:rsidRPr="007B2022">
        <w:rPr>
          <w:rFonts w:ascii="Times New Roman" w:eastAsia="Calibri" w:hAnsi="Times New Roman" w:cs="Times New Roman"/>
          <w:color w:val="000000"/>
          <w:sz w:val="28"/>
          <w:szCs w:val="28"/>
          <w:lang w:val="en-US" w:eastAsia="ru-RU"/>
        </w:rPr>
        <w:t>.</w:t>
      </w:r>
      <w:r w:rsidRPr="007B2022">
        <w:rPr>
          <w:rFonts w:ascii="Times New Roman" w:eastAsia="Calibri" w:hAnsi="Times New Roman" w:cs="Times New Roman"/>
          <w:b/>
          <w:color w:val="000000"/>
          <w:sz w:val="28"/>
          <w:szCs w:val="28"/>
          <w:lang w:val="en-US" w:eastAsia="ru-RU"/>
        </w:rPr>
        <w:t xml:space="preserve"> </w:t>
      </w:r>
      <w:r w:rsidRPr="007B2022">
        <w:rPr>
          <w:rFonts w:ascii="Times New Roman" w:eastAsia="Calibri" w:hAnsi="Times New Roman" w:cs="Times New Roman"/>
          <w:color w:val="000000"/>
          <w:sz w:val="28"/>
          <w:szCs w:val="28"/>
          <w:lang w:eastAsia="ru-RU"/>
        </w:rPr>
        <w:t>Технології</w:t>
      </w:r>
      <w:r w:rsidRPr="007B2022">
        <w:rPr>
          <w:rFonts w:ascii="Times New Roman" w:eastAsia="Calibri" w:hAnsi="Times New Roman" w:cs="Times New Roman"/>
          <w:color w:val="000000"/>
          <w:sz w:val="28"/>
          <w:szCs w:val="28"/>
          <w:lang w:val="en-US" w:eastAsia="ru-RU"/>
        </w:rPr>
        <w:t xml:space="preserve"> </w:t>
      </w:r>
      <w:r w:rsidRPr="007B2022">
        <w:rPr>
          <w:rFonts w:ascii="Times New Roman" w:eastAsia="Calibri" w:hAnsi="Times New Roman" w:cs="Times New Roman"/>
          <w:color w:val="000000"/>
          <w:sz w:val="28"/>
          <w:szCs w:val="28"/>
          <w:lang w:eastAsia="ru-RU"/>
        </w:rPr>
        <w:t>накопичення</w:t>
      </w:r>
      <w:r w:rsidRPr="007B2022">
        <w:rPr>
          <w:rFonts w:ascii="Times New Roman" w:eastAsia="Calibri" w:hAnsi="Times New Roman" w:cs="Times New Roman"/>
          <w:color w:val="000000"/>
          <w:sz w:val="28"/>
          <w:szCs w:val="28"/>
          <w:lang w:val="en-US" w:eastAsia="ru-RU"/>
        </w:rPr>
        <w:t xml:space="preserve"> </w:t>
      </w:r>
      <w:r w:rsidRPr="007B2022">
        <w:rPr>
          <w:rFonts w:ascii="Times New Roman" w:eastAsia="Calibri" w:hAnsi="Times New Roman" w:cs="Times New Roman"/>
          <w:color w:val="000000"/>
          <w:sz w:val="28"/>
          <w:szCs w:val="28"/>
          <w:lang w:eastAsia="ru-RU"/>
        </w:rPr>
        <w:t>енергії</w:t>
      </w:r>
      <w:r w:rsidRPr="007B2022">
        <w:rPr>
          <w:rFonts w:ascii="Times New Roman" w:eastAsia="Calibri" w:hAnsi="Times New Roman" w:cs="Times New Roman"/>
          <w:color w:val="000000"/>
          <w:sz w:val="28"/>
          <w:szCs w:val="28"/>
          <w:lang w:val="en-US" w:eastAsia="ru-RU"/>
        </w:rPr>
        <w:t xml:space="preserve"> /</w:t>
      </w:r>
      <w:r w:rsidRPr="007B2022">
        <w:rPr>
          <w:rFonts w:ascii="Times New Roman" w:eastAsia="Calibri" w:hAnsi="Times New Roman" w:cs="Times New Roman"/>
          <w:color w:val="000000"/>
          <w:sz w:val="28"/>
          <w:szCs w:val="28"/>
          <w:lang w:eastAsia="ru-RU"/>
        </w:rPr>
        <w:t>В</w:t>
      </w:r>
      <w:r w:rsidRPr="007B2022">
        <w:rPr>
          <w:rFonts w:ascii="Times New Roman" w:eastAsia="Calibri" w:hAnsi="Times New Roman" w:cs="Times New Roman"/>
          <w:color w:val="000000"/>
          <w:sz w:val="28"/>
          <w:szCs w:val="28"/>
          <w:lang w:val="en-US" w:eastAsia="ru-RU"/>
        </w:rPr>
        <w:t>.</w:t>
      </w:r>
      <w:r w:rsidRPr="007B2022">
        <w:rPr>
          <w:rFonts w:ascii="Times New Roman" w:eastAsia="Calibri" w:hAnsi="Times New Roman" w:cs="Times New Roman"/>
          <w:color w:val="000000"/>
          <w:sz w:val="28"/>
          <w:szCs w:val="28"/>
          <w:lang w:eastAsia="ru-RU"/>
        </w:rPr>
        <w:t>В</w:t>
      </w:r>
      <w:r w:rsidRPr="007B2022">
        <w:rPr>
          <w:rFonts w:ascii="Times New Roman" w:eastAsia="Calibri" w:hAnsi="Times New Roman" w:cs="Times New Roman"/>
          <w:color w:val="000000"/>
          <w:sz w:val="28"/>
          <w:szCs w:val="28"/>
          <w:lang w:val="en-US" w:eastAsia="ru-RU"/>
        </w:rPr>
        <w:t>.</w:t>
      </w:r>
      <w:r w:rsidRPr="007B2022">
        <w:rPr>
          <w:rFonts w:ascii="Times New Roman" w:eastAsia="Calibri" w:hAnsi="Times New Roman" w:cs="Times New Roman"/>
          <w:color w:val="000000"/>
          <w:sz w:val="28"/>
          <w:szCs w:val="28"/>
          <w:lang w:eastAsia="ru-RU"/>
        </w:rPr>
        <w:t>Демченко</w:t>
      </w:r>
      <w:r w:rsidRPr="007B2022">
        <w:rPr>
          <w:rFonts w:ascii="Times New Roman" w:eastAsia="Calibri" w:hAnsi="Times New Roman" w:cs="Times New Roman"/>
          <w:color w:val="000000"/>
          <w:sz w:val="28"/>
          <w:szCs w:val="28"/>
          <w:lang w:val="en-US" w:eastAsia="ru-RU"/>
        </w:rPr>
        <w:t xml:space="preserve">// </w:t>
      </w:r>
      <w:r w:rsidRPr="007B2022">
        <w:rPr>
          <w:rFonts w:ascii="Times New Roman" w:eastAsia="Calibri" w:hAnsi="Times New Roman" w:cs="Times New Roman"/>
          <w:sz w:val="28"/>
          <w:szCs w:val="28"/>
          <w:lang w:eastAsia="ru-RU"/>
        </w:rPr>
        <w:t>Проблеми</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теплофізики</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та</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теплоенергетики</w:t>
      </w:r>
      <w:r w:rsidRPr="007B2022">
        <w:rPr>
          <w:rFonts w:ascii="Times New Roman" w:eastAsia="Calibri" w:hAnsi="Times New Roman" w:cs="Times New Roman"/>
          <w:sz w:val="28"/>
          <w:szCs w:val="28"/>
          <w:lang w:val="en-US" w:eastAsia="ru-RU"/>
        </w:rPr>
        <w:t xml:space="preserve"> : </w:t>
      </w:r>
      <w:r w:rsidRPr="007B2022">
        <w:rPr>
          <w:rFonts w:ascii="Times New Roman" w:eastAsia="Calibri" w:hAnsi="Times New Roman" w:cs="Times New Roman"/>
          <w:sz w:val="28"/>
          <w:szCs w:val="28"/>
          <w:lang w:eastAsia="ru-RU"/>
        </w:rPr>
        <w:t>тези</w:t>
      </w:r>
      <w:r w:rsidRPr="007B2022">
        <w:rPr>
          <w:rFonts w:ascii="Times New Roman" w:eastAsia="Calibri" w:hAnsi="Times New Roman" w:cs="Times New Roman"/>
          <w:sz w:val="28"/>
          <w:szCs w:val="28"/>
          <w:lang w:val="en-US" w:eastAsia="ru-RU"/>
        </w:rPr>
        <w:t xml:space="preserve"> X</w:t>
      </w:r>
      <w:r w:rsidRPr="007B2022">
        <w:rPr>
          <w:rFonts w:ascii="Times New Roman" w:eastAsia="Calibri" w:hAnsi="Times New Roman" w:cs="Times New Roman"/>
          <w:sz w:val="28"/>
          <w:szCs w:val="28"/>
          <w:lang w:eastAsia="ru-RU"/>
        </w:rPr>
        <w:t>ІІ</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Міжнар</w:t>
      </w:r>
      <w:r w:rsidRPr="007B2022">
        <w:rPr>
          <w:rFonts w:ascii="Times New Roman" w:eastAsia="Calibri" w:hAnsi="Times New Roman" w:cs="Times New Roman"/>
          <w:sz w:val="28"/>
          <w:szCs w:val="28"/>
          <w:lang w:val="en-US" w:eastAsia="ru-RU"/>
        </w:rPr>
        <w:t xml:space="preserve">. </w:t>
      </w:r>
      <w:r w:rsidRPr="007B2022">
        <w:rPr>
          <w:rFonts w:ascii="Times New Roman" w:eastAsia="Calibri" w:hAnsi="Times New Roman" w:cs="Times New Roman"/>
          <w:sz w:val="28"/>
          <w:szCs w:val="28"/>
          <w:lang w:eastAsia="ru-RU"/>
        </w:rPr>
        <w:t>онлайн</w:t>
      </w:r>
      <w:r w:rsidRPr="007B2022">
        <w:rPr>
          <w:rFonts w:ascii="Times New Roman" w:eastAsia="Calibri" w:hAnsi="Times New Roman" w:cs="Times New Roman"/>
          <w:sz w:val="28"/>
          <w:szCs w:val="28"/>
          <w:lang w:val="en-US" w:eastAsia="ru-RU"/>
        </w:rPr>
        <w:t>-</w:t>
      </w:r>
      <w:r w:rsidRPr="007B2022">
        <w:rPr>
          <w:rFonts w:ascii="Times New Roman" w:eastAsia="Calibri" w:hAnsi="Times New Roman" w:cs="Times New Roman"/>
          <w:sz w:val="28"/>
          <w:szCs w:val="28"/>
          <w:lang w:eastAsia="ru-RU"/>
        </w:rPr>
        <w:t>конф</w:t>
      </w:r>
      <w:r w:rsidRPr="007B2022">
        <w:rPr>
          <w:rFonts w:ascii="Times New Roman" w:eastAsia="Calibri" w:hAnsi="Times New Roman" w:cs="Times New Roman"/>
          <w:sz w:val="28"/>
          <w:szCs w:val="28"/>
          <w:lang w:val="en-US" w:eastAsia="ru-RU"/>
        </w:rPr>
        <w:t xml:space="preserve">.: (26-27 </w:t>
      </w:r>
      <w:r w:rsidRPr="007B2022">
        <w:rPr>
          <w:rFonts w:ascii="Times New Roman" w:eastAsia="Calibri" w:hAnsi="Times New Roman" w:cs="Times New Roman"/>
          <w:sz w:val="28"/>
          <w:szCs w:val="28"/>
          <w:lang w:eastAsia="ru-RU"/>
        </w:rPr>
        <w:t>жовтня</w:t>
      </w:r>
      <w:r w:rsidRPr="007B2022">
        <w:rPr>
          <w:rFonts w:ascii="Times New Roman" w:eastAsia="Calibri" w:hAnsi="Times New Roman" w:cs="Times New Roman"/>
          <w:sz w:val="28"/>
          <w:szCs w:val="28"/>
          <w:lang w:val="en-US" w:eastAsia="ru-RU"/>
        </w:rPr>
        <w:t xml:space="preserve"> </w:t>
      </w:r>
    </w:p>
    <w:p w:rsidR="00783B3A" w:rsidRPr="007B2022" w:rsidRDefault="00783B3A" w:rsidP="00356F39">
      <w:pPr>
        <w:spacing w:after="0" w:line="360" w:lineRule="auto"/>
        <w:jc w:val="both"/>
        <w:rPr>
          <w:rFonts w:ascii="Times New Roman" w:eastAsia="Calibri" w:hAnsi="Times New Roman" w:cs="Times New Roman"/>
          <w:sz w:val="28"/>
          <w:szCs w:val="28"/>
          <w:lang w:eastAsia="ru-RU"/>
        </w:rPr>
      </w:pPr>
      <w:r w:rsidRPr="007B2022">
        <w:rPr>
          <w:rFonts w:ascii="Times New Roman" w:eastAsia="Calibri" w:hAnsi="Times New Roman" w:cs="Times New Roman"/>
          <w:sz w:val="28"/>
          <w:szCs w:val="28"/>
          <w:lang w:eastAsia="ru-RU"/>
        </w:rPr>
        <w:t>2021 р.). – Київ: Симоненко О.І., 2021. – с. 137</w:t>
      </w:r>
    </w:p>
    <w:p w:rsidR="00783B3A" w:rsidRDefault="00783B3A" w:rsidP="00356F39">
      <w:pPr>
        <w:spacing w:after="0" w:line="360" w:lineRule="auto"/>
        <w:jc w:val="both"/>
      </w:pPr>
    </w:p>
    <w:p w:rsidR="00783B3A" w:rsidRPr="00ED725F" w:rsidRDefault="00783B3A" w:rsidP="00356F39">
      <w:pPr>
        <w:spacing w:after="0" w:line="360" w:lineRule="auto"/>
        <w:ind w:firstLine="708"/>
        <w:jc w:val="center"/>
        <w:rPr>
          <w:rFonts w:ascii="Times New Roman" w:eastAsia="Times New Roman" w:hAnsi="Times New Roman" w:cs="Times New Roman"/>
          <w:bCs/>
          <w:iCs/>
          <w:sz w:val="28"/>
          <w:szCs w:val="28"/>
          <w:lang w:eastAsia="ru-RU"/>
        </w:rPr>
      </w:pPr>
    </w:p>
    <w:sectPr w:rsidR="00783B3A" w:rsidRPr="00ED725F" w:rsidSect="00C873A1">
      <w:headerReference w:type="default" r:id="rId133"/>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26E0" w:rsidRDefault="00BE26E0" w:rsidP="0005545A">
      <w:pPr>
        <w:spacing w:after="0" w:line="240" w:lineRule="auto"/>
      </w:pPr>
      <w:r>
        <w:separator/>
      </w:r>
    </w:p>
  </w:endnote>
  <w:endnote w:type="continuationSeparator" w:id="0">
    <w:p w:rsidR="00BE26E0" w:rsidRDefault="00BE26E0" w:rsidP="000554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4000207B" w:usb2="00000000"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GOST type B">
    <w:altName w:val="Arial"/>
    <w:charset w:val="CC"/>
    <w:family w:val="swiss"/>
    <w:pitch w:val="variable"/>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Rounded MT Bold">
    <w:altName w:val="Nyala"/>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26E0" w:rsidRDefault="00BE26E0" w:rsidP="0005545A">
      <w:pPr>
        <w:spacing w:after="0" w:line="240" w:lineRule="auto"/>
      </w:pPr>
      <w:r>
        <w:separator/>
      </w:r>
    </w:p>
  </w:footnote>
  <w:footnote w:type="continuationSeparator" w:id="0">
    <w:p w:rsidR="00BE26E0" w:rsidRDefault="00BE26E0" w:rsidP="000554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2512780"/>
      <w:docPartObj>
        <w:docPartGallery w:val="Page Numbers (Top of Page)"/>
        <w:docPartUnique/>
      </w:docPartObj>
    </w:sdtPr>
    <w:sdtEndPr/>
    <w:sdtContent>
      <w:p w:rsidR="00DE20CA" w:rsidRPr="0005545A" w:rsidRDefault="00DE20CA">
        <w:pPr>
          <w:pStyle w:val="ae"/>
          <w:jc w:val="right"/>
        </w:pPr>
        <w:r w:rsidRPr="0005545A">
          <w:fldChar w:fldCharType="begin"/>
        </w:r>
        <w:r w:rsidRPr="0005545A">
          <w:instrText>PAGE   \* MERGEFORMAT</w:instrText>
        </w:r>
        <w:r w:rsidRPr="0005545A">
          <w:fldChar w:fldCharType="separate"/>
        </w:r>
        <w:r w:rsidR="002A6022">
          <w:rPr>
            <w:noProof/>
          </w:rPr>
          <w:t>5</w:t>
        </w:r>
        <w:r w:rsidRPr="0005545A">
          <w:fldChar w:fldCharType="end"/>
        </w:r>
      </w:p>
    </w:sdtContent>
  </w:sdt>
  <w:p w:rsidR="00DE20CA" w:rsidRDefault="00DE20CA">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D044E"/>
    <w:multiLevelType w:val="hybridMultilevel"/>
    <w:tmpl w:val="2AC4F6EA"/>
    <w:lvl w:ilvl="0" w:tplc="04190001">
      <w:start w:val="1"/>
      <w:numFmt w:val="bullet"/>
      <w:lvlText w:val=""/>
      <w:lvlJc w:val="left"/>
      <w:pPr>
        <w:ind w:left="2844" w:hanging="360"/>
      </w:pPr>
      <w:rPr>
        <w:rFonts w:ascii="Symbol" w:hAnsi="Symbol" w:hint="default"/>
      </w:rPr>
    </w:lvl>
    <w:lvl w:ilvl="1" w:tplc="04190003" w:tentative="1">
      <w:start w:val="1"/>
      <w:numFmt w:val="bullet"/>
      <w:lvlText w:val="o"/>
      <w:lvlJc w:val="left"/>
      <w:pPr>
        <w:ind w:left="3564" w:hanging="360"/>
      </w:pPr>
      <w:rPr>
        <w:rFonts w:ascii="Courier New" w:hAnsi="Courier New" w:cs="Courier New" w:hint="default"/>
      </w:rPr>
    </w:lvl>
    <w:lvl w:ilvl="2" w:tplc="04190005" w:tentative="1">
      <w:start w:val="1"/>
      <w:numFmt w:val="bullet"/>
      <w:lvlText w:val=""/>
      <w:lvlJc w:val="left"/>
      <w:pPr>
        <w:ind w:left="4284" w:hanging="360"/>
      </w:pPr>
      <w:rPr>
        <w:rFonts w:ascii="Wingdings" w:hAnsi="Wingdings" w:hint="default"/>
      </w:rPr>
    </w:lvl>
    <w:lvl w:ilvl="3" w:tplc="04190001" w:tentative="1">
      <w:start w:val="1"/>
      <w:numFmt w:val="bullet"/>
      <w:lvlText w:val=""/>
      <w:lvlJc w:val="left"/>
      <w:pPr>
        <w:ind w:left="5004" w:hanging="360"/>
      </w:pPr>
      <w:rPr>
        <w:rFonts w:ascii="Symbol" w:hAnsi="Symbol" w:hint="default"/>
      </w:rPr>
    </w:lvl>
    <w:lvl w:ilvl="4" w:tplc="04190003" w:tentative="1">
      <w:start w:val="1"/>
      <w:numFmt w:val="bullet"/>
      <w:lvlText w:val="o"/>
      <w:lvlJc w:val="left"/>
      <w:pPr>
        <w:ind w:left="5724" w:hanging="360"/>
      </w:pPr>
      <w:rPr>
        <w:rFonts w:ascii="Courier New" w:hAnsi="Courier New" w:cs="Courier New" w:hint="default"/>
      </w:rPr>
    </w:lvl>
    <w:lvl w:ilvl="5" w:tplc="04190005" w:tentative="1">
      <w:start w:val="1"/>
      <w:numFmt w:val="bullet"/>
      <w:lvlText w:val=""/>
      <w:lvlJc w:val="left"/>
      <w:pPr>
        <w:ind w:left="6444" w:hanging="360"/>
      </w:pPr>
      <w:rPr>
        <w:rFonts w:ascii="Wingdings" w:hAnsi="Wingdings" w:hint="default"/>
      </w:rPr>
    </w:lvl>
    <w:lvl w:ilvl="6" w:tplc="04190001" w:tentative="1">
      <w:start w:val="1"/>
      <w:numFmt w:val="bullet"/>
      <w:lvlText w:val=""/>
      <w:lvlJc w:val="left"/>
      <w:pPr>
        <w:ind w:left="7164" w:hanging="360"/>
      </w:pPr>
      <w:rPr>
        <w:rFonts w:ascii="Symbol" w:hAnsi="Symbol" w:hint="default"/>
      </w:rPr>
    </w:lvl>
    <w:lvl w:ilvl="7" w:tplc="04190003" w:tentative="1">
      <w:start w:val="1"/>
      <w:numFmt w:val="bullet"/>
      <w:lvlText w:val="o"/>
      <w:lvlJc w:val="left"/>
      <w:pPr>
        <w:ind w:left="7884" w:hanging="360"/>
      </w:pPr>
      <w:rPr>
        <w:rFonts w:ascii="Courier New" w:hAnsi="Courier New" w:cs="Courier New" w:hint="default"/>
      </w:rPr>
    </w:lvl>
    <w:lvl w:ilvl="8" w:tplc="04190005" w:tentative="1">
      <w:start w:val="1"/>
      <w:numFmt w:val="bullet"/>
      <w:lvlText w:val=""/>
      <w:lvlJc w:val="left"/>
      <w:pPr>
        <w:ind w:left="8604" w:hanging="360"/>
      </w:pPr>
      <w:rPr>
        <w:rFonts w:ascii="Wingdings" w:hAnsi="Wingdings" w:hint="default"/>
      </w:rPr>
    </w:lvl>
  </w:abstractNum>
  <w:abstractNum w:abstractNumId="1">
    <w:nsid w:val="08461025"/>
    <w:multiLevelType w:val="hybridMultilevel"/>
    <w:tmpl w:val="10B6980C"/>
    <w:lvl w:ilvl="0" w:tplc="38A8D47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0281486"/>
    <w:multiLevelType w:val="hybridMultilevel"/>
    <w:tmpl w:val="A16C538E"/>
    <w:lvl w:ilvl="0" w:tplc="6D34E0B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76F2A38"/>
    <w:multiLevelType w:val="multilevel"/>
    <w:tmpl w:val="7DF0D718"/>
    <w:lvl w:ilvl="0">
      <w:start w:val="1"/>
      <w:numFmt w:val="decimal"/>
      <w:lvlText w:val="%1."/>
      <w:lvlJc w:val="left"/>
      <w:pPr>
        <w:ind w:left="720" w:hanging="360"/>
      </w:pPr>
      <w:rPr>
        <w:rFonts w:hint="default"/>
      </w:rPr>
    </w:lvl>
    <w:lvl w:ilvl="1">
      <w:start w:val="9"/>
      <w:numFmt w:val="decimal"/>
      <w:isLgl/>
      <w:lvlText w:val="%1.%2"/>
      <w:lvlJc w:val="left"/>
      <w:pPr>
        <w:ind w:left="840" w:hanging="42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210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80" w:hanging="1800"/>
      </w:pPr>
      <w:rPr>
        <w:rFonts w:hint="default"/>
      </w:rPr>
    </w:lvl>
    <w:lvl w:ilvl="8">
      <w:start w:val="1"/>
      <w:numFmt w:val="decimal"/>
      <w:isLgl/>
      <w:lvlText w:val="%1.%2.%3.%4.%5.%6.%7.%8.%9"/>
      <w:lvlJc w:val="left"/>
      <w:pPr>
        <w:ind w:left="3000" w:hanging="2160"/>
      </w:pPr>
      <w:rPr>
        <w:rFonts w:hint="default"/>
      </w:rPr>
    </w:lvl>
  </w:abstractNum>
  <w:abstractNum w:abstractNumId="4">
    <w:nsid w:val="17F8360E"/>
    <w:multiLevelType w:val="hybridMultilevel"/>
    <w:tmpl w:val="3E74516E"/>
    <w:lvl w:ilvl="0" w:tplc="0419000D">
      <w:start w:val="1"/>
      <w:numFmt w:val="bullet"/>
      <w:lvlText w:val=""/>
      <w:lvlJc w:val="left"/>
      <w:pPr>
        <w:ind w:left="360" w:hanging="360"/>
      </w:pPr>
      <w:rPr>
        <w:rFonts w:ascii="Wingdings" w:hAnsi="Wingdings" w:hint="default"/>
      </w:rPr>
    </w:lvl>
    <w:lvl w:ilvl="1" w:tplc="54BAEA36">
      <w:numFmt w:val="bullet"/>
      <w:lvlText w:val=""/>
      <w:lvlJc w:val="left"/>
      <w:pPr>
        <w:ind w:left="1080" w:hanging="360"/>
      </w:pPr>
      <w:rPr>
        <w:rFonts w:ascii="Times New Roman" w:eastAsia="Times New Roman"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1D2D0C13"/>
    <w:multiLevelType w:val="hybridMultilevel"/>
    <w:tmpl w:val="3A7E50F8"/>
    <w:lvl w:ilvl="0" w:tplc="D390E7F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221E164B"/>
    <w:multiLevelType w:val="hybridMultilevel"/>
    <w:tmpl w:val="FE2EBCF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31084CC6"/>
    <w:multiLevelType w:val="hybridMultilevel"/>
    <w:tmpl w:val="FE1AD334"/>
    <w:lvl w:ilvl="0" w:tplc="0419000D">
      <w:start w:val="1"/>
      <w:numFmt w:val="bullet"/>
      <w:lvlText w:val=""/>
      <w:lvlJc w:val="left"/>
      <w:pPr>
        <w:ind w:left="360" w:hanging="360"/>
      </w:pPr>
      <w:rPr>
        <w:rFonts w:ascii="Wingdings" w:hAnsi="Wingdings"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358579F6"/>
    <w:multiLevelType w:val="hybridMultilevel"/>
    <w:tmpl w:val="2C147EB8"/>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48941C0A"/>
    <w:multiLevelType w:val="multilevel"/>
    <w:tmpl w:val="8DEE66C2"/>
    <w:lvl w:ilvl="0">
      <w:start w:val="1"/>
      <w:numFmt w:val="decimal"/>
      <w:lvlText w:val="%1."/>
      <w:lvlJc w:val="left"/>
      <w:pPr>
        <w:ind w:left="502" w:hanging="360"/>
      </w:pPr>
      <w:rPr>
        <w:rFonts w:hint="default"/>
        <w:strike w:val="0"/>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9D06C42"/>
    <w:multiLevelType w:val="hybridMultilevel"/>
    <w:tmpl w:val="A16C164E"/>
    <w:lvl w:ilvl="0" w:tplc="FD1838A6">
      <w:start w:val="1"/>
      <w:numFmt w:val="decimal"/>
      <w:lvlText w:val="%1."/>
      <w:lvlJc w:val="left"/>
      <w:pPr>
        <w:ind w:left="705" w:hanging="70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4C1B6403"/>
    <w:multiLevelType w:val="hybridMultilevel"/>
    <w:tmpl w:val="49FE2806"/>
    <w:lvl w:ilvl="0" w:tplc="FFFFFFFF">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nsid w:val="55B95A36"/>
    <w:multiLevelType w:val="hybridMultilevel"/>
    <w:tmpl w:val="286C21BE"/>
    <w:lvl w:ilvl="0" w:tplc="47F02D90">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59AB3187"/>
    <w:multiLevelType w:val="hybridMultilevel"/>
    <w:tmpl w:val="7CD22C4C"/>
    <w:lvl w:ilvl="0" w:tplc="0419000D">
      <w:start w:val="1"/>
      <w:numFmt w:val="bullet"/>
      <w:lvlText w:val=""/>
      <w:lvlJc w:val="left"/>
      <w:pPr>
        <w:ind w:left="360" w:hanging="360"/>
      </w:pPr>
      <w:rPr>
        <w:rFonts w:ascii="Wingdings" w:hAnsi="Wingdings"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5F2F46AE"/>
    <w:multiLevelType w:val="hybridMultilevel"/>
    <w:tmpl w:val="1DFA54B0"/>
    <w:lvl w:ilvl="0" w:tplc="495231D4">
      <w:start w:val="52"/>
      <w:numFmt w:val="bullet"/>
      <w:lvlText w:val="-"/>
      <w:lvlJc w:val="left"/>
      <w:pPr>
        <w:ind w:left="360" w:hanging="360"/>
      </w:pPr>
      <w:rPr>
        <w:rFonts w:ascii="Times New Roman" w:eastAsia="Times New Roman" w:hAnsi="Times New Roman" w:cs="Times New Roman" w:hint="default"/>
      </w:rPr>
    </w:lvl>
    <w:lvl w:ilvl="1" w:tplc="720A83FC">
      <w:start w:val="3"/>
      <w:numFmt w:val="bullet"/>
      <w:lvlText w:val="–"/>
      <w:lvlJc w:val="left"/>
      <w:pPr>
        <w:ind w:left="1080" w:hanging="360"/>
      </w:pPr>
      <w:rPr>
        <w:rFonts w:ascii="Times New Roman" w:eastAsia="Times New Roman" w:hAnsi="Times New Roman" w:cs="Times New Roman" w:hint="default"/>
        <w:color w:val="000000"/>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nsid w:val="60253E95"/>
    <w:multiLevelType w:val="hybridMultilevel"/>
    <w:tmpl w:val="19902AEA"/>
    <w:lvl w:ilvl="0" w:tplc="6D34E0B2">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3BF6563"/>
    <w:multiLevelType w:val="multilevel"/>
    <w:tmpl w:val="5FB4FABE"/>
    <w:lvl w:ilvl="0">
      <w:start w:val="1"/>
      <w:numFmt w:val="decimal"/>
      <w:lvlText w:val="%1."/>
      <w:lvlJc w:val="left"/>
      <w:pPr>
        <w:ind w:left="705" w:hanging="705"/>
      </w:pPr>
      <w:rPr>
        <w:rFonts w:hint="default"/>
      </w:rPr>
    </w:lvl>
    <w:lvl w:ilvl="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7">
    <w:nsid w:val="6CE147BC"/>
    <w:multiLevelType w:val="hybridMultilevel"/>
    <w:tmpl w:val="98B26C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DD018AF"/>
    <w:multiLevelType w:val="hybridMultilevel"/>
    <w:tmpl w:val="3C5CF450"/>
    <w:lvl w:ilvl="0" w:tplc="6D34E0B2">
      <w:numFmt w:val="bullet"/>
      <w:lvlText w:val="-"/>
      <w:lvlJc w:val="left"/>
      <w:pPr>
        <w:ind w:left="1353" w:hanging="360"/>
      </w:pPr>
      <w:rPr>
        <w:rFonts w:ascii="Times New Roman" w:eastAsia="Calibri" w:hAnsi="Times New Roman" w:cs="Times New Roman"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19">
    <w:nsid w:val="70CE6813"/>
    <w:multiLevelType w:val="hybridMultilevel"/>
    <w:tmpl w:val="BAAAA2F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73C22022"/>
    <w:multiLevelType w:val="hybridMultilevel"/>
    <w:tmpl w:val="F9FE3D70"/>
    <w:lvl w:ilvl="0" w:tplc="0419000D">
      <w:start w:val="1"/>
      <w:numFmt w:val="bullet"/>
      <w:lvlText w:val=""/>
      <w:lvlJc w:val="left"/>
      <w:pPr>
        <w:ind w:left="360" w:hanging="360"/>
      </w:pPr>
      <w:rPr>
        <w:rFonts w:ascii="Wingdings" w:hAnsi="Wingdings" w:hint="default"/>
      </w:rPr>
    </w:lvl>
    <w:lvl w:ilvl="1" w:tplc="4380D7F6">
      <w:numFmt w:val="bullet"/>
      <w:lvlText w:val="-"/>
      <w:lvlJc w:val="left"/>
      <w:pPr>
        <w:ind w:left="1080" w:hanging="360"/>
      </w:pPr>
      <w:rPr>
        <w:rFonts w:ascii="Times New Roman" w:eastAsia="Times New Roman"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nsid w:val="762D6A2B"/>
    <w:multiLevelType w:val="hybridMultilevel"/>
    <w:tmpl w:val="2746EA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AAC7CCC"/>
    <w:multiLevelType w:val="hybridMultilevel"/>
    <w:tmpl w:val="A3A470B8"/>
    <w:lvl w:ilvl="0" w:tplc="1E12F8E8">
      <w:start w:val="1"/>
      <w:numFmt w:val="bullet"/>
      <w:lvlText w:val="•"/>
      <w:lvlJc w:val="left"/>
      <w:pPr>
        <w:ind w:left="705" w:hanging="705"/>
      </w:pPr>
      <w:rPr>
        <w:rFonts w:ascii="Times New Roman" w:eastAsia="Calibr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C040029"/>
    <w:multiLevelType w:val="hybridMultilevel"/>
    <w:tmpl w:val="ED846E04"/>
    <w:lvl w:ilvl="0" w:tplc="7B30421A">
      <w:numFmt w:val="bullet"/>
      <w:lvlText w:val="-"/>
      <w:lvlJc w:val="left"/>
      <w:pPr>
        <w:ind w:left="360" w:hanging="360"/>
      </w:pPr>
      <w:rPr>
        <w:rFonts w:ascii="Times New Roman" w:eastAsia="Calibr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5">
    <w:nsid w:val="7E1831DA"/>
    <w:multiLevelType w:val="hybridMultilevel"/>
    <w:tmpl w:val="782CABF6"/>
    <w:lvl w:ilvl="0" w:tplc="418265C0">
      <w:start w:val="1"/>
      <w:numFmt w:val="bullet"/>
      <w:lvlText w:val=""/>
      <w:lvlJc w:val="left"/>
      <w:pPr>
        <w:ind w:left="720" w:hanging="360"/>
      </w:pPr>
      <w:rPr>
        <w:rFonts w:ascii="Symbol" w:hAnsi="Symbol" w:hint="default"/>
      </w:rPr>
    </w:lvl>
    <w:lvl w:ilvl="1" w:tplc="F8F8C442" w:tentative="1">
      <w:start w:val="1"/>
      <w:numFmt w:val="bullet"/>
      <w:lvlText w:val="o"/>
      <w:lvlJc w:val="left"/>
      <w:pPr>
        <w:ind w:left="1440" w:hanging="360"/>
      </w:pPr>
      <w:rPr>
        <w:rFonts w:ascii="Courier New" w:hAnsi="Courier New" w:cs="Courier New" w:hint="default"/>
      </w:rPr>
    </w:lvl>
    <w:lvl w:ilvl="2" w:tplc="B038FCB8" w:tentative="1">
      <w:start w:val="1"/>
      <w:numFmt w:val="bullet"/>
      <w:lvlText w:val=""/>
      <w:lvlJc w:val="left"/>
      <w:pPr>
        <w:ind w:left="2160" w:hanging="360"/>
      </w:pPr>
      <w:rPr>
        <w:rFonts w:ascii="Wingdings" w:hAnsi="Wingdings" w:hint="default"/>
      </w:rPr>
    </w:lvl>
    <w:lvl w:ilvl="3" w:tplc="CED8ACB4" w:tentative="1">
      <w:start w:val="1"/>
      <w:numFmt w:val="bullet"/>
      <w:lvlText w:val=""/>
      <w:lvlJc w:val="left"/>
      <w:pPr>
        <w:ind w:left="2880" w:hanging="360"/>
      </w:pPr>
      <w:rPr>
        <w:rFonts w:ascii="Symbol" w:hAnsi="Symbol" w:hint="default"/>
      </w:rPr>
    </w:lvl>
    <w:lvl w:ilvl="4" w:tplc="2BA4B000" w:tentative="1">
      <w:start w:val="1"/>
      <w:numFmt w:val="bullet"/>
      <w:lvlText w:val="o"/>
      <w:lvlJc w:val="left"/>
      <w:pPr>
        <w:ind w:left="3600" w:hanging="360"/>
      </w:pPr>
      <w:rPr>
        <w:rFonts w:ascii="Courier New" w:hAnsi="Courier New" w:cs="Courier New" w:hint="default"/>
      </w:rPr>
    </w:lvl>
    <w:lvl w:ilvl="5" w:tplc="69C89EDE" w:tentative="1">
      <w:start w:val="1"/>
      <w:numFmt w:val="bullet"/>
      <w:lvlText w:val=""/>
      <w:lvlJc w:val="left"/>
      <w:pPr>
        <w:ind w:left="4320" w:hanging="360"/>
      </w:pPr>
      <w:rPr>
        <w:rFonts w:ascii="Wingdings" w:hAnsi="Wingdings" w:hint="default"/>
      </w:rPr>
    </w:lvl>
    <w:lvl w:ilvl="6" w:tplc="1A581924" w:tentative="1">
      <w:start w:val="1"/>
      <w:numFmt w:val="bullet"/>
      <w:lvlText w:val=""/>
      <w:lvlJc w:val="left"/>
      <w:pPr>
        <w:ind w:left="5040" w:hanging="360"/>
      </w:pPr>
      <w:rPr>
        <w:rFonts w:ascii="Symbol" w:hAnsi="Symbol" w:hint="default"/>
      </w:rPr>
    </w:lvl>
    <w:lvl w:ilvl="7" w:tplc="FBDCB10C" w:tentative="1">
      <w:start w:val="1"/>
      <w:numFmt w:val="bullet"/>
      <w:lvlText w:val="o"/>
      <w:lvlJc w:val="left"/>
      <w:pPr>
        <w:ind w:left="5760" w:hanging="360"/>
      </w:pPr>
      <w:rPr>
        <w:rFonts w:ascii="Courier New" w:hAnsi="Courier New" w:cs="Courier New" w:hint="default"/>
      </w:rPr>
    </w:lvl>
    <w:lvl w:ilvl="8" w:tplc="CC94F08C" w:tentative="1">
      <w:start w:val="1"/>
      <w:numFmt w:val="bullet"/>
      <w:lvlText w:val=""/>
      <w:lvlJc w:val="left"/>
      <w:pPr>
        <w:ind w:left="6480" w:hanging="360"/>
      </w:pPr>
      <w:rPr>
        <w:rFonts w:ascii="Wingdings" w:hAnsi="Wingdings" w:hint="default"/>
      </w:rPr>
    </w:lvl>
  </w:abstractNum>
  <w:abstractNum w:abstractNumId="26">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4"/>
  </w:num>
  <w:num w:numId="2">
    <w:abstractNumId w:val="22"/>
  </w:num>
  <w:num w:numId="3">
    <w:abstractNumId w:val="16"/>
  </w:num>
  <w:num w:numId="4">
    <w:abstractNumId w:val="10"/>
  </w:num>
  <w:num w:numId="5">
    <w:abstractNumId w:val="19"/>
  </w:num>
  <w:num w:numId="6">
    <w:abstractNumId w:val="2"/>
  </w:num>
  <w:num w:numId="7">
    <w:abstractNumId w:val="5"/>
  </w:num>
  <w:num w:numId="8">
    <w:abstractNumId w:val="1"/>
  </w:num>
  <w:num w:numId="9">
    <w:abstractNumId w:val="25"/>
  </w:num>
  <w:num w:numId="10">
    <w:abstractNumId w:val="0"/>
  </w:num>
  <w:num w:numId="11">
    <w:abstractNumId w:val="3"/>
  </w:num>
  <w:num w:numId="12">
    <w:abstractNumId w:val="24"/>
  </w:num>
  <w:num w:numId="13">
    <w:abstractNumId w:val="8"/>
  </w:num>
  <w:num w:numId="14">
    <w:abstractNumId w:val="6"/>
  </w:num>
  <w:num w:numId="15">
    <w:abstractNumId w:val="26"/>
  </w:num>
  <w:num w:numId="16">
    <w:abstractNumId w:val="23"/>
  </w:num>
  <w:num w:numId="17">
    <w:abstractNumId w:val="4"/>
  </w:num>
  <w:num w:numId="18">
    <w:abstractNumId w:val="13"/>
  </w:num>
  <w:num w:numId="19">
    <w:abstractNumId w:val="7"/>
  </w:num>
  <w:num w:numId="20">
    <w:abstractNumId w:val="20"/>
  </w:num>
  <w:num w:numId="21">
    <w:abstractNumId w:val="12"/>
  </w:num>
  <w:num w:numId="22">
    <w:abstractNumId w:val="17"/>
  </w:num>
  <w:num w:numId="23">
    <w:abstractNumId w:val="21"/>
  </w:num>
  <w:num w:numId="24">
    <w:abstractNumId w:val="15"/>
  </w:num>
  <w:num w:numId="25">
    <w:abstractNumId w:val="18"/>
  </w:num>
  <w:num w:numId="26">
    <w:abstractNumId w:val="9"/>
  </w:num>
  <w:num w:numId="27">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50D1"/>
    <w:rsid w:val="00025177"/>
    <w:rsid w:val="0003290D"/>
    <w:rsid w:val="00047DA0"/>
    <w:rsid w:val="0005545A"/>
    <w:rsid w:val="00073657"/>
    <w:rsid w:val="00080795"/>
    <w:rsid w:val="0009486D"/>
    <w:rsid w:val="000B06DB"/>
    <w:rsid w:val="000B4682"/>
    <w:rsid w:val="000D6C34"/>
    <w:rsid w:val="000E433F"/>
    <w:rsid w:val="000F11D0"/>
    <w:rsid w:val="000F2CEA"/>
    <w:rsid w:val="000F6CCB"/>
    <w:rsid w:val="0015228C"/>
    <w:rsid w:val="0015324F"/>
    <w:rsid w:val="00160950"/>
    <w:rsid w:val="00161153"/>
    <w:rsid w:val="00162C00"/>
    <w:rsid w:val="001646A9"/>
    <w:rsid w:val="001940A0"/>
    <w:rsid w:val="001A7BCC"/>
    <w:rsid w:val="001B7BE0"/>
    <w:rsid w:val="001D3B27"/>
    <w:rsid w:val="00201CDC"/>
    <w:rsid w:val="00210FC6"/>
    <w:rsid w:val="00220D79"/>
    <w:rsid w:val="002253A7"/>
    <w:rsid w:val="00231937"/>
    <w:rsid w:val="0023530A"/>
    <w:rsid w:val="00242A6A"/>
    <w:rsid w:val="002448D7"/>
    <w:rsid w:val="002454BE"/>
    <w:rsid w:val="0025255A"/>
    <w:rsid w:val="00257767"/>
    <w:rsid w:val="00264EB0"/>
    <w:rsid w:val="0027440F"/>
    <w:rsid w:val="002A6022"/>
    <w:rsid w:val="002A7C97"/>
    <w:rsid w:val="002C3D4D"/>
    <w:rsid w:val="002C6860"/>
    <w:rsid w:val="002D0198"/>
    <w:rsid w:val="002D5906"/>
    <w:rsid w:val="002F19ED"/>
    <w:rsid w:val="002F488C"/>
    <w:rsid w:val="003268D1"/>
    <w:rsid w:val="003531ED"/>
    <w:rsid w:val="00356F39"/>
    <w:rsid w:val="00371E3F"/>
    <w:rsid w:val="00384855"/>
    <w:rsid w:val="003A02FA"/>
    <w:rsid w:val="003A3C7F"/>
    <w:rsid w:val="003D4967"/>
    <w:rsid w:val="003D6CBA"/>
    <w:rsid w:val="003D7F8B"/>
    <w:rsid w:val="003F1F1F"/>
    <w:rsid w:val="00424FA0"/>
    <w:rsid w:val="00427E00"/>
    <w:rsid w:val="00434925"/>
    <w:rsid w:val="00451548"/>
    <w:rsid w:val="0047205B"/>
    <w:rsid w:val="004B7D31"/>
    <w:rsid w:val="004D2EED"/>
    <w:rsid w:val="004E0C91"/>
    <w:rsid w:val="004E1C59"/>
    <w:rsid w:val="004E2935"/>
    <w:rsid w:val="004F3A31"/>
    <w:rsid w:val="00500075"/>
    <w:rsid w:val="005711D1"/>
    <w:rsid w:val="00571D8A"/>
    <w:rsid w:val="005B6856"/>
    <w:rsid w:val="005C7950"/>
    <w:rsid w:val="005F18D4"/>
    <w:rsid w:val="005F5342"/>
    <w:rsid w:val="00602D17"/>
    <w:rsid w:val="00631FE0"/>
    <w:rsid w:val="006350D1"/>
    <w:rsid w:val="00650A85"/>
    <w:rsid w:val="00653978"/>
    <w:rsid w:val="006A47C7"/>
    <w:rsid w:val="006E20C9"/>
    <w:rsid w:val="006F4B1A"/>
    <w:rsid w:val="00723FE6"/>
    <w:rsid w:val="00724BB8"/>
    <w:rsid w:val="00762294"/>
    <w:rsid w:val="00775E5F"/>
    <w:rsid w:val="00783B3A"/>
    <w:rsid w:val="00785991"/>
    <w:rsid w:val="00785ADE"/>
    <w:rsid w:val="00796CC6"/>
    <w:rsid w:val="007C33A6"/>
    <w:rsid w:val="007C5D00"/>
    <w:rsid w:val="007C6A2E"/>
    <w:rsid w:val="007D045E"/>
    <w:rsid w:val="007D5621"/>
    <w:rsid w:val="007E7F8D"/>
    <w:rsid w:val="0080502C"/>
    <w:rsid w:val="00824736"/>
    <w:rsid w:val="00833631"/>
    <w:rsid w:val="0083490C"/>
    <w:rsid w:val="008876DF"/>
    <w:rsid w:val="008954B7"/>
    <w:rsid w:val="008C11A0"/>
    <w:rsid w:val="008E371D"/>
    <w:rsid w:val="008F1D01"/>
    <w:rsid w:val="008F4B62"/>
    <w:rsid w:val="00902BD2"/>
    <w:rsid w:val="00906024"/>
    <w:rsid w:val="009069AA"/>
    <w:rsid w:val="00914763"/>
    <w:rsid w:val="00926ADC"/>
    <w:rsid w:val="00930829"/>
    <w:rsid w:val="00943423"/>
    <w:rsid w:val="00943A71"/>
    <w:rsid w:val="00944CBB"/>
    <w:rsid w:val="00950628"/>
    <w:rsid w:val="00955B2D"/>
    <w:rsid w:val="009628C1"/>
    <w:rsid w:val="00972393"/>
    <w:rsid w:val="009873A1"/>
    <w:rsid w:val="0098767E"/>
    <w:rsid w:val="009A6673"/>
    <w:rsid w:val="009A6FB6"/>
    <w:rsid w:val="009E7FE4"/>
    <w:rsid w:val="00A0324B"/>
    <w:rsid w:val="00A24F38"/>
    <w:rsid w:val="00A3166A"/>
    <w:rsid w:val="00A37F0E"/>
    <w:rsid w:val="00A576B5"/>
    <w:rsid w:val="00A61EB9"/>
    <w:rsid w:val="00A85257"/>
    <w:rsid w:val="00AA1941"/>
    <w:rsid w:val="00AB11F5"/>
    <w:rsid w:val="00AC33AD"/>
    <w:rsid w:val="00AF0AA9"/>
    <w:rsid w:val="00B033ED"/>
    <w:rsid w:val="00B13EED"/>
    <w:rsid w:val="00B41B1A"/>
    <w:rsid w:val="00B43971"/>
    <w:rsid w:val="00B46695"/>
    <w:rsid w:val="00B47AB5"/>
    <w:rsid w:val="00B52173"/>
    <w:rsid w:val="00B60E85"/>
    <w:rsid w:val="00B64A37"/>
    <w:rsid w:val="00BA56B0"/>
    <w:rsid w:val="00BA76CB"/>
    <w:rsid w:val="00BC297A"/>
    <w:rsid w:val="00BC3CAD"/>
    <w:rsid w:val="00BC6360"/>
    <w:rsid w:val="00BD2A84"/>
    <w:rsid w:val="00BD6AA1"/>
    <w:rsid w:val="00BE1AEC"/>
    <w:rsid w:val="00BE26E0"/>
    <w:rsid w:val="00BF57EC"/>
    <w:rsid w:val="00BF5CA4"/>
    <w:rsid w:val="00C0007A"/>
    <w:rsid w:val="00C02C23"/>
    <w:rsid w:val="00C11B7F"/>
    <w:rsid w:val="00C32C73"/>
    <w:rsid w:val="00C36E85"/>
    <w:rsid w:val="00C54404"/>
    <w:rsid w:val="00C873A1"/>
    <w:rsid w:val="00CA1B8A"/>
    <w:rsid w:val="00CC6588"/>
    <w:rsid w:val="00CD0463"/>
    <w:rsid w:val="00CD434C"/>
    <w:rsid w:val="00D25C81"/>
    <w:rsid w:val="00D33BDE"/>
    <w:rsid w:val="00D4356A"/>
    <w:rsid w:val="00D50BC4"/>
    <w:rsid w:val="00D74D35"/>
    <w:rsid w:val="00D812BC"/>
    <w:rsid w:val="00D867D9"/>
    <w:rsid w:val="00DA3193"/>
    <w:rsid w:val="00DB6549"/>
    <w:rsid w:val="00DD1ACE"/>
    <w:rsid w:val="00DE20CA"/>
    <w:rsid w:val="00DE6B7B"/>
    <w:rsid w:val="00DF02B6"/>
    <w:rsid w:val="00E032D6"/>
    <w:rsid w:val="00E1614E"/>
    <w:rsid w:val="00E212B8"/>
    <w:rsid w:val="00E5412D"/>
    <w:rsid w:val="00E57C75"/>
    <w:rsid w:val="00E6485A"/>
    <w:rsid w:val="00E71A66"/>
    <w:rsid w:val="00E74458"/>
    <w:rsid w:val="00E778CD"/>
    <w:rsid w:val="00E8028B"/>
    <w:rsid w:val="00E91DED"/>
    <w:rsid w:val="00EA1E12"/>
    <w:rsid w:val="00EA1F57"/>
    <w:rsid w:val="00EA4230"/>
    <w:rsid w:val="00EB233B"/>
    <w:rsid w:val="00EB2989"/>
    <w:rsid w:val="00ED5C11"/>
    <w:rsid w:val="00ED725F"/>
    <w:rsid w:val="00EE7FF3"/>
    <w:rsid w:val="00EF6E57"/>
    <w:rsid w:val="00F0218D"/>
    <w:rsid w:val="00F31B71"/>
    <w:rsid w:val="00F3692C"/>
    <w:rsid w:val="00F438CB"/>
    <w:rsid w:val="00F47CD3"/>
    <w:rsid w:val="00F55668"/>
    <w:rsid w:val="00F60BD4"/>
    <w:rsid w:val="00F831B7"/>
    <w:rsid w:val="00F8734F"/>
    <w:rsid w:val="00F92B5D"/>
    <w:rsid w:val="00FB0186"/>
    <w:rsid w:val="00FC2FE0"/>
    <w:rsid w:val="00FF2012"/>
    <w:rsid w:val="00FF58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6AA1"/>
  </w:style>
  <w:style w:type="paragraph" w:styleId="2">
    <w:name w:val="heading 2"/>
    <w:basedOn w:val="a"/>
    <w:next w:val="a"/>
    <w:link w:val="20"/>
    <w:uiPriority w:val="9"/>
    <w:qFormat/>
    <w:rsid w:val="002F488C"/>
    <w:pPr>
      <w:keepNext/>
      <w:keepLines/>
      <w:spacing w:before="200" w:after="0" w:line="276" w:lineRule="auto"/>
      <w:jc w:val="center"/>
      <w:outlineLvl w:val="1"/>
    </w:pPr>
    <w:rPr>
      <w:rFonts w:ascii="Times New Roman" w:eastAsia="Times New Roman" w:hAnsi="Times New Roman" w:cs="Times New Roman"/>
      <w:b/>
      <w:bCs/>
      <w:sz w:val="28"/>
      <w:szCs w:val="26"/>
      <w:lang w:eastAsia="ru-RU"/>
    </w:rPr>
  </w:style>
  <w:style w:type="paragraph" w:styleId="3">
    <w:name w:val="heading 3"/>
    <w:basedOn w:val="a"/>
    <w:next w:val="a"/>
    <w:link w:val="30"/>
    <w:uiPriority w:val="9"/>
    <w:unhideWhenUsed/>
    <w:qFormat/>
    <w:rsid w:val="002F488C"/>
    <w:pPr>
      <w:keepNext/>
      <w:keepLines/>
      <w:spacing w:before="40" w:after="0"/>
      <w:outlineLvl w:val="2"/>
    </w:pPr>
    <w:rPr>
      <w:rFonts w:asciiTheme="majorHAnsi" w:eastAsiaTheme="majorEastAsia" w:hAnsiTheme="majorHAnsi" w:cstheme="majorBidi"/>
      <w:color w:val="1F4D78" w:themeColor="accent1" w:themeShade="7F"/>
      <w:sz w:val="24"/>
      <w:szCs w:val="24"/>
      <w:lang w:val="uk-UA"/>
    </w:rPr>
  </w:style>
  <w:style w:type="paragraph" w:styleId="4">
    <w:name w:val="heading 4"/>
    <w:basedOn w:val="a"/>
    <w:next w:val="a"/>
    <w:link w:val="40"/>
    <w:uiPriority w:val="9"/>
    <w:unhideWhenUsed/>
    <w:qFormat/>
    <w:rsid w:val="002F488C"/>
    <w:pPr>
      <w:keepNext/>
      <w:keepLines/>
      <w:spacing w:before="40" w:after="0"/>
      <w:outlineLvl w:val="3"/>
    </w:pPr>
    <w:rPr>
      <w:rFonts w:asciiTheme="majorHAnsi" w:eastAsiaTheme="majorEastAsia" w:hAnsiTheme="majorHAnsi" w:cstheme="majorBidi"/>
      <w:i/>
      <w:iCs/>
      <w:color w:val="2E74B5" w:themeColor="accent1" w:themeShade="B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F488C"/>
    <w:rPr>
      <w:rFonts w:ascii="Times New Roman" w:eastAsia="Times New Roman" w:hAnsi="Times New Roman" w:cs="Times New Roman"/>
      <w:b/>
      <w:bCs/>
      <w:sz w:val="28"/>
      <w:szCs w:val="26"/>
      <w:lang w:eastAsia="ru-RU"/>
    </w:rPr>
  </w:style>
  <w:style w:type="character" w:customStyle="1" w:styleId="30">
    <w:name w:val="Заголовок 3 Знак"/>
    <w:basedOn w:val="a0"/>
    <w:link w:val="3"/>
    <w:uiPriority w:val="9"/>
    <w:rsid w:val="002F488C"/>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rsid w:val="002F488C"/>
    <w:rPr>
      <w:rFonts w:asciiTheme="majorHAnsi" w:eastAsiaTheme="majorEastAsia" w:hAnsiTheme="majorHAnsi" w:cstheme="majorBidi"/>
      <w:i/>
      <w:iCs/>
      <w:color w:val="2E74B5" w:themeColor="accent1" w:themeShade="BF"/>
      <w:lang w:val="uk-UA"/>
    </w:rPr>
  </w:style>
  <w:style w:type="paragraph" w:styleId="a3">
    <w:name w:val="List Paragraph"/>
    <w:basedOn w:val="a"/>
    <w:uiPriority w:val="34"/>
    <w:qFormat/>
    <w:rsid w:val="006350D1"/>
    <w:pPr>
      <w:ind w:left="720"/>
      <w:contextualSpacing/>
    </w:pPr>
    <w:rPr>
      <w:lang w:val="uk-UA"/>
    </w:rPr>
  </w:style>
  <w:style w:type="character" w:styleId="a4">
    <w:name w:val="Hyperlink"/>
    <w:basedOn w:val="a0"/>
    <w:uiPriority w:val="99"/>
    <w:unhideWhenUsed/>
    <w:rsid w:val="006350D1"/>
    <w:rPr>
      <w:color w:val="0000FF"/>
      <w:u w:val="single"/>
    </w:rPr>
  </w:style>
  <w:style w:type="table" w:styleId="a5">
    <w:name w:val="Table Grid"/>
    <w:basedOn w:val="a1"/>
    <w:uiPriority w:val="39"/>
    <w:rsid w:val="006350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toc 2"/>
    <w:basedOn w:val="a"/>
    <w:next w:val="a"/>
    <w:autoRedefine/>
    <w:uiPriority w:val="39"/>
    <w:unhideWhenUsed/>
    <w:rsid w:val="002F488C"/>
    <w:pPr>
      <w:tabs>
        <w:tab w:val="left" w:pos="660"/>
        <w:tab w:val="right" w:leader="dot" w:pos="9345"/>
      </w:tabs>
      <w:spacing w:after="0" w:line="276" w:lineRule="auto"/>
      <w:ind w:left="280"/>
      <w:jc w:val="center"/>
    </w:pPr>
    <w:rPr>
      <w:rFonts w:ascii="Times New Roman" w:eastAsia="Times New Roman" w:hAnsi="Times New Roman" w:cs="Times New Roman"/>
      <w:sz w:val="28"/>
      <w:szCs w:val="28"/>
      <w:lang w:val="uk-UA" w:eastAsia="ru-RU"/>
    </w:rPr>
  </w:style>
  <w:style w:type="table" w:customStyle="1" w:styleId="1">
    <w:name w:val="Сетка таблицы1"/>
    <w:basedOn w:val="a1"/>
    <w:next w:val="a5"/>
    <w:uiPriority w:val="59"/>
    <w:rsid w:val="002F48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Текст примечания Знак"/>
    <w:basedOn w:val="a0"/>
    <w:link w:val="a7"/>
    <w:uiPriority w:val="99"/>
    <w:semiHidden/>
    <w:rsid w:val="002F488C"/>
    <w:rPr>
      <w:sz w:val="20"/>
      <w:szCs w:val="20"/>
      <w:lang w:val="uk-UA"/>
    </w:rPr>
  </w:style>
  <w:style w:type="paragraph" w:styleId="a7">
    <w:name w:val="annotation text"/>
    <w:basedOn w:val="a"/>
    <w:link w:val="a6"/>
    <w:uiPriority w:val="99"/>
    <w:semiHidden/>
    <w:unhideWhenUsed/>
    <w:rsid w:val="002F488C"/>
    <w:pPr>
      <w:spacing w:line="240" w:lineRule="auto"/>
    </w:pPr>
    <w:rPr>
      <w:sz w:val="20"/>
      <w:szCs w:val="20"/>
      <w:lang w:val="uk-UA"/>
    </w:rPr>
  </w:style>
  <w:style w:type="character" w:customStyle="1" w:styleId="a8">
    <w:name w:val="Тема примечания Знак"/>
    <w:basedOn w:val="a6"/>
    <w:link w:val="a9"/>
    <w:uiPriority w:val="99"/>
    <w:semiHidden/>
    <w:rsid w:val="002F488C"/>
    <w:rPr>
      <w:b/>
      <w:bCs/>
      <w:sz w:val="20"/>
      <w:szCs w:val="20"/>
      <w:lang w:val="uk-UA"/>
    </w:rPr>
  </w:style>
  <w:style w:type="paragraph" w:styleId="a9">
    <w:name w:val="annotation subject"/>
    <w:basedOn w:val="a7"/>
    <w:next w:val="a7"/>
    <w:link w:val="a8"/>
    <w:uiPriority w:val="99"/>
    <w:semiHidden/>
    <w:unhideWhenUsed/>
    <w:rsid w:val="002F488C"/>
    <w:rPr>
      <w:b/>
      <w:bCs/>
    </w:rPr>
  </w:style>
  <w:style w:type="character" w:customStyle="1" w:styleId="aa">
    <w:name w:val="Текст выноски Знак"/>
    <w:basedOn w:val="a0"/>
    <w:link w:val="ab"/>
    <w:uiPriority w:val="99"/>
    <w:semiHidden/>
    <w:rsid w:val="002F488C"/>
    <w:rPr>
      <w:rFonts w:ascii="Segoe UI" w:hAnsi="Segoe UI" w:cs="Segoe UI"/>
      <w:sz w:val="18"/>
      <w:szCs w:val="18"/>
      <w:lang w:val="uk-UA"/>
    </w:rPr>
  </w:style>
  <w:style w:type="paragraph" w:styleId="ab">
    <w:name w:val="Balloon Text"/>
    <w:basedOn w:val="a"/>
    <w:link w:val="aa"/>
    <w:uiPriority w:val="99"/>
    <w:semiHidden/>
    <w:unhideWhenUsed/>
    <w:rsid w:val="002F488C"/>
    <w:pPr>
      <w:spacing w:after="0" w:line="240" w:lineRule="auto"/>
    </w:pPr>
    <w:rPr>
      <w:rFonts w:ascii="Segoe UI" w:hAnsi="Segoe UI" w:cs="Segoe UI"/>
      <w:sz w:val="18"/>
      <w:szCs w:val="18"/>
      <w:lang w:val="uk-UA"/>
    </w:rPr>
  </w:style>
  <w:style w:type="paragraph" w:styleId="ac">
    <w:name w:val="No Spacing"/>
    <w:link w:val="ad"/>
    <w:uiPriority w:val="1"/>
    <w:qFormat/>
    <w:rsid w:val="002F488C"/>
    <w:pPr>
      <w:spacing w:after="0" w:line="240" w:lineRule="auto"/>
    </w:pPr>
    <w:rPr>
      <w:lang w:val="uk-UA"/>
    </w:rPr>
  </w:style>
  <w:style w:type="numbering" w:customStyle="1" w:styleId="10">
    <w:name w:val="Нет списка1"/>
    <w:next w:val="a2"/>
    <w:uiPriority w:val="99"/>
    <w:semiHidden/>
    <w:unhideWhenUsed/>
    <w:rsid w:val="00F8734F"/>
  </w:style>
  <w:style w:type="table" w:customStyle="1" w:styleId="22">
    <w:name w:val="Сетка таблицы2"/>
    <w:basedOn w:val="a1"/>
    <w:next w:val="a5"/>
    <w:uiPriority w:val="39"/>
    <w:rsid w:val="00F873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
    <w:name w:val="Нет списка2"/>
    <w:next w:val="a2"/>
    <w:uiPriority w:val="99"/>
    <w:semiHidden/>
    <w:unhideWhenUsed/>
    <w:rsid w:val="00E71A66"/>
  </w:style>
  <w:style w:type="paragraph" w:customStyle="1" w:styleId="31">
    <w:name w:val="Заголовок 31"/>
    <w:basedOn w:val="a"/>
    <w:next w:val="a"/>
    <w:uiPriority w:val="9"/>
    <w:semiHidden/>
    <w:unhideWhenUsed/>
    <w:qFormat/>
    <w:rsid w:val="00E71A66"/>
    <w:pPr>
      <w:keepNext/>
      <w:keepLines/>
      <w:spacing w:before="200" w:after="0" w:line="240" w:lineRule="auto"/>
      <w:outlineLvl w:val="2"/>
    </w:pPr>
    <w:rPr>
      <w:rFonts w:ascii="Cambria" w:eastAsia="Times New Roman" w:hAnsi="Cambria" w:cs="Times New Roman"/>
      <w:b/>
      <w:bCs/>
      <w:color w:val="4F81BD"/>
      <w:sz w:val="24"/>
      <w:szCs w:val="24"/>
      <w:lang w:eastAsia="ru-RU"/>
    </w:rPr>
  </w:style>
  <w:style w:type="numbering" w:customStyle="1" w:styleId="11">
    <w:name w:val="Нет списка11"/>
    <w:next w:val="a2"/>
    <w:uiPriority w:val="99"/>
    <w:semiHidden/>
    <w:unhideWhenUsed/>
    <w:rsid w:val="00E71A66"/>
  </w:style>
  <w:style w:type="paragraph" w:customStyle="1" w:styleId="12">
    <w:name w:val="Обычный1"/>
    <w:basedOn w:val="a"/>
    <w:autoRedefine/>
    <w:rsid w:val="00E71A66"/>
    <w:pPr>
      <w:spacing w:after="0" w:line="360" w:lineRule="auto"/>
      <w:ind w:left="567"/>
    </w:pPr>
    <w:rPr>
      <w:rFonts w:ascii="Times New Roman" w:eastAsia="Times New Roman" w:hAnsi="Times New Roman" w:cs="Times New Roman"/>
      <w:b/>
      <w:i/>
      <w:sz w:val="32"/>
      <w:szCs w:val="20"/>
      <w:lang w:eastAsia="ru-RU"/>
    </w:rPr>
  </w:style>
  <w:style w:type="character" w:customStyle="1" w:styleId="ad">
    <w:name w:val="Без интервала Знак"/>
    <w:link w:val="ac"/>
    <w:uiPriority w:val="1"/>
    <w:rsid w:val="00E71A66"/>
    <w:rPr>
      <w:lang w:val="uk-UA"/>
    </w:rPr>
  </w:style>
  <w:style w:type="character" w:customStyle="1" w:styleId="hps">
    <w:name w:val="hps"/>
    <w:rsid w:val="00E71A66"/>
    <w:rPr>
      <w:rFonts w:cs="Times New Roman"/>
    </w:rPr>
  </w:style>
  <w:style w:type="paragraph" w:styleId="ae">
    <w:name w:val="header"/>
    <w:basedOn w:val="a"/>
    <w:link w:val="af"/>
    <w:uiPriority w:val="99"/>
    <w:unhideWhenUsed/>
    <w:rsid w:val="00E71A6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Верхний колонтитул Знак"/>
    <w:basedOn w:val="a0"/>
    <w:link w:val="ae"/>
    <w:uiPriority w:val="99"/>
    <w:rsid w:val="00E71A66"/>
    <w:rPr>
      <w:rFonts w:ascii="Times New Roman" w:eastAsia="Times New Roman" w:hAnsi="Times New Roman" w:cs="Times New Roman"/>
      <w:sz w:val="24"/>
      <w:szCs w:val="24"/>
      <w:lang w:eastAsia="ru-RU"/>
    </w:rPr>
  </w:style>
  <w:style w:type="character" w:styleId="af0">
    <w:name w:val="page number"/>
    <w:uiPriority w:val="99"/>
    <w:rsid w:val="00E71A66"/>
    <w:rPr>
      <w:rFonts w:cs="Times New Roman"/>
    </w:rPr>
  </w:style>
  <w:style w:type="paragraph" w:styleId="af1">
    <w:name w:val="Normal (Web)"/>
    <w:basedOn w:val="a"/>
    <w:uiPriority w:val="99"/>
    <w:unhideWhenUsed/>
    <w:rsid w:val="00E71A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Strong"/>
    <w:uiPriority w:val="22"/>
    <w:qFormat/>
    <w:rsid w:val="00E71A66"/>
    <w:rPr>
      <w:b/>
      <w:bCs/>
    </w:rPr>
  </w:style>
  <w:style w:type="character" w:customStyle="1" w:styleId="FontStyle48">
    <w:name w:val="Font Style48"/>
    <w:uiPriority w:val="99"/>
    <w:rsid w:val="00E71A66"/>
    <w:rPr>
      <w:rFonts w:ascii="Times New Roman" w:hAnsi="Times New Roman" w:cs="Times New Roman"/>
      <w:b/>
      <w:bCs/>
      <w:sz w:val="20"/>
      <w:szCs w:val="20"/>
    </w:rPr>
  </w:style>
  <w:style w:type="paragraph" w:styleId="HTML">
    <w:name w:val="HTML Preformatted"/>
    <w:basedOn w:val="a"/>
    <w:link w:val="HTML0"/>
    <w:rsid w:val="00E71A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MS Mincho" w:hAnsi="Courier New" w:cs="Courier New"/>
      <w:sz w:val="20"/>
      <w:szCs w:val="20"/>
      <w:lang w:eastAsia="ru-RU"/>
    </w:rPr>
  </w:style>
  <w:style w:type="character" w:customStyle="1" w:styleId="HTML0">
    <w:name w:val="Стандартный HTML Знак"/>
    <w:basedOn w:val="a0"/>
    <w:link w:val="HTML"/>
    <w:rsid w:val="00E71A66"/>
    <w:rPr>
      <w:rFonts w:ascii="Courier New" w:eastAsia="MS Mincho" w:hAnsi="Courier New" w:cs="Courier New"/>
      <w:sz w:val="20"/>
      <w:szCs w:val="20"/>
      <w:lang w:eastAsia="ru-RU"/>
    </w:rPr>
  </w:style>
  <w:style w:type="character" w:customStyle="1" w:styleId="af3">
    <w:name w:val="Основной текст_"/>
    <w:link w:val="13"/>
    <w:uiPriority w:val="99"/>
    <w:rsid w:val="00E71A66"/>
    <w:rPr>
      <w:shd w:val="clear" w:color="auto" w:fill="FFFFFF"/>
    </w:rPr>
  </w:style>
  <w:style w:type="paragraph" w:customStyle="1" w:styleId="13">
    <w:name w:val="Основной текст1"/>
    <w:basedOn w:val="a"/>
    <w:link w:val="af3"/>
    <w:uiPriority w:val="99"/>
    <w:rsid w:val="00E71A66"/>
    <w:pPr>
      <w:widowControl w:val="0"/>
      <w:shd w:val="clear" w:color="auto" w:fill="FFFFFF"/>
      <w:spacing w:after="240" w:line="0" w:lineRule="atLeast"/>
      <w:jc w:val="center"/>
    </w:pPr>
  </w:style>
  <w:style w:type="character" w:customStyle="1" w:styleId="24">
    <w:name w:val="Основной текст (2)_"/>
    <w:link w:val="25"/>
    <w:uiPriority w:val="99"/>
    <w:rsid w:val="00E71A66"/>
    <w:rPr>
      <w:sz w:val="23"/>
      <w:szCs w:val="23"/>
      <w:shd w:val="clear" w:color="auto" w:fill="FFFFFF"/>
    </w:rPr>
  </w:style>
  <w:style w:type="paragraph" w:customStyle="1" w:styleId="25">
    <w:name w:val="Основной текст (2)"/>
    <w:basedOn w:val="a"/>
    <w:link w:val="24"/>
    <w:uiPriority w:val="99"/>
    <w:rsid w:val="00E71A66"/>
    <w:pPr>
      <w:widowControl w:val="0"/>
      <w:shd w:val="clear" w:color="auto" w:fill="FFFFFF"/>
      <w:spacing w:after="0" w:line="240" w:lineRule="atLeast"/>
    </w:pPr>
    <w:rPr>
      <w:sz w:val="23"/>
      <w:szCs w:val="23"/>
    </w:rPr>
  </w:style>
  <w:style w:type="character" w:customStyle="1" w:styleId="2TimesNewRoman13pt">
    <w:name w:val="Основной текст (2) + Times New Roman;13 pt;Полужирный;Курсив"/>
    <w:rsid w:val="00E71A66"/>
    <w:rPr>
      <w:rFonts w:ascii="Times New Roman" w:eastAsia="Times New Roman" w:hAnsi="Times New Roman" w:cs="Times New Roman"/>
      <w:b/>
      <w:bCs/>
      <w:i/>
      <w:iCs/>
      <w:smallCaps w:val="0"/>
      <w:strike w:val="0"/>
      <w:color w:val="000000"/>
      <w:spacing w:val="0"/>
      <w:w w:val="100"/>
      <w:position w:val="0"/>
      <w:sz w:val="26"/>
      <w:szCs w:val="26"/>
      <w:u w:val="none"/>
      <w:shd w:val="clear" w:color="auto" w:fill="FFFFFF"/>
      <w:lang w:val="en-US" w:eastAsia="en-US" w:bidi="en-US"/>
    </w:rPr>
  </w:style>
  <w:style w:type="paragraph" w:customStyle="1" w:styleId="Default">
    <w:name w:val="Default"/>
    <w:rsid w:val="00E71A66"/>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f4">
    <w:name w:val="Plain Text"/>
    <w:basedOn w:val="a"/>
    <w:link w:val="af5"/>
    <w:rsid w:val="00E71A66"/>
    <w:pPr>
      <w:spacing w:after="0" w:line="240" w:lineRule="auto"/>
    </w:pPr>
    <w:rPr>
      <w:rFonts w:ascii="Courier New" w:eastAsia="Times New Roman" w:hAnsi="Courier New" w:cs="Courier New"/>
      <w:sz w:val="20"/>
      <w:szCs w:val="20"/>
      <w:lang w:eastAsia="ru-RU"/>
    </w:rPr>
  </w:style>
  <w:style w:type="character" w:customStyle="1" w:styleId="af5">
    <w:name w:val="Текст Знак"/>
    <w:basedOn w:val="a0"/>
    <w:link w:val="af4"/>
    <w:rsid w:val="00E71A66"/>
    <w:rPr>
      <w:rFonts w:ascii="Courier New" w:eastAsia="Times New Roman" w:hAnsi="Courier New" w:cs="Courier New"/>
      <w:sz w:val="20"/>
      <w:szCs w:val="20"/>
      <w:lang w:eastAsia="ru-RU"/>
    </w:rPr>
  </w:style>
  <w:style w:type="paragraph" w:customStyle="1" w:styleId="docdata">
    <w:name w:val="docdata"/>
    <w:aliases w:val="docy,v5,3376,baiaagaaboqcaaadbqkaaautcqaaaaaaaaaaaaaaaaaaaaaaaaaaaaaaaaaaaaaaaaaaaaaaaaaaaaaaaaaaaaaaaaaaaaaaaaaaaaaaaaaaaaaaaaaaaaaaaaaaaaaaaaaaaaaaaaaaaaaaaaaaaaaaaaaaaaaaaaaaaaaaaaaaaaaaaaaaaaaaaaaaaaaaaaaaaaaaaaaaaaaaaaaaaaaaaaaaaaaaaaaaaaaa"/>
    <w:basedOn w:val="a"/>
    <w:rsid w:val="00E71A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7">
    <w:name w:val="Основной текст (17)_"/>
    <w:basedOn w:val="a0"/>
    <w:link w:val="170"/>
    <w:rsid w:val="00E71A66"/>
    <w:rPr>
      <w:rFonts w:eastAsia="Times New Roman" w:cs="Times New Roman"/>
      <w:shd w:val="clear" w:color="auto" w:fill="FFFFFF"/>
    </w:rPr>
  </w:style>
  <w:style w:type="paragraph" w:customStyle="1" w:styleId="170">
    <w:name w:val="Основной текст (17)"/>
    <w:basedOn w:val="a"/>
    <w:link w:val="17"/>
    <w:rsid w:val="00E71A66"/>
    <w:pPr>
      <w:widowControl w:val="0"/>
      <w:shd w:val="clear" w:color="auto" w:fill="FFFFFF"/>
      <w:spacing w:after="0" w:line="0" w:lineRule="atLeast"/>
    </w:pPr>
    <w:rPr>
      <w:rFonts w:eastAsia="Times New Roman" w:cs="Times New Roman"/>
    </w:rPr>
  </w:style>
  <w:style w:type="paragraph" w:styleId="32">
    <w:name w:val="Body Text Indent 3"/>
    <w:basedOn w:val="a"/>
    <w:link w:val="33"/>
    <w:rsid w:val="00E71A66"/>
    <w:pPr>
      <w:spacing w:after="0" w:line="360" w:lineRule="auto"/>
      <w:ind w:firstLine="567"/>
      <w:jc w:val="center"/>
    </w:pPr>
    <w:rPr>
      <w:rFonts w:ascii="Times New Roman" w:eastAsia="Times New Roman" w:hAnsi="Times New Roman" w:cs="Times New Roman"/>
      <w:b/>
      <w:caps/>
      <w:sz w:val="28"/>
      <w:szCs w:val="20"/>
      <w:lang w:eastAsia="ru-RU"/>
    </w:rPr>
  </w:style>
  <w:style w:type="character" w:customStyle="1" w:styleId="33">
    <w:name w:val="Основной текст с отступом 3 Знак"/>
    <w:basedOn w:val="a0"/>
    <w:link w:val="32"/>
    <w:rsid w:val="00E71A66"/>
    <w:rPr>
      <w:rFonts w:ascii="Times New Roman" w:eastAsia="Times New Roman" w:hAnsi="Times New Roman" w:cs="Times New Roman"/>
      <w:b/>
      <w:caps/>
      <w:sz w:val="28"/>
      <w:szCs w:val="20"/>
      <w:lang w:eastAsia="ru-RU"/>
    </w:rPr>
  </w:style>
  <w:style w:type="paragraph" w:styleId="af6">
    <w:name w:val="footer"/>
    <w:basedOn w:val="a"/>
    <w:link w:val="af7"/>
    <w:uiPriority w:val="99"/>
    <w:unhideWhenUsed/>
    <w:rsid w:val="00E71A6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7">
    <w:name w:val="Нижний колонтитул Знак"/>
    <w:basedOn w:val="a0"/>
    <w:link w:val="af6"/>
    <w:uiPriority w:val="99"/>
    <w:rsid w:val="00E71A66"/>
    <w:rPr>
      <w:rFonts w:ascii="Times New Roman" w:eastAsia="Times New Roman" w:hAnsi="Times New Roman" w:cs="Times New Roman"/>
      <w:sz w:val="24"/>
      <w:szCs w:val="24"/>
      <w:lang w:eastAsia="ru-RU"/>
    </w:rPr>
  </w:style>
  <w:style w:type="table" w:customStyle="1" w:styleId="34">
    <w:name w:val="Сетка таблицы3"/>
    <w:basedOn w:val="a1"/>
    <w:next w:val="a5"/>
    <w:uiPriority w:val="59"/>
    <w:rsid w:val="00E71A66"/>
    <w:pPr>
      <w:spacing w:after="0" w:line="240" w:lineRule="auto"/>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8">
    <w:name w:val="Обычный свой"/>
    <w:basedOn w:val="a"/>
    <w:link w:val="af9"/>
    <w:qFormat/>
    <w:rsid w:val="00E71A66"/>
    <w:pPr>
      <w:spacing w:after="0" w:line="360" w:lineRule="auto"/>
      <w:ind w:firstLine="851"/>
      <w:jc w:val="both"/>
    </w:pPr>
    <w:rPr>
      <w:rFonts w:ascii="Times New Roman" w:eastAsia="Calibri" w:hAnsi="Times New Roman" w:cs="Times New Roman"/>
      <w:sz w:val="28"/>
      <w:lang w:val="uk-UA"/>
    </w:rPr>
  </w:style>
  <w:style w:type="character" w:customStyle="1" w:styleId="af9">
    <w:name w:val="Обычный свой Знак"/>
    <w:link w:val="af8"/>
    <w:rsid w:val="00E71A66"/>
    <w:rPr>
      <w:rFonts w:ascii="Times New Roman" w:eastAsia="Calibri" w:hAnsi="Times New Roman" w:cs="Times New Roman"/>
      <w:sz w:val="28"/>
      <w:lang w:val="uk-UA"/>
    </w:rPr>
  </w:style>
  <w:style w:type="character" w:customStyle="1" w:styleId="fontstyle01">
    <w:name w:val="fontstyle01"/>
    <w:basedOn w:val="a0"/>
    <w:rsid w:val="00E71A66"/>
    <w:rPr>
      <w:rFonts w:ascii="Times New Roman" w:hAnsi="Times New Roman" w:cs="Times New Roman" w:hint="default"/>
      <w:b/>
      <w:bCs/>
      <w:i w:val="0"/>
      <w:iCs w:val="0"/>
      <w:color w:val="000000"/>
      <w:sz w:val="28"/>
      <w:szCs w:val="28"/>
    </w:rPr>
  </w:style>
  <w:style w:type="table" w:customStyle="1" w:styleId="41">
    <w:name w:val="Сетка таблицы41"/>
    <w:basedOn w:val="a1"/>
    <w:next w:val="a5"/>
    <w:uiPriority w:val="39"/>
    <w:rsid w:val="00E71A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5"/>
    <w:uiPriority w:val="39"/>
    <w:rsid w:val="00E71A66"/>
    <w:pPr>
      <w:spacing w:after="0" w:line="240" w:lineRule="auto"/>
    </w:pPr>
    <w:rPr>
      <w:rFonts w:ascii="Times New Roman" w:eastAsia="Times New Roman" w:hAnsi="Times New Roman" w:cs="Times New Roman"/>
      <w:sz w:val="20"/>
      <w:szCs w:val="20"/>
      <w:lang w:eastAsia="ru-RU"/>
    </w:rPr>
    <w:tblPr>
      <w:tblInd w:w="0" w:type="dxa"/>
      <w:tblCellMar>
        <w:top w:w="0" w:type="dxa"/>
        <w:left w:w="108" w:type="dxa"/>
        <w:bottom w:w="0" w:type="dxa"/>
        <w:right w:w="108" w:type="dxa"/>
      </w:tblCellMar>
    </w:tblPr>
  </w:style>
  <w:style w:type="table" w:customStyle="1" w:styleId="42">
    <w:name w:val="Сетка таблицы4"/>
    <w:basedOn w:val="a1"/>
    <w:next w:val="a5"/>
    <w:uiPriority w:val="39"/>
    <w:rsid w:val="00E71A66"/>
    <w:pPr>
      <w:spacing w:after="0" w:line="240" w:lineRule="auto"/>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Grid1"/>
    <w:rsid w:val="00E71A66"/>
    <w:pPr>
      <w:spacing w:after="0" w:line="240" w:lineRule="auto"/>
    </w:pPr>
    <w:rPr>
      <w:rFonts w:ascii="Calibri" w:eastAsia="Times New Roman" w:hAnsi="Calibri"/>
      <w:lang w:eastAsia="ru-RU"/>
    </w:rPr>
    <w:tblPr>
      <w:tblCellMar>
        <w:top w:w="0" w:type="dxa"/>
        <w:left w:w="0" w:type="dxa"/>
        <w:bottom w:w="0" w:type="dxa"/>
        <w:right w:w="0" w:type="dxa"/>
      </w:tblCellMar>
    </w:tblPr>
  </w:style>
  <w:style w:type="table" w:customStyle="1" w:styleId="TableGrid11">
    <w:name w:val="TableGrid11"/>
    <w:rsid w:val="00E71A66"/>
    <w:pPr>
      <w:spacing w:after="0" w:line="240" w:lineRule="auto"/>
    </w:pPr>
    <w:rPr>
      <w:rFonts w:ascii="Calibri" w:eastAsia="Times New Roman" w:hAnsi="Calibri"/>
      <w:lang w:eastAsia="ru-RU"/>
    </w:rPr>
    <w:tblPr>
      <w:tblCellMar>
        <w:top w:w="0" w:type="dxa"/>
        <w:left w:w="0" w:type="dxa"/>
        <w:bottom w:w="0" w:type="dxa"/>
        <w:right w:w="0" w:type="dxa"/>
      </w:tblCellMar>
    </w:tblPr>
  </w:style>
  <w:style w:type="table" w:customStyle="1" w:styleId="311">
    <w:name w:val="Сетка таблицы311"/>
    <w:basedOn w:val="a1"/>
    <w:next w:val="a5"/>
    <w:uiPriority w:val="39"/>
    <w:rsid w:val="00E71A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TimesNewRoman">
    <w:name w:val="Основной текст (2) + Times New Roman"/>
    <w:aliases w:val="13 pt,Полужирный,Курсив"/>
    <w:uiPriority w:val="99"/>
    <w:rsid w:val="00E71A66"/>
    <w:rPr>
      <w:rFonts w:ascii="Times New Roman" w:hAnsi="Times New Roman"/>
      <w:b/>
      <w:i/>
      <w:color w:val="000000"/>
      <w:spacing w:val="0"/>
      <w:w w:val="100"/>
      <w:position w:val="0"/>
      <w:sz w:val="26"/>
      <w:u w:val="none"/>
      <w:shd w:val="clear" w:color="auto" w:fill="FFFFFF"/>
      <w:lang w:val="en-US" w:eastAsia="en-US"/>
    </w:rPr>
  </w:style>
  <w:style w:type="character" w:customStyle="1" w:styleId="310">
    <w:name w:val="Заголовок 3 Знак1"/>
    <w:basedOn w:val="a0"/>
    <w:uiPriority w:val="9"/>
    <w:semiHidden/>
    <w:rsid w:val="00E71A66"/>
    <w:rPr>
      <w:rFonts w:ascii="Calibri Light" w:eastAsia="Times New Roman" w:hAnsi="Calibri Light" w:cs="Times New Roman"/>
      <w:color w:val="1F3763"/>
      <w:sz w:val="24"/>
      <w:szCs w:val="24"/>
      <w:lang w:val="uk-UA"/>
    </w:rPr>
  </w:style>
  <w:style w:type="table" w:customStyle="1" w:styleId="210">
    <w:name w:val="Сетка таблицы21"/>
    <w:basedOn w:val="a1"/>
    <w:next w:val="a5"/>
    <w:uiPriority w:val="39"/>
    <w:rsid w:val="00E71A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6AA1"/>
  </w:style>
  <w:style w:type="paragraph" w:styleId="2">
    <w:name w:val="heading 2"/>
    <w:basedOn w:val="a"/>
    <w:next w:val="a"/>
    <w:link w:val="20"/>
    <w:uiPriority w:val="9"/>
    <w:qFormat/>
    <w:rsid w:val="002F488C"/>
    <w:pPr>
      <w:keepNext/>
      <w:keepLines/>
      <w:spacing w:before="200" w:after="0" w:line="276" w:lineRule="auto"/>
      <w:jc w:val="center"/>
      <w:outlineLvl w:val="1"/>
    </w:pPr>
    <w:rPr>
      <w:rFonts w:ascii="Times New Roman" w:eastAsia="Times New Roman" w:hAnsi="Times New Roman" w:cs="Times New Roman"/>
      <w:b/>
      <w:bCs/>
      <w:sz w:val="28"/>
      <w:szCs w:val="26"/>
      <w:lang w:eastAsia="ru-RU"/>
    </w:rPr>
  </w:style>
  <w:style w:type="paragraph" w:styleId="3">
    <w:name w:val="heading 3"/>
    <w:basedOn w:val="a"/>
    <w:next w:val="a"/>
    <w:link w:val="30"/>
    <w:uiPriority w:val="9"/>
    <w:unhideWhenUsed/>
    <w:qFormat/>
    <w:rsid w:val="002F488C"/>
    <w:pPr>
      <w:keepNext/>
      <w:keepLines/>
      <w:spacing w:before="40" w:after="0"/>
      <w:outlineLvl w:val="2"/>
    </w:pPr>
    <w:rPr>
      <w:rFonts w:asciiTheme="majorHAnsi" w:eastAsiaTheme="majorEastAsia" w:hAnsiTheme="majorHAnsi" w:cstheme="majorBidi"/>
      <w:color w:val="1F4D78" w:themeColor="accent1" w:themeShade="7F"/>
      <w:sz w:val="24"/>
      <w:szCs w:val="24"/>
      <w:lang w:val="uk-UA"/>
    </w:rPr>
  </w:style>
  <w:style w:type="paragraph" w:styleId="4">
    <w:name w:val="heading 4"/>
    <w:basedOn w:val="a"/>
    <w:next w:val="a"/>
    <w:link w:val="40"/>
    <w:uiPriority w:val="9"/>
    <w:unhideWhenUsed/>
    <w:qFormat/>
    <w:rsid w:val="002F488C"/>
    <w:pPr>
      <w:keepNext/>
      <w:keepLines/>
      <w:spacing w:before="40" w:after="0"/>
      <w:outlineLvl w:val="3"/>
    </w:pPr>
    <w:rPr>
      <w:rFonts w:asciiTheme="majorHAnsi" w:eastAsiaTheme="majorEastAsia" w:hAnsiTheme="majorHAnsi" w:cstheme="majorBidi"/>
      <w:i/>
      <w:iCs/>
      <w:color w:val="2E74B5" w:themeColor="accent1" w:themeShade="B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F488C"/>
    <w:rPr>
      <w:rFonts w:ascii="Times New Roman" w:eastAsia="Times New Roman" w:hAnsi="Times New Roman" w:cs="Times New Roman"/>
      <w:b/>
      <w:bCs/>
      <w:sz w:val="28"/>
      <w:szCs w:val="26"/>
      <w:lang w:eastAsia="ru-RU"/>
    </w:rPr>
  </w:style>
  <w:style w:type="character" w:customStyle="1" w:styleId="30">
    <w:name w:val="Заголовок 3 Знак"/>
    <w:basedOn w:val="a0"/>
    <w:link w:val="3"/>
    <w:uiPriority w:val="9"/>
    <w:rsid w:val="002F488C"/>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rsid w:val="002F488C"/>
    <w:rPr>
      <w:rFonts w:asciiTheme="majorHAnsi" w:eastAsiaTheme="majorEastAsia" w:hAnsiTheme="majorHAnsi" w:cstheme="majorBidi"/>
      <w:i/>
      <w:iCs/>
      <w:color w:val="2E74B5" w:themeColor="accent1" w:themeShade="BF"/>
      <w:lang w:val="uk-UA"/>
    </w:rPr>
  </w:style>
  <w:style w:type="paragraph" w:styleId="a3">
    <w:name w:val="List Paragraph"/>
    <w:basedOn w:val="a"/>
    <w:uiPriority w:val="34"/>
    <w:qFormat/>
    <w:rsid w:val="006350D1"/>
    <w:pPr>
      <w:ind w:left="720"/>
      <w:contextualSpacing/>
    </w:pPr>
    <w:rPr>
      <w:lang w:val="uk-UA"/>
    </w:rPr>
  </w:style>
  <w:style w:type="character" w:styleId="a4">
    <w:name w:val="Hyperlink"/>
    <w:basedOn w:val="a0"/>
    <w:uiPriority w:val="99"/>
    <w:unhideWhenUsed/>
    <w:rsid w:val="006350D1"/>
    <w:rPr>
      <w:color w:val="0000FF"/>
      <w:u w:val="single"/>
    </w:rPr>
  </w:style>
  <w:style w:type="table" w:styleId="a5">
    <w:name w:val="Table Grid"/>
    <w:basedOn w:val="a1"/>
    <w:uiPriority w:val="39"/>
    <w:rsid w:val="006350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toc 2"/>
    <w:basedOn w:val="a"/>
    <w:next w:val="a"/>
    <w:autoRedefine/>
    <w:uiPriority w:val="39"/>
    <w:unhideWhenUsed/>
    <w:rsid w:val="002F488C"/>
    <w:pPr>
      <w:tabs>
        <w:tab w:val="left" w:pos="660"/>
        <w:tab w:val="right" w:leader="dot" w:pos="9345"/>
      </w:tabs>
      <w:spacing w:after="0" w:line="276" w:lineRule="auto"/>
      <w:ind w:left="280"/>
      <w:jc w:val="center"/>
    </w:pPr>
    <w:rPr>
      <w:rFonts w:ascii="Times New Roman" w:eastAsia="Times New Roman" w:hAnsi="Times New Roman" w:cs="Times New Roman"/>
      <w:sz w:val="28"/>
      <w:szCs w:val="28"/>
      <w:lang w:val="uk-UA" w:eastAsia="ru-RU"/>
    </w:rPr>
  </w:style>
  <w:style w:type="table" w:customStyle="1" w:styleId="1">
    <w:name w:val="Сетка таблицы1"/>
    <w:basedOn w:val="a1"/>
    <w:next w:val="a5"/>
    <w:uiPriority w:val="59"/>
    <w:rsid w:val="002F48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Текст примечания Знак"/>
    <w:basedOn w:val="a0"/>
    <w:link w:val="a7"/>
    <w:uiPriority w:val="99"/>
    <w:semiHidden/>
    <w:rsid w:val="002F488C"/>
    <w:rPr>
      <w:sz w:val="20"/>
      <w:szCs w:val="20"/>
      <w:lang w:val="uk-UA"/>
    </w:rPr>
  </w:style>
  <w:style w:type="paragraph" w:styleId="a7">
    <w:name w:val="annotation text"/>
    <w:basedOn w:val="a"/>
    <w:link w:val="a6"/>
    <w:uiPriority w:val="99"/>
    <w:semiHidden/>
    <w:unhideWhenUsed/>
    <w:rsid w:val="002F488C"/>
    <w:pPr>
      <w:spacing w:line="240" w:lineRule="auto"/>
    </w:pPr>
    <w:rPr>
      <w:sz w:val="20"/>
      <w:szCs w:val="20"/>
      <w:lang w:val="uk-UA"/>
    </w:rPr>
  </w:style>
  <w:style w:type="character" w:customStyle="1" w:styleId="a8">
    <w:name w:val="Тема примечания Знак"/>
    <w:basedOn w:val="a6"/>
    <w:link w:val="a9"/>
    <w:uiPriority w:val="99"/>
    <w:semiHidden/>
    <w:rsid w:val="002F488C"/>
    <w:rPr>
      <w:b/>
      <w:bCs/>
      <w:sz w:val="20"/>
      <w:szCs w:val="20"/>
      <w:lang w:val="uk-UA"/>
    </w:rPr>
  </w:style>
  <w:style w:type="paragraph" w:styleId="a9">
    <w:name w:val="annotation subject"/>
    <w:basedOn w:val="a7"/>
    <w:next w:val="a7"/>
    <w:link w:val="a8"/>
    <w:uiPriority w:val="99"/>
    <w:semiHidden/>
    <w:unhideWhenUsed/>
    <w:rsid w:val="002F488C"/>
    <w:rPr>
      <w:b/>
      <w:bCs/>
    </w:rPr>
  </w:style>
  <w:style w:type="character" w:customStyle="1" w:styleId="aa">
    <w:name w:val="Текст выноски Знак"/>
    <w:basedOn w:val="a0"/>
    <w:link w:val="ab"/>
    <w:uiPriority w:val="99"/>
    <w:semiHidden/>
    <w:rsid w:val="002F488C"/>
    <w:rPr>
      <w:rFonts w:ascii="Segoe UI" w:hAnsi="Segoe UI" w:cs="Segoe UI"/>
      <w:sz w:val="18"/>
      <w:szCs w:val="18"/>
      <w:lang w:val="uk-UA"/>
    </w:rPr>
  </w:style>
  <w:style w:type="paragraph" w:styleId="ab">
    <w:name w:val="Balloon Text"/>
    <w:basedOn w:val="a"/>
    <w:link w:val="aa"/>
    <w:uiPriority w:val="99"/>
    <w:semiHidden/>
    <w:unhideWhenUsed/>
    <w:rsid w:val="002F488C"/>
    <w:pPr>
      <w:spacing w:after="0" w:line="240" w:lineRule="auto"/>
    </w:pPr>
    <w:rPr>
      <w:rFonts w:ascii="Segoe UI" w:hAnsi="Segoe UI" w:cs="Segoe UI"/>
      <w:sz w:val="18"/>
      <w:szCs w:val="18"/>
      <w:lang w:val="uk-UA"/>
    </w:rPr>
  </w:style>
  <w:style w:type="paragraph" w:styleId="ac">
    <w:name w:val="No Spacing"/>
    <w:link w:val="ad"/>
    <w:uiPriority w:val="1"/>
    <w:qFormat/>
    <w:rsid w:val="002F488C"/>
    <w:pPr>
      <w:spacing w:after="0" w:line="240" w:lineRule="auto"/>
    </w:pPr>
    <w:rPr>
      <w:lang w:val="uk-UA"/>
    </w:rPr>
  </w:style>
  <w:style w:type="numbering" w:customStyle="1" w:styleId="10">
    <w:name w:val="Нет списка1"/>
    <w:next w:val="a2"/>
    <w:uiPriority w:val="99"/>
    <w:semiHidden/>
    <w:unhideWhenUsed/>
    <w:rsid w:val="00F8734F"/>
  </w:style>
  <w:style w:type="table" w:customStyle="1" w:styleId="22">
    <w:name w:val="Сетка таблицы2"/>
    <w:basedOn w:val="a1"/>
    <w:next w:val="a5"/>
    <w:uiPriority w:val="39"/>
    <w:rsid w:val="00F873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
    <w:name w:val="Нет списка2"/>
    <w:next w:val="a2"/>
    <w:uiPriority w:val="99"/>
    <w:semiHidden/>
    <w:unhideWhenUsed/>
    <w:rsid w:val="00E71A66"/>
  </w:style>
  <w:style w:type="paragraph" w:customStyle="1" w:styleId="31">
    <w:name w:val="Заголовок 31"/>
    <w:basedOn w:val="a"/>
    <w:next w:val="a"/>
    <w:uiPriority w:val="9"/>
    <w:semiHidden/>
    <w:unhideWhenUsed/>
    <w:qFormat/>
    <w:rsid w:val="00E71A66"/>
    <w:pPr>
      <w:keepNext/>
      <w:keepLines/>
      <w:spacing w:before="200" w:after="0" w:line="240" w:lineRule="auto"/>
      <w:outlineLvl w:val="2"/>
    </w:pPr>
    <w:rPr>
      <w:rFonts w:ascii="Cambria" w:eastAsia="Times New Roman" w:hAnsi="Cambria" w:cs="Times New Roman"/>
      <w:b/>
      <w:bCs/>
      <w:color w:val="4F81BD"/>
      <w:sz w:val="24"/>
      <w:szCs w:val="24"/>
      <w:lang w:eastAsia="ru-RU"/>
    </w:rPr>
  </w:style>
  <w:style w:type="numbering" w:customStyle="1" w:styleId="11">
    <w:name w:val="Нет списка11"/>
    <w:next w:val="a2"/>
    <w:uiPriority w:val="99"/>
    <w:semiHidden/>
    <w:unhideWhenUsed/>
    <w:rsid w:val="00E71A66"/>
  </w:style>
  <w:style w:type="paragraph" w:customStyle="1" w:styleId="12">
    <w:name w:val="Обычный1"/>
    <w:basedOn w:val="a"/>
    <w:autoRedefine/>
    <w:rsid w:val="00E71A66"/>
    <w:pPr>
      <w:spacing w:after="0" w:line="360" w:lineRule="auto"/>
      <w:ind w:left="567"/>
    </w:pPr>
    <w:rPr>
      <w:rFonts w:ascii="Times New Roman" w:eastAsia="Times New Roman" w:hAnsi="Times New Roman" w:cs="Times New Roman"/>
      <w:b/>
      <w:i/>
      <w:sz w:val="32"/>
      <w:szCs w:val="20"/>
      <w:lang w:eastAsia="ru-RU"/>
    </w:rPr>
  </w:style>
  <w:style w:type="character" w:customStyle="1" w:styleId="ad">
    <w:name w:val="Без интервала Знак"/>
    <w:link w:val="ac"/>
    <w:uiPriority w:val="1"/>
    <w:rsid w:val="00E71A66"/>
    <w:rPr>
      <w:lang w:val="uk-UA"/>
    </w:rPr>
  </w:style>
  <w:style w:type="character" w:customStyle="1" w:styleId="hps">
    <w:name w:val="hps"/>
    <w:rsid w:val="00E71A66"/>
    <w:rPr>
      <w:rFonts w:cs="Times New Roman"/>
    </w:rPr>
  </w:style>
  <w:style w:type="paragraph" w:styleId="ae">
    <w:name w:val="header"/>
    <w:basedOn w:val="a"/>
    <w:link w:val="af"/>
    <w:uiPriority w:val="99"/>
    <w:unhideWhenUsed/>
    <w:rsid w:val="00E71A6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Верхний колонтитул Знак"/>
    <w:basedOn w:val="a0"/>
    <w:link w:val="ae"/>
    <w:uiPriority w:val="99"/>
    <w:rsid w:val="00E71A66"/>
    <w:rPr>
      <w:rFonts w:ascii="Times New Roman" w:eastAsia="Times New Roman" w:hAnsi="Times New Roman" w:cs="Times New Roman"/>
      <w:sz w:val="24"/>
      <w:szCs w:val="24"/>
      <w:lang w:eastAsia="ru-RU"/>
    </w:rPr>
  </w:style>
  <w:style w:type="character" w:styleId="af0">
    <w:name w:val="page number"/>
    <w:uiPriority w:val="99"/>
    <w:rsid w:val="00E71A66"/>
    <w:rPr>
      <w:rFonts w:cs="Times New Roman"/>
    </w:rPr>
  </w:style>
  <w:style w:type="paragraph" w:styleId="af1">
    <w:name w:val="Normal (Web)"/>
    <w:basedOn w:val="a"/>
    <w:uiPriority w:val="99"/>
    <w:unhideWhenUsed/>
    <w:rsid w:val="00E71A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Strong"/>
    <w:uiPriority w:val="22"/>
    <w:qFormat/>
    <w:rsid w:val="00E71A66"/>
    <w:rPr>
      <w:b/>
      <w:bCs/>
    </w:rPr>
  </w:style>
  <w:style w:type="character" w:customStyle="1" w:styleId="FontStyle48">
    <w:name w:val="Font Style48"/>
    <w:uiPriority w:val="99"/>
    <w:rsid w:val="00E71A66"/>
    <w:rPr>
      <w:rFonts w:ascii="Times New Roman" w:hAnsi="Times New Roman" w:cs="Times New Roman"/>
      <w:b/>
      <w:bCs/>
      <w:sz w:val="20"/>
      <w:szCs w:val="20"/>
    </w:rPr>
  </w:style>
  <w:style w:type="paragraph" w:styleId="HTML">
    <w:name w:val="HTML Preformatted"/>
    <w:basedOn w:val="a"/>
    <w:link w:val="HTML0"/>
    <w:rsid w:val="00E71A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MS Mincho" w:hAnsi="Courier New" w:cs="Courier New"/>
      <w:sz w:val="20"/>
      <w:szCs w:val="20"/>
      <w:lang w:eastAsia="ru-RU"/>
    </w:rPr>
  </w:style>
  <w:style w:type="character" w:customStyle="1" w:styleId="HTML0">
    <w:name w:val="Стандартный HTML Знак"/>
    <w:basedOn w:val="a0"/>
    <w:link w:val="HTML"/>
    <w:rsid w:val="00E71A66"/>
    <w:rPr>
      <w:rFonts w:ascii="Courier New" w:eastAsia="MS Mincho" w:hAnsi="Courier New" w:cs="Courier New"/>
      <w:sz w:val="20"/>
      <w:szCs w:val="20"/>
      <w:lang w:eastAsia="ru-RU"/>
    </w:rPr>
  </w:style>
  <w:style w:type="character" w:customStyle="1" w:styleId="af3">
    <w:name w:val="Основной текст_"/>
    <w:link w:val="13"/>
    <w:uiPriority w:val="99"/>
    <w:rsid w:val="00E71A66"/>
    <w:rPr>
      <w:shd w:val="clear" w:color="auto" w:fill="FFFFFF"/>
    </w:rPr>
  </w:style>
  <w:style w:type="paragraph" w:customStyle="1" w:styleId="13">
    <w:name w:val="Основной текст1"/>
    <w:basedOn w:val="a"/>
    <w:link w:val="af3"/>
    <w:uiPriority w:val="99"/>
    <w:rsid w:val="00E71A66"/>
    <w:pPr>
      <w:widowControl w:val="0"/>
      <w:shd w:val="clear" w:color="auto" w:fill="FFFFFF"/>
      <w:spacing w:after="240" w:line="0" w:lineRule="atLeast"/>
      <w:jc w:val="center"/>
    </w:pPr>
  </w:style>
  <w:style w:type="character" w:customStyle="1" w:styleId="24">
    <w:name w:val="Основной текст (2)_"/>
    <w:link w:val="25"/>
    <w:uiPriority w:val="99"/>
    <w:rsid w:val="00E71A66"/>
    <w:rPr>
      <w:sz w:val="23"/>
      <w:szCs w:val="23"/>
      <w:shd w:val="clear" w:color="auto" w:fill="FFFFFF"/>
    </w:rPr>
  </w:style>
  <w:style w:type="paragraph" w:customStyle="1" w:styleId="25">
    <w:name w:val="Основной текст (2)"/>
    <w:basedOn w:val="a"/>
    <w:link w:val="24"/>
    <w:uiPriority w:val="99"/>
    <w:rsid w:val="00E71A66"/>
    <w:pPr>
      <w:widowControl w:val="0"/>
      <w:shd w:val="clear" w:color="auto" w:fill="FFFFFF"/>
      <w:spacing w:after="0" w:line="240" w:lineRule="atLeast"/>
    </w:pPr>
    <w:rPr>
      <w:sz w:val="23"/>
      <w:szCs w:val="23"/>
    </w:rPr>
  </w:style>
  <w:style w:type="character" w:customStyle="1" w:styleId="2TimesNewRoman13pt">
    <w:name w:val="Основной текст (2) + Times New Roman;13 pt;Полужирный;Курсив"/>
    <w:rsid w:val="00E71A66"/>
    <w:rPr>
      <w:rFonts w:ascii="Times New Roman" w:eastAsia="Times New Roman" w:hAnsi="Times New Roman" w:cs="Times New Roman"/>
      <w:b/>
      <w:bCs/>
      <w:i/>
      <w:iCs/>
      <w:smallCaps w:val="0"/>
      <w:strike w:val="0"/>
      <w:color w:val="000000"/>
      <w:spacing w:val="0"/>
      <w:w w:val="100"/>
      <w:position w:val="0"/>
      <w:sz w:val="26"/>
      <w:szCs w:val="26"/>
      <w:u w:val="none"/>
      <w:shd w:val="clear" w:color="auto" w:fill="FFFFFF"/>
      <w:lang w:val="en-US" w:eastAsia="en-US" w:bidi="en-US"/>
    </w:rPr>
  </w:style>
  <w:style w:type="paragraph" w:customStyle="1" w:styleId="Default">
    <w:name w:val="Default"/>
    <w:rsid w:val="00E71A66"/>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f4">
    <w:name w:val="Plain Text"/>
    <w:basedOn w:val="a"/>
    <w:link w:val="af5"/>
    <w:rsid w:val="00E71A66"/>
    <w:pPr>
      <w:spacing w:after="0" w:line="240" w:lineRule="auto"/>
    </w:pPr>
    <w:rPr>
      <w:rFonts w:ascii="Courier New" w:eastAsia="Times New Roman" w:hAnsi="Courier New" w:cs="Courier New"/>
      <w:sz w:val="20"/>
      <w:szCs w:val="20"/>
      <w:lang w:eastAsia="ru-RU"/>
    </w:rPr>
  </w:style>
  <w:style w:type="character" w:customStyle="1" w:styleId="af5">
    <w:name w:val="Текст Знак"/>
    <w:basedOn w:val="a0"/>
    <w:link w:val="af4"/>
    <w:rsid w:val="00E71A66"/>
    <w:rPr>
      <w:rFonts w:ascii="Courier New" w:eastAsia="Times New Roman" w:hAnsi="Courier New" w:cs="Courier New"/>
      <w:sz w:val="20"/>
      <w:szCs w:val="20"/>
      <w:lang w:eastAsia="ru-RU"/>
    </w:rPr>
  </w:style>
  <w:style w:type="paragraph" w:customStyle="1" w:styleId="docdata">
    <w:name w:val="docdata"/>
    <w:aliases w:val="docy,v5,3376,baiaagaaboqcaaadbqkaaautcqaaaaaaaaaaaaaaaaaaaaaaaaaaaaaaaaaaaaaaaaaaaaaaaaaaaaaaaaaaaaaaaaaaaaaaaaaaaaaaaaaaaaaaaaaaaaaaaaaaaaaaaaaaaaaaaaaaaaaaaaaaaaaaaaaaaaaaaaaaaaaaaaaaaaaaaaaaaaaaaaaaaaaaaaaaaaaaaaaaaaaaaaaaaaaaaaaaaaaaaaaaaaaa"/>
    <w:basedOn w:val="a"/>
    <w:rsid w:val="00E71A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7">
    <w:name w:val="Основной текст (17)_"/>
    <w:basedOn w:val="a0"/>
    <w:link w:val="170"/>
    <w:rsid w:val="00E71A66"/>
    <w:rPr>
      <w:rFonts w:eastAsia="Times New Roman" w:cs="Times New Roman"/>
      <w:shd w:val="clear" w:color="auto" w:fill="FFFFFF"/>
    </w:rPr>
  </w:style>
  <w:style w:type="paragraph" w:customStyle="1" w:styleId="170">
    <w:name w:val="Основной текст (17)"/>
    <w:basedOn w:val="a"/>
    <w:link w:val="17"/>
    <w:rsid w:val="00E71A66"/>
    <w:pPr>
      <w:widowControl w:val="0"/>
      <w:shd w:val="clear" w:color="auto" w:fill="FFFFFF"/>
      <w:spacing w:after="0" w:line="0" w:lineRule="atLeast"/>
    </w:pPr>
    <w:rPr>
      <w:rFonts w:eastAsia="Times New Roman" w:cs="Times New Roman"/>
    </w:rPr>
  </w:style>
  <w:style w:type="paragraph" w:styleId="32">
    <w:name w:val="Body Text Indent 3"/>
    <w:basedOn w:val="a"/>
    <w:link w:val="33"/>
    <w:rsid w:val="00E71A66"/>
    <w:pPr>
      <w:spacing w:after="0" w:line="360" w:lineRule="auto"/>
      <w:ind w:firstLine="567"/>
      <w:jc w:val="center"/>
    </w:pPr>
    <w:rPr>
      <w:rFonts w:ascii="Times New Roman" w:eastAsia="Times New Roman" w:hAnsi="Times New Roman" w:cs="Times New Roman"/>
      <w:b/>
      <w:caps/>
      <w:sz w:val="28"/>
      <w:szCs w:val="20"/>
      <w:lang w:eastAsia="ru-RU"/>
    </w:rPr>
  </w:style>
  <w:style w:type="character" w:customStyle="1" w:styleId="33">
    <w:name w:val="Основной текст с отступом 3 Знак"/>
    <w:basedOn w:val="a0"/>
    <w:link w:val="32"/>
    <w:rsid w:val="00E71A66"/>
    <w:rPr>
      <w:rFonts w:ascii="Times New Roman" w:eastAsia="Times New Roman" w:hAnsi="Times New Roman" w:cs="Times New Roman"/>
      <w:b/>
      <w:caps/>
      <w:sz w:val="28"/>
      <w:szCs w:val="20"/>
      <w:lang w:eastAsia="ru-RU"/>
    </w:rPr>
  </w:style>
  <w:style w:type="paragraph" w:styleId="af6">
    <w:name w:val="footer"/>
    <w:basedOn w:val="a"/>
    <w:link w:val="af7"/>
    <w:uiPriority w:val="99"/>
    <w:unhideWhenUsed/>
    <w:rsid w:val="00E71A6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7">
    <w:name w:val="Нижний колонтитул Знак"/>
    <w:basedOn w:val="a0"/>
    <w:link w:val="af6"/>
    <w:uiPriority w:val="99"/>
    <w:rsid w:val="00E71A66"/>
    <w:rPr>
      <w:rFonts w:ascii="Times New Roman" w:eastAsia="Times New Roman" w:hAnsi="Times New Roman" w:cs="Times New Roman"/>
      <w:sz w:val="24"/>
      <w:szCs w:val="24"/>
      <w:lang w:eastAsia="ru-RU"/>
    </w:rPr>
  </w:style>
  <w:style w:type="table" w:customStyle="1" w:styleId="34">
    <w:name w:val="Сетка таблицы3"/>
    <w:basedOn w:val="a1"/>
    <w:next w:val="a5"/>
    <w:uiPriority w:val="59"/>
    <w:rsid w:val="00E71A66"/>
    <w:pPr>
      <w:spacing w:after="0" w:line="240" w:lineRule="auto"/>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8">
    <w:name w:val="Обычный свой"/>
    <w:basedOn w:val="a"/>
    <w:link w:val="af9"/>
    <w:qFormat/>
    <w:rsid w:val="00E71A66"/>
    <w:pPr>
      <w:spacing w:after="0" w:line="360" w:lineRule="auto"/>
      <w:ind w:firstLine="851"/>
      <w:jc w:val="both"/>
    </w:pPr>
    <w:rPr>
      <w:rFonts w:ascii="Times New Roman" w:eastAsia="Calibri" w:hAnsi="Times New Roman" w:cs="Times New Roman"/>
      <w:sz w:val="28"/>
      <w:lang w:val="uk-UA"/>
    </w:rPr>
  </w:style>
  <w:style w:type="character" w:customStyle="1" w:styleId="af9">
    <w:name w:val="Обычный свой Знак"/>
    <w:link w:val="af8"/>
    <w:rsid w:val="00E71A66"/>
    <w:rPr>
      <w:rFonts w:ascii="Times New Roman" w:eastAsia="Calibri" w:hAnsi="Times New Roman" w:cs="Times New Roman"/>
      <w:sz w:val="28"/>
      <w:lang w:val="uk-UA"/>
    </w:rPr>
  </w:style>
  <w:style w:type="character" w:customStyle="1" w:styleId="fontstyle01">
    <w:name w:val="fontstyle01"/>
    <w:basedOn w:val="a0"/>
    <w:rsid w:val="00E71A66"/>
    <w:rPr>
      <w:rFonts w:ascii="Times New Roman" w:hAnsi="Times New Roman" w:cs="Times New Roman" w:hint="default"/>
      <w:b/>
      <w:bCs/>
      <w:i w:val="0"/>
      <w:iCs w:val="0"/>
      <w:color w:val="000000"/>
      <w:sz w:val="28"/>
      <w:szCs w:val="28"/>
    </w:rPr>
  </w:style>
  <w:style w:type="table" w:customStyle="1" w:styleId="41">
    <w:name w:val="Сетка таблицы41"/>
    <w:basedOn w:val="a1"/>
    <w:next w:val="a5"/>
    <w:uiPriority w:val="39"/>
    <w:rsid w:val="00E71A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5"/>
    <w:uiPriority w:val="39"/>
    <w:rsid w:val="00E71A66"/>
    <w:pPr>
      <w:spacing w:after="0" w:line="240" w:lineRule="auto"/>
    </w:pPr>
    <w:rPr>
      <w:rFonts w:ascii="Times New Roman" w:eastAsia="Times New Roman" w:hAnsi="Times New Roman" w:cs="Times New Roman"/>
      <w:sz w:val="20"/>
      <w:szCs w:val="20"/>
      <w:lang w:eastAsia="ru-RU"/>
    </w:rPr>
    <w:tblPr>
      <w:tblInd w:w="0" w:type="dxa"/>
      <w:tblCellMar>
        <w:top w:w="0" w:type="dxa"/>
        <w:left w:w="108" w:type="dxa"/>
        <w:bottom w:w="0" w:type="dxa"/>
        <w:right w:w="108" w:type="dxa"/>
      </w:tblCellMar>
    </w:tblPr>
  </w:style>
  <w:style w:type="table" w:customStyle="1" w:styleId="42">
    <w:name w:val="Сетка таблицы4"/>
    <w:basedOn w:val="a1"/>
    <w:next w:val="a5"/>
    <w:uiPriority w:val="39"/>
    <w:rsid w:val="00E71A66"/>
    <w:pPr>
      <w:spacing w:after="0" w:line="240" w:lineRule="auto"/>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Grid1"/>
    <w:rsid w:val="00E71A66"/>
    <w:pPr>
      <w:spacing w:after="0" w:line="240" w:lineRule="auto"/>
    </w:pPr>
    <w:rPr>
      <w:rFonts w:ascii="Calibri" w:eastAsia="Times New Roman" w:hAnsi="Calibri"/>
      <w:lang w:eastAsia="ru-RU"/>
    </w:rPr>
    <w:tblPr>
      <w:tblCellMar>
        <w:top w:w="0" w:type="dxa"/>
        <w:left w:w="0" w:type="dxa"/>
        <w:bottom w:w="0" w:type="dxa"/>
        <w:right w:w="0" w:type="dxa"/>
      </w:tblCellMar>
    </w:tblPr>
  </w:style>
  <w:style w:type="table" w:customStyle="1" w:styleId="TableGrid11">
    <w:name w:val="TableGrid11"/>
    <w:rsid w:val="00E71A66"/>
    <w:pPr>
      <w:spacing w:after="0" w:line="240" w:lineRule="auto"/>
    </w:pPr>
    <w:rPr>
      <w:rFonts w:ascii="Calibri" w:eastAsia="Times New Roman" w:hAnsi="Calibri"/>
      <w:lang w:eastAsia="ru-RU"/>
    </w:rPr>
    <w:tblPr>
      <w:tblCellMar>
        <w:top w:w="0" w:type="dxa"/>
        <w:left w:w="0" w:type="dxa"/>
        <w:bottom w:w="0" w:type="dxa"/>
        <w:right w:w="0" w:type="dxa"/>
      </w:tblCellMar>
    </w:tblPr>
  </w:style>
  <w:style w:type="table" w:customStyle="1" w:styleId="311">
    <w:name w:val="Сетка таблицы311"/>
    <w:basedOn w:val="a1"/>
    <w:next w:val="a5"/>
    <w:uiPriority w:val="39"/>
    <w:rsid w:val="00E71A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TimesNewRoman">
    <w:name w:val="Основной текст (2) + Times New Roman"/>
    <w:aliases w:val="13 pt,Полужирный,Курсив"/>
    <w:uiPriority w:val="99"/>
    <w:rsid w:val="00E71A66"/>
    <w:rPr>
      <w:rFonts w:ascii="Times New Roman" w:hAnsi="Times New Roman"/>
      <w:b/>
      <w:i/>
      <w:color w:val="000000"/>
      <w:spacing w:val="0"/>
      <w:w w:val="100"/>
      <w:position w:val="0"/>
      <w:sz w:val="26"/>
      <w:u w:val="none"/>
      <w:shd w:val="clear" w:color="auto" w:fill="FFFFFF"/>
      <w:lang w:val="en-US" w:eastAsia="en-US"/>
    </w:rPr>
  </w:style>
  <w:style w:type="character" w:customStyle="1" w:styleId="310">
    <w:name w:val="Заголовок 3 Знак1"/>
    <w:basedOn w:val="a0"/>
    <w:uiPriority w:val="9"/>
    <w:semiHidden/>
    <w:rsid w:val="00E71A66"/>
    <w:rPr>
      <w:rFonts w:ascii="Calibri Light" w:eastAsia="Times New Roman" w:hAnsi="Calibri Light" w:cs="Times New Roman"/>
      <w:color w:val="1F3763"/>
      <w:sz w:val="24"/>
      <w:szCs w:val="24"/>
      <w:lang w:val="uk-UA"/>
    </w:rPr>
  </w:style>
  <w:style w:type="table" w:customStyle="1" w:styleId="210">
    <w:name w:val="Сетка таблицы21"/>
    <w:basedOn w:val="a1"/>
    <w:next w:val="a5"/>
    <w:uiPriority w:val="39"/>
    <w:rsid w:val="00E71A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117" Type="http://schemas.openxmlformats.org/officeDocument/2006/relationships/diagramQuickStyle" Target="diagrams/quickStyle2.xml"/><Relationship Id="rId21" Type="http://schemas.openxmlformats.org/officeDocument/2006/relationships/image" Target="media/image9.jpeg"/><Relationship Id="rId42" Type="http://schemas.openxmlformats.org/officeDocument/2006/relationships/image" Target="media/image19.wmf"/><Relationship Id="rId47" Type="http://schemas.openxmlformats.org/officeDocument/2006/relationships/oleObject" Target="embeddings/oleObject7.bin"/><Relationship Id="rId63" Type="http://schemas.openxmlformats.org/officeDocument/2006/relationships/oleObject" Target="embeddings/oleObject15.bin"/><Relationship Id="rId68" Type="http://schemas.openxmlformats.org/officeDocument/2006/relationships/image" Target="media/image33.png"/><Relationship Id="rId84" Type="http://schemas.openxmlformats.org/officeDocument/2006/relationships/image" Target="media/image43.png"/><Relationship Id="rId89" Type="http://schemas.microsoft.com/office/2007/relationships/hdphoto" Target="media/hdphoto15.wdp"/><Relationship Id="rId112" Type="http://schemas.microsoft.com/office/2007/relationships/hdphoto" Target="media/hdphoto20.wdp"/><Relationship Id="rId133" Type="http://schemas.openxmlformats.org/officeDocument/2006/relationships/header" Target="header1.xml"/><Relationship Id="rId16" Type="http://schemas.openxmlformats.org/officeDocument/2006/relationships/image" Target="media/image6.png"/><Relationship Id="rId107" Type="http://schemas.openxmlformats.org/officeDocument/2006/relationships/image" Target="media/image55.png"/><Relationship Id="rId11" Type="http://schemas.openxmlformats.org/officeDocument/2006/relationships/image" Target="media/image2.png"/><Relationship Id="rId32" Type="http://schemas.openxmlformats.org/officeDocument/2006/relationships/image" Target="media/image14.png"/><Relationship Id="rId37" Type="http://schemas.openxmlformats.org/officeDocument/2006/relationships/oleObject" Target="embeddings/oleObject2.bin"/><Relationship Id="rId53" Type="http://schemas.openxmlformats.org/officeDocument/2006/relationships/oleObject" Target="embeddings/oleObject10.bin"/><Relationship Id="rId58" Type="http://schemas.openxmlformats.org/officeDocument/2006/relationships/image" Target="media/image27.wmf"/><Relationship Id="rId74" Type="http://schemas.openxmlformats.org/officeDocument/2006/relationships/image" Target="media/image38.png"/><Relationship Id="rId79" Type="http://schemas.microsoft.com/office/2007/relationships/hdphoto" Target="media/hdphoto11.wdp"/><Relationship Id="rId102" Type="http://schemas.microsoft.com/office/2007/relationships/hdphoto" Target="media/hdphoto16.wdp"/><Relationship Id="rId123" Type="http://schemas.openxmlformats.org/officeDocument/2006/relationships/hyperlink" Target="https://uk.wikipedia.org/wiki/%D0%90%D0%BA%D1%83%D0%BC%D1%83%D0%BB%D1%8F%D1%82%D0%BE%D1%80_%D1%82%D0%B5%D0%BF%D0%BB%D0%B0" TargetMode="External"/><Relationship Id="rId128" Type="http://schemas.openxmlformats.org/officeDocument/2006/relationships/hyperlink" Target="https://nasos-m.com.ua/nasosi/wilo_il32_150-2_2_2.html" TargetMode="External"/><Relationship Id="rId5" Type="http://schemas.openxmlformats.org/officeDocument/2006/relationships/settings" Target="settings.xml"/><Relationship Id="rId90" Type="http://schemas.openxmlformats.org/officeDocument/2006/relationships/diagramData" Target="diagrams/data1.xml"/><Relationship Id="rId95" Type="http://schemas.openxmlformats.org/officeDocument/2006/relationships/image" Target="media/image47.png"/><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oleObject" Target="embeddings/oleObject1.bin"/><Relationship Id="rId43" Type="http://schemas.openxmlformats.org/officeDocument/2006/relationships/oleObject" Target="embeddings/oleObject5.bin"/><Relationship Id="rId48" Type="http://schemas.openxmlformats.org/officeDocument/2006/relationships/image" Target="media/image22.wmf"/><Relationship Id="rId56" Type="http://schemas.openxmlformats.org/officeDocument/2006/relationships/image" Target="media/image26.wmf"/><Relationship Id="rId64" Type="http://schemas.openxmlformats.org/officeDocument/2006/relationships/image" Target="media/image30.png"/><Relationship Id="rId69" Type="http://schemas.openxmlformats.org/officeDocument/2006/relationships/image" Target="media/image34.png"/><Relationship Id="rId77" Type="http://schemas.microsoft.com/office/2007/relationships/hdphoto" Target="media/hdphoto10.wdp"/><Relationship Id="rId100" Type="http://schemas.openxmlformats.org/officeDocument/2006/relationships/image" Target="media/image51.png"/><Relationship Id="rId105" Type="http://schemas.openxmlformats.org/officeDocument/2006/relationships/image" Target="media/image54.png"/><Relationship Id="rId113" Type="http://schemas.openxmlformats.org/officeDocument/2006/relationships/image" Target="media/image58.png"/><Relationship Id="rId118" Type="http://schemas.openxmlformats.org/officeDocument/2006/relationships/diagramColors" Target="diagrams/colors2.xml"/><Relationship Id="rId126" Type="http://schemas.openxmlformats.org/officeDocument/2006/relationships/hyperlink" Target="https://teplopromtorg.com.ua/p943323600-nastennyj-elektricheskij-kotel.html" TargetMode="External"/><Relationship Id="rId13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oleObject" Target="embeddings/oleObject9.bin"/><Relationship Id="rId72" Type="http://schemas.openxmlformats.org/officeDocument/2006/relationships/image" Target="media/image37.png"/><Relationship Id="rId80" Type="http://schemas.openxmlformats.org/officeDocument/2006/relationships/image" Target="media/image41.png"/><Relationship Id="rId85" Type="http://schemas.microsoft.com/office/2007/relationships/hdphoto" Target="media/hdphoto14.wdp"/><Relationship Id="rId93" Type="http://schemas.openxmlformats.org/officeDocument/2006/relationships/diagramColors" Target="diagrams/colors1.xml"/><Relationship Id="rId98" Type="http://schemas.openxmlformats.org/officeDocument/2006/relationships/image" Target="media/image50.png"/><Relationship Id="rId121" Type="http://schemas.openxmlformats.org/officeDocument/2006/relationships/hyperlink" Target="http://www.jntes.tu.kielce.pl"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chart" Target="charts/chart1.xml"/><Relationship Id="rId33" Type="http://schemas.microsoft.com/office/2007/relationships/hdphoto" Target="media/hdphoto6.wdp"/><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oleObject" Target="embeddings/oleObject13.bin"/><Relationship Id="rId67" Type="http://schemas.microsoft.com/office/2007/relationships/hdphoto" Target="media/hdphoto7.wdp"/><Relationship Id="rId103" Type="http://schemas.openxmlformats.org/officeDocument/2006/relationships/image" Target="media/image53.png"/><Relationship Id="rId108" Type="http://schemas.openxmlformats.org/officeDocument/2006/relationships/chart" Target="charts/chart8.xml"/><Relationship Id="rId116" Type="http://schemas.openxmlformats.org/officeDocument/2006/relationships/diagramLayout" Target="diagrams/layout2.xml"/><Relationship Id="rId124" Type="http://schemas.openxmlformats.org/officeDocument/2006/relationships/hyperlink" Target="https://zakon2.rada.gov.ua/laws/show/74/94-%25D0%25B2%25D1%2580?lang" TargetMode="External"/><Relationship Id="rId129" Type="http://schemas.openxmlformats.org/officeDocument/2006/relationships/hyperlink" Target="http://sundo10.ru/news/196624/" TargetMode="External"/><Relationship Id="rId20" Type="http://schemas.openxmlformats.org/officeDocument/2006/relationships/hyperlink" Target="https://pobuduvati.ru/zamiskij-budinok/teplo/opalennja-2/5621-primusova-abo-prirodna-cirkuljacija-jaka-shema.html" TargetMode="External"/><Relationship Id="rId41" Type="http://schemas.openxmlformats.org/officeDocument/2006/relationships/oleObject" Target="embeddings/oleObject4.bin"/><Relationship Id="rId54" Type="http://schemas.openxmlformats.org/officeDocument/2006/relationships/image" Target="media/image25.wmf"/><Relationship Id="rId62" Type="http://schemas.openxmlformats.org/officeDocument/2006/relationships/image" Target="media/image29.wmf"/><Relationship Id="rId70" Type="http://schemas.openxmlformats.org/officeDocument/2006/relationships/image" Target="media/image35.png"/><Relationship Id="rId75" Type="http://schemas.microsoft.com/office/2007/relationships/hdphoto" Target="media/hdphoto9.wdp"/><Relationship Id="rId83" Type="http://schemas.microsoft.com/office/2007/relationships/hdphoto" Target="media/hdphoto13.wdp"/><Relationship Id="rId88" Type="http://schemas.openxmlformats.org/officeDocument/2006/relationships/image" Target="media/image46.png"/><Relationship Id="rId91" Type="http://schemas.openxmlformats.org/officeDocument/2006/relationships/diagramLayout" Target="diagrams/layout1.xml"/><Relationship Id="rId96" Type="http://schemas.openxmlformats.org/officeDocument/2006/relationships/image" Target="media/image48.png"/><Relationship Id="rId111" Type="http://schemas.openxmlformats.org/officeDocument/2006/relationships/image" Target="media/image57.png"/><Relationship Id="rId132"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hdphoto" Target="media/hdphoto2.wdp"/><Relationship Id="rId23" Type="http://schemas.microsoft.com/office/2007/relationships/hdphoto" Target="media/hdphoto4.wdp"/><Relationship Id="rId28" Type="http://schemas.openxmlformats.org/officeDocument/2006/relationships/chart" Target="charts/chart4.xml"/><Relationship Id="rId36" Type="http://schemas.openxmlformats.org/officeDocument/2006/relationships/image" Target="media/image16.wmf"/><Relationship Id="rId49" Type="http://schemas.openxmlformats.org/officeDocument/2006/relationships/oleObject" Target="embeddings/oleObject8.bin"/><Relationship Id="rId57" Type="http://schemas.openxmlformats.org/officeDocument/2006/relationships/oleObject" Target="embeddings/oleObject12.bin"/><Relationship Id="rId106" Type="http://schemas.microsoft.com/office/2007/relationships/hdphoto" Target="media/hdphoto18.wdp"/><Relationship Id="rId114" Type="http://schemas.microsoft.com/office/2007/relationships/hdphoto" Target="media/hdphoto21.wdp"/><Relationship Id="rId119" Type="http://schemas.microsoft.com/office/2007/relationships/diagramDrawing" Target="diagrams/drawing2.xml"/><Relationship Id="rId127" Type="http://schemas.openxmlformats.org/officeDocument/2006/relationships/hyperlink" Target="https://kentavr.ua/pdf/K-90-kentavr-generatori-kbg078a-kbg112a-kbg605e3.pdf" TargetMode="External"/><Relationship Id="rId10" Type="http://schemas.microsoft.com/office/2007/relationships/hdphoto" Target="media/hdphoto1.wdp"/><Relationship Id="rId31" Type="http://schemas.openxmlformats.org/officeDocument/2006/relationships/chart" Target="charts/chart7.xml"/><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image" Target="media/image28.wmf"/><Relationship Id="rId65" Type="http://schemas.openxmlformats.org/officeDocument/2006/relationships/image" Target="media/image31.png"/><Relationship Id="rId73" Type="http://schemas.microsoft.com/office/2007/relationships/hdphoto" Target="media/hdphoto8.wdp"/><Relationship Id="rId78" Type="http://schemas.openxmlformats.org/officeDocument/2006/relationships/image" Target="media/image40.png"/><Relationship Id="rId81" Type="http://schemas.microsoft.com/office/2007/relationships/hdphoto" Target="media/hdphoto12.wdp"/><Relationship Id="rId86" Type="http://schemas.openxmlformats.org/officeDocument/2006/relationships/image" Target="media/image44.emf"/><Relationship Id="rId94" Type="http://schemas.microsoft.com/office/2007/relationships/diagramDrawing" Target="diagrams/drawing1.xml"/><Relationship Id="rId99" Type="http://schemas.openxmlformats.org/officeDocument/2006/relationships/hyperlink" Target="https://www.gismeteo.ua/" TargetMode="External"/><Relationship Id="rId101" Type="http://schemas.openxmlformats.org/officeDocument/2006/relationships/image" Target="media/image52.png"/><Relationship Id="rId122" Type="http://schemas.openxmlformats.org/officeDocument/2006/relationships/hyperlink" Target="https://doi.org/10.3389/fenrg.2018.00017" TargetMode="External"/><Relationship Id="rId130" Type="http://schemas.openxmlformats.org/officeDocument/2006/relationships/image" Target="media/image59.png"/><Relationship Id="rId13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oleObject" Target="embeddings/oleObject3.bin"/><Relationship Id="rId109" Type="http://schemas.openxmlformats.org/officeDocument/2006/relationships/image" Target="media/image56.png"/><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oleObject" Target="embeddings/oleObject11.bin"/><Relationship Id="rId76" Type="http://schemas.openxmlformats.org/officeDocument/2006/relationships/image" Target="media/image39.png"/><Relationship Id="rId97" Type="http://schemas.openxmlformats.org/officeDocument/2006/relationships/image" Target="media/image49.jpeg"/><Relationship Id="rId104" Type="http://schemas.microsoft.com/office/2007/relationships/hdphoto" Target="media/hdphoto17.wdp"/><Relationship Id="rId120" Type="http://schemas.openxmlformats.org/officeDocument/2006/relationships/hyperlink" Target="https://www.minregion.gov.ua/wp-content/uploads/2017/03/Detsentralizovane-opalennya.-Potentsial-ta-shlyahi-vprovadzhennya.pdf" TargetMode="External"/><Relationship Id="rId125" Type="http://schemas.openxmlformats.org/officeDocument/2006/relationships/hyperlink" Target="https://doi.org/10.15673/swonaft.v84i1.1868" TargetMode="External"/><Relationship Id="rId7" Type="http://schemas.openxmlformats.org/officeDocument/2006/relationships/footnotes" Target="footnotes.xml"/><Relationship Id="rId71" Type="http://schemas.openxmlformats.org/officeDocument/2006/relationships/image" Target="media/image36.png"/><Relationship Id="rId92" Type="http://schemas.openxmlformats.org/officeDocument/2006/relationships/diagramQuickStyle" Target="diagrams/quickStyle1.xml"/><Relationship Id="rId2" Type="http://schemas.openxmlformats.org/officeDocument/2006/relationships/numbering" Target="numbering.xml"/><Relationship Id="rId29" Type="http://schemas.openxmlformats.org/officeDocument/2006/relationships/chart" Target="charts/chart5.xml"/><Relationship Id="rId24" Type="http://schemas.openxmlformats.org/officeDocument/2006/relationships/image" Target="media/image11.png"/><Relationship Id="rId40" Type="http://schemas.openxmlformats.org/officeDocument/2006/relationships/image" Target="media/image18.wmf"/><Relationship Id="rId45" Type="http://schemas.openxmlformats.org/officeDocument/2006/relationships/oleObject" Target="embeddings/oleObject6.bin"/><Relationship Id="rId66" Type="http://schemas.openxmlformats.org/officeDocument/2006/relationships/image" Target="media/image32.png"/><Relationship Id="rId87" Type="http://schemas.openxmlformats.org/officeDocument/2006/relationships/image" Target="media/image45.png"/><Relationship Id="rId110" Type="http://schemas.microsoft.com/office/2007/relationships/hdphoto" Target="media/hdphoto19.wdp"/><Relationship Id="rId115" Type="http://schemas.openxmlformats.org/officeDocument/2006/relationships/diagramData" Target="diagrams/data2.xml"/><Relationship Id="rId131" Type="http://schemas.openxmlformats.org/officeDocument/2006/relationships/image" Target="media/image60.png"/><Relationship Id="rId61" Type="http://schemas.openxmlformats.org/officeDocument/2006/relationships/oleObject" Target="embeddings/oleObject14.bin"/><Relationship Id="rId82" Type="http://schemas.openxmlformats.org/officeDocument/2006/relationships/image" Target="media/image42.png"/><Relationship Id="rId19" Type="http://schemas.microsoft.com/office/2007/relationships/hdphoto" Target="media/hdphoto3.wdp"/></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1082;&#1091;&#1088;&#1089;&#1072;&#1095;\&#1051;&#1080;&#1089;&#1090;%20Microsoft%20Office%20Excel.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1082;&#1091;&#1088;&#1089;&#1072;&#1095;\&#1051;&#1080;&#1089;&#1090;%20Microsoft%20Office%20Excel.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Admin\Desktop\&#1050;&#1085;&#1080;&#1075;&#1072;%20Microsoft%20Office%20Excel%202007.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902527149236142"/>
          <c:y val="0.11819748830337355"/>
          <c:w val="0.86256196859545986"/>
          <c:h val="0.71891954776275968"/>
        </c:manualLayout>
      </c:layout>
      <c:barChart>
        <c:barDir val="col"/>
        <c:grouping val="clustered"/>
        <c:varyColors val="0"/>
        <c:ser>
          <c:idx val="0"/>
          <c:order val="0"/>
          <c:tx>
            <c:strRef>
              <c:f>Лист1!$B$1</c:f>
              <c:strCache>
                <c:ptCount val="1"/>
                <c:pt idx="0">
                  <c:v>2018</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Споживання електричної енергії, кВт год</c:v>
                </c:pt>
              </c:strCache>
            </c:strRef>
          </c:cat>
          <c:val>
            <c:numRef>
              <c:f>Лист1!$B$2</c:f>
              <c:numCache>
                <c:formatCode>General</c:formatCode>
                <c:ptCount val="1"/>
                <c:pt idx="0">
                  <c:v>139604</c:v>
                </c:pt>
              </c:numCache>
            </c:numRef>
          </c:val>
          <c:extLst xmlns:c16r2="http://schemas.microsoft.com/office/drawing/2015/06/chart">
            <c:ext xmlns:c16="http://schemas.microsoft.com/office/drawing/2014/chart" uri="{C3380CC4-5D6E-409C-BE32-E72D297353CC}">
              <c16:uniqueId val="{00000000-1723-495B-826C-D56475185A32}"/>
            </c:ext>
          </c:extLst>
        </c:ser>
        <c:ser>
          <c:idx val="1"/>
          <c:order val="1"/>
          <c:tx>
            <c:strRef>
              <c:f>Лист1!$C$1</c:f>
              <c:strCache>
                <c:ptCount val="1"/>
                <c:pt idx="0">
                  <c:v>2019</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Споживання електричної енергії, кВт год</c:v>
                </c:pt>
              </c:strCache>
            </c:strRef>
          </c:cat>
          <c:val>
            <c:numRef>
              <c:f>Лист1!$C$2</c:f>
              <c:numCache>
                <c:formatCode>General</c:formatCode>
                <c:ptCount val="1"/>
                <c:pt idx="0">
                  <c:v>127321</c:v>
                </c:pt>
              </c:numCache>
            </c:numRef>
          </c:val>
          <c:extLst xmlns:c16r2="http://schemas.microsoft.com/office/drawing/2015/06/chart">
            <c:ext xmlns:c16="http://schemas.microsoft.com/office/drawing/2014/chart" uri="{C3380CC4-5D6E-409C-BE32-E72D297353CC}">
              <c16:uniqueId val="{00000001-1723-495B-826C-D56475185A32}"/>
            </c:ext>
          </c:extLst>
        </c:ser>
        <c:ser>
          <c:idx val="2"/>
          <c:order val="2"/>
          <c:tx>
            <c:strRef>
              <c:f>Лист1!$D$1</c:f>
              <c:strCache>
                <c:ptCount val="1"/>
                <c:pt idx="0">
                  <c:v>2020</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Споживання електричної енергії, кВт год</c:v>
                </c:pt>
              </c:strCache>
            </c:strRef>
          </c:cat>
          <c:val>
            <c:numRef>
              <c:f>Лист1!$D$2</c:f>
              <c:numCache>
                <c:formatCode>General</c:formatCode>
                <c:ptCount val="1"/>
                <c:pt idx="0">
                  <c:v>129637</c:v>
                </c:pt>
              </c:numCache>
            </c:numRef>
          </c:val>
          <c:extLst xmlns:c16r2="http://schemas.microsoft.com/office/drawing/2015/06/chart">
            <c:ext xmlns:c16="http://schemas.microsoft.com/office/drawing/2014/chart" uri="{C3380CC4-5D6E-409C-BE32-E72D297353CC}">
              <c16:uniqueId val="{00000002-1723-495B-826C-D56475185A32}"/>
            </c:ext>
          </c:extLst>
        </c:ser>
        <c:dLbls>
          <c:dLblPos val="outEnd"/>
          <c:showLegendKey val="0"/>
          <c:showVal val="1"/>
          <c:showCatName val="0"/>
          <c:showSerName val="0"/>
          <c:showPercent val="0"/>
          <c:showBubbleSize val="0"/>
        </c:dLbls>
        <c:gapWidth val="100"/>
        <c:overlap val="-24"/>
        <c:axId val="144242560"/>
        <c:axId val="144244096"/>
      </c:barChart>
      <c:catAx>
        <c:axId val="1442425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4244096"/>
        <c:crosses val="autoZero"/>
        <c:auto val="1"/>
        <c:lblAlgn val="ctr"/>
        <c:lblOffset val="100"/>
        <c:noMultiLvlLbl val="0"/>
      </c:catAx>
      <c:valAx>
        <c:axId val="144244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4242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Лист1!$B$20:$B$43</c:f>
              <c:strCache>
                <c:ptCount val="24"/>
                <c:pt idx="0">
                  <c:v>0.0</c:v>
                </c:pt>
                <c:pt idx="1">
                  <c:v>1.00</c:v>
                </c:pt>
                <c:pt idx="2">
                  <c:v>2.00</c:v>
                </c:pt>
                <c:pt idx="3">
                  <c:v>3.00</c:v>
                </c:pt>
                <c:pt idx="4">
                  <c:v>4.00</c:v>
                </c:pt>
                <c:pt idx="5">
                  <c:v>5.00</c:v>
                </c:pt>
                <c:pt idx="6">
                  <c:v>6.00</c:v>
                </c:pt>
                <c:pt idx="7">
                  <c:v>7.00</c:v>
                </c:pt>
                <c:pt idx="8">
                  <c:v>8.00</c:v>
                </c:pt>
                <c:pt idx="9">
                  <c:v>9.00</c:v>
                </c:pt>
                <c:pt idx="10">
                  <c:v>10.00</c:v>
                </c:pt>
                <c:pt idx="11">
                  <c:v>11.00</c:v>
                </c:pt>
                <c:pt idx="12">
                  <c:v>12.00</c:v>
                </c:pt>
                <c:pt idx="13">
                  <c:v>.1300</c:v>
                </c:pt>
                <c:pt idx="14">
                  <c:v>14.00</c:v>
                </c:pt>
                <c:pt idx="15">
                  <c:v>15.00</c:v>
                </c:pt>
                <c:pt idx="16">
                  <c:v>16.00</c:v>
                </c:pt>
                <c:pt idx="17">
                  <c:v>17.00</c:v>
                </c:pt>
                <c:pt idx="18">
                  <c:v>18.00</c:v>
                </c:pt>
                <c:pt idx="19">
                  <c:v>19.00</c:v>
                </c:pt>
                <c:pt idx="20">
                  <c:v>20.00</c:v>
                </c:pt>
                <c:pt idx="21">
                  <c:v>21.00</c:v>
                </c:pt>
                <c:pt idx="22">
                  <c:v>22.00</c:v>
                </c:pt>
                <c:pt idx="23">
                  <c:v>23.00</c:v>
                </c:pt>
              </c:strCache>
            </c:strRef>
          </c:cat>
          <c:val>
            <c:numRef>
              <c:f>Лист1!$C$20:$C$43</c:f>
              <c:numCache>
                <c:formatCode>General</c:formatCode>
                <c:ptCount val="24"/>
                <c:pt idx="0">
                  <c:v>7</c:v>
                </c:pt>
                <c:pt idx="1">
                  <c:v>9</c:v>
                </c:pt>
                <c:pt idx="2">
                  <c:v>6</c:v>
                </c:pt>
                <c:pt idx="3">
                  <c:v>6</c:v>
                </c:pt>
                <c:pt idx="4">
                  <c:v>7</c:v>
                </c:pt>
                <c:pt idx="5">
                  <c:v>63</c:v>
                </c:pt>
                <c:pt idx="6">
                  <c:v>78</c:v>
                </c:pt>
                <c:pt idx="7">
                  <c:v>94</c:v>
                </c:pt>
                <c:pt idx="8">
                  <c:v>77</c:v>
                </c:pt>
                <c:pt idx="9">
                  <c:v>52</c:v>
                </c:pt>
                <c:pt idx="10">
                  <c:v>73</c:v>
                </c:pt>
                <c:pt idx="11">
                  <c:v>65</c:v>
                </c:pt>
                <c:pt idx="12">
                  <c:v>80</c:v>
                </c:pt>
                <c:pt idx="13">
                  <c:v>84</c:v>
                </c:pt>
                <c:pt idx="14">
                  <c:v>74</c:v>
                </c:pt>
                <c:pt idx="15">
                  <c:v>95</c:v>
                </c:pt>
                <c:pt idx="16">
                  <c:v>145</c:v>
                </c:pt>
                <c:pt idx="17">
                  <c:v>125</c:v>
                </c:pt>
                <c:pt idx="18">
                  <c:v>36</c:v>
                </c:pt>
                <c:pt idx="19">
                  <c:v>32</c:v>
                </c:pt>
                <c:pt idx="20">
                  <c:v>12</c:v>
                </c:pt>
                <c:pt idx="21">
                  <c:v>7</c:v>
                </c:pt>
                <c:pt idx="22">
                  <c:v>6</c:v>
                </c:pt>
                <c:pt idx="23">
                  <c:v>8</c:v>
                </c:pt>
              </c:numCache>
            </c:numRef>
          </c:val>
          <c:extLst xmlns:c16r2="http://schemas.microsoft.com/office/drawing/2015/06/chart">
            <c:ext xmlns:c16="http://schemas.microsoft.com/office/drawing/2014/chart" uri="{C3380CC4-5D6E-409C-BE32-E72D297353CC}">
              <c16:uniqueId val="{00000000-6DA0-46D9-88F9-6877F9849E22}"/>
            </c:ext>
          </c:extLst>
        </c:ser>
        <c:dLbls>
          <c:dLblPos val="outEnd"/>
          <c:showLegendKey val="0"/>
          <c:showVal val="1"/>
          <c:showCatName val="0"/>
          <c:showSerName val="0"/>
          <c:showPercent val="0"/>
          <c:showBubbleSize val="0"/>
        </c:dLbls>
        <c:gapWidth val="219"/>
        <c:overlap val="-27"/>
        <c:axId val="144219520"/>
        <c:axId val="145058432"/>
      </c:barChart>
      <c:catAx>
        <c:axId val="1442195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a:t>
                </a:r>
                <a:r>
                  <a:rPr lang="uk-UA"/>
                  <a:t>год</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45058432"/>
        <c:crosses val="autoZero"/>
        <c:auto val="1"/>
        <c:lblAlgn val="ctr"/>
        <c:lblOffset val="100"/>
        <c:noMultiLvlLbl val="0"/>
      </c:catAx>
      <c:valAx>
        <c:axId val="145058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Р,кВт</a:t>
                </a:r>
              </a:p>
            </c:rich>
          </c:tx>
          <c:layout>
            <c:manualLayout>
              <c:xMode val="edge"/>
              <c:yMode val="edge"/>
              <c:x val="2.0278329385002444E-2"/>
              <c:y val="2.9079247555786208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4219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266885389326341"/>
          <c:y val="5.13585977626181E-2"/>
          <c:w val="0.83677559055118456"/>
          <c:h val="0.76043448028932314"/>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Лист1!$E$20:$E$43</c:f>
              <c:strCache>
                <c:ptCount val="24"/>
                <c:pt idx="0">
                  <c:v>0.0</c:v>
                </c:pt>
                <c:pt idx="1">
                  <c:v>1.00</c:v>
                </c:pt>
                <c:pt idx="2">
                  <c:v>2.00</c:v>
                </c:pt>
                <c:pt idx="3">
                  <c:v>3.00</c:v>
                </c:pt>
                <c:pt idx="4">
                  <c:v>4.00</c:v>
                </c:pt>
                <c:pt idx="5">
                  <c:v>5.00</c:v>
                </c:pt>
                <c:pt idx="6">
                  <c:v>6.00</c:v>
                </c:pt>
                <c:pt idx="7">
                  <c:v>7.00</c:v>
                </c:pt>
                <c:pt idx="8">
                  <c:v>8.00</c:v>
                </c:pt>
                <c:pt idx="9">
                  <c:v>9.00</c:v>
                </c:pt>
                <c:pt idx="10">
                  <c:v>10.00</c:v>
                </c:pt>
                <c:pt idx="11">
                  <c:v>11.00</c:v>
                </c:pt>
                <c:pt idx="12">
                  <c:v>12.00</c:v>
                </c:pt>
                <c:pt idx="13">
                  <c:v>13.00</c:v>
                </c:pt>
                <c:pt idx="14">
                  <c:v>14.00</c:v>
                </c:pt>
                <c:pt idx="15">
                  <c:v>15.00</c:v>
                </c:pt>
                <c:pt idx="16">
                  <c:v>16.00</c:v>
                </c:pt>
                <c:pt idx="17">
                  <c:v>17.00</c:v>
                </c:pt>
                <c:pt idx="18">
                  <c:v>18.00</c:v>
                </c:pt>
                <c:pt idx="19">
                  <c:v>19.00</c:v>
                </c:pt>
                <c:pt idx="20">
                  <c:v>20.00</c:v>
                </c:pt>
                <c:pt idx="21">
                  <c:v>21.00</c:v>
                </c:pt>
                <c:pt idx="22">
                  <c:v>22.00</c:v>
                </c:pt>
                <c:pt idx="23">
                  <c:v>23.00</c:v>
                </c:pt>
              </c:strCache>
            </c:strRef>
          </c:cat>
          <c:val>
            <c:numRef>
              <c:f>Лист1!$F$20:$F$43</c:f>
              <c:numCache>
                <c:formatCode>General</c:formatCode>
                <c:ptCount val="24"/>
                <c:pt idx="0">
                  <c:v>6</c:v>
                </c:pt>
                <c:pt idx="1">
                  <c:v>7</c:v>
                </c:pt>
                <c:pt idx="2">
                  <c:v>6</c:v>
                </c:pt>
                <c:pt idx="3">
                  <c:v>8</c:v>
                </c:pt>
                <c:pt idx="4">
                  <c:v>7</c:v>
                </c:pt>
                <c:pt idx="5">
                  <c:v>51</c:v>
                </c:pt>
                <c:pt idx="6">
                  <c:v>57</c:v>
                </c:pt>
                <c:pt idx="7">
                  <c:v>61</c:v>
                </c:pt>
                <c:pt idx="8">
                  <c:v>56</c:v>
                </c:pt>
                <c:pt idx="9">
                  <c:v>20</c:v>
                </c:pt>
                <c:pt idx="10">
                  <c:v>18</c:v>
                </c:pt>
                <c:pt idx="11">
                  <c:v>15</c:v>
                </c:pt>
                <c:pt idx="12">
                  <c:v>24</c:v>
                </c:pt>
                <c:pt idx="13">
                  <c:v>21</c:v>
                </c:pt>
                <c:pt idx="14">
                  <c:v>29</c:v>
                </c:pt>
                <c:pt idx="15">
                  <c:v>23</c:v>
                </c:pt>
                <c:pt idx="16">
                  <c:v>27</c:v>
                </c:pt>
                <c:pt idx="17">
                  <c:v>25</c:v>
                </c:pt>
                <c:pt idx="18">
                  <c:v>14</c:v>
                </c:pt>
                <c:pt idx="19">
                  <c:v>16</c:v>
                </c:pt>
                <c:pt idx="20">
                  <c:v>10</c:v>
                </c:pt>
                <c:pt idx="21">
                  <c:v>7</c:v>
                </c:pt>
                <c:pt idx="22">
                  <c:v>6</c:v>
                </c:pt>
                <c:pt idx="23">
                  <c:v>7</c:v>
                </c:pt>
              </c:numCache>
            </c:numRef>
          </c:val>
          <c:extLst xmlns:c16r2="http://schemas.microsoft.com/office/drawing/2015/06/chart">
            <c:ext xmlns:c16="http://schemas.microsoft.com/office/drawing/2014/chart" uri="{C3380CC4-5D6E-409C-BE32-E72D297353CC}">
              <c16:uniqueId val="{00000000-45D0-4DC6-AAB6-C43A5C8CF0F4}"/>
            </c:ext>
          </c:extLst>
        </c:ser>
        <c:dLbls>
          <c:dLblPos val="outEnd"/>
          <c:showLegendKey val="0"/>
          <c:showVal val="1"/>
          <c:showCatName val="0"/>
          <c:showSerName val="0"/>
          <c:showPercent val="0"/>
          <c:showBubbleSize val="0"/>
        </c:dLbls>
        <c:gapWidth val="219"/>
        <c:overlap val="-27"/>
        <c:axId val="145070720"/>
        <c:axId val="145078144"/>
      </c:barChart>
      <c:catAx>
        <c:axId val="145070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a:t>
                </a:r>
                <a:r>
                  <a:rPr lang="uk-UA"/>
                  <a:t>год</a:t>
                </a:r>
              </a:p>
            </c:rich>
          </c:tx>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45078144"/>
        <c:crosses val="autoZero"/>
        <c:auto val="1"/>
        <c:lblAlgn val="ctr"/>
        <c:lblOffset val="100"/>
        <c:noMultiLvlLbl val="0"/>
      </c:catAx>
      <c:valAx>
        <c:axId val="145078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1"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i="1">
                    <a:solidFill>
                      <a:schemeClr val="tx1"/>
                    </a:solidFill>
                    <a:latin typeface="Times New Roman" panose="02020603050405020304" pitchFamily="18" charset="0"/>
                    <a:cs typeface="Times New Roman" panose="02020603050405020304" pitchFamily="18" charset="0"/>
                  </a:rPr>
                  <a:t>Р,кВт</a:t>
                </a:r>
              </a:p>
            </c:rich>
          </c:tx>
          <c:layout>
            <c:manualLayout>
              <c:xMode val="edge"/>
              <c:yMode val="edge"/>
              <c:x val="1.3391055201765127E-3"/>
              <c:y val="3.7904329260292365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5070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457721262032482"/>
          <c:y val="3.9740568231333047E-2"/>
          <c:w val="0.75283092746535774"/>
          <c:h val="0.77227145410650011"/>
        </c:manualLayout>
      </c:layout>
      <c:barChart>
        <c:barDir val="col"/>
        <c:grouping val="clustered"/>
        <c:varyColors val="0"/>
        <c:ser>
          <c:idx val="0"/>
          <c:order val="0"/>
          <c:tx>
            <c:v>2013 р</c:v>
          </c:tx>
          <c:spPr>
            <a:solidFill>
              <a:schemeClr val="accent1"/>
            </a:solidFill>
            <a:ln>
              <a:noFill/>
            </a:ln>
            <a:effectLst/>
          </c:spPr>
          <c:invertIfNegative val="0"/>
          <c:dPt>
            <c:idx val="4"/>
            <c:invertIfNegative val="0"/>
            <c:bubble3D val="0"/>
            <c:spPr>
              <a:solidFill>
                <a:schemeClr val="bg1"/>
              </a:solidFill>
              <a:ln>
                <a:noFill/>
              </a:ln>
              <a:effectLst/>
            </c:spPr>
            <c:extLst xmlns:c16r2="http://schemas.microsoft.com/office/drawing/2015/06/chart">
              <c:ext xmlns:c16="http://schemas.microsoft.com/office/drawing/2014/chart" uri="{C3380CC4-5D6E-409C-BE32-E72D297353CC}">
                <c16:uniqueId val="{00000001-5289-4A26-B986-A153886AE8DA}"/>
              </c:ext>
            </c:extLst>
          </c:dPt>
          <c:dPt>
            <c:idx val="5"/>
            <c:invertIfNegative val="0"/>
            <c:bubble3D val="0"/>
            <c:spPr>
              <a:solidFill>
                <a:schemeClr val="bg1"/>
              </a:solidFill>
              <a:ln>
                <a:noFill/>
              </a:ln>
              <a:effectLst/>
            </c:spPr>
            <c:extLst xmlns:c16r2="http://schemas.microsoft.com/office/drawing/2015/06/chart">
              <c:ext xmlns:c16="http://schemas.microsoft.com/office/drawing/2014/chart" uri="{C3380CC4-5D6E-409C-BE32-E72D297353CC}">
                <c16:uniqueId val="{00000003-5289-4A26-B986-A153886AE8DA}"/>
              </c:ext>
            </c:extLst>
          </c:dPt>
          <c:dLbls>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289-4A26-B986-A153886AE8DA}"/>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289-4A26-B986-A153886AE8DA}"/>
                </c:ext>
              </c:extLst>
            </c:dLbl>
            <c:dLbl>
              <c:idx val="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289-4A26-B986-A153886AE8DA}"/>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289-4A26-B986-A153886AE8DA}"/>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Лист1!$U$4:$U$15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Лист1!$V$4:$V$15</c:f>
              <c:numCache>
                <c:formatCode>General</c:formatCode>
                <c:ptCount val="12"/>
                <c:pt idx="0">
                  <c:v>190.12</c:v>
                </c:pt>
                <c:pt idx="1">
                  <c:v>238.42000000000004</c:v>
                </c:pt>
                <c:pt idx="2">
                  <c:v>229.7</c:v>
                </c:pt>
                <c:pt idx="3">
                  <c:v>75.75</c:v>
                </c:pt>
                <c:pt idx="4">
                  <c:v>20.81000000000002</c:v>
                </c:pt>
                <c:pt idx="5">
                  <c:v>42.89</c:v>
                </c:pt>
                <c:pt idx="6">
                  <c:v>0.84000000000000064</c:v>
                </c:pt>
                <c:pt idx="7">
                  <c:v>0</c:v>
                </c:pt>
                <c:pt idx="8">
                  <c:v>48.09</c:v>
                </c:pt>
                <c:pt idx="9">
                  <c:v>91.649999999999991</c:v>
                </c:pt>
                <c:pt idx="10">
                  <c:v>198.12</c:v>
                </c:pt>
                <c:pt idx="11">
                  <c:v>391.3</c:v>
                </c:pt>
              </c:numCache>
            </c:numRef>
          </c:val>
          <c:extLst xmlns:c16r2="http://schemas.microsoft.com/office/drawing/2015/06/chart">
            <c:ext xmlns:c16="http://schemas.microsoft.com/office/drawing/2014/chart" uri="{C3380CC4-5D6E-409C-BE32-E72D297353CC}">
              <c16:uniqueId val="{00000006-5289-4A26-B986-A153886AE8DA}"/>
            </c:ext>
          </c:extLst>
        </c:ser>
        <c:ser>
          <c:idx val="1"/>
          <c:order val="1"/>
          <c:tx>
            <c:v>2014 р</c:v>
          </c:tx>
          <c:spPr>
            <a:solidFill>
              <a:schemeClr val="accent2"/>
            </a:solidFill>
            <a:ln>
              <a:noFill/>
            </a:ln>
            <a:effectLst/>
          </c:spPr>
          <c:invertIfNegative val="0"/>
          <c:dPt>
            <c:idx val="4"/>
            <c:invertIfNegative val="0"/>
            <c:bubble3D val="0"/>
            <c:spPr>
              <a:solidFill>
                <a:schemeClr val="bg1"/>
              </a:solidFill>
              <a:ln>
                <a:noFill/>
              </a:ln>
              <a:effectLst/>
            </c:spPr>
            <c:extLst xmlns:c16r2="http://schemas.microsoft.com/office/drawing/2015/06/chart">
              <c:ext xmlns:c16="http://schemas.microsoft.com/office/drawing/2014/chart" uri="{C3380CC4-5D6E-409C-BE32-E72D297353CC}">
                <c16:uniqueId val="{00000008-5289-4A26-B986-A153886AE8DA}"/>
              </c:ext>
            </c:extLst>
          </c:dPt>
          <c:dLbls>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5289-4A26-B986-A153886AE8DA}"/>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289-4A26-B986-A153886AE8DA}"/>
                </c:ext>
              </c:extLst>
            </c:dLbl>
            <c:dLbl>
              <c:idx val="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5289-4A26-B986-A153886AE8DA}"/>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5289-4A26-B986-A153886AE8DA}"/>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Лист1!$U$4:$U$15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Лист1!$X$4:$X$15</c:f>
              <c:numCache>
                <c:formatCode>General</c:formatCode>
                <c:ptCount val="12"/>
                <c:pt idx="0">
                  <c:v>262.78999999999968</c:v>
                </c:pt>
                <c:pt idx="1">
                  <c:v>192.09</c:v>
                </c:pt>
                <c:pt idx="2">
                  <c:v>173.04</c:v>
                </c:pt>
                <c:pt idx="3">
                  <c:v>7.25</c:v>
                </c:pt>
                <c:pt idx="4">
                  <c:v>75.13</c:v>
                </c:pt>
                <c:pt idx="5">
                  <c:v>2.61</c:v>
                </c:pt>
                <c:pt idx="6">
                  <c:v>0</c:v>
                </c:pt>
                <c:pt idx="7">
                  <c:v>0</c:v>
                </c:pt>
                <c:pt idx="8">
                  <c:v>52.99</c:v>
                </c:pt>
                <c:pt idx="9">
                  <c:v>145.23999999999998</c:v>
                </c:pt>
                <c:pt idx="10">
                  <c:v>254.62</c:v>
                </c:pt>
                <c:pt idx="11">
                  <c:v>387.37</c:v>
                </c:pt>
              </c:numCache>
            </c:numRef>
          </c:val>
          <c:extLst xmlns:c16r2="http://schemas.microsoft.com/office/drawing/2015/06/chart">
            <c:ext xmlns:c16="http://schemas.microsoft.com/office/drawing/2014/chart" uri="{C3380CC4-5D6E-409C-BE32-E72D297353CC}">
              <c16:uniqueId val="{0000000C-5289-4A26-B986-A153886AE8DA}"/>
            </c:ext>
          </c:extLst>
        </c:ser>
        <c:ser>
          <c:idx val="2"/>
          <c:order val="2"/>
          <c:tx>
            <c:v>2015 р</c:v>
          </c:tx>
          <c:spPr>
            <a:solidFill>
              <a:srgbClr val="00B050"/>
            </a:solidFill>
            <a:ln>
              <a:noFill/>
            </a:ln>
            <a:effectLst/>
          </c:spPr>
          <c:invertIfNegative val="0"/>
          <c:dPt>
            <c:idx val="4"/>
            <c:invertIfNegative val="0"/>
            <c:bubble3D val="0"/>
            <c:spPr>
              <a:solidFill>
                <a:schemeClr val="bg1"/>
              </a:solidFill>
              <a:ln>
                <a:noFill/>
              </a:ln>
              <a:effectLst/>
            </c:spPr>
            <c:extLst xmlns:c16r2="http://schemas.microsoft.com/office/drawing/2015/06/chart">
              <c:ext xmlns:c16="http://schemas.microsoft.com/office/drawing/2014/chart" uri="{C3380CC4-5D6E-409C-BE32-E72D297353CC}">
                <c16:uniqueId val="{0000000E-5289-4A26-B986-A153886AE8DA}"/>
              </c:ext>
            </c:extLst>
          </c:dPt>
          <c:dPt>
            <c:idx val="5"/>
            <c:invertIfNegative val="0"/>
            <c:bubble3D val="0"/>
            <c:spPr>
              <a:solidFill>
                <a:schemeClr val="bg1"/>
              </a:solidFill>
              <a:ln>
                <a:noFill/>
              </a:ln>
              <a:effectLst/>
            </c:spPr>
            <c:extLst xmlns:c16r2="http://schemas.microsoft.com/office/drawing/2015/06/chart">
              <c:ext xmlns:c16="http://schemas.microsoft.com/office/drawing/2014/chart" uri="{C3380CC4-5D6E-409C-BE32-E72D297353CC}">
                <c16:uniqueId val="{00000010-5289-4A26-B986-A153886AE8DA}"/>
              </c:ext>
            </c:extLst>
          </c:dPt>
          <c:dPt>
            <c:idx val="6"/>
            <c:invertIfNegative val="0"/>
            <c:bubble3D val="0"/>
            <c:spPr>
              <a:solidFill>
                <a:schemeClr val="bg1"/>
              </a:solidFill>
              <a:ln>
                <a:noFill/>
              </a:ln>
              <a:effectLst/>
            </c:spPr>
            <c:extLst xmlns:c16r2="http://schemas.microsoft.com/office/drawing/2015/06/chart">
              <c:ext xmlns:c16="http://schemas.microsoft.com/office/drawing/2014/chart" uri="{C3380CC4-5D6E-409C-BE32-E72D297353CC}">
                <c16:uniqueId val="{00000012-5289-4A26-B986-A153886AE8DA}"/>
              </c:ext>
            </c:extLst>
          </c:dPt>
          <c:dPt>
            <c:idx val="7"/>
            <c:invertIfNegative val="0"/>
            <c:bubble3D val="0"/>
            <c:spPr>
              <a:solidFill>
                <a:schemeClr val="bg1"/>
              </a:solidFill>
              <a:ln>
                <a:noFill/>
              </a:ln>
              <a:effectLst/>
            </c:spPr>
            <c:extLst xmlns:c16r2="http://schemas.microsoft.com/office/drawing/2015/06/chart">
              <c:ext xmlns:c16="http://schemas.microsoft.com/office/drawing/2014/chart" uri="{C3380CC4-5D6E-409C-BE32-E72D297353CC}">
                <c16:uniqueId val="{00000014-5289-4A26-B986-A153886AE8DA}"/>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5289-4A26-B986-A153886AE8DA}"/>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5289-4A26-B986-A153886AE8DA}"/>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5289-4A26-B986-A153886AE8DA}"/>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5289-4A26-B986-A153886AE8DA}"/>
                </c:ext>
              </c:extLst>
            </c:dLbl>
            <c:dLbl>
              <c:idx val="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5289-4A26-B986-A153886AE8DA}"/>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5289-4A26-B986-A153886AE8DA}"/>
                </c:ext>
              </c:extLst>
            </c:dLbl>
            <c:dLbl>
              <c:idx val="1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5289-4A26-B986-A153886AE8DA}"/>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Лист1!$U$4:$U$15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Лист1!$Z$4:$Z$15</c:f>
              <c:numCache>
                <c:formatCode>General</c:formatCode>
                <c:ptCount val="12"/>
                <c:pt idx="0">
                  <c:v>391.3</c:v>
                </c:pt>
                <c:pt idx="1">
                  <c:v>398.64000000000033</c:v>
                </c:pt>
                <c:pt idx="2">
                  <c:v>345.98999999999961</c:v>
                </c:pt>
                <c:pt idx="3">
                  <c:v>199.79</c:v>
                </c:pt>
                <c:pt idx="4">
                  <c:v>58.42</c:v>
                </c:pt>
                <c:pt idx="5">
                  <c:v>50.71</c:v>
                </c:pt>
                <c:pt idx="6">
                  <c:v>46.59</c:v>
                </c:pt>
                <c:pt idx="7">
                  <c:v>14.04</c:v>
                </c:pt>
                <c:pt idx="8">
                  <c:v>109.67999999999998</c:v>
                </c:pt>
                <c:pt idx="9">
                  <c:v>201.26</c:v>
                </c:pt>
                <c:pt idx="10">
                  <c:v>332.56</c:v>
                </c:pt>
                <c:pt idx="11">
                  <c:v>548.5</c:v>
                </c:pt>
              </c:numCache>
            </c:numRef>
          </c:val>
          <c:extLst xmlns:c16r2="http://schemas.microsoft.com/office/drawing/2015/06/chart">
            <c:ext xmlns:c16="http://schemas.microsoft.com/office/drawing/2014/chart" uri="{C3380CC4-5D6E-409C-BE32-E72D297353CC}">
              <c16:uniqueId val="{00000018-5289-4A26-B986-A153886AE8DA}"/>
            </c:ext>
          </c:extLst>
        </c:ser>
        <c:dLbls>
          <c:showLegendKey val="0"/>
          <c:showVal val="0"/>
          <c:showCatName val="0"/>
          <c:showSerName val="0"/>
          <c:showPercent val="0"/>
          <c:showBubbleSize val="0"/>
        </c:dLbls>
        <c:gapWidth val="444"/>
        <c:overlap val="-90"/>
        <c:axId val="145798656"/>
        <c:axId val="145800192"/>
      </c:barChart>
      <c:catAx>
        <c:axId val="1457986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1" u="none" strike="noStrike" kern="1200" cap="all" spc="120" normalizeH="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45800192"/>
        <c:crosses val="autoZero"/>
        <c:auto val="1"/>
        <c:lblAlgn val="ctr"/>
        <c:lblOffset val="100"/>
        <c:noMultiLvlLbl val="0"/>
      </c:catAx>
      <c:valAx>
        <c:axId val="145800192"/>
        <c:scaling>
          <c:orientation val="minMax"/>
        </c:scaling>
        <c:delete val="1"/>
        <c:axPos val="l"/>
        <c:title>
          <c:tx>
            <c:rich>
              <a:bodyPr rot="0" spcFirstLastPara="1" vertOverflow="ellipsis" wrap="square" anchor="ctr" anchorCtr="1"/>
              <a:lstStyle/>
              <a:p>
                <a:pPr>
                  <a:defRPr sz="900" b="0" i="1"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en-US" i="1">
                    <a:solidFill>
                      <a:schemeClr val="tx1"/>
                    </a:solidFill>
                    <a:latin typeface="Times New Roman" panose="02020603050405020304" pitchFamily="18" charset="0"/>
                    <a:cs typeface="Times New Roman" panose="02020603050405020304" pitchFamily="18" charset="0"/>
                  </a:rPr>
                  <a:t>Q,</a:t>
                </a:r>
                <a:r>
                  <a:rPr lang="uk-UA" i="1">
                    <a:solidFill>
                      <a:schemeClr val="tx1"/>
                    </a:solidFill>
                    <a:latin typeface="Times New Roman" panose="02020603050405020304" pitchFamily="18" charset="0"/>
                    <a:cs typeface="Times New Roman" panose="02020603050405020304" pitchFamily="18" charset="0"/>
                  </a:rPr>
                  <a:t>Гкал</a:t>
                </a:r>
              </a:p>
            </c:rich>
          </c:tx>
          <c:layout>
            <c:manualLayout>
              <c:xMode val="edge"/>
              <c:yMode val="edge"/>
              <c:x val="1.7169682599151959E-2"/>
              <c:y val="3.5352538935339919E-2"/>
            </c:manualLayout>
          </c:layout>
          <c:overlay val="0"/>
          <c:spPr>
            <a:noFill/>
            <a:ln>
              <a:noFill/>
            </a:ln>
            <a:effectLst/>
          </c:spPr>
        </c:title>
        <c:numFmt formatCode="General" sourceLinked="1"/>
        <c:majorTickMark val="none"/>
        <c:minorTickMark val="none"/>
        <c:tickLblPos val="nextTo"/>
        <c:crossAx val="145798656"/>
        <c:crosses val="autoZero"/>
        <c:crossBetween val="between"/>
      </c:valAx>
      <c:spPr>
        <a:noFill/>
        <a:ln w="25400">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2018</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споживання води, куб. м</c:v>
                </c:pt>
              </c:strCache>
            </c:strRef>
          </c:cat>
          <c:val>
            <c:numRef>
              <c:f>Лист1!$B$2</c:f>
              <c:numCache>
                <c:formatCode>General</c:formatCode>
                <c:ptCount val="1"/>
                <c:pt idx="0">
                  <c:v>20142.16</c:v>
                </c:pt>
              </c:numCache>
            </c:numRef>
          </c:val>
          <c:extLst xmlns:c16r2="http://schemas.microsoft.com/office/drawing/2015/06/chart">
            <c:ext xmlns:c16="http://schemas.microsoft.com/office/drawing/2014/chart" uri="{C3380CC4-5D6E-409C-BE32-E72D297353CC}">
              <c16:uniqueId val="{00000000-7C14-4E66-9458-93A933E2DB5A}"/>
            </c:ext>
          </c:extLst>
        </c:ser>
        <c:ser>
          <c:idx val="1"/>
          <c:order val="1"/>
          <c:tx>
            <c:strRef>
              <c:f>Лист1!$C$1</c:f>
              <c:strCache>
                <c:ptCount val="1"/>
                <c:pt idx="0">
                  <c:v>2019</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споживання води, куб. м</c:v>
                </c:pt>
              </c:strCache>
            </c:strRef>
          </c:cat>
          <c:val>
            <c:numRef>
              <c:f>Лист1!$C$2</c:f>
              <c:numCache>
                <c:formatCode>General</c:formatCode>
                <c:ptCount val="1"/>
                <c:pt idx="0">
                  <c:v>18658.12</c:v>
                </c:pt>
              </c:numCache>
            </c:numRef>
          </c:val>
          <c:extLst xmlns:c16r2="http://schemas.microsoft.com/office/drawing/2015/06/chart">
            <c:ext xmlns:c16="http://schemas.microsoft.com/office/drawing/2014/chart" uri="{C3380CC4-5D6E-409C-BE32-E72D297353CC}">
              <c16:uniqueId val="{00000001-7C14-4E66-9458-93A933E2DB5A}"/>
            </c:ext>
          </c:extLst>
        </c:ser>
        <c:ser>
          <c:idx val="2"/>
          <c:order val="2"/>
          <c:tx>
            <c:strRef>
              <c:f>Лист1!$D$1</c:f>
              <c:strCache>
                <c:ptCount val="1"/>
                <c:pt idx="0">
                  <c:v>2020</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споживання води, куб. м</c:v>
                </c:pt>
              </c:strCache>
            </c:strRef>
          </c:cat>
          <c:val>
            <c:numRef>
              <c:f>Лист1!$D$2</c:f>
              <c:numCache>
                <c:formatCode>General</c:formatCode>
                <c:ptCount val="1"/>
                <c:pt idx="0">
                  <c:v>15594.12</c:v>
                </c:pt>
              </c:numCache>
            </c:numRef>
          </c:val>
          <c:extLst xmlns:c16r2="http://schemas.microsoft.com/office/drawing/2015/06/chart">
            <c:ext xmlns:c16="http://schemas.microsoft.com/office/drawing/2014/chart" uri="{C3380CC4-5D6E-409C-BE32-E72D297353CC}">
              <c16:uniqueId val="{00000002-7C14-4E66-9458-93A933E2DB5A}"/>
            </c:ext>
          </c:extLst>
        </c:ser>
        <c:dLbls>
          <c:dLblPos val="outEnd"/>
          <c:showLegendKey val="0"/>
          <c:showVal val="1"/>
          <c:showCatName val="0"/>
          <c:showSerName val="0"/>
          <c:showPercent val="0"/>
          <c:showBubbleSize val="0"/>
        </c:dLbls>
        <c:gapWidth val="219"/>
        <c:overlap val="-27"/>
        <c:axId val="145964416"/>
        <c:axId val="145986688"/>
      </c:barChart>
      <c:catAx>
        <c:axId val="145964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5986688"/>
        <c:crosses val="autoZero"/>
        <c:auto val="1"/>
        <c:lblAlgn val="ctr"/>
        <c:lblOffset val="100"/>
        <c:noMultiLvlLbl val="0"/>
      </c:catAx>
      <c:valAx>
        <c:axId val="145986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5964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pieChart>
        <c:varyColors val="1"/>
        <c:ser>
          <c:idx val="0"/>
          <c:order val="0"/>
          <c:tx>
            <c:strRef>
              <c:f>Лист1!$B$1</c:f>
              <c:strCache>
                <c:ptCount val="1"/>
                <c:pt idx="0">
                  <c:v>2019</c:v>
                </c:pt>
              </c:strCache>
            </c:strRef>
          </c:tx>
          <c:dPt>
            <c:idx val="0"/>
            <c:bubble3D val="0"/>
            <c:explosion val="11"/>
            <c:spPr>
              <a:solidFill>
                <a:schemeClr val="accent1"/>
              </a:solidFill>
              <a:ln>
                <a:solidFill>
                  <a:schemeClr val="tx1"/>
                </a:solid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29A2-486A-A89D-4DE43E707679}"/>
              </c:ext>
            </c:extLst>
          </c:dPt>
          <c:dPt>
            <c:idx val="1"/>
            <c:bubble3D val="0"/>
            <c:spPr>
              <a:solidFill>
                <a:schemeClr val="accent2"/>
              </a:solidFill>
              <a:ln>
                <a:solidFill>
                  <a:schemeClr val="accent1"/>
                </a:solid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29A2-486A-A89D-4DE43E707679}"/>
              </c:ext>
            </c:extLst>
          </c:dPt>
          <c:dLbls>
            <c:dLbl>
              <c:idx val="0"/>
              <c:layout>
                <c:manualLayout>
                  <c:x val="-6.07917760279965E-2"/>
                  <c:y val="0.14269622547181601"/>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9A2-486A-A89D-4DE43E707679}"/>
                </c:ext>
              </c:extLst>
            </c:dLbl>
            <c:dLbl>
              <c:idx val="1"/>
              <c:layout>
                <c:manualLayout>
                  <c:x val="8.1625109361329745E-2"/>
                  <c:y val="-0.2168588301462317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9A2-486A-A89D-4DE43E707679}"/>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Електрічна енергія, %</c:v>
                </c:pt>
                <c:pt idx="1">
                  <c:v>Теплова енергія, %</c:v>
                </c:pt>
              </c:strCache>
            </c:strRef>
          </c:cat>
          <c:val>
            <c:numRef>
              <c:f>Лист1!$B$2:$B$3</c:f>
              <c:numCache>
                <c:formatCode>General</c:formatCode>
                <c:ptCount val="2"/>
                <c:pt idx="0">
                  <c:v>14</c:v>
                </c:pt>
                <c:pt idx="1">
                  <c:v>86</c:v>
                </c:pt>
              </c:numCache>
            </c:numRef>
          </c:val>
          <c:extLst xmlns:c16r2="http://schemas.microsoft.com/office/drawing/2015/06/chart">
            <c:ext xmlns:c16="http://schemas.microsoft.com/office/drawing/2014/chart" uri="{C3380CC4-5D6E-409C-BE32-E72D297353CC}">
              <c16:uniqueId val="{00000004-29A2-486A-A89D-4DE43E70767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pieChart>
        <c:varyColors val="1"/>
        <c:ser>
          <c:idx val="0"/>
          <c:order val="0"/>
          <c:tx>
            <c:strRef>
              <c:f>Лист1!$B$1</c:f>
              <c:strCache>
                <c:ptCount val="1"/>
                <c:pt idx="0">
                  <c:v>2019</c:v>
                </c:pt>
              </c:strCache>
            </c:strRef>
          </c:tx>
          <c:explosion val="2"/>
          <c:dPt>
            <c:idx val="0"/>
            <c:bubble3D val="0"/>
            <c:explosion val="13"/>
            <c:spPr>
              <a:solidFill>
                <a:schemeClr val="accent1"/>
              </a:solidFill>
              <a:ln>
                <a:solidFill>
                  <a:schemeClr val="tx1"/>
                </a:solid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E22B-4569-9547-6F5473CCA3A6}"/>
              </c:ext>
            </c:extLst>
          </c:dPt>
          <c:dPt>
            <c:idx val="1"/>
            <c:bubble3D val="0"/>
            <c:spPr>
              <a:solidFill>
                <a:schemeClr val="accent2"/>
              </a:solidFill>
              <a:ln>
                <a:solidFill>
                  <a:schemeClr val="tx1"/>
                </a:solid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E22B-4569-9547-6F5473CCA3A6}"/>
              </c:ext>
            </c:extLst>
          </c:dPt>
          <c:dPt>
            <c:idx val="2"/>
            <c:bubble3D val="0"/>
            <c:explosion val="12"/>
            <c:spPr>
              <a:solidFill>
                <a:schemeClr val="accent3"/>
              </a:solidFill>
              <a:ln>
                <a:solidFill>
                  <a:schemeClr val="tx1"/>
                </a:solid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E22B-4569-9547-6F5473CCA3A6}"/>
              </c:ext>
            </c:extLst>
          </c:dPt>
          <c:dLbls>
            <c:dLbl>
              <c:idx val="0"/>
              <c:layout>
                <c:manualLayout>
                  <c:x val="2.0067728583970903E-2"/>
                  <c:y val="6.1457418788410864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488900037626991"/>
                      <c:h val="0.173902718920451"/>
                    </c:manualLayout>
                  </c15:layout>
                </c:ext>
                <c:ext xmlns:c16="http://schemas.microsoft.com/office/drawing/2014/chart" uri="{C3380CC4-5D6E-409C-BE32-E72D297353CC}">
                  <c16:uniqueId val="{00000001-E22B-4569-9547-6F5473CCA3A6}"/>
                </c:ext>
              </c:extLst>
            </c:dLbl>
            <c:dLbl>
              <c:idx val="1"/>
              <c:layout>
                <c:manualLayout>
                  <c:x val="8.7796312554872691E-2"/>
                  <c:y val="-2.194907813871833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22B-4569-9547-6F5473CCA3A6}"/>
                </c:ext>
              </c:extLst>
            </c:dLbl>
            <c:dLbl>
              <c:idx val="2"/>
              <c:layout>
                <c:manualLayout>
                  <c:x val="-2.7593126802960034E-2"/>
                  <c:y val="4.3898156277436149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22B-4569-9547-6F5473CCA3A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Електрична енергія</c:v>
                </c:pt>
                <c:pt idx="1">
                  <c:v>Теплова енергія</c:v>
                </c:pt>
                <c:pt idx="2">
                  <c:v>Вода</c:v>
                </c:pt>
              </c:strCache>
            </c:strRef>
          </c:cat>
          <c:val>
            <c:numRef>
              <c:f>Лист1!$B$2:$B$4</c:f>
              <c:numCache>
                <c:formatCode>0.00%</c:formatCode>
                <c:ptCount val="3"/>
                <c:pt idx="0">
                  <c:v>9.5000000000000001E-2</c:v>
                </c:pt>
                <c:pt idx="1">
                  <c:v>0.73499999999999999</c:v>
                </c:pt>
                <c:pt idx="2" formatCode="0%">
                  <c:v>0.17</c:v>
                </c:pt>
              </c:numCache>
            </c:numRef>
          </c:val>
          <c:extLst xmlns:c16r2="http://schemas.microsoft.com/office/drawing/2015/06/chart">
            <c:ext xmlns:c16="http://schemas.microsoft.com/office/drawing/2014/chart" uri="{C3380CC4-5D6E-409C-BE32-E72D297353CC}">
              <c16:uniqueId val="{00000006-E22B-4569-9547-6F5473CCA3A6}"/>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Graph_data!$B$1</c:f>
              <c:strCache>
                <c:ptCount val="1"/>
                <c:pt idx="0">
                  <c:v>Т1</c:v>
                </c:pt>
              </c:strCache>
            </c:strRef>
          </c:tx>
          <c:spPr>
            <a:ln w="31750" cap="rnd">
              <a:solidFill>
                <a:schemeClr val="accent1"/>
              </a:solidFill>
              <a:round/>
            </a:ln>
            <a:effectLst/>
          </c:spPr>
          <c:marker>
            <c:symbol val="none"/>
          </c:marker>
          <c:cat>
            <c:strRef>
              <c:f>Graph_data!$A$2:$A$735</c:f>
              <c:strCache>
                <c:ptCount val="734"/>
                <c:pt idx="0">
                  <c:v>04.12.2020 11:35:43</c:v>
                </c:pt>
                <c:pt idx="1">
                  <c:v>04.12.2020 11:40:43</c:v>
                </c:pt>
                <c:pt idx="2">
                  <c:v>04.12.2020 11:40:44</c:v>
                </c:pt>
                <c:pt idx="3">
                  <c:v>04.12.2020 11:45:44</c:v>
                </c:pt>
                <c:pt idx="4">
                  <c:v>04.12.2020 11:50:46</c:v>
                </c:pt>
                <c:pt idx="5">
                  <c:v>04.12.2020 11:55:42</c:v>
                </c:pt>
                <c:pt idx="6">
                  <c:v>04.12.2020 12:05:42</c:v>
                </c:pt>
                <c:pt idx="7">
                  <c:v>04.12.2020 12:15:42</c:v>
                </c:pt>
                <c:pt idx="8">
                  <c:v>04.12.2020 12:25:42</c:v>
                </c:pt>
                <c:pt idx="9">
                  <c:v>04.12.2020 12:35:42</c:v>
                </c:pt>
                <c:pt idx="10">
                  <c:v>04.12.2020 12:35:43</c:v>
                </c:pt>
                <c:pt idx="11">
                  <c:v>04.12.2020 12:40:42</c:v>
                </c:pt>
                <c:pt idx="12">
                  <c:v>04.12.2020 12:45:42</c:v>
                </c:pt>
                <c:pt idx="13">
                  <c:v>04.12.2020 12:55:42</c:v>
                </c:pt>
                <c:pt idx="14">
                  <c:v>04.12.2020 13:05:42</c:v>
                </c:pt>
                <c:pt idx="15">
                  <c:v>04.12.2020 13:15:41</c:v>
                </c:pt>
                <c:pt idx="16">
                  <c:v>04.12.2020 13:25:41</c:v>
                </c:pt>
                <c:pt idx="17">
                  <c:v>04.12.2020 13:35:41</c:v>
                </c:pt>
                <c:pt idx="18">
                  <c:v>04.12.2020 13:45:44</c:v>
                </c:pt>
                <c:pt idx="19">
                  <c:v>04.12.2020 13:55:41</c:v>
                </c:pt>
                <c:pt idx="20">
                  <c:v>04.12.2020 14:05:41</c:v>
                </c:pt>
                <c:pt idx="21">
                  <c:v>04.12.2020 14:15:41</c:v>
                </c:pt>
                <c:pt idx="22">
                  <c:v>04.12.2020 14:25:54</c:v>
                </c:pt>
                <c:pt idx="23">
                  <c:v>04.12.2020 14:35:41</c:v>
                </c:pt>
                <c:pt idx="24">
                  <c:v>04.12.2020 14:45:40</c:v>
                </c:pt>
                <c:pt idx="25">
                  <c:v>04.12.2020 14:55:40</c:v>
                </c:pt>
                <c:pt idx="26">
                  <c:v>04.12.2020 15:05:40</c:v>
                </c:pt>
                <c:pt idx="27">
                  <c:v>04.12.2020 15:15:40</c:v>
                </c:pt>
                <c:pt idx="28">
                  <c:v>04.12.2020 15:25:40</c:v>
                </c:pt>
                <c:pt idx="29">
                  <c:v>04.12.2020 15:35:40</c:v>
                </c:pt>
                <c:pt idx="30">
                  <c:v>04.12.2020 15:45:40</c:v>
                </c:pt>
                <c:pt idx="31">
                  <c:v>04.12.2020 15:55:40</c:v>
                </c:pt>
                <c:pt idx="32">
                  <c:v>04.12.2020 16:05:40</c:v>
                </c:pt>
                <c:pt idx="33">
                  <c:v>04.12.2020 16:15:39</c:v>
                </c:pt>
                <c:pt idx="34">
                  <c:v>04.12.2020 16:25:39</c:v>
                </c:pt>
                <c:pt idx="35">
                  <c:v>04.12.2020 16:35:39</c:v>
                </c:pt>
                <c:pt idx="36">
                  <c:v>04.12.2020 16:45:40</c:v>
                </c:pt>
                <c:pt idx="37">
                  <c:v>04.12.2020 16:55:39</c:v>
                </c:pt>
                <c:pt idx="38">
                  <c:v>04.12.2020 17:05:39</c:v>
                </c:pt>
                <c:pt idx="39">
                  <c:v>04.12.2020 17:15:39</c:v>
                </c:pt>
                <c:pt idx="40">
                  <c:v>04.12.2020 17:25:39</c:v>
                </c:pt>
                <c:pt idx="41">
                  <c:v>04.12.2020 17:35:42</c:v>
                </c:pt>
                <c:pt idx="42">
                  <c:v>04.12.2020 17:45:39</c:v>
                </c:pt>
                <c:pt idx="43">
                  <c:v>04.12.2020 17:55:40</c:v>
                </c:pt>
                <c:pt idx="44">
                  <c:v>04.12.2020 18:05:38</c:v>
                </c:pt>
                <c:pt idx="45">
                  <c:v>04.12.2020 18:15:38</c:v>
                </c:pt>
                <c:pt idx="46">
                  <c:v>04.12.2020 18:25:38</c:v>
                </c:pt>
                <c:pt idx="47">
                  <c:v>04.12.2020 18:35:38</c:v>
                </c:pt>
                <c:pt idx="48">
                  <c:v>04.12.2020 18:45:39</c:v>
                </c:pt>
                <c:pt idx="49">
                  <c:v>04.12.2020 18:55:38</c:v>
                </c:pt>
                <c:pt idx="50">
                  <c:v>04.12.2020 19:05:38</c:v>
                </c:pt>
                <c:pt idx="51">
                  <c:v>04.12.2020 19:10:38</c:v>
                </c:pt>
                <c:pt idx="52">
                  <c:v>04.12.2020 19:15:38</c:v>
                </c:pt>
                <c:pt idx="53">
                  <c:v>04.12.2020 19:25:37</c:v>
                </c:pt>
                <c:pt idx="54">
                  <c:v>04.12.2020 19:35:37</c:v>
                </c:pt>
                <c:pt idx="55">
                  <c:v>04.12.2020 19:45:37</c:v>
                </c:pt>
                <c:pt idx="56">
                  <c:v>04.12.2020 19:55:37</c:v>
                </c:pt>
                <c:pt idx="57">
                  <c:v>04.12.2020 20:05:37</c:v>
                </c:pt>
                <c:pt idx="58">
                  <c:v>04.12.2020 20:15:37</c:v>
                </c:pt>
                <c:pt idx="59">
                  <c:v>04.12.2020 20:25:37</c:v>
                </c:pt>
                <c:pt idx="60">
                  <c:v>04.12.2020 20:25:38</c:v>
                </c:pt>
                <c:pt idx="61">
                  <c:v>04.12.2020 20:35:37</c:v>
                </c:pt>
                <c:pt idx="62">
                  <c:v>04.12.2020 20:45:37</c:v>
                </c:pt>
                <c:pt idx="63">
                  <c:v>04.12.2020 20:55:37</c:v>
                </c:pt>
                <c:pt idx="64">
                  <c:v>04.12.2020 21:05:36</c:v>
                </c:pt>
                <c:pt idx="65">
                  <c:v>04.12.2020 21:15:36</c:v>
                </c:pt>
                <c:pt idx="66">
                  <c:v>04.12.2020 21:25:39</c:v>
                </c:pt>
                <c:pt idx="67">
                  <c:v>04.12.2020 21:35:36</c:v>
                </c:pt>
                <c:pt idx="68">
                  <c:v>04.12.2020 21:45:36</c:v>
                </c:pt>
                <c:pt idx="69">
                  <c:v>04.12.2020 21:55:36</c:v>
                </c:pt>
                <c:pt idx="70">
                  <c:v>04.12.2020 22:05:36</c:v>
                </c:pt>
                <c:pt idx="71">
                  <c:v>04.12.2020 22:15:36</c:v>
                </c:pt>
                <c:pt idx="72">
                  <c:v>04.12.2020 22:25:35</c:v>
                </c:pt>
                <c:pt idx="73">
                  <c:v>04.12.2020 22:35:36</c:v>
                </c:pt>
                <c:pt idx="74">
                  <c:v>04.12.2020 22:45:35</c:v>
                </c:pt>
                <c:pt idx="75">
                  <c:v>04.12.2020 22:55:35</c:v>
                </c:pt>
                <c:pt idx="76">
                  <c:v>04.12.2020 23:05:35</c:v>
                </c:pt>
                <c:pt idx="77">
                  <c:v>04.12.2020 23:15:35</c:v>
                </c:pt>
                <c:pt idx="78">
                  <c:v>04.12.2020 23:25:39</c:v>
                </c:pt>
                <c:pt idx="79">
                  <c:v>04.12.2020 23:35:35</c:v>
                </c:pt>
                <c:pt idx="80">
                  <c:v>04.12.2020 23:45:35</c:v>
                </c:pt>
                <c:pt idx="81">
                  <c:v>04.12.2020 23:55:35</c:v>
                </c:pt>
                <c:pt idx="82">
                  <c:v>05.12.2020 0:05:36</c:v>
                </c:pt>
                <c:pt idx="83">
                  <c:v>05.12.2020 0:15:34</c:v>
                </c:pt>
                <c:pt idx="84">
                  <c:v>05.12.2020 0:25:34</c:v>
                </c:pt>
                <c:pt idx="85">
                  <c:v>05.12.2020 0:35:34</c:v>
                </c:pt>
                <c:pt idx="86">
                  <c:v>05.12.2020 0:45:35</c:v>
                </c:pt>
                <c:pt idx="87">
                  <c:v>05.12.2020 0:55:34</c:v>
                </c:pt>
                <c:pt idx="88">
                  <c:v>05.12.2020 1:05:34</c:v>
                </c:pt>
                <c:pt idx="89">
                  <c:v>05.12.2020 1:15:34</c:v>
                </c:pt>
                <c:pt idx="90">
                  <c:v>05.12.2020 1:25:34</c:v>
                </c:pt>
                <c:pt idx="91">
                  <c:v>05.12.2020 1:35:34</c:v>
                </c:pt>
                <c:pt idx="92">
                  <c:v>05.12.2020 1:45:33</c:v>
                </c:pt>
                <c:pt idx="93">
                  <c:v>05.12.2020 1:55:33</c:v>
                </c:pt>
                <c:pt idx="94">
                  <c:v>05.12.2020 2:05:33</c:v>
                </c:pt>
                <c:pt idx="95">
                  <c:v>05.12.2020 2:15:33</c:v>
                </c:pt>
                <c:pt idx="96">
                  <c:v>05.12.2020 2:25:33</c:v>
                </c:pt>
                <c:pt idx="97">
                  <c:v>05.12.2020 2:35:33</c:v>
                </c:pt>
                <c:pt idx="98">
                  <c:v>05.12.2020 2:45:33</c:v>
                </c:pt>
                <c:pt idx="99">
                  <c:v>05.12.2020 2:55:33</c:v>
                </c:pt>
                <c:pt idx="100">
                  <c:v>05.12.2020 3:05:33</c:v>
                </c:pt>
                <c:pt idx="101">
                  <c:v>05.12.2020 3:15:35</c:v>
                </c:pt>
                <c:pt idx="102">
                  <c:v>05.12.2020 3:25:32</c:v>
                </c:pt>
                <c:pt idx="103">
                  <c:v>05.12.2020 3:35:32</c:v>
                </c:pt>
                <c:pt idx="104">
                  <c:v>05.12.2020 3:45:32</c:v>
                </c:pt>
                <c:pt idx="105">
                  <c:v>05.12.2020 3:55:32</c:v>
                </c:pt>
                <c:pt idx="106">
                  <c:v>05.12.2020 4:05:32</c:v>
                </c:pt>
                <c:pt idx="107">
                  <c:v>05.12.2020 4:15:32</c:v>
                </c:pt>
                <c:pt idx="108">
                  <c:v>05.12.2020 4:25:32</c:v>
                </c:pt>
                <c:pt idx="109">
                  <c:v>05.12.2020 4:35:32</c:v>
                </c:pt>
                <c:pt idx="110">
                  <c:v>05.12.2020 4:45:35</c:v>
                </c:pt>
                <c:pt idx="111">
                  <c:v>05.12.2020 4:55:31</c:v>
                </c:pt>
                <c:pt idx="112">
                  <c:v>05.12.2020 5:05:32</c:v>
                </c:pt>
                <c:pt idx="113">
                  <c:v>05.12.2020 5:15:34</c:v>
                </c:pt>
                <c:pt idx="114">
                  <c:v>05.12.2020 5:25:31</c:v>
                </c:pt>
                <c:pt idx="115">
                  <c:v>05.12.2020 5:35:31</c:v>
                </c:pt>
                <c:pt idx="116">
                  <c:v>05.12.2020 5:45:31</c:v>
                </c:pt>
                <c:pt idx="117">
                  <c:v>05.12.2020 5:55:31</c:v>
                </c:pt>
                <c:pt idx="118">
                  <c:v>05.12.2020 6:05:31</c:v>
                </c:pt>
                <c:pt idx="119">
                  <c:v>05.12.2020 6:15:31</c:v>
                </c:pt>
                <c:pt idx="120">
                  <c:v>05.12.2020 6:25:30</c:v>
                </c:pt>
                <c:pt idx="121">
                  <c:v>05.12.2020 6:35:30</c:v>
                </c:pt>
                <c:pt idx="122">
                  <c:v>05.12.2020 6:45:30</c:v>
                </c:pt>
                <c:pt idx="123">
                  <c:v>05.12.2020 6:55:30</c:v>
                </c:pt>
                <c:pt idx="124">
                  <c:v>05.12.2020 7:05:30</c:v>
                </c:pt>
                <c:pt idx="125">
                  <c:v>05.12.2020 7:15:33</c:v>
                </c:pt>
                <c:pt idx="126">
                  <c:v>05.12.2020 7:25:30</c:v>
                </c:pt>
                <c:pt idx="127">
                  <c:v>05.12.2020 7:35:31</c:v>
                </c:pt>
                <c:pt idx="128">
                  <c:v>05.12.2020 7:45:30</c:v>
                </c:pt>
                <c:pt idx="129">
                  <c:v>05.12.2020 7:55:30</c:v>
                </c:pt>
                <c:pt idx="130">
                  <c:v>05.12.2020 8:05:29</c:v>
                </c:pt>
                <c:pt idx="131">
                  <c:v>05.12.2020 8:15:29</c:v>
                </c:pt>
                <c:pt idx="132">
                  <c:v>05.12.2020 8:25:29</c:v>
                </c:pt>
                <c:pt idx="133">
                  <c:v>05.12.2020 8:35:29</c:v>
                </c:pt>
                <c:pt idx="134">
                  <c:v>05.12.2020 8:35:31</c:v>
                </c:pt>
                <c:pt idx="135">
                  <c:v>05.12.2020 8:35:32</c:v>
                </c:pt>
                <c:pt idx="136">
                  <c:v>05.12.2020 8:45:29</c:v>
                </c:pt>
                <c:pt idx="137">
                  <c:v>05.12.2020 8:55:29</c:v>
                </c:pt>
                <c:pt idx="138">
                  <c:v>05.12.2020 9:05:28</c:v>
                </c:pt>
                <c:pt idx="139">
                  <c:v>05.12.2020 9:15:33</c:v>
                </c:pt>
                <c:pt idx="140">
                  <c:v>05.12.2020 9:25:29</c:v>
                </c:pt>
                <c:pt idx="141">
                  <c:v>05.12.2020 9:35:29</c:v>
                </c:pt>
                <c:pt idx="142">
                  <c:v>05.12.2020 9:45:29</c:v>
                </c:pt>
                <c:pt idx="143">
                  <c:v>05.12.2020 9:55:29</c:v>
                </c:pt>
                <c:pt idx="144">
                  <c:v>05.12.2020 10:05:28</c:v>
                </c:pt>
                <c:pt idx="145">
                  <c:v>05.12.2020 10:15:28</c:v>
                </c:pt>
                <c:pt idx="146">
                  <c:v>05.12.2020 10:25:28</c:v>
                </c:pt>
                <c:pt idx="147">
                  <c:v>05.12.2020 10:35:27</c:v>
                </c:pt>
                <c:pt idx="148">
                  <c:v>05.12.2020 10:45:28</c:v>
                </c:pt>
                <c:pt idx="149">
                  <c:v>05.12.2020 10:55:27</c:v>
                </c:pt>
                <c:pt idx="150">
                  <c:v>05.12.2020 11:05:28</c:v>
                </c:pt>
                <c:pt idx="151">
                  <c:v>05.12.2020 11:15:27</c:v>
                </c:pt>
                <c:pt idx="152">
                  <c:v>05.12.2020 11:25:27</c:v>
                </c:pt>
                <c:pt idx="153">
                  <c:v>05.12.2020 11:35:27</c:v>
                </c:pt>
                <c:pt idx="154">
                  <c:v>05.12.2020 11:45:27</c:v>
                </c:pt>
                <c:pt idx="155">
                  <c:v>05.12.2020 11:55:27</c:v>
                </c:pt>
                <c:pt idx="156">
                  <c:v>05.12.2020 12:05:27</c:v>
                </c:pt>
                <c:pt idx="157">
                  <c:v>05.12.2020 12:15:27</c:v>
                </c:pt>
                <c:pt idx="158">
                  <c:v>05.12.2020 12:25:27</c:v>
                </c:pt>
                <c:pt idx="159">
                  <c:v>05.12.2020 12:35:26</c:v>
                </c:pt>
                <c:pt idx="160">
                  <c:v>05.12.2020 12:45:26</c:v>
                </c:pt>
                <c:pt idx="161">
                  <c:v>05.12.2020 12:55:26</c:v>
                </c:pt>
                <c:pt idx="162">
                  <c:v>05.12.2020 13:05:29</c:v>
                </c:pt>
                <c:pt idx="163">
                  <c:v>05.12.2020 13:15:26</c:v>
                </c:pt>
                <c:pt idx="164">
                  <c:v>05.12.2020 13:25:26</c:v>
                </c:pt>
                <c:pt idx="165">
                  <c:v>05.12.2020 13:35:25</c:v>
                </c:pt>
                <c:pt idx="166">
                  <c:v>05.12.2020 13:45:25</c:v>
                </c:pt>
                <c:pt idx="167">
                  <c:v>05.12.2020 13:55:25</c:v>
                </c:pt>
                <c:pt idx="168">
                  <c:v>05.12.2020 14:05:25</c:v>
                </c:pt>
                <c:pt idx="169">
                  <c:v>05.12.2020 14:15:26</c:v>
                </c:pt>
                <c:pt idx="170">
                  <c:v>05.12.2020 14:25:25</c:v>
                </c:pt>
                <c:pt idx="171">
                  <c:v>05.12.2020 14:35:25</c:v>
                </c:pt>
                <c:pt idx="172">
                  <c:v>05.12.2020 14:45:25</c:v>
                </c:pt>
                <c:pt idx="173">
                  <c:v>05.12.2020 14:55:25</c:v>
                </c:pt>
                <c:pt idx="174">
                  <c:v>05.12.2020 15:05:28</c:v>
                </c:pt>
                <c:pt idx="175">
                  <c:v>05.12.2020 15:15:25</c:v>
                </c:pt>
                <c:pt idx="176">
                  <c:v>05.12.2020 15:25:25</c:v>
                </c:pt>
                <c:pt idx="177">
                  <c:v>05.12.2020 15:35:25</c:v>
                </c:pt>
                <c:pt idx="178">
                  <c:v>05.12.2020 15:45:25</c:v>
                </c:pt>
                <c:pt idx="179">
                  <c:v>05.12.2020 15:55:24</c:v>
                </c:pt>
                <c:pt idx="180">
                  <c:v>05.12.2020 16:05:24</c:v>
                </c:pt>
                <c:pt idx="181">
                  <c:v>05.12.2020 16:15:24</c:v>
                </c:pt>
                <c:pt idx="182">
                  <c:v>05.12.2020 16:25:24</c:v>
                </c:pt>
                <c:pt idx="183">
                  <c:v>05.12.2020 16:35:24</c:v>
                </c:pt>
                <c:pt idx="184">
                  <c:v>05.12.2020 16:45:24</c:v>
                </c:pt>
                <c:pt idx="185">
                  <c:v>05.12.2020 16:55:25</c:v>
                </c:pt>
                <c:pt idx="186">
                  <c:v>05.12.2020 17:05:24</c:v>
                </c:pt>
                <c:pt idx="187">
                  <c:v>05.12.2020 17:15:24</c:v>
                </c:pt>
                <c:pt idx="188">
                  <c:v>05.12.2020 17:25:24</c:v>
                </c:pt>
                <c:pt idx="189">
                  <c:v>05.12.2020 17:35:24</c:v>
                </c:pt>
                <c:pt idx="190">
                  <c:v>05.12.2020 17:45:24</c:v>
                </c:pt>
                <c:pt idx="191">
                  <c:v>05.12.2020 17:55:24</c:v>
                </c:pt>
                <c:pt idx="192">
                  <c:v>05.12.2020 18:05:24</c:v>
                </c:pt>
                <c:pt idx="193">
                  <c:v>05.12.2020 18:15:24</c:v>
                </c:pt>
                <c:pt idx="194">
                  <c:v>05.12.2020 18:25:24</c:v>
                </c:pt>
                <c:pt idx="195">
                  <c:v>05.12.2020 18:35:24</c:v>
                </c:pt>
                <c:pt idx="196">
                  <c:v>05.12.2020 18:45:23</c:v>
                </c:pt>
                <c:pt idx="197">
                  <c:v>05.12.2020 18:55:26</c:v>
                </c:pt>
                <c:pt idx="198">
                  <c:v>05.12.2020 19:05:23</c:v>
                </c:pt>
                <c:pt idx="199">
                  <c:v>05.12.2020 19:15:23</c:v>
                </c:pt>
                <c:pt idx="200">
                  <c:v>05.12.2020 19:25:23</c:v>
                </c:pt>
                <c:pt idx="201">
                  <c:v>05.12.2020 19:35:23</c:v>
                </c:pt>
                <c:pt idx="202">
                  <c:v>05.12.2020 19:45:23</c:v>
                </c:pt>
                <c:pt idx="203">
                  <c:v>05.12.2020 19:55:23</c:v>
                </c:pt>
                <c:pt idx="204">
                  <c:v>05.12.2020 20:05:23</c:v>
                </c:pt>
                <c:pt idx="205">
                  <c:v>05.12.2020 20:15:23</c:v>
                </c:pt>
                <c:pt idx="206">
                  <c:v>05.12.2020 20:25:23</c:v>
                </c:pt>
                <c:pt idx="207">
                  <c:v>05.12.2020 20:35:23</c:v>
                </c:pt>
                <c:pt idx="208">
                  <c:v>05.12.2020 20:45:27</c:v>
                </c:pt>
                <c:pt idx="209">
                  <c:v>05.12.2020 20:55:23</c:v>
                </c:pt>
                <c:pt idx="210">
                  <c:v>05.12.2020 21:05:23</c:v>
                </c:pt>
                <c:pt idx="211">
                  <c:v>05.12.2020 21:15:23</c:v>
                </c:pt>
                <c:pt idx="212">
                  <c:v>05.12.2020 21:25:22</c:v>
                </c:pt>
                <c:pt idx="213">
                  <c:v>05.12.2020 21:35:21</c:v>
                </c:pt>
                <c:pt idx="214">
                  <c:v>05.12.2020 21:45:21</c:v>
                </c:pt>
                <c:pt idx="215">
                  <c:v>05.12.2020 21:55:21</c:v>
                </c:pt>
                <c:pt idx="216">
                  <c:v>05.12.2020 22:05:21</c:v>
                </c:pt>
                <c:pt idx="217">
                  <c:v>05.12.2020 22:15:20</c:v>
                </c:pt>
                <c:pt idx="218">
                  <c:v>05.12.2020 22:25:20</c:v>
                </c:pt>
                <c:pt idx="219">
                  <c:v>05.12.2020 22:35:21</c:v>
                </c:pt>
                <c:pt idx="220">
                  <c:v>05.12.2020 22:45:20</c:v>
                </c:pt>
                <c:pt idx="221">
                  <c:v>05.12.2020 22:55:20</c:v>
                </c:pt>
                <c:pt idx="222">
                  <c:v>05.12.2020 23:05:20</c:v>
                </c:pt>
                <c:pt idx="223">
                  <c:v>05.12.2020 23:15:20</c:v>
                </c:pt>
                <c:pt idx="224">
                  <c:v>05.12.2020 23:25:20</c:v>
                </c:pt>
                <c:pt idx="225">
                  <c:v>05.12.2020 23:25:21</c:v>
                </c:pt>
                <c:pt idx="226">
                  <c:v>05.12.2020 23:35:20</c:v>
                </c:pt>
                <c:pt idx="227">
                  <c:v>05.12.2020 23:45:19</c:v>
                </c:pt>
                <c:pt idx="228">
                  <c:v>05.12.2020 23:55:19</c:v>
                </c:pt>
                <c:pt idx="229">
                  <c:v>06.12.2020 0:05:19</c:v>
                </c:pt>
                <c:pt idx="230">
                  <c:v>06.12.2020 0:15:19</c:v>
                </c:pt>
                <c:pt idx="231">
                  <c:v>06.12.2020 0:25:19</c:v>
                </c:pt>
                <c:pt idx="232">
                  <c:v>06.12.2020 0:35:20</c:v>
                </c:pt>
                <c:pt idx="233">
                  <c:v>06.12.2020 0:45:19</c:v>
                </c:pt>
                <c:pt idx="234">
                  <c:v>06.12.2020 0:55:22</c:v>
                </c:pt>
                <c:pt idx="235">
                  <c:v>06.12.2020 1:05:19</c:v>
                </c:pt>
                <c:pt idx="236">
                  <c:v>06.12.2020 1:05:20</c:v>
                </c:pt>
                <c:pt idx="237">
                  <c:v>06.12.2020 1:15:18</c:v>
                </c:pt>
                <c:pt idx="238">
                  <c:v>06.12.2020 1:25:18</c:v>
                </c:pt>
                <c:pt idx="239">
                  <c:v>06.12.2020 1:35:18</c:v>
                </c:pt>
                <c:pt idx="240">
                  <c:v>06.12.2020 1:45:18</c:v>
                </c:pt>
                <c:pt idx="241">
                  <c:v>06.12.2020 1:55:18</c:v>
                </c:pt>
                <c:pt idx="242">
                  <c:v>06.12.2020 2:05:18</c:v>
                </c:pt>
                <c:pt idx="243">
                  <c:v>06.12.2020 2:15:18</c:v>
                </c:pt>
                <c:pt idx="244">
                  <c:v>06.12.2020 2:25:18</c:v>
                </c:pt>
                <c:pt idx="245">
                  <c:v>06.12.2020 2:35:19</c:v>
                </c:pt>
                <c:pt idx="246">
                  <c:v>06.12.2020 2:45:17</c:v>
                </c:pt>
                <c:pt idx="247">
                  <c:v>06.12.2020 2:55:17</c:v>
                </c:pt>
                <c:pt idx="248">
                  <c:v>06.12.2020 3:05:17</c:v>
                </c:pt>
                <c:pt idx="249">
                  <c:v>06.12.2020 3:15:17</c:v>
                </c:pt>
                <c:pt idx="250">
                  <c:v>06.12.2020 3:25:17</c:v>
                </c:pt>
                <c:pt idx="251">
                  <c:v>06.12.2020 3:35:17</c:v>
                </c:pt>
                <c:pt idx="252">
                  <c:v>06.12.2020 3:45:17</c:v>
                </c:pt>
                <c:pt idx="253">
                  <c:v>06.12.2020 3:55:17</c:v>
                </c:pt>
                <c:pt idx="254">
                  <c:v>06.12.2020 4:05:17</c:v>
                </c:pt>
                <c:pt idx="255">
                  <c:v>06.12.2020 4:15:17</c:v>
                </c:pt>
                <c:pt idx="256">
                  <c:v>06.12.2020 4:25:16</c:v>
                </c:pt>
                <c:pt idx="257">
                  <c:v>06.12.2020 4:35:18</c:v>
                </c:pt>
                <c:pt idx="258">
                  <c:v>06.12.2020 4:45:16</c:v>
                </c:pt>
                <c:pt idx="259">
                  <c:v>06.12.2020 4:55:16</c:v>
                </c:pt>
                <c:pt idx="260">
                  <c:v>06.12.2020 5:05:16</c:v>
                </c:pt>
                <c:pt idx="261">
                  <c:v>06.12.2020 5:15:16</c:v>
                </c:pt>
                <c:pt idx="262">
                  <c:v>06.12.2020 5:25:16</c:v>
                </c:pt>
                <c:pt idx="263">
                  <c:v>06.12.2020 5:35:16</c:v>
                </c:pt>
                <c:pt idx="264">
                  <c:v>06.12.2020 5:45:16</c:v>
                </c:pt>
                <c:pt idx="265">
                  <c:v>06.12.2020 5:55:15</c:v>
                </c:pt>
                <c:pt idx="266">
                  <c:v>06.12.2020 6:05:15</c:v>
                </c:pt>
                <c:pt idx="267">
                  <c:v>06.12.2020 6:15:15</c:v>
                </c:pt>
                <c:pt idx="268">
                  <c:v>06.12.2020 6:25:15</c:v>
                </c:pt>
                <c:pt idx="269">
                  <c:v>06.12.2020 6:35:18</c:v>
                </c:pt>
                <c:pt idx="270">
                  <c:v>06.12.2020 6:45:15</c:v>
                </c:pt>
                <c:pt idx="271">
                  <c:v>06.12.2020 6:55:15</c:v>
                </c:pt>
                <c:pt idx="272">
                  <c:v>06.12.2020 7:05:15</c:v>
                </c:pt>
                <c:pt idx="273">
                  <c:v>06.12.2020 7:15:15</c:v>
                </c:pt>
                <c:pt idx="274">
                  <c:v>06.12.2020 7:25:14</c:v>
                </c:pt>
                <c:pt idx="275">
                  <c:v>06.12.2020 7:35:14</c:v>
                </c:pt>
                <c:pt idx="276">
                  <c:v>06.12.2020 7:45:14</c:v>
                </c:pt>
                <c:pt idx="277">
                  <c:v>06.12.2020 7:55:14</c:v>
                </c:pt>
                <c:pt idx="278">
                  <c:v>06.12.2020 8:05:14</c:v>
                </c:pt>
                <c:pt idx="279">
                  <c:v>06.12.2020 8:15:14</c:v>
                </c:pt>
                <c:pt idx="280">
                  <c:v>06.12.2020 8:25:14</c:v>
                </c:pt>
                <c:pt idx="281">
                  <c:v>06.12.2020 8:35:17</c:v>
                </c:pt>
                <c:pt idx="282">
                  <c:v>06.12.2020 8:45:14</c:v>
                </c:pt>
                <c:pt idx="283">
                  <c:v>06.12.2020 8:55:14</c:v>
                </c:pt>
                <c:pt idx="284">
                  <c:v>06.12.2020 9:05:13</c:v>
                </c:pt>
                <c:pt idx="285">
                  <c:v>06.12.2020 9:15:13</c:v>
                </c:pt>
                <c:pt idx="286">
                  <c:v>06.12.2020 9:25:13</c:v>
                </c:pt>
                <c:pt idx="287">
                  <c:v>06.12.2020 9:35:13</c:v>
                </c:pt>
                <c:pt idx="288">
                  <c:v>06.12.2020 9:45:13</c:v>
                </c:pt>
                <c:pt idx="289">
                  <c:v>06.12.2020 9:55:13</c:v>
                </c:pt>
                <c:pt idx="290">
                  <c:v>06.12.2020 10:05:13</c:v>
                </c:pt>
                <c:pt idx="291">
                  <c:v>06.12.2020 10:15:13</c:v>
                </c:pt>
                <c:pt idx="292">
                  <c:v>06.12.2020 10:25:13</c:v>
                </c:pt>
                <c:pt idx="293">
                  <c:v>06.12.2020 10:35:17</c:v>
                </c:pt>
                <c:pt idx="294">
                  <c:v>06.12.2020 10:45:12</c:v>
                </c:pt>
                <c:pt idx="295">
                  <c:v>06.12.2020 10:55:12</c:v>
                </c:pt>
                <c:pt idx="296">
                  <c:v>06.12.2020 11:05:12</c:v>
                </c:pt>
                <c:pt idx="297">
                  <c:v>06.12.2020 11:15:12</c:v>
                </c:pt>
                <c:pt idx="298">
                  <c:v>06.12.2020 11:25:12</c:v>
                </c:pt>
                <c:pt idx="299">
                  <c:v>06.12.2020 11:35:12</c:v>
                </c:pt>
                <c:pt idx="300">
                  <c:v>06.12.2020 11:45:12</c:v>
                </c:pt>
                <c:pt idx="301">
                  <c:v>06.12.2020 11:55:12</c:v>
                </c:pt>
                <c:pt idx="302">
                  <c:v>06.12.2020 12:05:11</c:v>
                </c:pt>
                <c:pt idx="303">
                  <c:v>06.12.2020 12:15:11</c:v>
                </c:pt>
                <c:pt idx="304">
                  <c:v>06.12.2020 12:25:12</c:v>
                </c:pt>
                <c:pt idx="305">
                  <c:v>06.12.2020 12:35:11</c:v>
                </c:pt>
                <c:pt idx="306">
                  <c:v>06.12.2020 12:35:18</c:v>
                </c:pt>
                <c:pt idx="307">
                  <c:v>06.12.2020 12:45:11</c:v>
                </c:pt>
                <c:pt idx="308">
                  <c:v>06.12.2020 12:55:11</c:v>
                </c:pt>
                <c:pt idx="309">
                  <c:v>06.12.2020 13:05:11</c:v>
                </c:pt>
                <c:pt idx="310">
                  <c:v>06.12.2020 13:15:11</c:v>
                </c:pt>
                <c:pt idx="311">
                  <c:v>06.12.2020 13:25:11</c:v>
                </c:pt>
                <c:pt idx="312">
                  <c:v>06.12.2020 13:35:12</c:v>
                </c:pt>
                <c:pt idx="313">
                  <c:v>06.12.2020 13:45:10</c:v>
                </c:pt>
                <c:pt idx="314">
                  <c:v>06.12.2020 13:55:10</c:v>
                </c:pt>
                <c:pt idx="315">
                  <c:v>06.12.2020 14:05:10</c:v>
                </c:pt>
                <c:pt idx="316">
                  <c:v>06.12.2020 14:15:10</c:v>
                </c:pt>
                <c:pt idx="317">
                  <c:v>06.12.2020 14:25:13</c:v>
                </c:pt>
                <c:pt idx="318">
                  <c:v>06.12.2020 14:35:10</c:v>
                </c:pt>
                <c:pt idx="319">
                  <c:v>06.12.2020 14:45:10</c:v>
                </c:pt>
                <c:pt idx="320">
                  <c:v>06.12.2020 14:55:10</c:v>
                </c:pt>
                <c:pt idx="321">
                  <c:v>06.12.2020 15:05:09</c:v>
                </c:pt>
                <c:pt idx="322">
                  <c:v>06.12.2020 15:15:09</c:v>
                </c:pt>
                <c:pt idx="323">
                  <c:v>06.12.2020 15:25:09</c:v>
                </c:pt>
                <c:pt idx="324">
                  <c:v>06.12.2020 15:35:09</c:v>
                </c:pt>
                <c:pt idx="325">
                  <c:v>06.12.2020 15:45:09</c:v>
                </c:pt>
                <c:pt idx="326">
                  <c:v>06.12.2020 15:45:11</c:v>
                </c:pt>
                <c:pt idx="327">
                  <c:v>06.12.2020 15:55:09</c:v>
                </c:pt>
                <c:pt idx="328">
                  <c:v>06.12.2020 16:05:09</c:v>
                </c:pt>
                <c:pt idx="329">
                  <c:v>06.12.2020 16:15:09</c:v>
                </c:pt>
                <c:pt idx="330">
                  <c:v>06.12.2020 16:25:13</c:v>
                </c:pt>
                <c:pt idx="331">
                  <c:v>06.12.2020 16:35:09</c:v>
                </c:pt>
                <c:pt idx="332">
                  <c:v>06.12.2020 16:45:08</c:v>
                </c:pt>
                <c:pt idx="333">
                  <c:v>06.12.2020 16:55:08</c:v>
                </c:pt>
                <c:pt idx="334">
                  <c:v>06.12.2020 17:05:08</c:v>
                </c:pt>
                <c:pt idx="335">
                  <c:v>06.12.2020 17:15:08</c:v>
                </c:pt>
                <c:pt idx="336">
                  <c:v>06.12.2020 17:25:08</c:v>
                </c:pt>
                <c:pt idx="337">
                  <c:v>06.12.2020 17:35:08</c:v>
                </c:pt>
                <c:pt idx="338">
                  <c:v>06.12.2020 17:45:08</c:v>
                </c:pt>
                <c:pt idx="339">
                  <c:v>06.12.2020 17:55:08</c:v>
                </c:pt>
                <c:pt idx="340">
                  <c:v>06.12.2020 18:05:08</c:v>
                </c:pt>
                <c:pt idx="341">
                  <c:v>06.12.2020 18:15:08</c:v>
                </c:pt>
                <c:pt idx="342">
                  <c:v>06.12.2020 18:25:07</c:v>
                </c:pt>
                <c:pt idx="343">
                  <c:v>06.12.2020 18:35:07</c:v>
                </c:pt>
                <c:pt idx="344">
                  <c:v>06.12.2020 18:45:07</c:v>
                </c:pt>
                <c:pt idx="345">
                  <c:v>06.12.2020 18:55:07</c:v>
                </c:pt>
                <c:pt idx="346">
                  <c:v>06.12.2020 19:05:07</c:v>
                </c:pt>
                <c:pt idx="347">
                  <c:v>06.12.2020 19:15:07</c:v>
                </c:pt>
                <c:pt idx="348">
                  <c:v>06.12.2020 19:25:07</c:v>
                </c:pt>
                <c:pt idx="349">
                  <c:v>06.12.2020 19:35:07</c:v>
                </c:pt>
                <c:pt idx="350">
                  <c:v>06.12.2020 19:45:06</c:v>
                </c:pt>
                <c:pt idx="351">
                  <c:v>06.12.2020 19:55:06</c:v>
                </c:pt>
                <c:pt idx="352">
                  <c:v>06.12.2020 20:05:06</c:v>
                </c:pt>
                <c:pt idx="353">
                  <c:v>06.12.2020 20:15:08</c:v>
                </c:pt>
                <c:pt idx="354">
                  <c:v>06.12.2020 20:25:06</c:v>
                </c:pt>
                <c:pt idx="355">
                  <c:v>06.12.2020 20:35:06</c:v>
                </c:pt>
                <c:pt idx="356">
                  <c:v>06.12.2020 20:45:06</c:v>
                </c:pt>
                <c:pt idx="357">
                  <c:v>06.12.2020 20:55:06</c:v>
                </c:pt>
                <c:pt idx="358">
                  <c:v>06.12.2020 21:05:09</c:v>
                </c:pt>
                <c:pt idx="359">
                  <c:v>06.12.2020 21:15:06</c:v>
                </c:pt>
                <c:pt idx="360">
                  <c:v>06.12.2020 21:25:05</c:v>
                </c:pt>
                <c:pt idx="361">
                  <c:v>06.12.2020 21:35:05</c:v>
                </c:pt>
                <c:pt idx="362">
                  <c:v>06.12.2020 21:45:05</c:v>
                </c:pt>
                <c:pt idx="363">
                  <c:v>06.12.2020 21:55:05</c:v>
                </c:pt>
                <c:pt idx="364">
                  <c:v>06.12.2020 22:05:05</c:v>
                </c:pt>
                <c:pt idx="365">
                  <c:v>06.12.2020 22:15:08</c:v>
                </c:pt>
                <c:pt idx="366">
                  <c:v>06.12.2020 22:25:05</c:v>
                </c:pt>
                <c:pt idx="367">
                  <c:v>06.12.2020 22:35:05</c:v>
                </c:pt>
                <c:pt idx="368">
                  <c:v>06.12.2020 22:45:05</c:v>
                </c:pt>
                <c:pt idx="369">
                  <c:v>06.12.2020 22:55:04</c:v>
                </c:pt>
                <c:pt idx="370">
                  <c:v>06.12.2020 23:05:04</c:v>
                </c:pt>
                <c:pt idx="371">
                  <c:v>06.12.2020 23:15:04</c:v>
                </c:pt>
                <c:pt idx="372">
                  <c:v>06.12.2020 23:25:04</c:v>
                </c:pt>
                <c:pt idx="373">
                  <c:v>06.12.2020 23:35:04</c:v>
                </c:pt>
                <c:pt idx="374">
                  <c:v>06.12.2020 23:45:04</c:v>
                </c:pt>
                <c:pt idx="375">
                  <c:v>06.12.2020 23:55:04</c:v>
                </c:pt>
                <c:pt idx="376">
                  <c:v>07.12.2020 0:05:04</c:v>
                </c:pt>
                <c:pt idx="377">
                  <c:v>07.12.2020 0:15:04</c:v>
                </c:pt>
                <c:pt idx="378">
                  <c:v>07.12.2020 0:25:04</c:v>
                </c:pt>
                <c:pt idx="379">
                  <c:v>07.12.2020 0:35:03</c:v>
                </c:pt>
                <c:pt idx="380">
                  <c:v>07.12.2020 0:45:03</c:v>
                </c:pt>
                <c:pt idx="381">
                  <c:v>07.12.2020 0:55:03</c:v>
                </c:pt>
                <c:pt idx="382">
                  <c:v>07.12.2020 1:05:03</c:v>
                </c:pt>
                <c:pt idx="383">
                  <c:v>07.12.2020 1:15:03</c:v>
                </c:pt>
                <c:pt idx="384">
                  <c:v>07.12.2020 1:25:03</c:v>
                </c:pt>
                <c:pt idx="385">
                  <c:v>07.12.2020 1:35:03</c:v>
                </c:pt>
                <c:pt idx="386">
                  <c:v>07.12.2020 1:45:03</c:v>
                </c:pt>
                <c:pt idx="387">
                  <c:v>07.12.2020 1:55:02</c:v>
                </c:pt>
                <c:pt idx="388">
                  <c:v>07.12.2020 2:00:03</c:v>
                </c:pt>
                <c:pt idx="389">
                  <c:v>07.12.2020 2:05:06</c:v>
                </c:pt>
                <c:pt idx="390">
                  <c:v>07.12.2020 2:15:02</c:v>
                </c:pt>
                <c:pt idx="391">
                  <c:v>07.12.2020 2:25:02</c:v>
                </c:pt>
                <c:pt idx="392">
                  <c:v>07.12.2020 2:35:02</c:v>
                </c:pt>
                <c:pt idx="393">
                  <c:v>07.12.2020 2:45:02</c:v>
                </c:pt>
                <c:pt idx="394">
                  <c:v>07.12.2020 2:45:04</c:v>
                </c:pt>
                <c:pt idx="395">
                  <c:v>07.12.2020 2:55:02</c:v>
                </c:pt>
                <c:pt idx="396">
                  <c:v>07.12.2020 3:05:02</c:v>
                </c:pt>
                <c:pt idx="397">
                  <c:v>07.12.2020 3:15:02</c:v>
                </c:pt>
                <c:pt idx="398">
                  <c:v>07.12.2020 3:25:02</c:v>
                </c:pt>
                <c:pt idx="399">
                  <c:v>07.12.2020 3:35:01</c:v>
                </c:pt>
                <c:pt idx="400">
                  <c:v>07.12.2020 3:45:01</c:v>
                </c:pt>
                <c:pt idx="401">
                  <c:v>07.12.2020 3:55:01</c:v>
                </c:pt>
                <c:pt idx="402">
                  <c:v>07.12.2020 4:05:01</c:v>
                </c:pt>
                <c:pt idx="403">
                  <c:v>07.12.2020 4:15:01</c:v>
                </c:pt>
                <c:pt idx="404">
                  <c:v>07.12.2020 4:25:01</c:v>
                </c:pt>
                <c:pt idx="405">
                  <c:v>07.12.2020 4:35:01</c:v>
                </c:pt>
                <c:pt idx="406">
                  <c:v>07.12.2020 4:45:01</c:v>
                </c:pt>
                <c:pt idx="407">
                  <c:v>07.12.2020 4:55:01</c:v>
                </c:pt>
                <c:pt idx="408">
                  <c:v>07.12.2020 5:05:00</c:v>
                </c:pt>
                <c:pt idx="409">
                  <c:v>07.12.2020 5:15:00</c:v>
                </c:pt>
                <c:pt idx="410">
                  <c:v>07.12.2020 5:25:00</c:v>
                </c:pt>
                <c:pt idx="411">
                  <c:v>07.12.2020 5:35:00</c:v>
                </c:pt>
                <c:pt idx="412">
                  <c:v>07.12.2020 5:45:00</c:v>
                </c:pt>
                <c:pt idx="413">
                  <c:v>07.12.2020 5:55:02</c:v>
                </c:pt>
                <c:pt idx="414">
                  <c:v>07.12.2020 6:05:00</c:v>
                </c:pt>
                <c:pt idx="415">
                  <c:v>07.12.2020 6:15:00</c:v>
                </c:pt>
                <c:pt idx="416">
                  <c:v>07.12.2020 6:25:00</c:v>
                </c:pt>
                <c:pt idx="417">
                  <c:v>07.12.2020 6:34:59</c:v>
                </c:pt>
                <c:pt idx="418">
                  <c:v>07.12.2020 6:44:59</c:v>
                </c:pt>
                <c:pt idx="419">
                  <c:v>07.12.2020 6:54:59</c:v>
                </c:pt>
                <c:pt idx="420">
                  <c:v>07.12.2020 7:04:59</c:v>
                </c:pt>
                <c:pt idx="421">
                  <c:v>07.12.2020 7:14:59</c:v>
                </c:pt>
                <c:pt idx="422">
                  <c:v>07.12.2020 7:24:59</c:v>
                </c:pt>
                <c:pt idx="423">
                  <c:v>07.12.2020 7:34:59</c:v>
                </c:pt>
                <c:pt idx="424">
                  <c:v>07.12.2020 7:44:59</c:v>
                </c:pt>
                <c:pt idx="425">
                  <c:v>07.12.2020 7:55:02</c:v>
                </c:pt>
                <c:pt idx="426">
                  <c:v>07.12.2020 8:04:59</c:v>
                </c:pt>
                <c:pt idx="427">
                  <c:v>07.12.2020 8:14:58</c:v>
                </c:pt>
                <c:pt idx="428">
                  <c:v>07.12.2020 8:24:58</c:v>
                </c:pt>
                <c:pt idx="429">
                  <c:v>07.12.2020 8:34:58</c:v>
                </c:pt>
                <c:pt idx="430">
                  <c:v>07.12.2020 8:44:58</c:v>
                </c:pt>
                <c:pt idx="431">
                  <c:v>07.12.2020 8:54:58</c:v>
                </c:pt>
                <c:pt idx="432">
                  <c:v>07.12.2020 9:04:58</c:v>
                </c:pt>
                <c:pt idx="433">
                  <c:v>07.12.2020 9:14:58</c:v>
                </c:pt>
                <c:pt idx="434">
                  <c:v>07.12.2020 9:24:58</c:v>
                </c:pt>
                <c:pt idx="435">
                  <c:v>07.12.2020 9:34:58</c:v>
                </c:pt>
                <c:pt idx="436">
                  <c:v>07.12.2020 9:44:57</c:v>
                </c:pt>
                <c:pt idx="437">
                  <c:v>07.12.2020 9:54:57</c:v>
                </c:pt>
                <c:pt idx="438">
                  <c:v>07.12.2020 10:04:57</c:v>
                </c:pt>
                <c:pt idx="439">
                  <c:v>07.12.2020 10:14:57</c:v>
                </c:pt>
                <c:pt idx="440">
                  <c:v>07.12.2020 10:24:58</c:v>
                </c:pt>
                <c:pt idx="441">
                  <c:v>07.12.2020 10:34:57</c:v>
                </c:pt>
                <c:pt idx="442">
                  <c:v>07.12.2020 10:44:57</c:v>
                </c:pt>
                <c:pt idx="443">
                  <c:v>07.12.2020 10:54:57</c:v>
                </c:pt>
                <c:pt idx="444">
                  <c:v>07.12.2020 11:04:56</c:v>
                </c:pt>
                <c:pt idx="445">
                  <c:v>07.12.2020 11:14:56</c:v>
                </c:pt>
                <c:pt idx="446">
                  <c:v>07.12.2020 11:24:56</c:v>
                </c:pt>
                <c:pt idx="447">
                  <c:v>07.12.2020 11:34:56</c:v>
                </c:pt>
                <c:pt idx="448">
                  <c:v>07.12.2020 11:45:00</c:v>
                </c:pt>
                <c:pt idx="449">
                  <c:v>07.12.2020 11:54:56</c:v>
                </c:pt>
                <c:pt idx="450">
                  <c:v>07.12.2020 12:04:56</c:v>
                </c:pt>
                <c:pt idx="451">
                  <c:v>07.12.2020 12:14:56</c:v>
                </c:pt>
                <c:pt idx="452">
                  <c:v>07.12.2020 12:24:56</c:v>
                </c:pt>
                <c:pt idx="453">
                  <c:v>07.12.2020 12:34:56</c:v>
                </c:pt>
                <c:pt idx="454">
                  <c:v>07.12.2020 12:44:55</c:v>
                </c:pt>
                <c:pt idx="455">
                  <c:v>07.12.2020 12:54:55</c:v>
                </c:pt>
                <c:pt idx="456">
                  <c:v>07.12.2020 13:04:55</c:v>
                </c:pt>
                <c:pt idx="457">
                  <c:v>07.12.2020 13:14:55</c:v>
                </c:pt>
                <c:pt idx="458">
                  <c:v>07.12.2020 13:24:55</c:v>
                </c:pt>
                <c:pt idx="459">
                  <c:v>07.12.2020 13:34:55</c:v>
                </c:pt>
                <c:pt idx="460">
                  <c:v>07.12.2020 13:44:55</c:v>
                </c:pt>
                <c:pt idx="461">
                  <c:v>07.12.2020 13:54:55</c:v>
                </c:pt>
                <c:pt idx="462">
                  <c:v>07.12.2020 14:04:55</c:v>
                </c:pt>
                <c:pt idx="463">
                  <c:v>07.12.2020 14:14:54</c:v>
                </c:pt>
                <c:pt idx="464">
                  <c:v>07.12.2020 14:24:54</c:v>
                </c:pt>
                <c:pt idx="465">
                  <c:v>07.12.2020 14:34:54</c:v>
                </c:pt>
                <c:pt idx="466">
                  <c:v>07.12.2020 14:44:54</c:v>
                </c:pt>
                <c:pt idx="467">
                  <c:v>07.12.2020 14:54:54</c:v>
                </c:pt>
                <c:pt idx="468">
                  <c:v>07.12.2020 15:04:54</c:v>
                </c:pt>
                <c:pt idx="469">
                  <c:v>07.12.2020 15:14:54</c:v>
                </c:pt>
                <c:pt idx="470">
                  <c:v>07.12.2020 15:24:54</c:v>
                </c:pt>
                <c:pt idx="471">
                  <c:v>07.12.2020 15:34:56</c:v>
                </c:pt>
                <c:pt idx="472">
                  <c:v>07.12.2020 15:44:54</c:v>
                </c:pt>
                <c:pt idx="473">
                  <c:v>07.12.2020 15:54:53</c:v>
                </c:pt>
                <c:pt idx="474">
                  <c:v>07.12.2020 16:04:53</c:v>
                </c:pt>
                <c:pt idx="475">
                  <c:v>07.12.2020 16:14:53</c:v>
                </c:pt>
                <c:pt idx="476">
                  <c:v>07.12.2020 16:24:53</c:v>
                </c:pt>
                <c:pt idx="477">
                  <c:v>07.12.2020 16:34:53</c:v>
                </c:pt>
                <c:pt idx="478">
                  <c:v>07.12.2020 16:44:53</c:v>
                </c:pt>
                <c:pt idx="479">
                  <c:v>07.12.2020 16:54:53</c:v>
                </c:pt>
                <c:pt idx="480">
                  <c:v>07.12.2020 17:04:53</c:v>
                </c:pt>
                <c:pt idx="481">
                  <c:v>07.12.2020 17:14:54</c:v>
                </c:pt>
                <c:pt idx="482">
                  <c:v>07.12.2020 17:24:52</c:v>
                </c:pt>
                <c:pt idx="483">
                  <c:v>07.12.2020 17:34:56</c:v>
                </c:pt>
                <c:pt idx="484">
                  <c:v>07.12.2020 17:44:52</c:v>
                </c:pt>
                <c:pt idx="485">
                  <c:v>07.12.2020 17:54:52</c:v>
                </c:pt>
                <c:pt idx="486">
                  <c:v>07.12.2020 18:04:52</c:v>
                </c:pt>
                <c:pt idx="487">
                  <c:v>07.12.2020 18:14:52</c:v>
                </c:pt>
                <c:pt idx="488">
                  <c:v>07.12.2020 18:24:52</c:v>
                </c:pt>
                <c:pt idx="489">
                  <c:v>07.12.2020 18:34:52</c:v>
                </c:pt>
                <c:pt idx="490">
                  <c:v>07.12.2020 18:39:52</c:v>
                </c:pt>
                <c:pt idx="491">
                  <c:v>07.12.2020 18:44:52</c:v>
                </c:pt>
                <c:pt idx="492">
                  <c:v>07.12.2020 18:54:51</c:v>
                </c:pt>
                <c:pt idx="493">
                  <c:v>07.12.2020 19:04:51</c:v>
                </c:pt>
                <c:pt idx="494">
                  <c:v>07.12.2020 19:14:51</c:v>
                </c:pt>
                <c:pt idx="495">
                  <c:v>07.12.2020 19:24:51</c:v>
                </c:pt>
                <c:pt idx="496">
                  <c:v>07.12.2020 19:34:55</c:v>
                </c:pt>
                <c:pt idx="497">
                  <c:v>07.12.2020 19:44:51</c:v>
                </c:pt>
                <c:pt idx="498">
                  <c:v>07.12.2020 19:54:51</c:v>
                </c:pt>
                <c:pt idx="499">
                  <c:v>07.12.2020 20:04:51</c:v>
                </c:pt>
                <c:pt idx="500">
                  <c:v>07.12.2020 20:14:51</c:v>
                </c:pt>
                <c:pt idx="501">
                  <c:v>07.12.2020 20:24:50</c:v>
                </c:pt>
                <c:pt idx="502">
                  <c:v>07.12.2020 20:34:50</c:v>
                </c:pt>
                <c:pt idx="503">
                  <c:v>07.12.2020 20:44:50</c:v>
                </c:pt>
                <c:pt idx="504">
                  <c:v>07.12.2020 20:54:50</c:v>
                </c:pt>
                <c:pt idx="505">
                  <c:v>07.12.2020 21:04:50</c:v>
                </c:pt>
                <c:pt idx="506">
                  <c:v>07.12.2020 21:14:54</c:v>
                </c:pt>
                <c:pt idx="507">
                  <c:v>07.12.2020 21:24:50</c:v>
                </c:pt>
                <c:pt idx="508">
                  <c:v>07.12.2020 21:34:50</c:v>
                </c:pt>
                <c:pt idx="509">
                  <c:v>07.12.2020 21:39:50</c:v>
                </c:pt>
                <c:pt idx="510">
                  <c:v>07.12.2020 21:44:50</c:v>
                </c:pt>
                <c:pt idx="511">
                  <c:v>07.12.2020 21:54:50</c:v>
                </c:pt>
                <c:pt idx="512">
                  <c:v>07.12.2020 22:04:49</c:v>
                </c:pt>
                <c:pt idx="513">
                  <c:v>07.12.2020 22:14:49</c:v>
                </c:pt>
                <c:pt idx="514">
                  <c:v>07.12.2020 22:24:49</c:v>
                </c:pt>
                <c:pt idx="515">
                  <c:v>07.12.2020 22:34:49</c:v>
                </c:pt>
                <c:pt idx="516">
                  <c:v>07.12.2020 22:44:49</c:v>
                </c:pt>
                <c:pt idx="517">
                  <c:v>07.12.2020 22:54:49</c:v>
                </c:pt>
                <c:pt idx="518">
                  <c:v>07.12.2020 23:04:51</c:v>
                </c:pt>
                <c:pt idx="519">
                  <c:v>07.12.2020 23:14:49</c:v>
                </c:pt>
                <c:pt idx="520">
                  <c:v>07.12.2020 23:24:51</c:v>
                </c:pt>
                <c:pt idx="521">
                  <c:v>07.12.2020 23:34:48</c:v>
                </c:pt>
                <c:pt idx="522">
                  <c:v>07.12.2020 23:44:48</c:v>
                </c:pt>
                <c:pt idx="523">
                  <c:v>07.12.2020 23:54:48</c:v>
                </c:pt>
                <c:pt idx="524">
                  <c:v>08.12.2020 0:04:48</c:v>
                </c:pt>
                <c:pt idx="525">
                  <c:v>08.12.2020 0:14:48</c:v>
                </c:pt>
                <c:pt idx="526">
                  <c:v>08.12.2020 0:24:48</c:v>
                </c:pt>
                <c:pt idx="527">
                  <c:v>08.12.2020 0:34:48</c:v>
                </c:pt>
                <c:pt idx="528">
                  <c:v>08.12.2020 0:44:48</c:v>
                </c:pt>
                <c:pt idx="529">
                  <c:v>08.12.2020 0:54:47</c:v>
                </c:pt>
                <c:pt idx="530">
                  <c:v>08.12.2020 1:04:47</c:v>
                </c:pt>
                <c:pt idx="531">
                  <c:v>08.12.2020 1:14:48</c:v>
                </c:pt>
                <c:pt idx="532">
                  <c:v>08.12.2020 1:24:51</c:v>
                </c:pt>
                <c:pt idx="533">
                  <c:v>08.12.2020 1:34:47</c:v>
                </c:pt>
                <c:pt idx="534">
                  <c:v>08.12.2020 1:44:47</c:v>
                </c:pt>
                <c:pt idx="535">
                  <c:v>08.12.2020 1:54:47</c:v>
                </c:pt>
                <c:pt idx="536">
                  <c:v>08.12.2020 2:04:47</c:v>
                </c:pt>
                <c:pt idx="537">
                  <c:v>08.12.2020 2:14:47</c:v>
                </c:pt>
                <c:pt idx="538">
                  <c:v>08.12.2020 2:24:47</c:v>
                </c:pt>
                <c:pt idx="539">
                  <c:v>08.12.2020 2:34:46</c:v>
                </c:pt>
                <c:pt idx="540">
                  <c:v>08.12.2020 2:44:46</c:v>
                </c:pt>
                <c:pt idx="541">
                  <c:v>08.12.2020 2:54:46</c:v>
                </c:pt>
                <c:pt idx="542">
                  <c:v>08.12.2020 3:04:46</c:v>
                </c:pt>
                <c:pt idx="543">
                  <c:v>08.12.2020 3:14:46</c:v>
                </c:pt>
                <c:pt idx="544">
                  <c:v>08.12.2020 3:24:46</c:v>
                </c:pt>
                <c:pt idx="545">
                  <c:v>08.12.2020 3:34:46</c:v>
                </c:pt>
                <c:pt idx="546">
                  <c:v>08.12.2020 3:44:46</c:v>
                </c:pt>
                <c:pt idx="547">
                  <c:v>08.12.2020 3:54:46</c:v>
                </c:pt>
                <c:pt idx="548">
                  <c:v>08.12.2020 4:04:45</c:v>
                </c:pt>
                <c:pt idx="549">
                  <c:v>08.12.2020 4:14:45</c:v>
                </c:pt>
                <c:pt idx="550">
                  <c:v>08.12.2020 4:24:45</c:v>
                </c:pt>
                <c:pt idx="551">
                  <c:v>08.12.2020 4:34:45</c:v>
                </c:pt>
                <c:pt idx="552">
                  <c:v>08.12.2020 4:44:45</c:v>
                </c:pt>
                <c:pt idx="553">
                  <c:v>08.12.2020 4:54:45</c:v>
                </c:pt>
                <c:pt idx="554">
                  <c:v>08.12.2020 5:04:45</c:v>
                </c:pt>
                <c:pt idx="555">
                  <c:v>08.12.2020 5:14:47</c:v>
                </c:pt>
                <c:pt idx="556">
                  <c:v>08.12.2020 5:24:45</c:v>
                </c:pt>
                <c:pt idx="557">
                  <c:v>08.12.2020 5:34:44</c:v>
                </c:pt>
                <c:pt idx="558">
                  <c:v>08.12.2020 5:44:44</c:v>
                </c:pt>
                <c:pt idx="559">
                  <c:v>08.12.2020 5:54:44</c:v>
                </c:pt>
                <c:pt idx="560">
                  <c:v>08.12.2020 6:04:44</c:v>
                </c:pt>
                <c:pt idx="561">
                  <c:v>08.12.2020 6:14:44</c:v>
                </c:pt>
                <c:pt idx="562">
                  <c:v>08.12.2020 6:24:44</c:v>
                </c:pt>
                <c:pt idx="563">
                  <c:v>08.12.2020 6:34:44</c:v>
                </c:pt>
                <c:pt idx="564">
                  <c:v>08.12.2020 6:44:44</c:v>
                </c:pt>
                <c:pt idx="565">
                  <c:v>08.12.2020 6:54:44</c:v>
                </c:pt>
                <c:pt idx="566">
                  <c:v>08.12.2020 7:04:44</c:v>
                </c:pt>
                <c:pt idx="567">
                  <c:v>08.12.2020 7:14:46</c:v>
                </c:pt>
                <c:pt idx="568">
                  <c:v>08.12.2020 7:24:43</c:v>
                </c:pt>
                <c:pt idx="569">
                  <c:v>08.12.2020 7:34:43</c:v>
                </c:pt>
                <c:pt idx="570">
                  <c:v>08.12.2020 7:44:43</c:v>
                </c:pt>
                <c:pt idx="571">
                  <c:v>08.12.2020 7:54:43</c:v>
                </c:pt>
                <c:pt idx="572">
                  <c:v>08.12.2020 8:04:43</c:v>
                </c:pt>
                <c:pt idx="573">
                  <c:v>08.12.2020 8:14:43</c:v>
                </c:pt>
                <c:pt idx="574">
                  <c:v>08.12.2020 8:24:43</c:v>
                </c:pt>
                <c:pt idx="575">
                  <c:v>08.12.2020 8:34:43</c:v>
                </c:pt>
                <c:pt idx="576">
                  <c:v>08.12.2020 8:44:42</c:v>
                </c:pt>
                <c:pt idx="577">
                  <c:v>08.12.2020 8:54:42</c:v>
                </c:pt>
                <c:pt idx="578">
                  <c:v>08.12.2020 9:04:42</c:v>
                </c:pt>
                <c:pt idx="579">
                  <c:v>08.12.2020 9:14:46</c:v>
                </c:pt>
                <c:pt idx="580">
                  <c:v>08.12.2020 9:24:42</c:v>
                </c:pt>
                <c:pt idx="581">
                  <c:v>08.12.2020 9:34:42</c:v>
                </c:pt>
                <c:pt idx="582">
                  <c:v>08.12.2020 9:44:42</c:v>
                </c:pt>
                <c:pt idx="583">
                  <c:v>08.12.2020 9:54:42</c:v>
                </c:pt>
                <c:pt idx="584">
                  <c:v>08.12.2020 10:04:42</c:v>
                </c:pt>
                <c:pt idx="585">
                  <c:v>08.12.2020 10:14:41</c:v>
                </c:pt>
                <c:pt idx="586">
                  <c:v>08.12.2020 10:24:41</c:v>
                </c:pt>
                <c:pt idx="587">
                  <c:v>08.12.2020 10:34:41</c:v>
                </c:pt>
                <c:pt idx="588">
                  <c:v>08.12.2020 10:44:41</c:v>
                </c:pt>
                <c:pt idx="589">
                  <c:v>08.12.2020 10:54:41</c:v>
                </c:pt>
                <c:pt idx="590">
                  <c:v>08.12.2020 11:04:41</c:v>
                </c:pt>
                <c:pt idx="591">
                  <c:v>08.12.2020 11:14:45</c:v>
                </c:pt>
                <c:pt idx="592">
                  <c:v>08.12.2020 11:24:41</c:v>
                </c:pt>
                <c:pt idx="593">
                  <c:v>08.12.2020 11:34:41</c:v>
                </c:pt>
                <c:pt idx="594">
                  <c:v>08.12.2020 11:44:40</c:v>
                </c:pt>
                <c:pt idx="595">
                  <c:v>08.12.2020 11:54:40</c:v>
                </c:pt>
                <c:pt idx="596">
                  <c:v>08.12.2020 12:04:40</c:v>
                </c:pt>
                <c:pt idx="597">
                  <c:v>08.12.2020 12:14:40</c:v>
                </c:pt>
                <c:pt idx="598">
                  <c:v>08.12.2020 12:24:40</c:v>
                </c:pt>
                <c:pt idx="599">
                  <c:v>08.12.2020 12:34:40</c:v>
                </c:pt>
                <c:pt idx="600">
                  <c:v>08.12.2020 12:44:40</c:v>
                </c:pt>
                <c:pt idx="601">
                  <c:v>08.12.2020 12:54:40</c:v>
                </c:pt>
                <c:pt idx="602">
                  <c:v>08.12.2020 13:04:40</c:v>
                </c:pt>
                <c:pt idx="603">
                  <c:v>08.12.2020 13:14:39</c:v>
                </c:pt>
                <c:pt idx="604">
                  <c:v>08.12.2020 13:24:39</c:v>
                </c:pt>
                <c:pt idx="605">
                  <c:v>08.12.2020 13:34:39</c:v>
                </c:pt>
                <c:pt idx="606">
                  <c:v>08.12.2020 13:44:39</c:v>
                </c:pt>
                <c:pt idx="607">
                  <c:v>08.12.2020 13:54:39</c:v>
                </c:pt>
                <c:pt idx="608">
                  <c:v>08.12.2020 14:04:39</c:v>
                </c:pt>
                <c:pt idx="609">
                  <c:v>08.12.2020 14:14:40</c:v>
                </c:pt>
                <c:pt idx="610">
                  <c:v>08.12.2020 14:24:39</c:v>
                </c:pt>
                <c:pt idx="611">
                  <c:v>08.12.2020 14:34:39</c:v>
                </c:pt>
                <c:pt idx="612">
                  <c:v>08.12.2020 14:44:39</c:v>
                </c:pt>
                <c:pt idx="613">
                  <c:v>08.12.2020 14:54:38</c:v>
                </c:pt>
                <c:pt idx="614">
                  <c:v>08.12.2020 15:04:41</c:v>
                </c:pt>
                <c:pt idx="615">
                  <c:v>08.12.2020 15:14:38</c:v>
                </c:pt>
                <c:pt idx="616">
                  <c:v>08.12.2020 15:24:38</c:v>
                </c:pt>
                <c:pt idx="617">
                  <c:v>08.12.2020 15:34:38</c:v>
                </c:pt>
                <c:pt idx="618">
                  <c:v>08.12.2020 15:44:38</c:v>
                </c:pt>
                <c:pt idx="619">
                  <c:v>08.12.2020 15:54:38</c:v>
                </c:pt>
                <c:pt idx="620">
                  <c:v>08.12.2020 16:04:38</c:v>
                </c:pt>
                <c:pt idx="621">
                  <c:v>08.12.2020 16:14:37</c:v>
                </c:pt>
                <c:pt idx="622">
                  <c:v>08.12.2020 16:24:37</c:v>
                </c:pt>
                <c:pt idx="623">
                  <c:v>08.12.2020 16:34:37</c:v>
                </c:pt>
                <c:pt idx="624">
                  <c:v>08.12.2020 16:39:37</c:v>
                </c:pt>
                <c:pt idx="625">
                  <c:v>08.12.2020 16:44:37</c:v>
                </c:pt>
                <c:pt idx="626">
                  <c:v>08.12.2020 16:54:37</c:v>
                </c:pt>
                <c:pt idx="627">
                  <c:v>08.12.2020 17:04:37</c:v>
                </c:pt>
                <c:pt idx="628">
                  <c:v>08.12.2020 17:14:37</c:v>
                </c:pt>
                <c:pt idx="629">
                  <c:v>08.12.2020 17:24:37</c:v>
                </c:pt>
                <c:pt idx="630">
                  <c:v>08.12.2020 17:34:37</c:v>
                </c:pt>
                <c:pt idx="631">
                  <c:v>08.12.2020 17:44:37</c:v>
                </c:pt>
                <c:pt idx="632">
                  <c:v>08.12.2020 17:54:36</c:v>
                </c:pt>
                <c:pt idx="633">
                  <c:v>08.12.2020 18:04:36</c:v>
                </c:pt>
                <c:pt idx="634">
                  <c:v>08.12.2020 18:14:36</c:v>
                </c:pt>
                <c:pt idx="635">
                  <c:v>08.12.2020 18:24:36</c:v>
                </c:pt>
                <c:pt idx="636">
                  <c:v>08.12.2020 18:34:36</c:v>
                </c:pt>
                <c:pt idx="637">
                  <c:v>08.12.2020 18:44:36</c:v>
                </c:pt>
                <c:pt idx="638">
                  <c:v>08.12.2020 18:54:38</c:v>
                </c:pt>
                <c:pt idx="639">
                  <c:v>08.12.2020 19:04:36</c:v>
                </c:pt>
                <c:pt idx="640">
                  <c:v>08.12.2020 19:14:36</c:v>
                </c:pt>
                <c:pt idx="641">
                  <c:v>08.12.2020 19:24:35</c:v>
                </c:pt>
                <c:pt idx="642">
                  <c:v>08.12.2020 19:34:35</c:v>
                </c:pt>
                <c:pt idx="643">
                  <c:v>08.12.2020 19:44:35</c:v>
                </c:pt>
                <c:pt idx="644">
                  <c:v>08.12.2020 19:54:35</c:v>
                </c:pt>
                <c:pt idx="645">
                  <c:v>08.12.2020 20:04:35</c:v>
                </c:pt>
                <c:pt idx="646">
                  <c:v>08.12.2020 20:14:35</c:v>
                </c:pt>
                <c:pt idx="647">
                  <c:v>08.12.2020 20:24:35</c:v>
                </c:pt>
                <c:pt idx="648">
                  <c:v>08.12.2020 20:34:35</c:v>
                </c:pt>
                <c:pt idx="649">
                  <c:v>08.12.2020 20:44:35</c:v>
                </c:pt>
                <c:pt idx="650">
                  <c:v>08.12.2020 20:54:39</c:v>
                </c:pt>
                <c:pt idx="651">
                  <c:v>08.12.2020 21:04:34</c:v>
                </c:pt>
                <c:pt idx="652">
                  <c:v>08.12.2020 21:14:34</c:v>
                </c:pt>
                <c:pt idx="653">
                  <c:v>08.12.2020 21:24:38</c:v>
                </c:pt>
                <c:pt idx="654">
                  <c:v>08.12.2020 21:34:34</c:v>
                </c:pt>
                <c:pt idx="655">
                  <c:v>08.12.2020 21:44:34</c:v>
                </c:pt>
                <c:pt idx="656">
                  <c:v>08.12.2020 21:54:34</c:v>
                </c:pt>
                <c:pt idx="657">
                  <c:v>08.12.2020 22:04:34</c:v>
                </c:pt>
                <c:pt idx="658">
                  <c:v>08.12.2020 22:14:34</c:v>
                </c:pt>
                <c:pt idx="659">
                  <c:v>08.12.2020 22:24:34</c:v>
                </c:pt>
                <c:pt idx="660">
                  <c:v>08.12.2020 22:34:33</c:v>
                </c:pt>
                <c:pt idx="661">
                  <c:v>08.12.2020 22:44:34</c:v>
                </c:pt>
                <c:pt idx="662">
                  <c:v>08.12.2020 22:54:33</c:v>
                </c:pt>
                <c:pt idx="663">
                  <c:v>08.12.2020 23:04:33</c:v>
                </c:pt>
                <c:pt idx="664">
                  <c:v>08.12.2020 23:14:33</c:v>
                </c:pt>
                <c:pt idx="665">
                  <c:v>08.12.2020 23:24:33</c:v>
                </c:pt>
                <c:pt idx="666">
                  <c:v>08.12.2020 23:34:33</c:v>
                </c:pt>
                <c:pt idx="667">
                  <c:v>08.12.2020 23:44:33</c:v>
                </c:pt>
                <c:pt idx="668">
                  <c:v>08.12.2020 23:54:32</c:v>
                </c:pt>
                <c:pt idx="669">
                  <c:v>09.12.2020 0:04:32</c:v>
                </c:pt>
                <c:pt idx="670">
                  <c:v>09.12.2020 0:24:32</c:v>
                </c:pt>
                <c:pt idx="671">
                  <c:v>09.12.2020 0:34:32</c:v>
                </c:pt>
                <c:pt idx="672">
                  <c:v>09.12.2020 0:44:34</c:v>
                </c:pt>
                <c:pt idx="673">
                  <c:v>09.12.2020 0:54:32</c:v>
                </c:pt>
                <c:pt idx="674">
                  <c:v>09.12.2020 0:59:32</c:v>
                </c:pt>
                <c:pt idx="675">
                  <c:v>09.12.2020 1:04:32</c:v>
                </c:pt>
                <c:pt idx="676">
                  <c:v>09.12.2020 1:14:32</c:v>
                </c:pt>
                <c:pt idx="677">
                  <c:v>09.12.2020 1:24:32</c:v>
                </c:pt>
                <c:pt idx="678">
                  <c:v>09.12.2020 1:34:31</c:v>
                </c:pt>
                <c:pt idx="679">
                  <c:v>09.12.2020 1:44:31</c:v>
                </c:pt>
                <c:pt idx="680">
                  <c:v>09.12.2020 1:54:31</c:v>
                </c:pt>
                <c:pt idx="681">
                  <c:v>09.12.2020 2:04:31</c:v>
                </c:pt>
                <c:pt idx="682">
                  <c:v>09.12.2020 2:14:31</c:v>
                </c:pt>
                <c:pt idx="683">
                  <c:v>09.12.2020 2:24:31</c:v>
                </c:pt>
                <c:pt idx="684">
                  <c:v>09.12.2020 2:34:31</c:v>
                </c:pt>
                <c:pt idx="685">
                  <c:v>09.12.2020 2:44:34</c:v>
                </c:pt>
                <c:pt idx="686">
                  <c:v>09.12.2020 2:54:31</c:v>
                </c:pt>
                <c:pt idx="687">
                  <c:v>09.12.2020 3:04:30</c:v>
                </c:pt>
                <c:pt idx="688">
                  <c:v>09.12.2020 3:14:30</c:v>
                </c:pt>
                <c:pt idx="689">
                  <c:v>09.12.2020 3:24:30</c:v>
                </c:pt>
                <c:pt idx="690">
                  <c:v>09.12.2020 3:34:30</c:v>
                </c:pt>
                <c:pt idx="691">
                  <c:v>09.12.2020 3:44:30</c:v>
                </c:pt>
                <c:pt idx="692">
                  <c:v>09.12.2020 3:54:30</c:v>
                </c:pt>
                <c:pt idx="693">
                  <c:v>09.12.2020 4:04:30</c:v>
                </c:pt>
                <c:pt idx="694">
                  <c:v>09.12.2020 4:14:30</c:v>
                </c:pt>
                <c:pt idx="695">
                  <c:v>09.12.2020 4:24:30</c:v>
                </c:pt>
                <c:pt idx="696">
                  <c:v>09.12.2020 4:34:29</c:v>
                </c:pt>
                <c:pt idx="697">
                  <c:v>09.12.2020 4:44:34</c:v>
                </c:pt>
                <c:pt idx="698">
                  <c:v>09.12.2020 4:54:29</c:v>
                </c:pt>
                <c:pt idx="699">
                  <c:v>09.12.2020 5:04:29</c:v>
                </c:pt>
                <c:pt idx="700">
                  <c:v>09.12.2020 5:14:29</c:v>
                </c:pt>
                <c:pt idx="701">
                  <c:v>09.12.2020 5:24:29</c:v>
                </c:pt>
                <c:pt idx="702">
                  <c:v>09.12.2020 5:34:29</c:v>
                </c:pt>
                <c:pt idx="703">
                  <c:v>09.12.2020 5:44:29</c:v>
                </c:pt>
                <c:pt idx="704">
                  <c:v>09.12.2020 5:54:29</c:v>
                </c:pt>
                <c:pt idx="705">
                  <c:v>09.12.2020 6:04:28</c:v>
                </c:pt>
                <c:pt idx="706">
                  <c:v>09.12.2020 6:14:28</c:v>
                </c:pt>
                <c:pt idx="707">
                  <c:v>09.12.2020 6:24:28</c:v>
                </c:pt>
                <c:pt idx="708">
                  <c:v>09.12.2020 6:34:28</c:v>
                </c:pt>
                <c:pt idx="709">
                  <c:v>09.12.2020 6:44:28</c:v>
                </c:pt>
                <c:pt idx="710">
                  <c:v>09.12.2020 6:54:28</c:v>
                </c:pt>
                <c:pt idx="711">
                  <c:v>09.12.2020 7:04:28</c:v>
                </c:pt>
                <c:pt idx="712">
                  <c:v>09.12.2020 7:14:28</c:v>
                </c:pt>
                <c:pt idx="713">
                  <c:v>09.12.2020 7:24:28</c:v>
                </c:pt>
                <c:pt idx="714">
                  <c:v>09.12.2020 7:34:28</c:v>
                </c:pt>
                <c:pt idx="715">
                  <c:v>09.12.2020 7:44:27</c:v>
                </c:pt>
                <c:pt idx="716">
                  <c:v>09.12.2020 7:54:27</c:v>
                </c:pt>
                <c:pt idx="717">
                  <c:v>09.12.2020 8:04:27</c:v>
                </c:pt>
                <c:pt idx="718">
                  <c:v>09.12.2020 8:14:27</c:v>
                </c:pt>
                <c:pt idx="719">
                  <c:v>09.12.2020 8:24:27</c:v>
                </c:pt>
                <c:pt idx="720">
                  <c:v>09.12.2020 8:34:30</c:v>
                </c:pt>
                <c:pt idx="721">
                  <c:v>09.12.2020 8:44:27</c:v>
                </c:pt>
                <c:pt idx="722">
                  <c:v>09.12.2020 8:54:27</c:v>
                </c:pt>
                <c:pt idx="723">
                  <c:v>09.12.2020 9:04:27</c:v>
                </c:pt>
                <c:pt idx="724">
                  <c:v>09.12.2020 9:14:26</c:v>
                </c:pt>
                <c:pt idx="725">
                  <c:v>09.12.2020 9:24:26</c:v>
                </c:pt>
                <c:pt idx="726">
                  <c:v>09.12.2020 9:34:26</c:v>
                </c:pt>
                <c:pt idx="727">
                  <c:v>09.12.2020 9:44:26</c:v>
                </c:pt>
                <c:pt idx="728">
                  <c:v>09.12.2020 9:46:31</c:v>
                </c:pt>
                <c:pt idx="729">
                  <c:v>09.12.2020 9:54:26</c:v>
                </c:pt>
                <c:pt idx="730">
                  <c:v>09.12.2020 10:04:26</c:v>
                </c:pt>
                <c:pt idx="731">
                  <c:v>09.12.2020 10:14:28</c:v>
                </c:pt>
                <c:pt idx="732">
                  <c:v>09.12.2020 10:24:26</c:v>
                </c:pt>
                <c:pt idx="733">
                  <c:v>09.12.2020 10:34:26</c:v>
                </c:pt>
              </c:strCache>
            </c:strRef>
          </c:cat>
          <c:val>
            <c:numRef>
              <c:f>Graph_data!$B$2:$B$735</c:f>
              <c:numCache>
                <c:formatCode>\О\с\н\о\в\н\о\й</c:formatCode>
                <c:ptCount val="734"/>
                <c:pt idx="0">
                  <c:v>34</c:v>
                </c:pt>
                <c:pt idx="1">
                  <c:v>35</c:v>
                </c:pt>
                <c:pt idx="2">
                  <c:v>35</c:v>
                </c:pt>
                <c:pt idx="3">
                  <c:v>34</c:v>
                </c:pt>
                <c:pt idx="4">
                  <c:v>34</c:v>
                </c:pt>
                <c:pt idx="5">
                  <c:v>34</c:v>
                </c:pt>
                <c:pt idx="6">
                  <c:v>34</c:v>
                </c:pt>
                <c:pt idx="7">
                  <c:v>34</c:v>
                </c:pt>
                <c:pt idx="8">
                  <c:v>34</c:v>
                </c:pt>
                <c:pt idx="9">
                  <c:v>33</c:v>
                </c:pt>
                <c:pt idx="10">
                  <c:v>33</c:v>
                </c:pt>
                <c:pt idx="11">
                  <c:v>33</c:v>
                </c:pt>
                <c:pt idx="12">
                  <c:v>33</c:v>
                </c:pt>
                <c:pt idx="13">
                  <c:v>33</c:v>
                </c:pt>
                <c:pt idx="14">
                  <c:v>33</c:v>
                </c:pt>
                <c:pt idx="15">
                  <c:v>33</c:v>
                </c:pt>
                <c:pt idx="16">
                  <c:v>33</c:v>
                </c:pt>
                <c:pt idx="17">
                  <c:v>33</c:v>
                </c:pt>
                <c:pt idx="18">
                  <c:v>33</c:v>
                </c:pt>
                <c:pt idx="19">
                  <c:v>33</c:v>
                </c:pt>
                <c:pt idx="20">
                  <c:v>33</c:v>
                </c:pt>
                <c:pt idx="21">
                  <c:v>33</c:v>
                </c:pt>
                <c:pt idx="22">
                  <c:v>33</c:v>
                </c:pt>
                <c:pt idx="23">
                  <c:v>33</c:v>
                </c:pt>
                <c:pt idx="24">
                  <c:v>33</c:v>
                </c:pt>
                <c:pt idx="25">
                  <c:v>33</c:v>
                </c:pt>
                <c:pt idx="26">
                  <c:v>33</c:v>
                </c:pt>
                <c:pt idx="27">
                  <c:v>33</c:v>
                </c:pt>
                <c:pt idx="28">
                  <c:v>33</c:v>
                </c:pt>
                <c:pt idx="29">
                  <c:v>33</c:v>
                </c:pt>
                <c:pt idx="30">
                  <c:v>32</c:v>
                </c:pt>
                <c:pt idx="31">
                  <c:v>32</c:v>
                </c:pt>
                <c:pt idx="32">
                  <c:v>32</c:v>
                </c:pt>
                <c:pt idx="33">
                  <c:v>32</c:v>
                </c:pt>
                <c:pt idx="34">
                  <c:v>32</c:v>
                </c:pt>
                <c:pt idx="35">
                  <c:v>32</c:v>
                </c:pt>
                <c:pt idx="36">
                  <c:v>32</c:v>
                </c:pt>
                <c:pt idx="37">
                  <c:v>32</c:v>
                </c:pt>
                <c:pt idx="38">
                  <c:v>32</c:v>
                </c:pt>
                <c:pt idx="39">
                  <c:v>32</c:v>
                </c:pt>
                <c:pt idx="40">
                  <c:v>32</c:v>
                </c:pt>
                <c:pt idx="41">
                  <c:v>32</c:v>
                </c:pt>
                <c:pt idx="42">
                  <c:v>32</c:v>
                </c:pt>
                <c:pt idx="43">
                  <c:v>32</c:v>
                </c:pt>
                <c:pt idx="44">
                  <c:v>32</c:v>
                </c:pt>
                <c:pt idx="45">
                  <c:v>32</c:v>
                </c:pt>
                <c:pt idx="46">
                  <c:v>32</c:v>
                </c:pt>
                <c:pt idx="47">
                  <c:v>32</c:v>
                </c:pt>
                <c:pt idx="48">
                  <c:v>32</c:v>
                </c:pt>
                <c:pt idx="49">
                  <c:v>32</c:v>
                </c:pt>
                <c:pt idx="50">
                  <c:v>32</c:v>
                </c:pt>
                <c:pt idx="51">
                  <c:v>32</c:v>
                </c:pt>
                <c:pt idx="52">
                  <c:v>32</c:v>
                </c:pt>
                <c:pt idx="53">
                  <c:v>32</c:v>
                </c:pt>
                <c:pt idx="54">
                  <c:v>32</c:v>
                </c:pt>
                <c:pt idx="55">
                  <c:v>32</c:v>
                </c:pt>
                <c:pt idx="56">
                  <c:v>32</c:v>
                </c:pt>
                <c:pt idx="57">
                  <c:v>32</c:v>
                </c:pt>
                <c:pt idx="58">
                  <c:v>32</c:v>
                </c:pt>
                <c:pt idx="59">
                  <c:v>31</c:v>
                </c:pt>
                <c:pt idx="60">
                  <c:v>31</c:v>
                </c:pt>
                <c:pt idx="61">
                  <c:v>31</c:v>
                </c:pt>
                <c:pt idx="62">
                  <c:v>31</c:v>
                </c:pt>
                <c:pt idx="63">
                  <c:v>31</c:v>
                </c:pt>
                <c:pt idx="64">
                  <c:v>31</c:v>
                </c:pt>
                <c:pt idx="65">
                  <c:v>31</c:v>
                </c:pt>
                <c:pt idx="66">
                  <c:v>31</c:v>
                </c:pt>
                <c:pt idx="67">
                  <c:v>31</c:v>
                </c:pt>
                <c:pt idx="68">
                  <c:v>31</c:v>
                </c:pt>
                <c:pt idx="69">
                  <c:v>31</c:v>
                </c:pt>
                <c:pt idx="70">
                  <c:v>31</c:v>
                </c:pt>
                <c:pt idx="71">
                  <c:v>31</c:v>
                </c:pt>
                <c:pt idx="72">
                  <c:v>31</c:v>
                </c:pt>
                <c:pt idx="73">
                  <c:v>31</c:v>
                </c:pt>
                <c:pt idx="74">
                  <c:v>31</c:v>
                </c:pt>
                <c:pt idx="75">
                  <c:v>31</c:v>
                </c:pt>
                <c:pt idx="76">
                  <c:v>31</c:v>
                </c:pt>
                <c:pt idx="77">
                  <c:v>31</c:v>
                </c:pt>
                <c:pt idx="78">
                  <c:v>31</c:v>
                </c:pt>
                <c:pt idx="79">
                  <c:v>31</c:v>
                </c:pt>
                <c:pt idx="80">
                  <c:v>31</c:v>
                </c:pt>
                <c:pt idx="81">
                  <c:v>31</c:v>
                </c:pt>
                <c:pt idx="82">
                  <c:v>31</c:v>
                </c:pt>
                <c:pt idx="83">
                  <c:v>31</c:v>
                </c:pt>
                <c:pt idx="84">
                  <c:v>31</c:v>
                </c:pt>
                <c:pt idx="85">
                  <c:v>31</c:v>
                </c:pt>
                <c:pt idx="86">
                  <c:v>31</c:v>
                </c:pt>
                <c:pt idx="87">
                  <c:v>31</c:v>
                </c:pt>
                <c:pt idx="88">
                  <c:v>31</c:v>
                </c:pt>
                <c:pt idx="89">
                  <c:v>31</c:v>
                </c:pt>
                <c:pt idx="90">
                  <c:v>31</c:v>
                </c:pt>
                <c:pt idx="91">
                  <c:v>31</c:v>
                </c:pt>
                <c:pt idx="92">
                  <c:v>31</c:v>
                </c:pt>
                <c:pt idx="93">
                  <c:v>31</c:v>
                </c:pt>
                <c:pt idx="94">
                  <c:v>30</c:v>
                </c:pt>
                <c:pt idx="95">
                  <c:v>30</c:v>
                </c:pt>
                <c:pt idx="96">
                  <c:v>30</c:v>
                </c:pt>
                <c:pt idx="97">
                  <c:v>30</c:v>
                </c:pt>
                <c:pt idx="98">
                  <c:v>30</c:v>
                </c:pt>
                <c:pt idx="99">
                  <c:v>30</c:v>
                </c:pt>
                <c:pt idx="100">
                  <c:v>30</c:v>
                </c:pt>
                <c:pt idx="101">
                  <c:v>30</c:v>
                </c:pt>
                <c:pt idx="102">
                  <c:v>30</c:v>
                </c:pt>
                <c:pt idx="103">
                  <c:v>30</c:v>
                </c:pt>
                <c:pt idx="104">
                  <c:v>30</c:v>
                </c:pt>
                <c:pt idx="105">
                  <c:v>30</c:v>
                </c:pt>
                <c:pt idx="106">
                  <c:v>30</c:v>
                </c:pt>
                <c:pt idx="107">
                  <c:v>30</c:v>
                </c:pt>
                <c:pt idx="108">
                  <c:v>30</c:v>
                </c:pt>
                <c:pt idx="109">
                  <c:v>30</c:v>
                </c:pt>
                <c:pt idx="110">
                  <c:v>30</c:v>
                </c:pt>
                <c:pt idx="111">
                  <c:v>30</c:v>
                </c:pt>
                <c:pt idx="112">
                  <c:v>30</c:v>
                </c:pt>
                <c:pt idx="113">
                  <c:v>30</c:v>
                </c:pt>
                <c:pt idx="114">
                  <c:v>30</c:v>
                </c:pt>
                <c:pt idx="115">
                  <c:v>30</c:v>
                </c:pt>
                <c:pt idx="116">
                  <c:v>30</c:v>
                </c:pt>
                <c:pt idx="117">
                  <c:v>30</c:v>
                </c:pt>
                <c:pt idx="118">
                  <c:v>30</c:v>
                </c:pt>
                <c:pt idx="119">
                  <c:v>30</c:v>
                </c:pt>
                <c:pt idx="120">
                  <c:v>30</c:v>
                </c:pt>
                <c:pt idx="121">
                  <c:v>30</c:v>
                </c:pt>
                <c:pt idx="122">
                  <c:v>30</c:v>
                </c:pt>
                <c:pt idx="123">
                  <c:v>30</c:v>
                </c:pt>
                <c:pt idx="124">
                  <c:v>30</c:v>
                </c:pt>
                <c:pt idx="125">
                  <c:v>30</c:v>
                </c:pt>
                <c:pt idx="126">
                  <c:v>30</c:v>
                </c:pt>
                <c:pt idx="127">
                  <c:v>30</c:v>
                </c:pt>
                <c:pt idx="128">
                  <c:v>30</c:v>
                </c:pt>
                <c:pt idx="129">
                  <c:v>30</c:v>
                </c:pt>
                <c:pt idx="130">
                  <c:v>30</c:v>
                </c:pt>
                <c:pt idx="131">
                  <c:v>30</c:v>
                </c:pt>
                <c:pt idx="132">
                  <c:v>30</c:v>
                </c:pt>
                <c:pt idx="133">
                  <c:v>29</c:v>
                </c:pt>
                <c:pt idx="134">
                  <c:v>29</c:v>
                </c:pt>
                <c:pt idx="135">
                  <c:v>29</c:v>
                </c:pt>
                <c:pt idx="136">
                  <c:v>29</c:v>
                </c:pt>
                <c:pt idx="137">
                  <c:v>29</c:v>
                </c:pt>
                <c:pt idx="138">
                  <c:v>29</c:v>
                </c:pt>
                <c:pt idx="139">
                  <c:v>29</c:v>
                </c:pt>
                <c:pt idx="140">
                  <c:v>29</c:v>
                </c:pt>
                <c:pt idx="141">
                  <c:v>29</c:v>
                </c:pt>
                <c:pt idx="142">
                  <c:v>29</c:v>
                </c:pt>
                <c:pt idx="143">
                  <c:v>29</c:v>
                </c:pt>
                <c:pt idx="144">
                  <c:v>29</c:v>
                </c:pt>
                <c:pt idx="145">
                  <c:v>29</c:v>
                </c:pt>
                <c:pt idx="146">
                  <c:v>29</c:v>
                </c:pt>
                <c:pt idx="147">
                  <c:v>29</c:v>
                </c:pt>
                <c:pt idx="148">
                  <c:v>29</c:v>
                </c:pt>
                <c:pt idx="149">
                  <c:v>29</c:v>
                </c:pt>
                <c:pt idx="150">
                  <c:v>29</c:v>
                </c:pt>
                <c:pt idx="151">
                  <c:v>29</c:v>
                </c:pt>
                <c:pt idx="152">
                  <c:v>29</c:v>
                </c:pt>
                <c:pt idx="153">
                  <c:v>29</c:v>
                </c:pt>
                <c:pt idx="154">
                  <c:v>29</c:v>
                </c:pt>
                <c:pt idx="155">
                  <c:v>29</c:v>
                </c:pt>
                <c:pt idx="156">
                  <c:v>29</c:v>
                </c:pt>
                <c:pt idx="157">
                  <c:v>29</c:v>
                </c:pt>
                <c:pt idx="158">
                  <c:v>29</c:v>
                </c:pt>
                <c:pt idx="159">
                  <c:v>29</c:v>
                </c:pt>
                <c:pt idx="160">
                  <c:v>29</c:v>
                </c:pt>
                <c:pt idx="161">
                  <c:v>29</c:v>
                </c:pt>
                <c:pt idx="162">
                  <c:v>29</c:v>
                </c:pt>
                <c:pt idx="163">
                  <c:v>29</c:v>
                </c:pt>
                <c:pt idx="164">
                  <c:v>29</c:v>
                </c:pt>
                <c:pt idx="165">
                  <c:v>29</c:v>
                </c:pt>
                <c:pt idx="166">
                  <c:v>29</c:v>
                </c:pt>
                <c:pt idx="167">
                  <c:v>29</c:v>
                </c:pt>
                <c:pt idx="168">
                  <c:v>29</c:v>
                </c:pt>
                <c:pt idx="169">
                  <c:v>29</c:v>
                </c:pt>
                <c:pt idx="170">
                  <c:v>29</c:v>
                </c:pt>
                <c:pt idx="171">
                  <c:v>29</c:v>
                </c:pt>
                <c:pt idx="172">
                  <c:v>29</c:v>
                </c:pt>
                <c:pt idx="173">
                  <c:v>29</c:v>
                </c:pt>
                <c:pt idx="174">
                  <c:v>29</c:v>
                </c:pt>
                <c:pt idx="175">
                  <c:v>29</c:v>
                </c:pt>
                <c:pt idx="176">
                  <c:v>28</c:v>
                </c:pt>
                <c:pt idx="177">
                  <c:v>28</c:v>
                </c:pt>
                <c:pt idx="178">
                  <c:v>28</c:v>
                </c:pt>
                <c:pt idx="179">
                  <c:v>28</c:v>
                </c:pt>
                <c:pt idx="180">
                  <c:v>28</c:v>
                </c:pt>
                <c:pt idx="181">
                  <c:v>28</c:v>
                </c:pt>
                <c:pt idx="182">
                  <c:v>28</c:v>
                </c:pt>
                <c:pt idx="183">
                  <c:v>28</c:v>
                </c:pt>
                <c:pt idx="184">
                  <c:v>28</c:v>
                </c:pt>
                <c:pt idx="185">
                  <c:v>28</c:v>
                </c:pt>
                <c:pt idx="186">
                  <c:v>28</c:v>
                </c:pt>
                <c:pt idx="187">
                  <c:v>28</c:v>
                </c:pt>
                <c:pt idx="188">
                  <c:v>28</c:v>
                </c:pt>
                <c:pt idx="189">
                  <c:v>28</c:v>
                </c:pt>
                <c:pt idx="190">
                  <c:v>28</c:v>
                </c:pt>
                <c:pt idx="191">
                  <c:v>28</c:v>
                </c:pt>
                <c:pt idx="192">
                  <c:v>28</c:v>
                </c:pt>
                <c:pt idx="193">
                  <c:v>28</c:v>
                </c:pt>
                <c:pt idx="194">
                  <c:v>28</c:v>
                </c:pt>
                <c:pt idx="195">
                  <c:v>28</c:v>
                </c:pt>
                <c:pt idx="196">
                  <c:v>28</c:v>
                </c:pt>
                <c:pt idx="197">
                  <c:v>28</c:v>
                </c:pt>
                <c:pt idx="198">
                  <c:v>28</c:v>
                </c:pt>
                <c:pt idx="199">
                  <c:v>28</c:v>
                </c:pt>
                <c:pt idx="200">
                  <c:v>28</c:v>
                </c:pt>
                <c:pt idx="201">
                  <c:v>28</c:v>
                </c:pt>
                <c:pt idx="202">
                  <c:v>28</c:v>
                </c:pt>
                <c:pt idx="203">
                  <c:v>28</c:v>
                </c:pt>
                <c:pt idx="204">
                  <c:v>28</c:v>
                </c:pt>
                <c:pt idx="205">
                  <c:v>28</c:v>
                </c:pt>
                <c:pt idx="206">
                  <c:v>28</c:v>
                </c:pt>
                <c:pt idx="207">
                  <c:v>28</c:v>
                </c:pt>
                <c:pt idx="208">
                  <c:v>28</c:v>
                </c:pt>
                <c:pt idx="209">
                  <c:v>28</c:v>
                </c:pt>
                <c:pt idx="210">
                  <c:v>28</c:v>
                </c:pt>
                <c:pt idx="211">
                  <c:v>28</c:v>
                </c:pt>
                <c:pt idx="212">
                  <c:v>28</c:v>
                </c:pt>
                <c:pt idx="213">
                  <c:v>28</c:v>
                </c:pt>
                <c:pt idx="214">
                  <c:v>28</c:v>
                </c:pt>
                <c:pt idx="215">
                  <c:v>28</c:v>
                </c:pt>
                <c:pt idx="216">
                  <c:v>28</c:v>
                </c:pt>
                <c:pt idx="217">
                  <c:v>28</c:v>
                </c:pt>
                <c:pt idx="218">
                  <c:v>28</c:v>
                </c:pt>
                <c:pt idx="219">
                  <c:v>28</c:v>
                </c:pt>
                <c:pt idx="220">
                  <c:v>28</c:v>
                </c:pt>
                <c:pt idx="221">
                  <c:v>28</c:v>
                </c:pt>
                <c:pt idx="222">
                  <c:v>28</c:v>
                </c:pt>
                <c:pt idx="223">
                  <c:v>28</c:v>
                </c:pt>
                <c:pt idx="224">
                  <c:v>27</c:v>
                </c:pt>
                <c:pt idx="225">
                  <c:v>27</c:v>
                </c:pt>
                <c:pt idx="226">
                  <c:v>27</c:v>
                </c:pt>
                <c:pt idx="227">
                  <c:v>27</c:v>
                </c:pt>
                <c:pt idx="228">
                  <c:v>27</c:v>
                </c:pt>
                <c:pt idx="229">
                  <c:v>27</c:v>
                </c:pt>
                <c:pt idx="230">
                  <c:v>27</c:v>
                </c:pt>
                <c:pt idx="231">
                  <c:v>27</c:v>
                </c:pt>
                <c:pt idx="232">
                  <c:v>27</c:v>
                </c:pt>
                <c:pt idx="233">
                  <c:v>27</c:v>
                </c:pt>
                <c:pt idx="234">
                  <c:v>27</c:v>
                </c:pt>
                <c:pt idx="235">
                  <c:v>27</c:v>
                </c:pt>
                <c:pt idx="236">
                  <c:v>27</c:v>
                </c:pt>
                <c:pt idx="237">
                  <c:v>27</c:v>
                </c:pt>
                <c:pt idx="238">
                  <c:v>27</c:v>
                </c:pt>
                <c:pt idx="239">
                  <c:v>27</c:v>
                </c:pt>
                <c:pt idx="240">
                  <c:v>27</c:v>
                </c:pt>
                <c:pt idx="241">
                  <c:v>27</c:v>
                </c:pt>
                <c:pt idx="242">
                  <c:v>27</c:v>
                </c:pt>
                <c:pt idx="243">
                  <c:v>27</c:v>
                </c:pt>
                <c:pt idx="244">
                  <c:v>27</c:v>
                </c:pt>
                <c:pt idx="245">
                  <c:v>27</c:v>
                </c:pt>
                <c:pt idx="246">
                  <c:v>27</c:v>
                </c:pt>
                <c:pt idx="247">
                  <c:v>27</c:v>
                </c:pt>
                <c:pt idx="248">
                  <c:v>27</c:v>
                </c:pt>
                <c:pt idx="249">
                  <c:v>27</c:v>
                </c:pt>
                <c:pt idx="250">
                  <c:v>27</c:v>
                </c:pt>
                <c:pt idx="251">
                  <c:v>27</c:v>
                </c:pt>
                <c:pt idx="252">
                  <c:v>27</c:v>
                </c:pt>
                <c:pt idx="253">
                  <c:v>27</c:v>
                </c:pt>
                <c:pt idx="254">
                  <c:v>27</c:v>
                </c:pt>
                <c:pt idx="255">
                  <c:v>27</c:v>
                </c:pt>
                <c:pt idx="256">
                  <c:v>27</c:v>
                </c:pt>
                <c:pt idx="257">
                  <c:v>27</c:v>
                </c:pt>
                <c:pt idx="258">
                  <c:v>27</c:v>
                </c:pt>
                <c:pt idx="259">
                  <c:v>27</c:v>
                </c:pt>
                <c:pt idx="260">
                  <c:v>26</c:v>
                </c:pt>
                <c:pt idx="261">
                  <c:v>26</c:v>
                </c:pt>
                <c:pt idx="262">
                  <c:v>26</c:v>
                </c:pt>
                <c:pt idx="263">
                  <c:v>26</c:v>
                </c:pt>
                <c:pt idx="264">
                  <c:v>26</c:v>
                </c:pt>
                <c:pt idx="265">
                  <c:v>26</c:v>
                </c:pt>
                <c:pt idx="266">
                  <c:v>26</c:v>
                </c:pt>
                <c:pt idx="267">
                  <c:v>26</c:v>
                </c:pt>
                <c:pt idx="268">
                  <c:v>26</c:v>
                </c:pt>
                <c:pt idx="269">
                  <c:v>26</c:v>
                </c:pt>
                <c:pt idx="270">
                  <c:v>26</c:v>
                </c:pt>
                <c:pt idx="271">
                  <c:v>26</c:v>
                </c:pt>
                <c:pt idx="272">
                  <c:v>26</c:v>
                </c:pt>
                <c:pt idx="273">
                  <c:v>26</c:v>
                </c:pt>
                <c:pt idx="274">
                  <c:v>26</c:v>
                </c:pt>
                <c:pt idx="275">
                  <c:v>26</c:v>
                </c:pt>
                <c:pt idx="276">
                  <c:v>26</c:v>
                </c:pt>
                <c:pt idx="277">
                  <c:v>26</c:v>
                </c:pt>
                <c:pt idx="278">
                  <c:v>26</c:v>
                </c:pt>
                <c:pt idx="279">
                  <c:v>26</c:v>
                </c:pt>
                <c:pt idx="280">
                  <c:v>26</c:v>
                </c:pt>
                <c:pt idx="281">
                  <c:v>26</c:v>
                </c:pt>
                <c:pt idx="282">
                  <c:v>26</c:v>
                </c:pt>
                <c:pt idx="283">
                  <c:v>26</c:v>
                </c:pt>
                <c:pt idx="284">
                  <c:v>26</c:v>
                </c:pt>
                <c:pt idx="285">
                  <c:v>26</c:v>
                </c:pt>
                <c:pt idx="286">
                  <c:v>26</c:v>
                </c:pt>
                <c:pt idx="287">
                  <c:v>26</c:v>
                </c:pt>
                <c:pt idx="288">
                  <c:v>26</c:v>
                </c:pt>
                <c:pt idx="289">
                  <c:v>26</c:v>
                </c:pt>
                <c:pt idx="290">
                  <c:v>26</c:v>
                </c:pt>
                <c:pt idx="291">
                  <c:v>26</c:v>
                </c:pt>
                <c:pt idx="292">
                  <c:v>26</c:v>
                </c:pt>
                <c:pt idx="293">
                  <c:v>26</c:v>
                </c:pt>
                <c:pt idx="294">
                  <c:v>26</c:v>
                </c:pt>
                <c:pt idx="295">
                  <c:v>26</c:v>
                </c:pt>
                <c:pt idx="296">
                  <c:v>26</c:v>
                </c:pt>
                <c:pt idx="297">
                  <c:v>26</c:v>
                </c:pt>
                <c:pt idx="298">
                  <c:v>26</c:v>
                </c:pt>
                <c:pt idx="299">
                  <c:v>26</c:v>
                </c:pt>
                <c:pt idx="300">
                  <c:v>26</c:v>
                </c:pt>
                <c:pt idx="301">
                  <c:v>26</c:v>
                </c:pt>
                <c:pt idx="302">
                  <c:v>26</c:v>
                </c:pt>
                <c:pt idx="303">
                  <c:v>26</c:v>
                </c:pt>
                <c:pt idx="304">
                  <c:v>26</c:v>
                </c:pt>
                <c:pt idx="305">
                  <c:v>25</c:v>
                </c:pt>
                <c:pt idx="306">
                  <c:v>25</c:v>
                </c:pt>
                <c:pt idx="307">
                  <c:v>25</c:v>
                </c:pt>
                <c:pt idx="308">
                  <c:v>25</c:v>
                </c:pt>
                <c:pt idx="309">
                  <c:v>25</c:v>
                </c:pt>
                <c:pt idx="310">
                  <c:v>25</c:v>
                </c:pt>
                <c:pt idx="311">
                  <c:v>25</c:v>
                </c:pt>
                <c:pt idx="312">
                  <c:v>25</c:v>
                </c:pt>
                <c:pt idx="313">
                  <c:v>25</c:v>
                </c:pt>
                <c:pt idx="314">
                  <c:v>25</c:v>
                </c:pt>
                <c:pt idx="315">
                  <c:v>25</c:v>
                </c:pt>
                <c:pt idx="316">
                  <c:v>25</c:v>
                </c:pt>
                <c:pt idx="317">
                  <c:v>25</c:v>
                </c:pt>
                <c:pt idx="318">
                  <c:v>25</c:v>
                </c:pt>
                <c:pt idx="319">
                  <c:v>25</c:v>
                </c:pt>
                <c:pt idx="320">
                  <c:v>25</c:v>
                </c:pt>
                <c:pt idx="321">
                  <c:v>25</c:v>
                </c:pt>
                <c:pt idx="322">
                  <c:v>25</c:v>
                </c:pt>
                <c:pt idx="323">
                  <c:v>25</c:v>
                </c:pt>
                <c:pt idx="324">
                  <c:v>25</c:v>
                </c:pt>
                <c:pt idx="325">
                  <c:v>25</c:v>
                </c:pt>
                <c:pt idx="326">
                  <c:v>25</c:v>
                </c:pt>
                <c:pt idx="327">
                  <c:v>25</c:v>
                </c:pt>
                <c:pt idx="328">
                  <c:v>25</c:v>
                </c:pt>
                <c:pt idx="329">
                  <c:v>25</c:v>
                </c:pt>
                <c:pt idx="330">
                  <c:v>25</c:v>
                </c:pt>
                <c:pt idx="331">
                  <c:v>25</c:v>
                </c:pt>
                <c:pt idx="332">
                  <c:v>25</c:v>
                </c:pt>
                <c:pt idx="333">
                  <c:v>25</c:v>
                </c:pt>
                <c:pt idx="334">
                  <c:v>25</c:v>
                </c:pt>
                <c:pt idx="335">
                  <c:v>25</c:v>
                </c:pt>
                <c:pt idx="336">
                  <c:v>25</c:v>
                </c:pt>
                <c:pt idx="337">
                  <c:v>25</c:v>
                </c:pt>
                <c:pt idx="338">
                  <c:v>25</c:v>
                </c:pt>
                <c:pt idx="339">
                  <c:v>25</c:v>
                </c:pt>
                <c:pt idx="340">
                  <c:v>25</c:v>
                </c:pt>
                <c:pt idx="341">
                  <c:v>25</c:v>
                </c:pt>
                <c:pt idx="342">
                  <c:v>25</c:v>
                </c:pt>
                <c:pt idx="343">
                  <c:v>25</c:v>
                </c:pt>
                <c:pt idx="344">
                  <c:v>25</c:v>
                </c:pt>
                <c:pt idx="345">
                  <c:v>25</c:v>
                </c:pt>
                <c:pt idx="346">
                  <c:v>25</c:v>
                </c:pt>
                <c:pt idx="347">
                  <c:v>25</c:v>
                </c:pt>
                <c:pt idx="348">
                  <c:v>25</c:v>
                </c:pt>
                <c:pt idx="349">
                  <c:v>25</c:v>
                </c:pt>
                <c:pt idx="350">
                  <c:v>25</c:v>
                </c:pt>
                <c:pt idx="351">
                  <c:v>25</c:v>
                </c:pt>
                <c:pt idx="352">
                  <c:v>25</c:v>
                </c:pt>
                <c:pt idx="353">
                  <c:v>25</c:v>
                </c:pt>
                <c:pt idx="354">
                  <c:v>24</c:v>
                </c:pt>
                <c:pt idx="355">
                  <c:v>24</c:v>
                </c:pt>
                <c:pt idx="356">
                  <c:v>24</c:v>
                </c:pt>
                <c:pt idx="357">
                  <c:v>24</c:v>
                </c:pt>
                <c:pt idx="358">
                  <c:v>24</c:v>
                </c:pt>
                <c:pt idx="359">
                  <c:v>24</c:v>
                </c:pt>
                <c:pt idx="360">
                  <c:v>24</c:v>
                </c:pt>
                <c:pt idx="361">
                  <c:v>24</c:v>
                </c:pt>
                <c:pt idx="362">
                  <c:v>24</c:v>
                </c:pt>
                <c:pt idx="363">
                  <c:v>24</c:v>
                </c:pt>
                <c:pt idx="364">
                  <c:v>24</c:v>
                </c:pt>
                <c:pt idx="365">
                  <c:v>24</c:v>
                </c:pt>
                <c:pt idx="366">
                  <c:v>24</c:v>
                </c:pt>
                <c:pt idx="367">
                  <c:v>24</c:v>
                </c:pt>
                <c:pt idx="368">
                  <c:v>24</c:v>
                </c:pt>
                <c:pt idx="369">
                  <c:v>24</c:v>
                </c:pt>
                <c:pt idx="370">
                  <c:v>24</c:v>
                </c:pt>
                <c:pt idx="371">
                  <c:v>24</c:v>
                </c:pt>
                <c:pt idx="372">
                  <c:v>24</c:v>
                </c:pt>
                <c:pt idx="373">
                  <c:v>24</c:v>
                </c:pt>
                <c:pt idx="374">
                  <c:v>24</c:v>
                </c:pt>
                <c:pt idx="375">
                  <c:v>24</c:v>
                </c:pt>
                <c:pt idx="376">
                  <c:v>24</c:v>
                </c:pt>
                <c:pt idx="377">
                  <c:v>24</c:v>
                </c:pt>
                <c:pt idx="378">
                  <c:v>24</c:v>
                </c:pt>
                <c:pt idx="379">
                  <c:v>24</c:v>
                </c:pt>
                <c:pt idx="380">
                  <c:v>24</c:v>
                </c:pt>
                <c:pt idx="381">
                  <c:v>24</c:v>
                </c:pt>
                <c:pt idx="382">
                  <c:v>24</c:v>
                </c:pt>
                <c:pt idx="383">
                  <c:v>24</c:v>
                </c:pt>
                <c:pt idx="384">
                  <c:v>24</c:v>
                </c:pt>
                <c:pt idx="385">
                  <c:v>24</c:v>
                </c:pt>
                <c:pt idx="386">
                  <c:v>24</c:v>
                </c:pt>
                <c:pt idx="387">
                  <c:v>24</c:v>
                </c:pt>
                <c:pt idx="388">
                  <c:v>23</c:v>
                </c:pt>
                <c:pt idx="389">
                  <c:v>23</c:v>
                </c:pt>
                <c:pt idx="390">
                  <c:v>23</c:v>
                </c:pt>
                <c:pt idx="391">
                  <c:v>23</c:v>
                </c:pt>
                <c:pt idx="392">
                  <c:v>23</c:v>
                </c:pt>
                <c:pt idx="393">
                  <c:v>23</c:v>
                </c:pt>
                <c:pt idx="394">
                  <c:v>23</c:v>
                </c:pt>
                <c:pt idx="395">
                  <c:v>23</c:v>
                </c:pt>
                <c:pt idx="396">
                  <c:v>23</c:v>
                </c:pt>
                <c:pt idx="397">
                  <c:v>23</c:v>
                </c:pt>
                <c:pt idx="398">
                  <c:v>23</c:v>
                </c:pt>
                <c:pt idx="399">
                  <c:v>23</c:v>
                </c:pt>
                <c:pt idx="400">
                  <c:v>23</c:v>
                </c:pt>
                <c:pt idx="401">
                  <c:v>23</c:v>
                </c:pt>
                <c:pt idx="402">
                  <c:v>23</c:v>
                </c:pt>
                <c:pt idx="403">
                  <c:v>23</c:v>
                </c:pt>
                <c:pt idx="404">
                  <c:v>23</c:v>
                </c:pt>
                <c:pt idx="405">
                  <c:v>23</c:v>
                </c:pt>
                <c:pt idx="406">
                  <c:v>23</c:v>
                </c:pt>
                <c:pt idx="407">
                  <c:v>23</c:v>
                </c:pt>
                <c:pt idx="408">
                  <c:v>23</c:v>
                </c:pt>
                <c:pt idx="409">
                  <c:v>23</c:v>
                </c:pt>
                <c:pt idx="410">
                  <c:v>23</c:v>
                </c:pt>
                <c:pt idx="411">
                  <c:v>23</c:v>
                </c:pt>
                <c:pt idx="412">
                  <c:v>23</c:v>
                </c:pt>
                <c:pt idx="413">
                  <c:v>23</c:v>
                </c:pt>
                <c:pt idx="414">
                  <c:v>23</c:v>
                </c:pt>
                <c:pt idx="415">
                  <c:v>23</c:v>
                </c:pt>
                <c:pt idx="416">
                  <c:v>23</c:v>
                </c:pt>
                <c:pt idx="417">
                  <c:v>23</c:v>
                </c:pt>
                <c:pt idx="418">
                  <c:v>23</c:v>
                </c:pt>
                <c:pt idx="419">
                  <c:v>23</c:v>
                </c:pt>
                <c:pt idx="420">
                  <c:v>23</c:v>
                </c:pt>
                <c:pt idx="421">
                  <c:v>23</c:v>
                </c:pt>
                <c:pt idx="422">
                  <c:v>23</c:v>
                </c:pt>
                <c:pt idx="423">
                  <c:v>23</c:v>
                </c:pt>
                <c:pt idx="424">
                  <c:v>23</c:v>
                </c:pt>
                <c:pt idx="425">
                  <c:v>23</c:v>
                </c:pt>
                <c:pt idx="426">
                  <c:v>23</c:v>
                </c:pt>
                <c:pt idx="427">
                  <c:v>23</c:v>
                </c:pt>
                <c:pt idx="428">
                  <c:v>23</c:v>
                </c:pt>
                <c:pt idx="429">
                  <c:v>23</c:v>
                </c:pt>
                <c:pt idx="430">
                  <c:v>23</c:v>
                </c:pt>
                <c:pt idx="431">
                  <c:v>23</c:v>
                </c:pt>
                <c:pt idx="432">
                  <c:v>22</c:v>
                </c:pt>
                <c:pt idx="433">
                  <c:v>22</c:v>
                </c:pt>
                <c:pt idx="434">
                  <c:v>22</c:v>
                </c:pt>
                <c:pt idx="435">
                  <c:v>22</c:v>
                </c:pt>
                <c:pt idx="436">
                  <c:v>22</c:v>
                </c:pt>
                <c:pt idx="437">
                  <c:v>22</c:v>
                </c:pt>
                <c:pt idx="438">
                  <c:v>22</c:v>
                </c:pt>
                <c:pt idx="439">
                  <c:v>22</c:v>
                </c:pt>
                <c:pt idx="440">
                  <c:v>22</c:v>
                </c:pt>
                <c:pt idx="441">
                  <c:v>22</c:v>
                </c:pt>
                <c:pt idx="442">
                  <c:v>22</c:v>
                </c:pt>
                <c:pt idx="443">
                  <c:v>22</c:v>
                </c:pt>
                <c:pt idx="444">
                  <c:v>22</c:v>
                </c:pt>
                <c:pt idx="445">
                  <c:v>22</c:v>
                </c:pt>
                <c:pt idx="446">
                  <c:v>22</c:v>
                </c:pt>
                <c:pt idx="447">
                  <c:v>22</c:v>
                </c:pt>
                <c:pt idx="448">
                  <c:v>22</c:v>
                </c:pt>
                <c:pt idx="449">
                  <c:v>22</c:v>
                </c:pt>
                <c:pt idx="450">
                  <c:v>22</c:v>
                </c:pt>
                <c:pt idx="451">
                  <c:v>22</c:v>
                </c:pt>
                <c:pt idx="452">
                  <c:v>22</c:v>
                </c:pt>
                <c:pt idx="453">
                  <c:v>22</c:v>
                </c:pt>
                <c:pt idx="454">
                  <c:v>22</c:v>
                </c:pt>
                <c:pt idx="455">
                  <c:v>22</c:v>
                </c:pt>
                <c:pt idx="456">
                  <c:v>22</c:v>
                </c:pt>
                <c:pt idx="457">
                  <c:v>22</c:v>
                </c:pt>
                <c:pt idx="458">
                  <c:v>22</c:v>
                </c:pt>
                <c:pt idx="459">
                  <c:v>22</c:v>
                </c:pt>
                <c:pt idx="460">
                  <c:v>22</c:v>
                </c:pt>
                <c:pt idx="461">
                  <c:v>22</c:v>
                </c:pt>
                <c:pt idx="462">
                  <c:v>22</c:v>
                </c:pt>
                <c:pt idx="463">
                  <c:v>22</c:v>
                </c:pt>
                <c:pt idx="464">
                  <c:v>22</c:v>
                </c:pt>
                <c:pt idx="465">
                  <c:v>22</c:v>
                </c:pt>
                <c:pt idx="466">
                  <c:v>22</c:v>
                </c:pt>
                <c:pt idx="467">
                  <c:v>22</c:v>
                </c:pt>
                <c:pt idx="468">
                  <c:v>22</c:v>
                </c:pt>
                <c:pt idx="469">
                  <c:v>22</c:v>
                </c:pt>
                <c:pt idx="470">
                  <c:v>22</c:v>
                </c:pt>
                <c:pt idx="471">
                  <c:v>22</c:v>
                </c:pt>
                <c:pt idx="472">
                  <c:v>22</c:v>
                </c:pt>
                <c:pt idx="473">
                  <c:v>22</c:v>
                </c:pt>
                <c:pt idx="474">
                  <c:v>22</c:v>
                </c:pt>
                <c:pt idx="475">
                  <c:v>22</c:v>
                </c:pt>
                <c:pt idx="476">
                  <c:v>22</c:v>
                </c:pt>
                <c:pt idx="477">
                  <c:v>22</c:v>
                </c:pt>
                <c:pt idx="478">
                  <c:v>22</c:v>
                </c:pt>
                <c:pt idx="479">
                  <c:v>22</c:v>
                </c:pt>
                <c:pt idx="480">
                  <c:v>22</c:v>
                </c:pt>
                <c:pt idx="481">
                  <c:v>22</c:v>
                </c:pt>
                <c:pt idx="482">
                  <c:v>22</c:v>
                </c:pt>
                <c:pt idx="483">
                  <c:v>22</c:v>
                </c:pt>
                <c:pt idx="484">
                  <c:v>22</c:v>
                </c:pt>
                <c:pt idx="485">
                  <c:v>22</c:v>
                </c:pt>
                <c:pt idx="486">
                  <c:v>22</c:v>
                </c:pt>
                <c:pt idx="487">
                  <c:v>22</c:v>
                </c:pt>
                <c:pt idx="488">
                  <c:v>22</c:v>
                </c:pt>
                <c:pt idx="489">
                  <c:v>22</c:v>
                </c:pt>
                <c:pt idx="490">
                  <c:v>21</c:v>
                </c:pt>
                <c:pt idx="491">
                  <c:v>21</c:v>
                </c:pt>
                <c:pt idx="492">
                  <c:v>21</c:v>
                </c:pt>
                <c:pt idx="493">
                  <c:v>21</c:v>
                </c:pt>
                <c:pt idx="494">
                  <c:v>21</c:v>
                </c:pt>
                <c:pt idx="495">
                  <c:v>21</c:v>
                </c:pt>
                <c:pt idx="496">
                  <c:v>21</c:v>
                </c:pt>
                <c:pt idx="497">
                  <c:v>21</c:v>
                </c:pt>
                <c:pt idx="498">
                  <c:v>21</c:v>
                </c:pt>
                <c:pt idx="499">
                  <c:v>21</c:v>
                </c:pt>
                <c:pt idx="500">
                  <c:v>21</c:v>
                </c:pt>
                <c:pt idx="501">
                  <c:v>21</c:v>
                </c:pt>
                <c:pt idx="502">
                  <c:v>21</c:v>
                </c:pt>
                <c:pt idx="503">
                  <c:v>21</c:v>
                </c:pt>
                <c:pt idx="504">
                  <c:v>21</c:v>
                </c:pt>
                <c:pt idx="505">
                  <c:v>21</c:v>
                </c:pt>
                <c:pt idx="506">
                  <c:v>21</c:v>
                </c:pt>
                <c:pt idx="507">
                  <c:v>21</c:v>
                </c:pt>
                <c:pt idx="508">
                  <c:v>21</c:v>
                </c:pt>
                <c:pt idx="509">
                  <c:v>21</c:v>
                </c:pt>
                <c:pt idx="510">
                  <c:v>21</c:v>
                </c:pt>
                <c:pt idx="511">
                  <c:v>21</c:v>
                </c:pt>
                <c:pt idx="512">
                  <c:v>21</c:v>
                </c:pt>
                <c:pt idx="513">
                  <c:v>21</c:v>
                </c:pt>
                <c:pt idx="514">
                  <c:v>21</c:v>
                </c:pt>
                <c:pt idx="515">
                  <c:v>21</c:v>
                </c:pt>
                <c:pt idx="516">
                  <c:v>21</c:v>
                </c:pt>
                <c:pt idx="517">
                  <c:v>21</c:v>
                </c:pt>
                <c:pt idx="518">
                  <c:v>21</c:v>
                </c:pt>
                <c:pt idx="519">
                  <c:v>21</c:v>
                </c:pt>
                <c:pt idx="520">
                  <c:v>21</c:v>
                </c:pt>
                <c:pt idx="521">
                  <c:v>21</c:v>
                </c:pt>
                <c:pt idx="522">
                  <c:v>21</c:v>
                </c:pt>
                <c:pt idx="523">
                  <c:v>21</c:v>
                </c:pt>
                <c:pt idx="524">
                  <c:v>21</c:v>
                </c:pt>
                <c:pt idx="525">
                  <c:v>21</c:v>
                </c:pt>
                <c:pt idx="526">
                  <c:v>21</c:v>
                </c:pt>
                <c:pt idx="527">
                  <c:v>21</c:v>
                </c:pt>
                <c:pt idx="528">
                  <c:v>21</c:v>
                </c:pt>
                <c:pt idx="529">
                  <c:v>21</c:v>
                </c:pt>
                <c:pt idx="530">
                  <c:v>21</c:v>
                </c:pt>
                <c:pt idx="531">
                  <c:v>21</c:v>
                </c:pt>
                <c:pt idx="532">
                  <c:v>21</c:v>
                </c:pt>
                <c:pt idx="533">
                  <c:v>21</c:v>
                </c:pt>
                <c:pt idx="534">
                  <c:v>21</c:v>
                </c:pt>
                <c:pt idx="535">
                  <c:v>21</c:v>
                </c:pt>
                <c:pt idx="536">
                  <c:v>21</c:v>
                </c:pt>
                <c:pt idx="537">
                  <c:v>21</c:v>
                </c:pt>
                <c:pt idx="538">
                  <c:v>21</c:v>
                </c:pt>
                <c:pt idx="539">
                  <c:v>21</c:v>
                </c:pt>
                <c:pt idx="540">
                  <c:v>21</c:v>
                </c:pt>
                <c:pt idx="541">
                  <c:v>21</c:v>
                </c:pt>
                <c:pt idx="542">
                  <c:v>21</c:v>
                </c:pt>
                <c:pt idx="543">
                  <c:v>21</c:v>
                </c:pt>
                <c:pt idx="544">
                  <c:v>21</c:v>
                </c:pt>
                <c:pt idx="545">
                  <c:v>20</c:v>
                </c:pt>
                <c:pt idx="546">
                  <c:v>20</c:v>
                </c:pt>
                <c:pt idx="547">
                  <c:v>20</c:v>
                </c:pt>
                <c:pt idx="548">
                  <c:v>20</c:v>
                </c:pt>
                <c:pt idx="549">
                  <c:v>20</c:v>
                </c:pt>
                <c:pt idx="550">
                  <c:v>20</c:v>
                </c:pt>
                <c:pt idx="551">
                  <c:v>20</c:v>
                </c:pt>
                <c:pt idx="552">
                  <c:v>20</c:v>
                </c:pt>
                <c:pt idx="553">
                  <c:v>20</c:v>
                </c:pt>
                <c:pt idx="554">
                  <c:v>20</c:v>
                </c:pt>
                <c:pt idx="555">
                  <c:v>20</c:v>
                </c:pt>
                <c:pt idx="556">
                  <c:v>20</c:v>
                </c:pt>
                <c:pt idx="557">
                  <c:v>20</c:v>
                </c:pt>
                <c:pt idx="558">
                  <c:v>20</c:v>
                </c:pt>
                <c:pt idx="559">
                  <c:v>20</c:v>
                </c:pt>
                <c:pt idx="560">
                  <c:v>20</c:v>
                </c:pt>
                <c:pt idx="561">
                  <c:v>20</c:v>
                </c:pt>
                <c:pt idx="562">
                  <c:v>20</c:v>
                </c:pt>
                <c:pt idx="563">
                  <c:v>20</c:v>
                </c:pt>
                <c:pt idx="564">
                  <c:v>20</c:v>
                </c:pt>
                <c:pt idx="565">
                  <c:v>20</c:v>
                </c:pt>
                <c:pt idx="566">
                  <c:v>20</c:v>
                </c:pt>
                <c:pt idx="567">
                  <c:v>20</c:v>
                </c:pt>
                <c:pt idx="568">
                  <c:v>20</c:v>
                </c:pt>
                <c:pt idx="569">
                  <c:v>20</c:v>
                </c:pt>
                <c:pt idx="570">
                  <c:v>20</c:v>
                </c:pt>
                <c:pt idx="571">
                  <c:v>20</c:v>
                </c:pt>
                <c:pt idx="572">
                  <c:v>20</c:v>
                </c:pt>
                <c:pt idx="573">
                  <c:v>20</c:v>
                </c:pt>
                <c:pt idx="574">
                  <c:v>20</c:v>
                </c:pt>
                <c:pt idx="575">
                  <c:v>20</c:v>
                </c:pt>
                <c:pt idx="576">
                  <c:v>20</c:v>
                </c:pt>
                <c:pt idx="577">
                  <c:v>20</c:v>
                </c:pt>
                <c:pt idx="578">
                  <c:v>20</c:v>
                </c:pt>
                <c:pt idx="579">
                  <c:v>20</c:v>
                </c:pt>
                <c:pt idx="580">
                  <c:v>20</c:v>
                </c:pt>
                <c:pt idx="581">
                  <c:v>20</c:v>
                </c:pt>
                <c:pt idx="582">
                  <c:v>20</c:v>
                </c:pt>
                <c:pt idx="583">
                  <c:v>20</c:v>
                </c:pt>
                <c:pt idx="584">
                  <c:v>20</c:v>
                </c:pt>
                <c:pt idx="585">
                  <c:v>20</c:v>
                </c:pt>
                <c:pt idx="586">
                  <c:v>20</c:v>
                </c:pt>
                <c:pt idx="587">
                  <c:v>20</c:v>
                </c:pt>
                <c:pt idx="588">
                  <c:v>20</c:v>
                </c:pt>
                <c:pt idx="589">
                  <c:v>20</c:v>
                </c:pt>
                <c:pt idx="590">
                  <c:v>20</c:v>
                </c:pt>
                <c:pt idx="591">
                  <c:v>20</c:v>
                </c:pt>
                <c:pt idx="592">
                  <c:v>20</c:v>
                </c:pt>
                <c:pt idx="593">
                  <c:v>20</c:v>
                </c:pt>
                <c:pt idx="594">
                  <c:v>20</c:v>
                </c:pt>
                <c:pt idx="595">
                  <c:v>20</c:v>
                </c:pt>
                <c:pt idx="596">
                  <c:v>20</c:v>
                </c:pt>
                <c:pt idx="597">
                  <c:v>20</c:v>
                </c:pt>
                <c:pt idx="598">
                  <c:v>20</c:v>
                </c:pt>
                <c:pt idx="599">
                  <c:v>20</c:v>
                </c:pt>
                <c:pt idx="600">
                  <c:v>20</c:v>
                </c:pt>
                <c:pt idx="601">
                  <c:v>20</c:v>
                </c:pt>
                <c:pt idx="602">
                  <c:v>20</c:v>
                </c:pt>
                <c:pt idx="603">
                  <c:v>20</c:v>
                </c:pt>
                <c:pt idx="604">
                  <c:v>20</c:v>
                </c:pt>
                <c:pt idx="605">
                  <c:v>20</c:v>
                </c:pt>
                <c:pt idx="606">
                  <c:v>20</c:v>
                </c:pt>
                <c:pt idx="607">
                  <c:v>20</c:v>
                </c:pt>
                <c:pt idx="608">
                  <c:v>20</c:v>
                </c:pt>
                <c:pt idx="609">
                  <c:v>20</c:v>
                </c:pt>
                <c:pt idx="610">
                  <c:v>20</c:v>
                </c:pt>
                <c:pt idx="611">
                  <c:v>20</c:v>
                </c:pt>
                <c:pt idx="612">
                  <c:v>20</c:v>
                </c:pt>
                <c:pt idx="613">
                  <c:v>20</c:v>
                </c:pt>
                <c:pt idx="614">
                  <c:v>20</c:v>
                </c:pt>
                <c:pt idx="615">
                  <c:v>20</c:v>
                </c:pt>
                <c:pt idx="616">
                  <c:v>20</c:v>
                </c:pt>
                <c:pt idx="617">
                  <c:v>20</c:v>
                </c:pt>
                <c:pt idx="618">
                  <c:v>20</c:v>
                </c:pt>
                <c:pt idx="619">
                  <c:v>20</c:v>
                </c:pt>
                <c:pt idx="620">
                  <c:v>20</c:v>
                </c:pt>
                <c:pt idx="621">
                  <c:v>20</c:v>
                </c:pt>
                <c:pt idx="622">
                  <c:v>20</c:v>
                </c:pt>
                <c:pt idx="623">
                  <c:v>20</c:v>
                </c:pt>
                <c:pt idx="624">
                  <c:v>19</c:v>
                </c:pt>
                <c:pt idx="625">
                  <c:v>19</c:v>
                </c:pt>
                <c:pt idx="626">
                  <c:v>19</c:v>
                </c:pt>
                <c:pt idx="627">
                  <c:v>19</c:v>
                </c:pt>
                <c:pt idx="628">
                  <c:v>19</c:v>
                </c:pt>
                <c:pt idx="629">
                  <c:v>19</c:v>
                </c:pt>
                <c:pt idx="630">
                  <c:v>19</c:v>
                </c:pt>
                <c:pt idx="631">
                  <c:v>19</c:v>
                </c:pt>
                <c:pt idx="632">
                  <c:v>19</c:v>
                </c:pt>
                <c:pt idx="633">
                  <c:v>19</c:v>
                </c:pt>
                <c:pt idx="634">
                  <c:v>19</c:v>
                </c:pt>
                <c:pt idx="635">
                  <c:v>19</c:v>
                </c:pt>
                <c:pt idx="636">
                  <c:v>19</c:v>
                </c:pt>
                <c:pt idx="637">
                  <c:v>19</c:v>
                </c:pt>
                <c:pt idx="638">
                  <c:v>19</c:v>
                </c:pt>
                <c:pt idx="639">
                  <c:v>19</c:v>
                </c:pt>
                <c:pt idx="640">
                  <c:v>19</c:v>
                </c:pt>
                <c:pt idx="641">
                  <c:v>19</c:v>
                </c:pt>
                <c:pt idx="642">
                  <c:v>19</c:v>
                </c:pt>
                <c:pt idx="643">
                  <c:v>19</c:v>
                </c:pt>
                <c:pt idx="644">
                  <c:v>19</c:v>
                </c:pt>
                <c:pt idx="645">
                  <c:v>19</c:v>
                </c:pt>
                <c:pt idx="646">
                  <c:v>19</c:v>
                </c:pt>
                <c:pt idx="647">
                  <c:v>19</c:v>
                </c:pt>
                <c:pt idx="648">
                  <c:v>19</c:v>
                </c:pt>
                <c:pt idx="649">
                  <c:v>19</c:v>
                </c:pt>
                <c:pt idx="650">
                  <c:v>19</c:v>
                </c:pt>
                <c:pt idx="651">
                  <c:v>19</c:v>
                </c:pt>
                <c:pt idx="652">
                  <c:v>19</c:v>
                </c:pt>
                <c:pt idx="653">
                  <c:v>19</c:v>
                </c:pt>
                <c:pt idx="654">
                  <c:v>19</c:v>
                </c:pt>
                <c:pt idx="655">
                  <c:v>19</c:v>
                </c:pt>
                <c:pt idx="656">
                  <c:v>19</c:v>
                </c:pt>
                <c:pt idx="657">
                  <c:v>19</c:v>
                </c:pt>
                <c:pt idx="658">
                  <c:v>19</c:v>
                </c:pt>
                <c:pt idx="659">
                  <c:v>19</c:v>
                </c:pt>
                <c:pt idx="660">
                  <c:v>19</c:v>
                </c:pt>
                <c:pt idx="661">
                  <c:v>19</c:v>
                </c:pt>
                <c:pt idx="662">
                  <c:v>19</c:v>
                </c:pt>
                <c:pt idx="663">
                  <c:v>19</c:v>
                </c:pt>
                <c:pt idx="664">
                  <c:v>19</c:v>
                </c:pt>
                <c:pt idx="665">
                  <c:v>19</c:v>
                </c:pt>
                <c:pt idx="666">
                  <c:v>19</c:v>
                </c:pt>
                <c:pt idx="667">
                  <c:v>19</c:v>
                </c:pt>
                <c:pt idx="668">
                  <c:v>19</c:v>
                </c:pt>
                <c:pt idx="669">
                  <c:v>19</c:v>
                </c:pt>
                <c:pt idx="670">
                  <c:v>19</c:v>
                </c:pt>
                <c:pt idx="671">
                  <c:v>19</c:v>
                </c:pt>
                <c:pt idx="672">
                  <c:v>19</c:v>
                </c:pt>
                <c:pt idx="673">
                  <c:v>19</c:v>
                </c:pt>
                <c:pt idx="674">
                  <c:v>19</c:v>
                </c:pt>
                <c:pt idx="675">
                  <c:v>19</c:v>
                </c:pt>
                <c:pt idx="676">
                  <c:v>19</c:v>
                </c:pt>
                <c:pt idx="677">
                  <c:v>19</c:v>
                </c:pt>
                <c:pt idx="678">
                  <c:v>19</c:v>
                </c:pt>
                <c:pt idx="679">
                  <c:v>19</c:v>
                </c:pt>
                <c:pt idx="680">
                  <c:v>19</c:v>
                </c:pt>
                <c:pt idx="681">
                  <c:v>19</c:v>
                </c:pt>
                <c:pt idx="682">
                  <c:v>19</c:v>
                </c:pt>
                <c:pt idx="683">
                  <c:v>19</c:v>
                </c:pt>
                <c:pt idx="684">
                  <c:v>19</c:v>
                </c:pt>
                <c:pt idx="685">
                  <c:v>19</c:v>
                </c:pt>
                <c:pt idx="686">
                  <c:v>19</c:v>
                </c:pt>
                <c:pt idx="687">
                  <c:v>19</c:v>
                </c:pt>
                <c:pt idx="688">
                  <c:v>19</c:v>
                </c:pt>
                <c:pt idx="689">
                  <c:v>19</c:v>
                </c:pt>
                <c:pt idx="690">
                  <c:v>19</c:v>
                </c:pt>
                <c:pt idx="691">
                  <c:v>19</c:v>
                </c:pt>
                <c:pt idx="692">
                  <c:v>19</c:v>
                </c:pt>
                <c:pt idx="693">
                  <c:v>19</c:v>
                </c:pt>
                <c:pt idx="694">
                  <c:v>19</c:v>
                </c:pt>
                <c:pt idx="695">
                  <c:v>19</c:v>
                </c:pt>
                <c:pt idx="696">
                  <c:v>19</c:v>
                </c:pt>
                <c:pt idx="697">
                  <c:v>19</c:v>
                </c:pt>
                <c:pt idx="698">
                  <c:v>19</c:v>
                </c:pt>
                <c:pt idx="699">
                  <c:v>19</c:v>
                </c:pt>
                <c:pt idx="700">
                  <c:v>19</c:v>
                </c:pt>
                <c:pt idx="701">
                  <c:v>19</c:v>
                </c:pt>
                <c:pt idx="702">
                  <c:v>19</c:v>
                </c:pt>
                <c:pt idx="703">
                  <c:v>19</c:v>
                </c:pt>
                <c:pt idx="704">
                  <c:v>19</c:v>
                </c:pt>
                <c:pt idx="705">
                  <c:v>19</c:v>
                </c:pt>
                <c:pt idx="706">
                  <c:v>19</c:v>
                </c:pt>
                <c:pt idx="707">
                  <c:v>19</c:v>
                </c:pt>
                <c:pt idx="708">
                  <c:v>19</c:v>
                </c:pt>
                <c:pt idx="709">
                  <c:v>19</c:v>
                </c:pt>
                <c:pt idx="710">
                  <c:v>19</c:v>
                </c:pt>
                <c:pt idx="711">
                  <c:v>19</c:v>
                </c:pt>
                <c:pt idx="712">
                  <c:v>19</c:v>
                </c:pt>
                <c:pt idx="713">
                  <c:v>19</c:v>
                </c:pt>
                <c:pt idx="714">
                  <c:v>19</c:v>
                </c:pt>
                <c:pt idx="715">
                  <c:v>19</c:v>
                </c:pt>
                <c:pt idx="716">
                  <c:v>19</c:v>
                </c:pt>
                <c:pt idx="717">
                  <c:v>19</c:v>
                </c:pt>
                <c:pt idx="718">
                  <c:v>19</c:v>
                </c:pt>
                <c:pt idx="719">
                  <c:v>19</c:v>
                </c:pt>
                <c:pt idx="720">
                  <c:v>19</c:v>
                </c:pt>
                <c:pt idx="721">
                  <c:v>19</c:v>
                </c:pt>
                <c:pt idx="722">
                  <c:v>19</c:v>
                </c:pt>
                <c:pt idx="723">
                  <c:v>19</c:v>
                </c:pt>
                <c:pt idx="724">
                  <c:v>19</c:v>
                </c:pt>
                <c:pt idx="725">
                  <c:v>19</c:v>
                </c:pt>
                <c:pt idx="726">
                  <c:v>18</c:v>
                </c:pt>
                <c:pt idx="727">
                  <c:v>19</c:v>
                </c:pt>
                <c:pt idx="728">
                  <c:v>19</c:v>
                </c:pt>
                <c:pt idx="729">
                  <c:v>18</c:v>
                </c:pt>
                <c:pt idx="730">
                  <c:v>18</c:v>
                </c:pt>
                <c:pt idx="731">
                  <c:v>18</c:v>
                </c:pt>
                <c:pt idx="732">
                  <c:v>18</c:v>
                </c:pt>
                <c:pt idx="733">
                  <c:v>18</c:v>
                </c:pt>
              </c:numCache>
            </c:numRef>
          </c:val>
          <c:smooth val="0"/>
          <c:extLst xmlns:c16r2="http://schemas.microsoft.com/office/drawing/2015/06/chart">
            <c:ext xmlns:c16="http://schemas.microsoft.com/office/drawing/2014/chart" uri="{C3380CC4-5D6E-409C-BE32-E72D297353CC}">
              <c16:uniqueId val="{00000000-CBF6-4FD7-B6FB-244E15633D11}"/>
            </c:ext>
          </c:extLst>
        </c:ser>
        <c:ser>
          <c:idx val="1"/>
          <c:order val="1"/>
          <c:tx>
            <c:strRef>
              <c:f>Graph_data!$C$1</c:f>
              <c:strCache>
                <c:ptCount val="1"/>
                <c:pt idx="0">
                  <c:v>Т2</c:v>
                </c:pt>
              </c:strCache>
            </c:strRef>
          </c:tx>
          <c:spPr>
            <a:ln w="31750" cap="rnd">
              <a:solidFill>
                <a:schemeClr val="accent2"/>
              </a:solidFill>
              <a:round/>
            </a:ln>
            <a:effectLst/>
          </c:spPr>
          <c:marker>
            <c:symbol val="none"/>
          </c:marker>
          <c:cat>
            <c:strRef>
              <c:f>Graph_data!$A$2:$A$735</c:f>
              <c:strCache>
                <c:ptCount val="734"/>
                <c:pt idx="0">
                  <c:v>04.12.2020 11:35:43</c:v>
                </c:pt>
                <c:pt idx="1">
                  <c:v>04.12.2020 11:40:43</c:v>
                </c:pt>
                <c:pt idx="2">
                  <c:v>04.12.2020 11:40:44</c:v>
                </c:pt>
                <c:pt idx="3">
                  <c:v>04.12.2020 11:45:44</c:v>
                </c:pt>
                <c:pt idx="4">
                  <c:v>04.12.2020 11:50:46</c:v>
                </c:pt>
                <c:pt idx="5">
                  <c:v>04.12.2020 11:55:42</c:v>
                </c:pt>
                <c:pt idx="6">
                  <c:v>04.12.2020 12:05:42</c:v>
                </c:pt>
                <c:pt idx="7">
                  <c:v>04.12.2020 12:15:42</c:v>
                </c:pt>
                <c:pt idx="8">
                  <c:v>04.12.2020 12:25:42</c:v>
                </c:pt>
                <c:pt idx="9">
                  <c:v>04.12.2020 12:35:42</c:v>
                </c:pt>
                <c:pt idx="10">
                  <c:v>04.12.2020 12:35:43</c:v>
                </c:pt>
                <c:pt idx="11">
                  <c:v>04.12.2020 12:40:42</c:v>
                </c:pt>
                <c:pt idx="12">
                  <c:v>04.12.2020 12:45:42</c:v>
                </c:pt>
                <c:pt idx="13">
                  <c:v>04.12.2020 12:55:42</c:v>
                </c:pt>
                <c:pt idx="14">
                  <c:v>04.12.2020 13:05:42</c:v>
                </c:pt>
                <c:pt idx="15">
                  <c:v>04.12.2020 13:15:41</c:v>
                </c:pt>
                <c:pt idx="16">
                  <c:v>04.12.2020 13:25:41</c:v>
                </c:pt>
                <c:pt idx="17">
                  <c:v>04.12.2020 13:35:41</c:v>
                </c:pt>
                <c:pt idx="18">
                  <c:v>04.12.2020 13:45:44</c:v>
                </c:pt>
                <c:pt idx="19">
                  <c:v>04.12.2020 13:55:41</c:v>
                </c:pt>
                <c:pt idx="20">
                  <c:v>04.12.2020 14:05:41</c:v>
                </c:pt>
                <c:pt idx="21">
                  <c:v>04.12.2020 14:15:41</c:v>
                </c:pt>
                <c:pt idx="22">
                  <c:v>04.12.2020 14:25:54</c:v>
                </c:pt>
                <c:pt idx="23">
                  <c:v>04.12.2020 14:35:41</c:v>
                </c:pt>
                <c:pt idx="24">
                  <c:v>04.12.2020 14:45:40</c:v>
                </c:pt>
                <c:pt idx="25">
                  <c:v>04.12.2020 14:55:40</c:v>
                </c:pt>
                <c:pt idx="26">
                  <c:v>04.12.2020 15:05:40</c:v>
                </c:pt>
                <c:pt idx="27">
                  <c:v>04.12.2020 15:15:40</c:v>
                </c:pt>
                <c:pt idx="28">
                  <c:v>04.12.2020 15:25:40</c:v>
                </c:pt>
                <c:pt idx="29">
                  <c:v>04.12.2020 15:35:40</c:v>
                </c:pt>
                <c:pt idx="30">
                  <c:v>04.12.2020 15:45:40</c:v>
                </c:pt>
                <c:pt idx="31">
                  <c:v>04.12.2020 15:55:40</c:v>
                </c:pt>
                <c:pt idx="32">
                  <c:v>04.12.2020 16:05:40</c:v>
                </c:pt>
                <c:pt idx="33">
                  <c:v>04.12.2020 16:15:39</c:v>
                </c:pt>
                <c:pt idx="34">
                  <c:v>04.12.2020 16:25:39</c:v>
                </c:pt>
                <c:pt idx="35">
                  <c:v>04.12.2020 16:35:39</c:v>
                </c:pt>
                <c:pt idx="36">
                  <c:v>04.12.2020 16:45:40</c:v>
                </c:pt>
                <c:pt idx="37">
                  <c:v>04.12.2020 16:55:39</c:v>
                </c:pt>
                <c:pt idx="38">
                  <c:v>04.12.2020 17:05:39</c:v>
                </c:pt>
                <c:pt idx="39">
                  <c:v>04.12.2020 17:15:39</c:v>
                </c:pt>
                <c:pt idx="40">
                  <c:v>04.12.2020 17:25:39</c:v>
                </c:pt>
                <c:pt idx="41">
                  <c:v>04.12.2020 17:35:42</c:v>
                </c:pt>
                <c:pt idx="42">
                  <c:v>04.12.2020 17:45:39</c:v>
                </c:pt>
                <c:pt idx="43">
                  <c:v>04.12.2020 17:55:40</c:v>
                </c:pt>
                <c:pt idx="44">
                  <c:v>04.12.2020 18:05:38</c:v>
                </c:pt>
                <c:pt idx="45">
                  <c:v>04.12.2020 18:15:38</c:v>
                </c:pt>
                <c:pt idx="46">
                  <c:v>04.12.2020 18:25:38</c:v>
                </c:pt>
                <c:pt idx="47">
                  <c:v>04.12.2020 18:35:38</c:v>
                </c:pt>
                <c:pt idx="48">
                  <c:v>04.12.2020 18:45:39</c:v>
                </c:pt>
                <c:pt idx="49">
                  <c:v>04.12.2020 18:55:38</c:v>
                </c:pt>
                <c:pt idx="50">
                  <c:v>04.12.2020 19:05:38</c:v>
                </c:pt>
                <c:pt idx="51">
                  <c:v>04.12.2020 19:10:38</c:v>
                </c:pt>
                <c:pt idx="52">
                  <c:v>04.12.2020 19:15:38</c:v>
                </c:pt>
                <c:pt idx="53">
                  <c:v>04.12.2020 19:25:37</c:v>
                </c:pt>
                <c:pt idx="54">
                  <c:v>04.12.2020 19:35:37</c:v>
                </c:pt>
                <c:pt idx="55">
                  <c:v>04.12.2020 19:45:37</c:v>
                </c:pt>
                <c:pt idx="56">
                  <c:v>04.12.2020 19:55:37</c:v>
                </c:pt>
                <c:pt idx="57">
                  <c:v>04.12.2020 20:05:37</c:v>
                </c:pt>
                <c:pt idx="58">
                  <c:v>04.12.2020 20:15:37</c:v>
                </c:pt>
                <c:pt idx="59">
                  <c:v>04.12.2020 20:25:37</c:v>
                </c:pt>
                <c:pt idx="60">
                  <c:v>04.12.2020 20:25:38</c:v>
                </c:pt>
                <c:pt idx="61">
                  <c:v>04.12.2020 20:35:37</c:v>
                </c:pt>
                <c:pt idx="62">
                  <c:v>04.12.2020 20:45:37</c:v>
                </c:pt>
                <c:pt idx="63">
                  <c:v>04.12.2020 20:55:37</c:v>
                </c:pt>
                <c:pt idx="64">
                  <c:v>04.12.2020 21:05:36</c:v>
                </c:pt>
                <c:pt idx="65">
                  <c:v>04.12.2020 21:15:36</c:v>
                </c:pt>
                <c:pt idx="66">
                  <c:v>04.12.2020 21:25:39</c:v>
                </c:pt>
                <c:pt idx="67">
                  <c:v>04.12.2020 21:35:36</c:v>
                </c:pt>
                <c:pt idx="68">
                  <c:v>04.12.2020 21:45:36</c:v>
                </c:pt>
                <c:pt idx="69">
                  <c:v>04.12.2020 21:55:36</c:v>
                </c:pt>
                <c:pt idx="70">
                  <c:v>04.12.2020 22:05:36</c:v>
                </c:pt>
                <c:pt idx="71">
                  <c:v>04.12.2020 22:15:36</c:v>
                </c:pt>
                <c:pt idx="72">
                  <c:v>04.12.2020 22:25:35</c:v>
                </c:pt>
                <c:pt idx="73">
                  <c:v>04.12.2020 22:35:36</c:v>
                </c:pt>
                <c:pt idx="74">
                  <c:v>04.12.2020 22:45:35</c:v>
                </c:pt>
                <c:pt idx="75">
                  <c:v>04.12.2020 22:55:35</c:v>
                </c:pt>
                <c:pt idx="76">
                  <c:v>04.12.2020 23:05:35</c:v>
                </c:pt>
                <c:pt idx="77">
                  <c:v>04.12.2020 23:15:35</c:v>
                </c:pt>
                <c:pt idx="78">
                  <c:v>04.12.2020 23:25:39</c:v>
                </c:pt>
                <c:pt idx="79">
                  <c:v>04.12.2020 23:35:35</c:v>
                </c:pt>
                <c:pt idx="80">
                  <c:v>04.12.2020 23:45:35</c:v>
                </c:pt>
                <c:pt idx="81">
                  <c:v>04.12.2020 23:55:35</c:v>
                </c:pt>
                <c:pt idx="82">
                  <c:v>05.12.2020 0:05:36</c:v>
                </c:pt>
                <c:pt idx="83">
                  <c:v>05.12.2020 0:15:34</c:v>
                </c:pt>
                <c:pt idx="84">
                  <c:v>05.12.2020 0:25:34</c:v>
                </c:pt>
                <c:pt idx="85">
                  <c:v>05.12.2020 0:35:34</c:v>
                </c:pt>
                <c:pt idx="86">
                  <c:v>05.12.2020 0:45:35</c:v>
                </c:pt>
                <c:pt idx="87">
                  <c:v>05.12.2020 0:55:34</c:v>
                </c:pt>
                <c:pt idx="88">
                  <c:v>05.12.2020 1:05:34</c:v>
                </c:pt>
                <c:pt idx="89">
                  <c:v>05.12.2020 1:15:34</c:v>
                </c:pt>
                <c:pt idx="90">
                  <c:v>05.12.2020 1:25:34</c:v>
                </c:pt>
                <c:pt idx="91">
                  <c:v>05.12.2020 1:35:34</c:v>
                </c:pt>
                <c:pt idx="92">
                  <c:v>05.12.2020 1:45:33</c:v>
                </c:pt>
                <c:pt idx="93">
                  <c:v>05.12.2020 1:55:33</c:v>
                </c:pt>
                <c:pt idx="94">
                  <c:v>05.12.2020 2:05:33</c:v>
                </c:pt>
                <c:pt idx="95">
                  <c:v>05.12.2020 2:15:33</c:v>
                </c:pt>
                <c:pt idx="96">
                  <c:v>05.12.2020 2:25:33</c:v>
                </c:pt>
                <c:pt idx="97">
                  <c:v>05.12.2020 2:35:33</c:v>
                </c:pt>
                <c:pt idx="98">
                  <c:v>05.12.2020 2:45:33</c:v>
                </c:pt>
                <c:pt idx="99">
                  <c:v>05.12.2020 2:55:33</c:v>
                </c:pt>
                <c:pt idx="100">
                  <c:v>05.12.2020 3:05:33</c:v>
                </c:pt>
                <c:pt idx="101">
                  <c:v>05.12.2020 3:15:35</c:v>
                </c:pt>
                <c:pt idx="102">
                  <c:v>05.12.2020 3:25:32</c:v>
                </c:pt>
                <c:pt idx="103">
                  <c:v>05.12.2020 3:35:32</c:v>
                </c:pt>
                <c:pt idx="104">
                  <c:v>05.12.2020 3:45:32</c:v>
                </c:pt>
                <c:pt idx="105">
                  <c:v>05.12.2020 3:55:32</c:v>
                </c:pt>
                <c:pt idx="106">
                  <c:v>05.12.2020 4:05:32</c:v>
                </c:pt>
                <c:pt idx="107">
                  <c:v>05.12.2020 4:15:32</c:v>
                </c:pt>
                <c:pt idx="108">
                  <c:v>05.12.2020 4:25:32</c:v>
                </c:pt>
                <c:pt idx="109">
                  <c:v>05.12.2020 4:35:32</c:v>
                </c:pt>
                <c:pt idx="110">
                  <c:v>05.12.2020 4:45:35</c:v>
                </c:pt>
                <c:pt idx="111">
                  <c:v>05.12.2020 4:55:31</c:v>
                </c:pt>
                <c:pt idx="112">
                  <c:v>05.12.2020 5:05:32</c:v>
                </c:pt>
                <c:pt idx="113">
                  <c:v>05.12.2020 5:15:34</c:v>
                </c:pt>
                <c:pt idx="114">
                  <c:v>05.12.2020 5:25:31</c:v>
                </c:pt>
                <c:pt idx="115">
                  <c:v>05.12.2020 5:35:31</c:v>
                </c:pt>
                <c:pt idx="116">
                  <c:v>05.12.2020 5:45:31</c:v>
                </c:pt>
                <c:pt idx="117">
                  <c:v>05.12.2020 5:55:31</c:v>
                </c:pt>
                <c:pt idx="118">
                  <c:v>05.12.2020 6:05:31</c:v>
                </c:pt>
                <c:pt idx="119">
                  <c:v>05.12.2020 6:15:31</c:v>
                </c:pt>
                <c:pt idx="120">
                  <c:v>05.12.2020 6:25:30</c:v>
                </c:pt>
                <c:pt idx="121">
                  <c:v>05.12.2020 6:35:30</c:v>
                </c:pt>
                <c:pt idx="122">
                  <c:v>05.12.2020 6:45:30</c:v>
                </c:pt>
                <c:pt idx="123">
                  <c:v>05.12.2020 6:55:30</c:v>
                </c:pt>
                <c:pt idx="124">
                  <c:v>05.12.2020 7:05:30</c:v>
                </c:pt>
                <c:pt idx="125">
                  <c:v>05.12.2020 7:15:33</c:v>
                </c:pt>
                <c:pt idx="126">
                  <c:v>05.12.2020 7:25:30</c:v>
                </c:pt>
                <c:pt idx="127">
                  <c:v>05.12.2020 7:35:31</c:v>
                </c:pt>
                <c:pt idx="128">
                  <c:v>05.12.2020 7:45:30</c:v>
                </c:pt>
                <c:pt idx="129">
                  <c:v>05.12.2020 7:55:30</c:v>
                </c:pt>
                <c:pt idx="130">
                  <c:v>05.12.2020 8:05:29</c:v>
                </c:pt>
                <c:pt idx="131">
                  <c:v>05.12.2020 8:15:29</c:v>
                </c:pt>
                <c:pt idx="132">
                  <c:v>05.12.2020 8:25:29</c:v>
                </c:pt>
                <c:pt idx="133">
                  <c:v>05.12.2020 8:35:29</c:v>
                </c:pt>
                <c:pt idx="134">
                  <c:v>05.12.2020 8:35:31</c:v>
                </c:pt>
                <c:pt idx="135">
                  <c:v>05.12.2020 8:35:32</c:v>
                </c:pt>
                <c:pt idx="136">
                  <c:v>05.12.2020 8:45:29</c:v>
                </c:pt>
                <c:pt idx="137">
                  <c:v>05.12.2020 8:55:29</c:v>
                </c:pt>
                <c:pt idx="138">
                  <c:v>05.12.2020 9:05:28</c:v>
                </c:pt>
                <c:pt idx="139">
                  <c:v>05.12.2020 9:15:33</c:v>
                </c:pt>
                <c:pt idx="140">
                  <c:v>05.12.2020 9:25:29</c:v>
                </c:pt>
                <c:pt idx="141">
                  <c:v>05.12.2020 9:35:29</c:v>
                </c:pt>
                <c:pt idx="142">
                  <c:v>05.12.2020 9:45:29</c:v>
                </c:pt>
                <c:pt idx="143">
                  <c:v>05.12.2020 9:55:29</c:v>
                </c:pt>
                <c:pt idx="144">
                  <c:v>05.12.2020 10:05:28</c:v>
                </c:pt>
                <c:pt idx="145">
                  <c:v>05.12.2020 10:15:28</c:v>
                </c:pt>
                <c:pt idx="146">
                  <c:v>05.12.2020 10:25:28</c:v>
                </c:pt>
                <c:pt idx="147">
                  <c:v>05.12.2020 10:35:27</c:v>
                </c:pt>
                <c:pt idx="148">
                  <c:v>05.12.2020 10:45:28</c:v>
                </c:pt>
                <c:pt idx="149">
                  <c:v>05.12.2020 10:55:27</c:v>
                </c:pt>
                <c:pt idx="150">
                  <c:v>05.12.2020 11:05:28</c:v>
                </c:pt>
                <c:pt idx="151">
                  <c:v>05.12.2020 11:15:27</c:v>
                </c:pt>
                <c:pt idx="152">
                  <c:v>05.12.2020 11:25:27</c:v>
                </c:pt>
                <c:pt idx="153">
                  <c:v>05.12.2020 11:35:27</c:v>
                </c:pt>
                <c:pt idx="154">
                  <c:v>05.12.2020 11:45:27</c:v>
                </c:pt>
                <c:pt idx="155">
                  <c:v>05.12.2020 11:55:27</c:v>
                </c:pt>
                <c:pt idx="156">
                  <c:v>05.12.2020 12:05:27</c:v>
                </c:pt>
                <c:pt idx="157">
                  <c:v>05.12.2020 12:15:27</c:v>
                </c:pt>
                <c:pt idx="158">
                  <c:v>05.12.2020 12:25:27</c:v>
                </c:pt>
                <c:pt idx="159">
                  <c:v>05.12.2020 12:35:26</c:v>
                </c:pt>
                <c:pt idx="160">
                  <c:v>05.12.2020 12:45:26</c:v>
                </c:pt>
                <c:pt idx="161">
                  <c:v>05.12.2020 12:55:26</c:v>
                </c:pt>
                <c:pt idx="162">
                  <c:v>05.12.2020 13:05:29</c:v>
                </c:pt>
                <c:pt idx="163">
                  <c:v>05.12.2020 13:15:26</c:v>
                </c:pt>
                <c:pt idx="164">
                  <c:v>05.12.2020 13:25:26</c:v>
                </c:pt>
                <c:pt idx="165">
                  <c:v>05.12.2020 13:35:25</c:v>
                </c:pt>
                <c:pt idx="166">
                  <c:v>05.12.2020 13:45:25</c:v>
                </c:pt>
                <c:pt idx="167">
                  <c:v>05.12.2020 13:55:25</c:v>
                </c:pt>
                <c:pt idx="168">
                  <c:v>05.12.2020 14:05:25</c:v>
                </c:pt>
                <c:pt idx="169">
                  <c:v>05.12.2020 14:15:26</c:v>
                </c:pt>
                <c:pt idx="170">
                  <c:v>05.12.2020 14:25:25</c:v>
                </c:pt>
                <c:pt idx="171">
                  <c:v>05.12.2020 14:35:25</c:v>
                </c:pt>
                <c:pt idx="172">
                  <c:v>05.12.2020 14:45:25</c:v>
                </c:pt>
                <c:pt idx="173">
                  <c:v>05.12.2020 14:55:25</c:v>
                </c:pt>
                <c:pt idx="174">
                  <c:v>05.12.2020 15:05:28</c:v>
                </c:pt>
                <c:pt idx="175">
                  <c:v>05.12.2020 15:15:25</c:v>
                </c:pt>
                <c:pt idx="176">
                  <c:v>05.12.2020 15:25:25</c:v>
                </c:pt>
                <c:pt idx="177">
                  <c:v>05.12.2020 15:35:25</c:v>
                </c:pt>
                <c:pt idx="178">
                  <c:v>05.12.2020 15:45:25</c:v>
                </c:pt>
                <c:pt idx="179">
                  <c:v>05.12.2020 15:55:24</c:v>
                </c:pt>
                <c:pt idx="180">
                  <c:v>05.12.2020 16:05:24</c:v>
                </c:pt>
                <c:pt idx="181">
                  <c:v>05.12.2020 16:15:24</c:v>
                </c:pt>
                <c:pt idx="182">
                  <c:v>05.12.2020 16:25:24</c:v>
                </c:pt>
                <c:pt idx="183">
                  <c:v>05.12.2020 16:35:24</c:v>
                </c:pt>
                <c:pt idx="184">
                  <c:v>05.12.2020 16:45:24</c:v>
                </c:pt>
                <c:pt idx="185">
                  <c:v>05.12.2020 16:55:25</c:v>
                </c:pt>
                <c:pt idx="186">
                  <c:v>05.12.2020 17:05:24</c:v>
                </c:pt>
                <c:pt idx="187">
                  <c:v>05.12.2020 17:15:24</c:v>
                </c:pt>
                <c:pt idx="188">
                  <c:v>05.12.2020 17:25:24</c:v>
                </c:pt>
                <c:pt idx="189">
                  <c:v>05.12.2020 17:35:24</c:v>
                </c:pt>
                <c:pt idx="190">
                  <c:v>05.12.2020 17:45:24</c:v>
                </c:pt>
                <c:pt idx="191">
                  <c:v>05.12.2020 17:55:24</c:v>
                </c:pt>
                <c:pt idx="192">
                  <c:v>05.12.2020 18:05:24</c:v>
                </c:pt>
                <c:pt idx="193">
                  <c:v>05.12.2020 18:15:24</c:v>
                </c:pt>
                <c:pt idx="194">
                  <c:v>05.12.2020 18:25:24</c:v>
                </c:pt>
                <c:pt idx="195">
                  <c:v>05.12.2020 18:35:24</c:v>
                </c:pt>
                <c:pt idx="196">
                  <c:v>05.12.2020 18:45:23</c:v>
                </c:pt>
                <c:pt idx="197">
                  <c:v>05.12.2020 18:55:26</c:v>
                </c:pt>
                <c:pt idx="198">
                  <c:v>05.12.2020 19:05:23</c:v>
                </c:pt>
                <c:pt idx="199">
                  <c:v>05.12.2020 19:15:23</c:v>
                </c:pt>
                <c:pt idx="200">
                  <c:v>05.12.2020 19:25:23</c:v>
                </c:pt>
                <c:pt idx="201">
                  <c:v>05.12.2020 19:35:23</c:v>
                </c:pt>
                <c:pt idx="202">
                  <c:v>05.12.2020 19:45:23</c:v>
                </c:pt>
                <c:pt idx="203">
                  <c:v>05.12.2020 19:55:23</c:v>
                </c:pt>
                <c:pt idx="204">
                  <c:v>05.12.2020 20:05:23</c:v>
                </c:pt>
                <c:pt idx="205">
                  <c:v>05.12.2020 20:15:23</c:v>
                </c:pt>
                <c:pt idx="206">
                  <c:v>05.12.2020 20:25:23</c:v>
                </c:pt>
                <c:pt idx="207">
                  <c:v>05.12.2020 20:35:23</c:v>
                </c:pt>
                <c:pt idx="208">
                  <c:v>05.12.2020 20:45:27</c:v>
                </c:pt>
                <c:pt idx="209">
                  <c:v>05.12.2020 20:55:23</c:v>
                </c:pt>
                <c:pt idx="210">
                  <c:v>05.12.2020 21:05:23</c:v>
                </c:pt>
                <c:pt idx="211">
                  <c:v>05.12.2020 21:15:23</c:v>
                </c:pt>
                <c:pt idx="212">
                  <c:v>05.12.2020 21:25:22</c:v>
                </c:pt>
                <c:pt idx="213">
                  <c:v>05.12.2020 21:35:21</c:v>
                </c:pt>
                <c:pt idx="214">
                  <c:v>05.12.2020 21:45:21</c:v>
                </c:pt>
                <c:pt idx="215">
                  <c:v>05.12.2020 21:55:21</c:v>
                </c:pt>
                <c:pt idx="216">
                  <c:v>05.12.2020 22:05:21</c:v>
                </c:pt>
                <c:pt idx="217">
                  <c:v>05.12.2020 22:15:20</c:v>
                </c:pt>
                <c:pt idx="218">
                  <c:v>05.12.2020 22:25:20</c:v>
                </c:pt>
                <c:pt idx="219">
                  <c:v>05.12.2020 22:35:21</c:v>
                </c:pt>
                <c:pt idx="220">
                  <c:v>05.12.2020 22:45:20</c:v>
                </c:pt>
                <c:pt idx="221">
                  <c:v>05.12.2020 22:55:20</c:v>
                </c:pt>
                <c:pt idx="222">
                  <c:v>05.12.2020 23:05:20</c:v>
                </c:pt>
                <c:pt idx="223">
                  <c:v>05.12.2020 23:15:20</c:v>
                </c:pt>
                <c:pt idx="224">
                  <c:v>05.12.2020 23:25:20</c:v>
                </c:pt>
                <c:pt idx="225">
                  <c:v>05.12.2020 23:25:21</c:v>
                </c:pt>
                <c:pt idx="226">
                  <c:v>05.12.2020 23:35:20</c:v>
                </c:pt>
                <c:pt idx="227">
                  <c:v>05.12.2020 23:45:19</c:v>
                </c:pt>
                <c:pt idx="228">
                  <c:v>05.12.2020 23:55:19</c:v>
                </c:pt>
                <c:pt idx="229">
                  <c:v>06.12.2020 0:05:19</c:v>
                </c:pt>
                <c:pt idx="230">
                  <c:v>06.12.2020 0:15:19</c:v>
                </c:pt>
                <c:pt idx="231">
                  <c:v>06.12.2020 0:25:19</c:v>
                </c:pt>
                <c:pt idx="232">
                  <c:v>06.12.2020 0:35:20</c:v>
                </c:pt>
                <c:pt idx="233">
                  <c:v>06.12.2020 0:45:19</c:v>
                </c:pt>
                <c:pt idx="234">
                  <c:v>06.12.2020 0:55:22</c:v>
                </c:pt>
                <c:pt idx="235">
                  <c:v>06.12.2020 1:05:19</c:v>
                </c:pt>
                <c:pt idx="236">
                  <c:v>06.12.2020 1:05:20</c:v>
                </c:pt>
                <c:pt idx="237">
                  <c:v>06.12.2020 1:15:18</c:v>
                </c:pt>
                <c:pt idx="238">
                  <c:v>06.12.2020 1:25:18</c:v>
                </c:pt>
                <c:pt idx="239">
                  <c:v>06.12.2020 1:35:18</c:v>
                </c:pt>
                <c:pt idx="240">
                  <c:v>06.12.2020 1:45:18</c:v>
                </c:pt>
                <c:pt idx="241">
                  <c:v>06.12.2020 1:55:18</c:v>
                </c:pt>
                <c:pt idx="242">
                  <c:v>06.12.2020 2:05:18</c:v>
                </c:pt>
                <c:pt idx="243">
                  <c:v>06.12.2020 2:15:18</c:v>
                </c:pt>
                <c:pt idx="244">
                  <c:v>06.12.2020 2:25:18</c:v>
                </c:pt>
                <c:pt idx="245">
                  <c:v>06.12.2020 2:35:19</c:v>
                </c:pt>
                <c:pt idx="246">
                  <c:v>06.12.2020 2:45:17</c:v>
                </c:pt>
                <c:pt idx="247">
                  <c:v>06.12.2020 2:55:17</c:v>
                </c:pt>
                <c:pt idx="248">
                  <c:v>06.12.2020 3:05:17</c:v>
                </c:pt>
                <c:pt idx="249">
                  <c:v>06.12.2020 3:15:17</c:v>
                </c:pt>
                <c:pt idx="250">
                  <c:v>06.12.2020 3:25:17</c:v>
                </c:pt>
                <c:pt idx="251">
                  <c:v>06.12.2020 3:35:17</c:v>
                </c:pt>
                <c:pt idx="252">
                  <c:v>06.12.2020 3:45:17</c:v>
                </c:pt>
                <c:pt idx="253">
                  <c:v>06.12.2020 3:55:17</c:v>
                </c:pt>
                <c:pt idx="254">
                  <c:v>06.12.2020 4:05:17</c:v>
                </c:pt>
                <c:pt idx="255">
                  <c:v>06.12.2020 4:15:17</c:v>
                </c:pt>
                <c:pt idx="256">
                  <c:v>06.12.2020 4:25:16</c:v>
                </c:pt>
                <c:pt idx="257">
                  <c:v>06.12.2020 4:35:18</c:v>
                </c:pt>
                <c:pt idx="258">
                  <c:v>06.12.2020 4:45:16</c:v>
                </c:pt>
                <c:pt idx="259">
                  <c:v>06.12.2020 4:55:16</c:v>
                </c:pt>
                <c:pt idx="260">
                  <c:v>06.12.2020 5:05:16</c:v>
                </c:pt>
                <c:pt idx="261">
                  <c:v>06.12.2020 5:15:16</c:v>
                </c:pt>
                <c:pt idx="262">
                  <c:v>06.12.2020 5:25:16</c:v>
                </c:pt>
                <c:pt idx="263">
                  <c:v>06.12.2020 5:35:16</c:v>
                </c:pt>
                <c:pt idx="264">
                  <c:v>06.12.2020 5:45:16</c:v>
                </c:pt>
                <c:pt idx="265">
                  <c:v>06.12.2020 5:55:15</c:v>
                </c:pt>
                <c:pt idx="266">
                  <c:v>06.12.2020 6:05:15</c:v>
                </c:pt>
                <c:pt idx="267">
                  <c:v>06.12.2020 6:15:15</c:v>
                </c:pt>
                <c:pt idx="268">
                  <c:v>06.12.2020 6:25:15</c:v>
                </c:pt>
                <c:pt idx="269">
                  <c:v>06.12.2020 6:35:18</c:v>
                </c:pt>
                <c:pt idx="270">
                  <c:v>06.12.2020 6:45:15</c:v>
                </c:pt>
                <c:pt idx="271">
                  <c:v>06.12.2020 6:55:15</c:v>
                </c:pt>
                <c:pt idx="272">
                  <c:v>06.12.2020 7:05:15</c:v>
                </c:pt>
                <c:pt idx="273">
                  <c:v>06.12.2020 7:15:15</c:v>
                </c:pt>
                <c:pt idx="274">
                  <c:v>06.12.2020 7:25:14</c:v>
                </c:pt>
                <c:pt idx="275">
                  <c:v>06.12.2020 7:35:14</c:v>
                </c:pt>
                <c:pt idx="276">
                  <c:v>06.12.2020 7:45:14</c:v>
                </c:pt>
                <c:pt idx="277">
                  <c:v>06.12.2020 7:55:14</c:v>
                </c:pt>
                <c:pt idx="278">
                  <c:v>06.12.2020 8:05:14</c:v>
                </c:pt>
                <c:pt idx="279">
                  <c:v>06.12.2020 8:15:14</c:v>
                </c:pt>
                <c:pt idx="280">
                  <c:v>06.12.2020 8:25:14</c:v>
                </c:pt>
                <c:pt idx="281">
                  <c:v>06.12.2020 8:35:17</c:v>
                </c:pt>
                <c:pt idx="282">
                  <c:v>06.12.2020 8:45:14</c:v>
                </c:pt>
                <c:pt idx="283">
                  <c:v>06.12.2020 8:55:14</c:v>
                </c:pt>
                <c:pt idx="284">
                  <c:v>06.12.2020 9:05:13</c:v>
                </c:pt>
                <c:pt idx="285">
                  <c:v>06.12.2020 9:15:13</c:v>
                </c:pt>
                <c:pt idx="286">
                  <c:v>06.12.2020 9:25:13</c:v>
                </c:pt>
                <c:pt idx="287">
                  <c:v>06.12.2020 9:35:13</c:v>
                </c:pt>
                <c:pt idx="288">
                  <c:v>06.12.2020 9:45:13</c:v>
                </c:pt>
                <c:pt idx="289">
                  <c:v>06.12.2020 9:55:13</c:v>
                </c:pt>
                <c:pt idx="290">
                  <c:v>06.12.2020 10:05:13</c:v>
                </c:pt>
                <c:pt idx="291">
                  <c:v>06.12.2020 10:15:13</c:v>
                </c:pt>
                <c:pt idx="292">
                  <c:v>06.12.2020 10:25:13</c:v>
                </c:pt>
                <c:pt idx="293">
                  <c:v>06.12.2020 10:35:17</c:v>
                </c:pt>
                <c:pt idx="294">
                  <c:v>06.12.2020 10:45:12</c:v>
                </c:pt>
                <c:pt idx="295">
                  <c:v>06.12.2020 10:55:12</c:v>
                </c:pt>
                <c:pt idx="296">
                  <c:v>06.12.2020 11:05:12</c:v>
                </c:pt>
                <c:pt idx="297">
                  <c:v>06.12.2020 11:15:12</c:v>
                </c:pt>
                <c:pt idx="298">
                  <c:v>06.12.2020 11:25:12</c:v>
                </c:pt>
                <c:pt idx="299">
                  <c:v>06.12.2020 11:35:12</c:v>
                </c:pt>
                <c:pt idx="300">
                  <c:v>06.12.2020 11:45:12</c:v>
                </c:pt>
                <c:pt idx="301">
                  <c:v>06.12.2020 11:55:12</c:v>
                </c:pt>
                <c:pt idx="302">
                  <c:v>06.12.2020 12:05:11</c:v>
                </c:pt>
                <c:pt idx="303">
                  <c:v>06.12.2020 12:15:11</c:v>
                </c:pt>
                <c:pt idx="304">
                  <c:v>06.12.2020 12:25:12</c:v>
                </c:pt>
                <c:pt idx="305">
                  <c:v>06.12.2020 12:35:11</c:v>
                </c:pt>
                <c:pt idx="306">
                  <c:v>06.12.2020 12:35:18</c:v>
                </c:pt>
                <c:pt idx="307">
                  <c:v>06.12.2020 12:45:11</c:v>
                </c:pt>
                <c:pt idx="308">
                  <c:v>06.12.2020 12:55:11</c:v>
                </c:pt>
                <c:pt idx="309">
                  <c:v>06.12.2020 13:05:11</c:v>
                </c:pt>
                <c:pt idx="310">
                  <c:v>06.12.2020 13:15:11</c:v>
                </c:pt>
                <c:pt idx="311">
                  <c:v>06.12.2020 13:25:11</c:v>
                </c:pt>
                <c:pt idx="312">
                  <c:v>06.12.2020 13:35:12</c:v>
                </c:pt>
                <c:pt idx="313">
                  <c:v>06.12.2020 13:45:10</c:v>
                </c:pt>
                <c:pt idx="314">
                  <c:v>06.12.2020 13:55:10</c:v>
                </c:pt>
                <c:pt idx="315">
                  <c:v>06.12.2020 14:05:10</c:v>
                </c:pt>
                <c:pt idx="316">
                  <c:v>06.12.2020 14:15:10</c:v>
                </c:pt>
                <c:pt idx="317">
                  <c:v>06.12.2020 14:25:13</c:v>
                </c:pt>
                <c:pt idx="318">
                  <c:v>06.12.2020 14:35:10</c:v>
                </c:pt>
                <c:pt idx="319">
                  <c:v>06.12.2020 14:45:10</c:v>
                </c:pt>
                <c:pt idx="320">
                  <c:v>06.12.2020 14:55:10</c:v>
                </c:pt>
                <c:pt idx="321">
                  <c:v>06.12.2020 15:05:09</c:v>
                </c:pt>
                <c:pt idx="322">
                  <c:v>06.12.2020 15:15:09</c:v>
                </c:pt>
                <c:pt idx="323">
                  <c:v>06.12.2020 15:25:09</c:v>
                </c:pt>
                <c:pt idx="324">
                  <c:v>06.12.2020 15:35:09</c:v>
                </c:pt>
                <c:pt idx="325">
                  <c:v>06.12.2020 15:45:09</c:v>
                </c:pt>
                <c:pt idx="326">
                  <c:v>06.12.2020 15:45:11</c:v>
                </c:pt>
                <c:pt idx="327">
                  <c:v>06.12.2020 15:55:09</c:v>
                </c:pt>
                <c:pt idx="328">
                  <c:v>06.12.2020 16:05:09</c:v>
                </c:pt>
                <c:pt idx="329">
                  <c:v>06.12.2020 16:15:09</c:v>
                </c:pt>
                <c:pt idx="330">
                  <c:v>06.12.2020 16:25:13</c:v>
                </c:pt>
                <c:pt idx="331">
                  <c:v>06.12.2020 16:35:09</c:v>
                </c:pt>
                <c:pt idx="332">
                  <c:v>06.12.2020 16:45:08</c:v>
                </c:pt>
                <c:pt idx="333">
                  <c:v>06.12.2020 16:55:08</c:v>
                </c:pt>
                <c:pt idx="334">
                  <c:v>06.12.2020 17:05:08</c:v>
                </c:pt>
                <c:pt idx="335">
                  <c:v>06.12.2020 17:15:08</c:v>
                </c:pt>
                <c:pt idx="336">
                  <c:v>06.12.2020 17:25:08</c:v>
                </c:pt>
                <c:pt idx="337">
                  <c:v>06.12.2020 17:35:08</c:v>
                </c:pt>
                <c:pt idx="338">
                  <c:v>06.12.2020 17:45:08</c:v>
                </c:pt>
                <c:pt idx="339">
                  <c:v>06.12.2020 17:55:08</c:v>
                </c:pt>
                <c:pt idx="340">
                  <c:v>06.12.2020 18:05:08</c:v>
                </c:pt>
                <c:pt idx="341">
                  <c:v>06.12.2020 18:15:08</c:v>
                </c:pt>
                <c:pt idx="342">
                  <c:v>06.12.2020 18:25:07</c:v>
                </c:pt>
                <c:pt idx="343">
                  <c:v>06.12.2020 18:35:07</c:v>
                </c:pt>
                <c:pt idx="344">
                  <c:v>06.12.2020 18:45:07</c:v>
                </c:pt>
                <c:pt idx="345">
                  <c:v>06.12.2020 18:55:07</c:v>
                </c:pt>
                <c:pt idx="346">
                  <c:v>06.12.2020 19:05:07</c:v>
                </c:pt>
                <c:pt idx="347">
                  <c:v>06.12.2020 19:15:07</c:v>
                </c:pt>
                <c:pt idx="348">
                  <c:v>06.12.2020 19:25:07</c:v>
                </c:pt>
                <c:pt idx="349">
                  <c:v>06.12.2020 19:35:07</c:v>
                </c:pt>
                <c:pt idx="350">
                  <c:v>06.12.2020 19:45:06</c:v>
                </c:pt>
                <c:pt idx="351">
                  <c:v>06.12.2020 19:55:06</c:v>
                </c:pt>
                <c:pt idx="352">
                  <c:v>06.12.2020 20:05:06</c:v>
                </c:pt>
                <c:pt idx="353">
                  <c:v>06.12.2020 20:15:08</c:v>
                </c:pt>
                <c:pt idx="354">
                  <c:v>06.12.2020 20:25:06</c:v>
                </c:pt>
                <c:pt idx="355">
                  <c:v>06.12.2020 20:35:06</c:v>
                </c:pt>
                <c:pt idx="356">
                  <c:v>06.12.2020 20:45:06</c:v>
                </c:pt>
                <c:pt idx="357">
                  <c:v>06.12.2020 20:55:06</c:v>
                </c:pt>
                <c:pt idx="358">
                  <c:v>06.12.2020 21:05:09</c:v>
                </c:pt>
                <c:pt idx="359">
                  <c:v>06.12.2020 21:15:06</c:v>
                </c:pt>
                <c:pt idx="360">
                  <c:v>06.12.2020 21:25:05</c:v>
                </c:pt>
                <c:pt idx="361">
                  <c:v>06.12.2020 21:35:05</c:v>
                </c:pt>
                <c:pt idx="362">
                  <c:v>06.12.2020 21:45:05</c:v>
                </c:pt>
                <c:pt idx="363">
                  <c:v>06.12.2020 21:55:05</c:v>
                </c:pt>
                <c:pt idx="364">
                  <c:v>06.12.2020 22:05:05</c:v>
                </c:pt>
                <c:pt idx="365">
                  <c:v>06.12.2020 22:15:08</c:v>
                </c:pt>
                <c:pt idx="366">
                  <c:v>06.12.2020 22:25:05</c:v>
                </c:pt>
                <c:pt idx="367">
                  <c:v>06.12.2020 22:35:05</c:v>
                </c:pt>
                <c:pt idx="368">
                  <c:v>06.12.2020 22:45:05</c:v>
                </c:pt>
                <c:pt idx="369">
                  <c:v>06.12.2020 22:55:04</c:v>
                </c:pt>
                <c:pt idx="370">
                  <c:v>06.12.2020 23:05:04</c:v>
                </c:pt>
                <c:pt idx="371">
                  <c:v>06.12.2020 23:15:04</c:v>
                </c:pt>
                <c:pt idx="372">
                  <c:v>06.12.2020 23:25:04</c:v>
                </c:pt>
                <c:pt idx="373">
                  <c:v>06.12.2020 23:35:04</c:v>
                </c:pt>
                <c:pt idx="374">
                  <c:v>06.12.2020 23:45:04</c:v>
                </c:pt>
                <c:pt idx="375">
                  <c:v>06.12.2020 23:55:04</c:v>
                </c:pt>
                <c:pt idx="376">
                  <c:v>07.12.2020 0:05:04</c:v>
                </c:pt>
                <c:pt idx="377">
                  <c:v>07.12.2020 0:15:04</c:v>
                </c:pt>
                <c:pt idx="378">
                  <c:v>07.12.2020 0:25:04</c:v>
                </c:pt>
                <c:pt idx="379">
                  <c:v>07.12.2020 0:35:03</c:v>
                </c:pt>
                <c:pt idx="380">
                  <c:v>07.12.2020 0:45:03</c:v>
                </c:pt>
                <c:pt idx="381">
                  <c:v>07.12.2020 0:55:03</c:v>
                </c:pt>
                <c:pt idx="382">
                  <c:v>07.12.2020 1:05:03</c:v>
                </c:pt>
                <c:pt idx="383">
                  <c:v>07.12.2020 1:15:03</c:v>
                </c:pt>
                <c:pt idx="384">
                  <c:v>07.12.2020 1:25:03</c:v>
                </c:pt>
                <c:pt idx="385">
                  <c:v>07.12.2020 1:35:03</c:v>
                </c:pt>
                <c:pt idx="386">
                  <c:v>07.12.2020 1:45:03</c:v>
                </c:pt>
                <c:pt idx="387">
                  <c:v>07.12.2020 1:55:02</c:v>
                </c:pt>
                <c:pt idx="388">
                  <c:v>07.12.2020 2:00:03</c:v>
                </c:pt>
                <c:pt idx="389">
                  <c:v>07.12.2020 2:05:06</c:v>
                </c:pt>
                <c:pt idx="390">
                  <c:v>07.12.2020 2:15:02</c:v>
                </c:pt>
                <c:pt idx="391">
                  <c:v>07.12.2020 2:25:02</c:v>
                </c:pt>
                <c:pt idx="392">
                  <c:v>07.12.2020 2:35:02</c:v>
                </c:pt>
                <c:pt idx="393">
                  <c:v>07.12.2020 2:45:02</c:v>
                </c:pt>
                <c:pt idx="394">
                  <c:v>07.12.2020 2:45:04</c:v>
                </c:pt>
                <c:pt idx="395">
                  <c:v>07.12.2020 2:55:02</c:v>
                </c:pt>
                <c:pt idx="396">
                  <c:v>07.12.2020 3:05:02</c:v>
                </c:pt>
                <c:pt idx="397">
                  <c:v>07.12.2020 3:15:02</c:v>
                </c:pt>
                <c:pt idx="398">
                  <c:v>07.12.2020 3:25:02</c:v>
                </c:pt>
                <c:pt idx="399">
                  <c:v>07.12.2020 3:35:01</c:v>
                </c:pt>
                <c:pt idx="400">
                  <c:v>07.12.2020 3:45:01</c:v>
                </c:pt>
                <c:pt idx="401">
                  <c:v>07.12.2020 3:55:01</c:v>
                </c:pt>
                <c:pt idx="402">
                  <c:v>07.12.2020 4:05:01</c:v>
                </c:pt>
                <c:pt idx="403">
                  <c:v>07.12.2020 4:15:01</c:v>
                </c:pt>
                <c:pt idx="404">
                  <c:v>07.12.2020 4:25:01</c:v>
                </c:pt>
                <c:pt idx="405">
                  <c:v>07.12.2020 4:35:01</c:v>
                </c:pt>
                <c:pt idx="406">
                  <c:v>07.12.2020 4:45:01</c:v>
                </c:pt>
                <c:pt idx="407">
                  <c:v>07.12.2020 4:55:01</c:v>
                </c:pt>
                <c:pt idx="408">
                  <c:v>07.12.2020 5:05:00</c:v>
                </c:pt>
                <c:pt idx="409">
                  <c:v>07.12.2020 5:15:00</c:v>
                </c:pt>
                <c:pt idx="410">
                  <c:v>07.12.2020 5:25:00</c:v>
                </c:pt>
                <c:pt idx="411">
                  <c:v>07.12.2020 5:35:00</c:v>
                </c:pt>
                <c:pt idx="412">
                  <c:v>07.12.2020 5:45:00</c:v>
                </c:pt>
                <c:pt idx="413">
                  <c:v>07.12.2020 5:55:02</c:v>
                </c:pt>
                <c:pt idx="414">
                  <c:v>07.12.2020 6:05:00</c:v>
                </c:pt>
                <c:pt idx="415">
                  <c:v>07.12.2020 6:15:00</c:v>
                </c:pt>
                <c:pt idx="416">
                  <c:v>07.12.2020 6:25:00</c:v>
                </c:pt>
                <c:pt idx="417">
                  <c:v>07.12.2020 6:34:59</c:v>
                </c:pt>
                <c:pt idx="418">
                  <c:v>07.12.2020 6:44:59</c:v>
                </c:pt>
                <c:pt idx="419">
                  <c:v>07.12.2020 6:54:59</c:v>
                </c:pt>
                <c:pt idx="420">
                  <c:v>07.12.2020 7:04:59</c:v>
                </c:pt>
                <c:pt idx="421">
                  <c:v>07.12.2020 7:14:59</c:v>
                </c:pt>
                <c:pt idx="422">
                  <c:v>07.12.2020 7:24:59</c:v>
                </c:pt>
                <c:pt idx="423">
                  <c:v>07.12.2020 7:34:59</c:v>
                </c:pt>
                <c:pt idx="424">
                  <c:v>07.12.2020 7:44:59</c:v>
                </c:pt>
                <c:pt idx="425">
                  <c:v>07.12.2020 7:55:02</c:v>
                </c:pt>
                <c:pt idx="426">
                  <c:v>07.12.2020 8:04:59</c:v>
                </c:pt>
                <c:pt idx="427">
                  <c:v>07.12.2020 8:14:58</c:v>
                </c:pt>
                <c:pt idx="428">
                  <c:v>07.12.2020 8:24:58</c:v>
                </c:pt>
                <c:pt idx="429">
                  <c:v>07.12.2020 8:34:58</c:v>
                </c:pt>
                <c:pt idx="430">
                  <c:v>07.12.2020 8:44:58</c:v>
                </c:pt>
                <c:pt idx="431">
                  <c:v>07.12.2020 8:54:58</c:v>
                </c:pt>
                <c:pt idx="432">
                  <c:v>07.12.2020 9:04:58</c:v>
                </c:pt>
                <c:pt idx="433">
                  <c:v>07.12.2020 9:14:58</c:v>
                </c:pt>
                <c:pt idx="434">
                  <c:v>07.12.2020 9:24:58</c:v>
                </c:pt>
                <c:pt idx="435">
                  <c:v>07.12.2020 9:34:58</c:v>
                </c:pt>
                <c:pt idx="436">
                  <c:v>07.12.2020 9:44:57</c:v>
                </c:pt>
                <c:pt idx="437">
                  <c:v>07.12.2020 9:54:57</c:v>
                </c:pt>
                <c:pt idx="438">
                  <c:v>07.12.2020 10:04:57</c:v>
                </c:pt>
                <c:pt idx="439">
                  <c:v>07.12.2020 10:14:57</c:v>
                </c:pt>
                <c:pt idx="440">
                  <c:v>07.12.2020 10:24:58</c:v>
                </c:pt>
                <c:pt idx="441">
                  <c:v>07.12.2020 10:34:57</c:v>
                </c:pt>
                <c:pt idx="442">
                  <c:v>07.12.2020 10:44:57</c:v>
                </c:pt>
                <c:pt idx="443">
                  <c:v>07.12.2020 10:54:57</c:v>
                </c:pt>
                <c:pt idx="444">
                  <c:v>07.12.2020 11:04:56</c:v>
                </c:pt>
                <c:pt idx="445">
                  <c:v>07.12.2020 11:14:56</c:v>
                </c:pt>
                <c:pt idx="446">
                  <c:v>07.12.2020 11:24:56</c:v>
                </c:pt>
                <c:pt idx="447">
                  <c:v>07.12.2020 11:34:56</c:v>
                </c:pt>
                <c:pt idx="448">
                  <c:v>07.12.2020 11:45:00</c:v>
                </c:pt>
                <c:pt idx="449">
                  <c:v>07.12.2020 11:54:56</c:v>
                </c:pt>
                <c:pt idx="450">
                  <c:v>07.12.2020 12:04:56</c:v>
                </c:pt>
                <c:pt idx="451">
                  <c:v>07.12.2020 12:14:56</c:v>
                </c:pt>
                <c:pt idx="452">
                  <c:v>07.12.2020 12:24:56</c:v>
                </c:pt>
                <c:pt idx="453">
                  <c:v>07.12.2020 12:34:56</c:v>
                </c:pt>
                <c:pt idx="454">
                  <c:v>07.12.2020 12:44:55</c:v>
                </c:pt>
                <c:pt idx="455">
                  <c:v>07.12.2020 12:54:55</c:v>
                </c:pt>
                <c:pt idx="456">
                  <c:v>07.12.2020 13:04:55</c:v>
                </c:pt>
                <c:pt idx="457">
                  <c:v>07.12.2020 13:14:55</c:v>
                </c:pt>
                <c:pt idx="458">
                  <c:v>07.12.2020 13:24:55</c:v>
                </c:pt>
                <c:pt idx="459">
                  <c:v>07.12.2020 13:34:55</c:v>
                </c:pt>
                <c:pt idx="460">
                  <c:v>07.12.2020 13:44:55</c:v>
                </c:pt>
                <c:pt idx="461">
                  <c:v>07.12.2020 13:54:55</c:v>
                </c:pt>
                <c:pt idx="462">
                  <c:v>07.12.2020 14:04:55</c:v>
                </c:pt>
                <c:pt idx="463">
                  <c:v>07.12.2020 14:14:54</c:v>
                </c:pt>
                <c:pt idx="464">
                  <c:v>07.12.2020 14:24:54</c:v>
                </c:pt>
                <c:pt idx="465">
                  <c:v>07.12.2020 14:34:54</c:v>
                </c:pt>
                <c:pt idx="466">
                  <c:v>07.12.2020 14:44:54</c:v>
                </c:pt>
                <c:pt idx="467">
                  <c:v>07.12.2020 14:54:54</c:v>
                </c:pt>
                <c:pt idx="468">
                  <c:v>07.12.2020 15:04:54</c:v>
                </c:pt>
                <c:pt idx="469">
                  <c:v>07.12.2020 15:14:54</c:v>
                </c:pt>
                <c:pt idx="470">
                  <c:v>07.12.2020 15:24:54</c:v>
                </c:pt>
                <c:pt idx="471">
                  <c:v>07.12.2020 15:34:56</c:v>
                </c:pt>
                <c:pt idx="472">
                  <c:v>07.12.2020 15:44:54</c:v>
                </c:pt>
                <c:pt idx="473">
                  <c:v>07.12.2020 15:54:53</c:v>
                </c:pt>
                <c:pt idx="474">
                  <c:v>07.12.2020 16:04:53</c:v>
                </c:pt>
                <c:pt idx="475">
                  <c:v>07.12.2020 16:14:53</c:v>
                </c:pt>
                <c:pt idx="476">
                  <c:v>07.12.2020 16:24:53</c:v>
                </c:pt>
                <c:pt idx="477">
                  <c:v>07.12.2020 16:34:53</c:v>
                </c:pt>
                <c:pt idx="478">
                  <c:v>07.12.2020 16:44:53</c:v>
                </c:pt>
                <c:pt idx="479">
                  <c:v>07.12.2020 16:54:53</c:v>
                </c:pt>
                <c:pt idx="480">
                  <c:v>07.12.2020 17:04:53</c:v>
                </c:pt>
                <c:pt idx="481">
                  <c:v>07.12.2020 17:14:54</c:v>
                </c:pt>
                <c:pt idx="482">
                  <c:v>07.12.2020 17:24:52</c:v>
                </c:pt>
                <c:pt idx="483">
                  <c:v>07.12.2020 17:34:56</c:v>
                </c:pt>
                <c:pt idx="484">
                  <c:v>07.12.2020 17:44:52</c:v>
                </c:pt>
                <c:pt idx="485">
                  <c:v>07.12.2020 17:54:52</c:v>
                </c:pt>
                <c:pt idx="486">
                  <c:v>07.12.2020 18:04:52</c:v>
                </c:pt>
                <c:pt idx="487">
                  <c:v>07.12.2020 18:14:52</c:v>
                </c:pt>
                <c:pt idx="488">
                  <c:v>07.12.2020 18:24:52</c:v>
                </c:pt>
                <c:pt idx="489">
                  <c:v>07.12.2020 18:34:52</c:v>
                </c:pt>
                <c:pt idx="490">
                  <c:v>07.12.2020 18:39:52</c:v>
                </c:pt>
                <c:pt idx="491">
                  <c:v>07.12.2020 18:44:52</c:v>
                </c:pt>
                <c:pt idx="492">
                  <c:v>07.12.2020 18:54:51</c:v>
                </c:pt>
                <c:pt idx="493">
                  <c:v>07.12.2020 19:04:51</c:v>
                </c:pt>
                <c:pt idx="494">
                  <c:v>07.12.2020 19:14:51</c:v>
                </c:pt>
                <c:pt idx="495">
                  <c:v>07.12.2020 19:24:51</c:v>
                </c:pt>
                <c:pt idx="496">
                  <c:v>07.12.2020 19:34:55</c:v>
                </c:pt>
                <c:pt idx="497">
                  <c:v>07.12.2020 19:44:51</c:v>
                </c:pt>
                <c:pt idx="498">
                  <c:v>07.12.2020 19:54:51</c:v>
                </c:pt>
                <c:pt idx="499">
                  <c:v>07.12.2020 20:04:51</c:v>
                </c:pt>
                <c:pt idx="500">
                  <c:v>07.12.2020 20:14:51</c:v>
                </c:pt>
                <c:pt idx="501">
                  <c:v>07.12.2020 20:24:50</c:v>
                </c:pt>
                <c:pt idx="502">
                  <c:v>07.12.2020 20:34:50</c:v>
                </c:pt>
                <c:pt idx="503">
                  <c:v>07.12.2020 20:44:50</c:v>
                </c:pt>
                <c:pt idx="504">
                  <c:v>07.12.2020 20:54:50</c:v>
                </c:pt>
                <c:pt idx="505">
                  <c:v>07.12.2020 21:04:50</c:v>
                </c:pt>
                <c:pt idx="506">
                  <c:v>07.12.2020 21:14:54</c:v>
                </c:pt>
                <c:pt idx="507">
                  <c:v>07.12.2020 21:24:50</c:v>
                </c:pt>
                <c:pt idx="508">
                  <c:v>07.12.2020 21:34:50</c:v>
                </c:pt>
                <c:pt idx="509">
                  <c:v>07.12.2020 21:39:50</c:v>
                </c:pt>
                <c:pt idx="510">
                  <c:v>07.12.2020 21:44:50</c:v>
                </c:pt>
                <c:pt idx="511">
                  <c:v>07.12.2020 21:54:50</c:v>
                </c:pt>
                <c:pt idx="512">
                  <c:v>07.12.2020 22:04:49</c:v>
                </c:pt>
                <c:pt idx="513">
                  <c:v>07.12.2020 22:14:49</c:v>
                </c:pt>
                <c:pt idx="514">
                  <c:v>07.12.2020 22:24:49</c:v>
                </c:pt>
                <c:pt idx="515">
                  <c:v>07.12.2020 22:34:49</c:v>
                </c:pt>
                <c:pt idx="516">
                  <c:v>07.12.2020 22:44:49</c:v>
                </c:pt>
                <c:pt idx="517">
                  <c:v>07.12.2020 22:54:49</c:v>
                </c:pt>
                <c:pt idx="518">
                  <c:v>07.12.2020 23:04:51</c:v>
                </c:pt>
                <c:pt idx="519">
                  <c:v>07.12.2020 23:14:49</c:v>
                </c:pt>
                <c:pt idx="520">
                  <c:v>07.12.2020 23:24:51</c:v>
                </c:pt>
                <c:pt idx="521">
                  <c:v>07.12.2020 23:34:48</c:v>
                </c:pt>
                <c:pt idx="522">
                  <c:v>07.12.2020 23:44:48</c:v>
                </c:pt>
                <c:pt idx="523">
                  <c:v>07.12.2020 23:54:48</c:v>
                </c:pt>
                <c:pt idx="524">
                  <c:v>08.12.2020 0:04:48</c:v>
                </c:pt>
                <c:pt idx="525">
                  <c:v>08.12.2020 0:14:48</c:v>
                </c:pt>
                <c:pt idx="526">
                  <c:v>08.12.2020 0:24:48</c:v>
                </c:pt>
                <c:pt idx="527">
                  <c:v>08.12.2020 0:34:48</c:v>
                </c:pt>
                <c:pt idx="528">
                  <c:v>08.12.2020 0:44:48</c:v>
                </c:pt>
                <c:pt idx="529">
                  <c:v>08.12.2020 0:54:47</c:v>
                </c:pt>
                <c:pt idx="530">
                  <c:v>08.12.2020 1:04:47</c:v>
                </c:pt>
                <c:pt idx="531">
                  <c:v>08.12.2020 1:14:48</c:v>
                </c:pt>
                <c:pt idx="532">
                  <c:v>08.12.2020 1:24:51</c:v>
                </c:pt>
                <c:pt idx="533">
                  <c:v>08.12.2020 1:34:47</c:v>
                </c:pt>
                <c:pt idx="534">
                  <c:v>08.12.2020 1:44:47</c:v>
                </c:pt>
                <c:pt idx="535">
                  <c:v>08.12.2020 1:54:47</c:v>
                </c:pt>
                <c:pt idx="536">
                  <c:v>08.12.2020 2:04:47</c:v>
                </c:pt>
                <c:pt idx="537">
                  <c:v>08.12.2020 2:14:47</c:v>
                </c:pt>
                <c:pt idx="538">
                  <c:v>08.12.2020 2:24:47</c:v>
                </c:pt>
                <c:pt idx="539">
                  <c:v>08.12.2020 2:34:46</c:v>
                </c:pt>
                <c:pt idx="540">
                  <c:v>08.12.2020 2:44:46</c:v>
                </c:pt>
                <c:pt idx="541">
                  <c:v>08.12.2020 2:54:46</c:v>
                </c:pt>
                <c:pt idx="542">
                  <c:v>08.12.2020 3:04:46</c:v>
                </c:pt>
                <c:pt idx="543">
                  <c:v>08.12.2020 3:14:46</c:v>
                </c:pt>
                <c:pt idx="544">
                  <c:v>08.12.2020 3:24:46</c:v>
                </c:pt>
                <c:pt idx="545">
                  <c:v>08.12.2020 3:34:46</c:v>
                </c:pt>
                <c:pt idx="546">
                  <c:v>08.12.2020 3:44:46</c:v>
                </c:pt>
                <c:pt idx="547">
                  <c:v>08.12.2020 3:54:46</c:v>
                </c:pt>
                <c:pt idx="548">
                  <c:v>08.12.2020 4:04:45</c:v>
                </c:pt>
                <c:pt idx="549">
                  <c:v>08.12.2020 4:14:45</c:v>
                </c:pt>
                <c:pt idx="550">
                  <c:v>08.12.2020 4:24:45</c:v>
                </c:pt>
                <c:pt idx="551">
                  <c:v>08.12.2020 4:34:45</c:v>
                </c:pt>
                <c:pt idx="552">
                  <c:v>08.12.2020 4:44:45</c:v>
                </c:pt>
                <c:pt idx="553">
                  <c:v>08.12.2020 4:54:45</c:v>
                </c:pt>
                <c:pt idx="554">
                  <c:v>08.12.2020 5:04:45</c:v>
                </c:pt>
                <c:pt idx="555">
                  <c:v>08.12.2020 5:14:47</c:v>
                </c:pt>
                <c:pt idx="556">
                  <c:v>08.12.2020 5:24:45</c:v>
                </c:pt>
                <c:pt idx="557">
                  <c:v>08.12.2020 5:34:44</c:v>
                </c:pt>
                <c:pt idx="558">
                  <c:v>08.12.2020 5:44:44</c:v>
                </c:pt>
                <c:pt idx="559">
                  <c:v>08.12.2020 5:54:44</c:v>
                </c:pt>
                <c:pt idx="560">
                  <c:v>08.12.2020 6:04:44</c:v>
                </c:pt>
                <c:pt idx="561">
                  <c:v>08.12.2020 6:14:44</c:v>
                </c:pt>
                <c:pt idx="562">
                  <c:v>08.12.2020 6:24:44</c:v>
                </c:pt>
                <c:pt idx="563">
                  <c:v>08.12.2020 6:34:44</c:v>
                </c:pt>
                <c:pt idx="564">
                  <c:v>08.12.2020 6:44:44</c:v>
                </c:pt>
                <c:pt idx="565">
                  <c:v>08.12.2020 6:54:44</c:v>
                </c:pt>
                <c:pt idx="566">
                  <c:v>08.12.2020 7:04:44</c:v>
                </c:pt>
                <c:pt idx="567">
                  <c:v>08.12.2020 7:14:46</c:v>
                </c:pt>
                <c:pt idx="568">
                  <c:v>08.12.2020 7:24:43</c:v>
                </c:pt>
                <c:pt idx="569">
                  <c:v>08.12.2020 7:34:43</c:v>
                </c:pt>
                <c:pt idx="570">
                  <c:v>08.12.2020 7:44:43</c:v>
                </c:pt>
                <c:pt idx="571">
                  <c:v>08.12.2020 7:54:43</c:v>
                </c:pt>
                <c:pt idx="572">
                  <c:v>08.12.2020 8:04:43</c:v>
                </c:pt>
                <c:pt idx="573">
                  <c:v>08.12.2020 8:14:43</c:v>
                </c:pt>
                <c:pt idx="574">
                  <c:v>08.12.2020 8:24:43</c:v>
                </c:pt>
                <c:pt idx="575">
                  <c:v>08.12.2020 8:34:43</c:v>
                </c:pt>
                <c:pt idx="576">
                  <c:v>08.12.2020 8:44:42</c:v>
                </c:pt>
                <c:pt idx="577">
                  <c:v>08.12.2020 8:54:42</c:v>
                </c:pt>
                <c:pt idx="578">
                  <c:v>08.12.2020 9:04:42</c:v>
                </c:pt>
                <c:pt idx="579">
                  <c:v>08.12.2020 9:14:46</c:v>
                </c:pt>
                <c:pt idx="580">
                  <c:v>08.12.2020 9:24:42</c:v>
                </c:pt>
                <c:pt idx="581">
                  <c:v>08.12.2020 9:34:42</c:v>
                </c:pt>
                <c:pt idx="582">
                  <c:v>08.12.2020 9:44:42</c:v>
                </c:pt>
                <c:pt idx="583">
                  <c:v>08.12.2020 9:54:42</c:v>
                </c:pt>
                <c:pt idx="584">
                  <c:v>08.12.2020 10:04:42</c:v>
                </c:pt>
                <c:pt idx="585">
                  <c:v>08.12.2020 10:14:41</c:v>
                </c:pt>
                <c:pt idx="586">
                  <c:v>08.12.2020 10:24:41</c:v>
                </c:pt>
                <c:pt idx="587">
                  <c:v>08.12.2020 10:34:41</c:v>
                </c:pt>
                <c:pt idx="588">
                  <c:v>08.12.2020 10:44:41</c:v>
                </c:pt>
                <c:pt idx="589">
                  <c:v>08.12.2020 10:54:41</c:v>
                </c:pt>
                <c:pt idx="590">
                  <c:v>08.12.2020 11:04:41</c:v>
                </c:pt>
                <c:pt idx="591">
                  <c:v>08.12.2020 11:14:45</c:v>
                </c:pt>
                <c:pt idx="592">
                  <c:v>08.12.2020 11:24:41</c:v>
                </c:pt>
                <c:pt idx="593">
                  <c:v>08.12.2020 11:34:41</c:v>
                </c:pt>
                <c:pt idx="594">
                  <c:v>08.12.2020 11:44:40</c:v>
                </c:pt>
                <c:pt idx="595">
                  <c:v>08.12.2020 11:54:40</c:v>
                </c:pt>
                <c:pt idx="596">
                  <c:v>08.12.2020 12:04:40</c:v>
                </c:pt>
                <c:pt idx="597">
                  <c:v>08.12.2020 12:14:40</c:v>
                </c:pt>
                <c:pt idx="598">
                  <c:v>08.12.2020 12:24:40</c:v>
                </c:pt>
                <c:pt idx="599">
                  <c:v>08.12.2020 12:34:40</c:v>
                </c:pt>
                <c:pt idx="600">
                  <c:v>08.12.2020 12:44:40</c:v>
                </c:pt>
                <c:pt idx="601">
                  <c:v>08.12.2020 12:54:40</c:v>
                </c:pt>
                <c:pt idx="602">
                  <c:v>08.12.2020 13:04:40</c:v>
                </c:pt>
                <c:pt idx="603">
                  <c:v>08.12.2020 13:14:39</c:v>
                </c:pt>
                <c:pt idx="604">
                  <c:v>08.12.2020 13:24:39</c:v>
                </c:pt>
                <c:pt idx="605">
                  <c:v>08.12.2020 13:34:39</c:v>
                </c:pt>
                <c:pt idx="606">
                  <c:v>08.12.2020 13:44:39</c:v>
                </c:pt>
                <c:pt idx="607">
                  <c:v>08.12.2020 13:54:39</c:v>
                </c:pt>
                <c:pt idx="608">
                  <c:v>08.12.2020 14:04:39</c:v>
                </c:pt>
                <c:pt idx="609">
                  <c:v>08.12.2020 14:14:40</c:v>
                </c:pt>
                <c:pt idx="610">
                  <c:v>08.12.2020 14:24:39</c:v>
                </c:pt>
                <c:pt idx="611">
                  <c:v>08.12.2020 14:34:39</c:v>
                </c:pt>
                <c:pt idx="612">
                  <c:v>08.12.2020 14:44:39</c:v>
                </c:pt>
                <c:pt idx="613">
                  <c:v>08.12.2020 14:54:38</c:v>
                </c:pt>
                <c:pt idx="614">
                  <c:v>08.12.2020 15:04:41</c:v>
                </c:pt>
                <c:pt idx="615">
                  <c:v>08.12.2020 15:14:38</c:v>
                </c:pt>
                <c:pt idx="616">
                  <c:v>08.12.2020 15:24:38</c:v>
                </c:pt>
                <c:pt idx="617">
                  <c:v>08.12.2020 15:34:38</c:v>
                </c:pt>
                <c:pt idx="618">
                  <c:v>08.12.2020 15:44:38</c:v>
                </c:pt>
                <c:pt idx="619">
                  <c:v>08.12.2020 15:54:38</c:v>
                </c:pt>
                <c:pt idx="620">
                  <c:v>08.12.2020 16:04:38</c:v>
                </c:pt>
                <c:pt idx="621">
                  <c:v>08.12.2020 16:14:37</c:v>
                </c:pt>
                <c:pt idx="622">
                  <c:v>08.12.2020 16:24:37</c:v>
                </c:pt>
                <c:pt idx="623">
                  <c:v>08.12.2020 16:34:37</c:v>
                </c:pt>
                <c:pt idx="624">
                  <c:v>08.12.2020 16:39:37</c:v>
                </c:pt>
                <c:pt idx="625">
                  <c:v>08.12.2020 16:44:37</c:v>
                </c:pt>
                <c:pt idx="626">
                  <c:v>08.12.2020 16:54:37</c:v>
                </c:pt>
                <c:pt idx="627">
                  <c:v>08.12.2020 17:04:37</c:v>
                </c:pt>
                <c:pt idx="628">
                  <c:v>08.12.2020 17:14:37</c:v>
                </c:pt>
                <c:pt idx="629">
                  <c:v>08.12.2020 17:24:37</c:v>
                </c:pt>
                <c:pt idx="630">
                  <c:v>08.12.2020 17:34:37</c:v>
                </c:pt>
                <c:pt idx="631">
                  <c:v>08.12.2020 17:44:37</c:v>
                </c:pt>
                <c:pt idx="632">
                  <c:v>08.12.2020 17:54:36</c:v>
                </c:pt>
                <c:pt idx="633">
                  <c:v>08.12.2020 18:04:36</c:v>
                </c:pt>
                <c:pt idx="634">
                  <c:v>08.12.2020 18:14:36</c:v>
                </c:pt>
                <c:pt idx="635">
                  <c:v>08.12.2020 18:24:36</c:v>
                </c:pt>
                <c:pt idx="636">
                  <c:v>08.12.2020 18:34:36</c:v>
                </c:pt>
                <c:pt idx="637">
                  <c:v>08.12.2020 18:44:36</c:v>
                </c:pt>
                <c:pt idx="638">
                  <c:v>08.12.2020 18:54:38</c:v>
                </c:pt>
                <c:pt idx="639">
                  <c:v>08.12.2020 19:04:36</c:v>
                </c:pt>
                <c:pt idx="640">
                  <c:v>08.12.2020 19:14:36</c:v>
                </c:pt>
                <c:pt idx="641">
                  <c:v>08.12.2020 19:24:35</c:v>
                </c:pt>
                <c:pt idx="642">
                  <c:v>08.12.2020 19:34:35</c:v>
                </c:pt>
                <c:pt idx="643">
                  <c:v>08.12.2020 19:44:35</c:v>
                </c:pt>
                <c:pt idx="644">
                  <c:v>08.12.2020 19:54:35</c:v>
                </c:pt>
                <c:pt idx="645">
                  <c:v>08.12.2020 20:04:35</c:v>
                </c:pt>
                <c:pt idx="646">
                  <c:v>08.12.2020 20:14:35</c:v>
                </c:pt>
                <c:pt idx="647">
                  <c:v>08.12.2020 20:24:35</c:v>
                </c:pt>
                <c:pt idx="648">
                  <c:v>08.12.2020 20:34:35</c:v>
                </c:pt>
                <c:pt idx="649">
                  <c:v>08.12.2020 20:44:35</c:v>
                </c:pt>
                <c:pt idx="650">
                  <c:v>08.12.2020 20:54:39</c:v>
                </c:pt>
                <c:pt idx="651">
                  <c:v>08.12.2020 21:04:34</c:v>
                </c:pt>
                <c:pt idx="652">
                  <c:v>08.12.2020 21:14:34</c:v>
                </c:pt>
                <c:pt idx="653">
                  <c:v>08.12.2020 21:24:38</c:v>
                </c:pt>
                <c:pt idx="654">
                  <c:v>08.12.2020 21:34:34</c:v>
                </c:pt>
                <c:pt idx="655">
                  <c:v>08.12.2020 21:44:34</c:v>
                </c:pt>
                <c:pt idx="656">
                  <c:v>08.12.2020 21:54:34</c:v>
                </c:pt>
                <c:pt idx="657">
                  <c:v>08.12.2020 22:04:34</c:v>
                </c:pt>
                <c:pt idx="658">
                  <c:v>08.12.2020 22:14:34</c:v>
                </c:pt>
                <c:pt idx="659">
                  <c:v>08.12.2020 22:24:34</c:v>
                </c:pt>
                <c:pt idx="660">
                  <c:v>08.12.2020 22:34:33</c:v>
                </c:pt>
                <c:pt idx="661">
                  <c:v>08.12.2020 22:44:34</c:v>
                </c:pt>
                <c:pt idx="662">
                  <c:v>08.12.2020 22:54:33</c:v>
                </c:pt>
                <c:pt idx="663">
                  <c:v>08.12.2020 23:04:33</c:v>
                </c:pt>
                <c:pt idx="664">
                  <c:v>08.12.2020 23:14:33</c:v>
                </c:pt>
                <c:pt idx="665">
                  <c:v>08.12.2020 23:24:33</c:v>
                </c:pt>
                <c:pt idx="666">
                  <c:v>08.12.2020 23:34:33</c:v>
                </c:pt>
                <c:pt idx="667">
                  <c:v>08.12.2020 23:44:33</c:v>
                </c:pt>
                <c:pt idx="668">
                  <c:v>08.12.2020 23:54:32</c:v>
                </c:pt>
                <c:pt idx="669">
                  <c:v>09.12.2020 0:04:32</c:v>
                </c:pt>
                <c:pt idx="670">
                  <c:v>09.12.2020 0:24:32</c:v>
                </c:pt>
                <c:pt idx="671">
                  <c:v>09.12.2020 0:34:32</c:v>
                </c:pt>
                <c:pt idx="672">
                  <c:v>09.12.2020 0:44:34</c:v>
                </c:pt>
                <c:pt idx="673">
                  <c:v>09.12.2020 0:54:32</c:v>
                </c:pt>
                <c:pt idx="674">
                  <c:v>09.12.2020 0:59:32</c:v>
                </c:pt>
                <c:pt idx="675">
                  <c:v>09.12.2020 1:04:32</c:v>
                </c:pt>
                <c:pt idx="676">
                  <c:v>09.12.2020 1:14:32</c:v>
                </c:pt>
                <c:pt idx="677">
                  <c:v>09.12.2020 1:24:32</c:v>
                </c:pt>
                <c:pt idx="678">
                  <c:v>09.12.2020 1:34:31</c:v>
                </c:pt>
                <c:pt idx="679">
                  <c:v>09.12.2020 1:44:31</c:v>
                </c:pt>
                <c:pt idx="680">
                  <c:v>09.12.2020 1:54:31</c:v>
                </c:pt>
                <c:pt idx="681">
                  <c:v>09.12.2020 2:04:31</c:v>
                </c:pt>
                <c:pt idx="682">
                  <c:v>09.12.2020 2:14:31</c:v>
                </c:pt>
                <c:pt idx="683">
                  <c:v>09.12.2020 2:24:31</c:v>
                </c:pt>
                <c:pt idx="684">
                  <c:v>09.12.2020 2:34:31</c:v>
                </c:pt>
                <c:pt idx="685">
                  <c:v>09.12.2020 2:44:34</c:v>
                </c:pt>
                <c:pt idx="686">
                  <c:v>09.12.2020 2:54:31</c:v>
                </c:pt>
                <c:pt idx="687">
                  <c:v>09.12.2020 3:04:30</c:v>
                </c:pt>
                <c:pt idx="688">
                  <c:v>09.12.2020 3:14:30</c:v>
                </c:pt>
                <c:pt idx="689">
                  <c:v>09.12.2020 3:24:30</c:v>
                </c:pt>
                <c:pt idx="690">
                  <c:v>09.12.2020 3:34:30</c:v>
                </c:pt>
                <c:pt idx="691">
                  <c:v>09.12.2020 3:44:30</c:v>
                </c:pt>
                <c:pt idx="692">
                  <c:v>09.12.2020 3:54:30</c:v>
                </c:pt>
                <c:pt idx="693">
                  <c:v>09.12.2020 4:04:30</c:v>
                </c:pt>
                <c:pt idx="694">
                  <c:v>09.12.2020 4:14:30</c:v>
                </c:pt>
                <c:pt idx="695">
                  <c:v>09.12.2020 4:24:30</c:v>
                </c:pt>
                <c:pt idx="696">
                  <c:v>09.12.2020 4:34:29</c:v>
                </c:pt>
                <c:pt idx="697">
                  <c:v>09.12.2020 4:44:34</c:v>
                </c:pt>
                <c:pt idx="698">
                  <c:v>09.12.2020 4:54:29</c:v>
                </c:pt>
                <c:pt idx="699">
                  <c:v>09.12.2020 5:04:29</c:v>
                </c:pt>
                <c:pt idx="700">
                  <c:v>09.12.2020 5:14:29</c:v>
                </c:pt>
                <c:pt idx="701">
                  <c:v>09.12.2020 5:24:29</c:v>
                </c:pt>
                <c:pt idx="702">
                  <c:v>09.12.2020 5:34:29</c:v>
                </c:pt>
                <c:pt idx="703">
                  <c:v>09.12.2020 5:44:29</c:v>
                </c:pt>
                <c:pt idx="704">
                  <c:v>09.12.2020 5:54:29</c:v>
                </c:pt>
                <c:pt idx="705">
                  <c:v>09.12.2020 6:04:28</c:v>
                </c:pt>
                <c:pt idx="706">
                  <c:v>09.12.2020 6:14:28</c:v>
                </c:pt>
                <c:pt idx="707">
                  <c:v>09.12.2020 6:24:28</c:v>
                </c:pt>
                <c:pt idx="708">
                  <c:v>09.12.2020 6:34:28</c:v>
                </c:pt>
                <c:pt idx="709">
                  <c:v>09.12.2020 6:44:28</c:v>
                </c:pt>
                <c:pt idx="710">
                  <c:v>09.12.2020 6:54:28</c:v>
                </c:pt>
                <c:pt idx="711">
                  <c:v>09.12.2020 7:04:28</c:v>
                </c:pt>
                <c:pt idx="712">
                  <c:v>09.12.2020 7:14:28</c:v>
                </c:pt>
                <c:pt idx="713">
                  <c:v>09.12.2020 7:24:28</c:v>
                </c:pt>
                <c:pt idx="714">
                  <c:v>09.12.2020 7:34:28</c:v>
                </c:pt>
                <c:pt idx="715">
                  <c:v>09.12.2020 7:44:27</c:v>
                </c:pt>
                <c:pt idx="716">
                  <c:v>09.12.2020 7:54:27</c:v>
                </c:pt>
                <c:pt idx="717">
                  <c:v>09.12.2020 8:04:27</c:v>
                </c:pt>
                <c:pt idx="718">
                  <c:v>09.12.2020 8:14:27</c:v>
                </c:pt>
                <c:pt idx="719">
                  <c:v>09.12.2020 8:24:27</c:v>
                </c:pt>
                <c:pt idx="720">
                  <c:v>09.12.2020 8:34:30</c:v>
                </c:pt>
                <c:pt idx="721">
                  <c:v>09.12.2020 8:44:27</c:v>
                </c:pt>
                <c:pt idx="722">
                  <c:v>09.12.2020 8:54:27</c:v>
                </c:pt>
                <c:pt idx="723">
                  <c:v>09.12.2020 9:04:27</c:v>
                </c:pt>
                <c:pt idx="724">
                  <c:v>09.12.2020 9:14:26</c:v>
                </c:pt>
                <c:pt idx="725">
                  <c:v>09.12.2020 9:24:26</c:v>
                </c:pt>
                <c:pt idx="726">
                  <c:v>09.12.2020 9:34:26</c:v>
                </c:pt>
                <c:pt idx="727">
                  <c:v>09.12.2020 9:44:26</c:v>
                </c:pt>
                <c:pt idx="728">
                  <c:v>09.12.2020 9:46:31</c:v>
                </c:pt>
                <c:pt idx="729">
                  <c:v>09.12.2020 9:54:26</c:v>
                </c:pt>
                <c:pt idx="730">
                  <c:v>09.12.2020 10:04:26</c:v>
                </c:pt>
                <c:pt idx="731">
                  <c:v>09.12.2020 10:14:28</c:v>
                </c:pt>
                <c:pt idx="732">
                  <c:v>09.12.2020 10:24:26</c:v>
                </c:pt>
                <c:pt idx="733">
                  <c:v>09.12.2020 10:34:26</c:v>
                </c:pt>
              </c:strCache>
            </c:strRef>
          </c:cat>
          <c:val>
            <c:numRef>
              <c:f>Graph_data!$C$2:$C$735</c:f>
              <c:numCache>
                <c:formatCode>\О\с\н\о\в\н\о\й</c:formatCode>
                <c:ptCount val="734"/>
                <c:pt idx="0">
                  <c:v>36</c:v>
                </c:pt>
                <c:pt idx="1">
                  <c:v>35</c:v>
                </c:pt>
                <c:pt idx="2">
                  <c:v>35</c:v>
                </c:pt>
                <c:pt idx="3">
                  <c:v>34</c:v>
                </c:pt>
                <c:pt idx="4">
                  <c:v>33</c:v>
                </c:pt>
                <c:pt idx="5">
                  <c:v>33</c:v>
                </c:pt>
                <c:pt idx="6">
                  <c:v>32</c:v>
                </c:pt>
                <c:pt idx="7">
                  <c:v>32</c:v>
                </c:pt>
                <c:pt idx="8">
                  <c:v>32</c:v>
                </c:pt>
                <c:pt idx="9">
                  <c:v>32</c:v>
                </c:pt>
                <c:pt idx="10">
                  <c:v>32</c:v>
                </c:pt>
                <c:pt idx="11">
                  <c:v>31</c:v>
                </c:pt>
                <c:pt idx="12">
                  <c:v>31</c:v>
                </c:pt>
                <c:pt idx="13">
                  <c:v>31</c:v>
                </c:pt>
                <c:pt idx="14">
                  <c:v>31</c:v>
                </c:pt>
                <c:pt idx="15">
                  <c:v>31</c:v>
                </c:pt>
                <c:pt idx="16">
                  <c:v>31</c:v>
                </c:pt>
                <c:pt idx="17">
                  <c:v>31</c:v>
                </c:pt>
                <c:pt idx="18">
                  <c:v>31</c:v>
                </c:pt>
                <c:pt idx="19">
                  <c:v>31</c:v>
                </c:pt>
                <c:pt idx="20">
                  <c:v>31</c:v>
                </c:pt>
                <c:pt idx="21">
                  <c:v>31</c:v>
                </c:pt>
                <c:pt idx="22">
                  <c:v>31</c:v>
                </c:pt>
                <c:pt idx="23">
                  <c:v>31</c:v>
                </c:pt>
                <c:pt idx="24">
                  <c:v>31</c:v>
                </c:pt>
                <c:pt idx="25">
                  <c:v>31</c:v>
                </c:pt>
                <c:pt idx="26">
                  <c:v>31</c:v>
                </c:pt>
                <c:pt idx="27">
                  <c:v>30</c:v>
                </c:pt>
                <c:pt idx="28">
                  <c:v>30</c:v>
                </c:pt>
                <c:pt idx="29">
                  <c:v>30</c:v>
                </c:pt>
                <c:pt idx="30">
                  <c:v>30</c:v>
                </c:pt>
                <c:pt idx="31">
                  <c:v>30</c:v>
                </c:pt>
                <c:pt idx="32">
                  <c:v>30</c:v>
                </c:pt>
                <c:pt idx="33">
                  <c:v>30</c:v>
                </c:pt>
                <c:pt idx="34">
                  <c:v>30</c:v>
                </c:pt>
                <c:pt idx="35">
                  <c:v>30</c:v>
                </c:pt>
                <c:pt idx="36">
                  <c:v>30</c:v>
                </c:pt>
                <c:pt idx="37">
                  <c:v>30</c:v>
                </c:pt>
                <c:pt idx="38">
                  <c:v>30</c:v>
                </c:pt>
                <c:pt idx="39">
                  <c:v>30</c:v>
                </c:pt>
                <c:pt idx="40">
                  <c:v>30</c:v>
                </c:pt>
                <c:pt idx="41">
                  <c:v>30</c:v>
                </c:pt>
                <c:pt idx="42">
                  <c:v>30</c:v>
                </c:pt>
                <c:pt idx="43">
                  <c:v>30</c:v>
                </c:pt>
                <c:pt idx="44">
                  <c:v>30</c:v>
                </c:pt>
                <c:pt idx="45">
                  <c:v>30</c:v>
                </c:pt>
                <c:pt idx="46">
                  <c:v>30</c:v>
                </c:pt>
                <c:pt idx="47">
                  <c:v>30</c:v>
                </c:pt>
                <c:pt idx="48">
                  <c:v>30</c:v>
                </c:pt>
                <c:pt idx="49">
                  <c:v>30</c:v>
                </c:pt>
                <c:pt idx="50">
                  <c:v>30</c:v>
                </c:pt>
                <c:pt idx="51">
                  <c:v>29</c:v>
                </c:pt>
                <c:pt idx="52">
                  <c:v>30</c:v>
                </c:pt>
                <c:pt idx="53">
                  <c:v>29</c:v>
                </c:pt>
                <c:pt idx="54">
                  <c:v>29</c:v>
                </c:pt>
                <c:pt idx="55">
                  <c:v>29</c:v>
                </c:pt>
                <c:pt idx="56">
                  <c:v>29</c:v>
                </c:pt>
                <c:pt idx="57">
                  <c:v>29</c:v>
                </c:pt>
                <c:pt idx="58">
                  <c:v>29</c:v>
                </c:pt>
                <c:pt idx="59">
                  <c:v>29</c:v>
                </c:pt>
                <c:pt idx="60">
                  <c:v>29</c:v>
                </c:pt>
                <c:pt idx="61">
                  <c:v>29</c:v>
                </c:pt>
                <c:pt idx="62">
                  <c:v>29</c:v>
                </c:pt>
                <c:pt idx="63">
                  <c:v>29</c:v>
                </c:pt>
                <c:pt idx="64">
                  <c:v>29</c:v>
                </c:pt>
                <c:pt idx="65">
                  <c:v>29</c:v>
                </c:pt>
                <c:pt idx="66">
                  <c:v>29</c:v>
                </c:pt>
                <c:pt idx="67">
                  <c:v>29</c:v>
                </c:pt>
                <c:pt idx="68">
                  <c:v>29</c:v>
                </c:pt>
                <c:pt idx="69">
                  <c:v>29</c:v>
                </c:pt>
                <c:pt idx="70">
                  <c:v>29</c:v>
                </c:pt>
                <c:pt idx="71">
                  <c:v>29</c:v>
                </c:pt>
                <c:pt idx="72">
                  <c:v>29</c:v>
                </c:pt>
                <c:pt idx="73">
                  <c:v>29</c:v>
                </c:pt>
                <c:pt idx="74">
                  <c:v>29</c:v>
                </c:pt>
                <c:pt idx="75">
                  <c:v>29</c:v>
                </c:pt>
                <c:pt idx="76">
                  <c:v>29</c:v>
                </c:pt>
                <c:pt idx="77">
                  <c:v>29</c:v>
                </c:pt>
                <c:pt idx="78">
                  <c:v>29</c:v>
                </c:pt>
                <c:pt idx="79">
                  <c:v>29</c:v>
                </c:pt>
                <c:pt idx="80">
                  <c:v>29</c:v>
                </c:pt>
                <c:pt idx="81">
                  <c:v>29</c:v>
                </c:pt>
                <c:pt idx="82">
                  <c:v>29</c:v>
                </c:pt>
                <c:pt idx="83">
                  <c:v>29</c:v>
                </c:pt>
                <c:pt idx="84">
                  <c:v>29</c:v>
                </c:pt>
                <c:pt idx="85">
                  <c:v>29</c:v>
                </c:pt>
                <c:pt idx="86">
                  <c:v>29</c:v>
                </c:pt>
                <c:pt idx="87">
                  <c:v>29</c:v>
                </c:pt>
                <c:pt idx="88">
                  <c:v>29</c:v>
                </c:pt>
                <c:pt idx="89">
                  <c:v>29</c:v>
                </c:pt>
                <c:pt idx="90">
                  <c:v>29</c:v>
                </c:pt>
                <c:pt idx="91">
                  <c:v>29</c:v>
                </c:pt>
                <c:pt idx="92">
                  <c:v>29</c:v>
                </c:pt>
                <c:pt idx="93">
                  <c:v>29</c:v>
                </c:pt>
                <c:pt idx="94">
                  <c:v>29</c:v>
                </c:pt>
                <c:pt idx="95">
                  <c:v>28</c:v>
                </c:pt>
                <c:pt idx="96">
                  <c:v>29</c:v>
                </c:pt>
                <c:pt idx="97">
                  <c:v>28</c:v>
                </c:pt>
                <c:pt idx="98">
                  <c:v>28</c:v>
                </c:pt>
                <c:pt idx="99">
                  <c:v>28</c:v>
                </c:pt>
                <c:pt idx="100">
                  <c:v>28</c:v>
                </c:pt>
                <c:pt idx="101">
                  <c:v>28</c:v>
                </c:pt>
                <c:pt idx="102">
                  <c:v>28</c:v>
                </c:pt>
                <c:pt idx="103">
                  <c:v>28</c:v>
                </c:pt>
                <c:pt idx="104">
                  <c:v>28</c:v>
                </c:pt>
                <c:pt idx="105">
                  <c:v>28</c:v>
                </c:pt>
                <c:pt idx="106">
                  <c:v>28</c:v>
                </c:pt>
                <c:pt idx="107">
                  <c:v>28</c:v>
                </c:pt>
                <c:pt idx="108">
                  <c:v>28</c:v>
                </c:pt>
                <c:pt idx="109">
                  <c:v>28</c:v>
                </c:pt>
                <c:pt idx="110">
                  <c:v>28</c:v>
                </c:pt>
                <c:pt idx="111">
                  <c:v>28</c:v>
                </c:pt>
                <c:pt idx="112">
                  <c:v>28</c:v>
                </c:pt>
                <c:pt idx="113">
                  <c:v>28</c:v>
                </c:pt>
                <c:pt idx="114">
                  <c:v>28</c:v>
                </c:pt>
                <c:pt idx="115">
                  <c:v>28</c:v>
                </c:pt>
                <c:pt idx="116">
                  <c:v>28</c:v>
                </c:pt>
                <c:pt idx="117">
                  <c:v>28</c:v>
                </c:pt>
                <c:pt idx="118">
                  <c:v>28</c:v>
                </c:pt>
                <c:pt idx="119">
                  <c:v>28</c:v>
                </c:pt>
                <c:pt idx="120">
                  <c:v>28</c:v>
                </c:pt>
                <c:pt idx="121">
                  <c:v>28</c:v>
                </c:pt>
                <c:pt idx="122">
                  <c:v>28</c:v>
                </c:pt>
                <c:pt idx="123">
                  <c:v>28</c:v>
                </c:pt>
                <c:pt idx="124">
                  <c:v>28</c:v>
                </c:pt>
                <c:pt idx="125">
                  <c:v>28</c:v>
                </c:pt>
                <c:pt idx="126">
                  <c:v>28</c:v>
                </c:pt>
                <c:pt idx="127">
                  <c:v>28</c:v>
                </c:pt>
                <c:pt idx="128">
                  <c:v>28</c:v>
                </c:pt>
                <c:pt idx="129">
                  <c:v>28</c:v>
                </c:pt>
                <c:pt idx="130">
                  <c:v>28</c:v>
                </c:pt>
                <c:pt idx="131">
                  <c:v>28</c:v>
                </c:pt>
                <c:pt idx="132">
                  <c:v>28</c:v>
                </c:pt>
                <c:pt idx="133">
                  <c:v>27</c:v>
                </c:pt>
                <c:pt idx="134">
                  <c:v>27</c:v>
                </c:pt>
                <c:pt idx="135">
                  <c:v>27</c:v>
                </c:pt>
                <c:pt idx="136">
                  <c:v>28</c:v>
                </c:pt>
                <c:pt idx="137">
                  <c:v>27</c:v>
                </c:pt>
                <c:pt idx="138">
                  <c:v>27</c:v>
                </c:pt>
                <c:pt idx="139">
                  <c:v>27</c:v>
                </c:pt>
                <c:pt idx="140">
                  <c:v>27</c:v>
                </c:pt>
                <c:pt idx="141">
                  <c:v>27</c:v>
                </c:pt>
                <c:pt idx="142">
                  <c:v>27</c:v>
                </c:pt>
                <c:pt idx="143">
                  <c:v>27</c:v>
                </c:pt>
                <c:pt idx="144">
                  <c:v>27</c:v>
                </c:pt>
                <c:pt idx="145">
                  <c:v>27</c:v>
                </c:pt>
                <c:pt idx="146">
                  <c:v>27</c:v>
                </c:pt>
                <c:pt idx="147">
                  <c:v>27</c:v>
                </c:pt>
                <c:pt idx="148">
                  <c:v>27</c:v>
                </c:pt>
                <c:pt idx="149">
                  <c:v>27</c:v>
                </c:pt>
                <c:pt idx="150">
                  <c:v>27</c:v>
                </c:pt>
                <c:pt idx="151">
                  <c:v>27</c:v>
                </c:pt>
                <c:pt idx="152">
                  <c:v>27</c:v>
                </c:pt>
                <c:pt idx="153">
                  <c:v>27</c:v>
                </c:pt>
                <c:pt idx="154">
                  <c:v>27</c:v>
                </c:pt>
                <c:pt idx="155">
                  <c:v>27</c:v>
                </c:pt>
                <c:pt idx="156">
                  <c:v>27</c:v>
                </c:pt>
                <c:pt idx="157">
                  <c:v>27</c:v>
                </c:pt>
                <c:pt idx="158">
                  <c:v>27</c:v>
                </c:pt>
                <c:pt idx="159">
                  <c:v>27</c:v>
                </c:pt>
                <c:pt idx="160">
                  <c:v>27</c:v>
                </c:pt>
                <c:pt idx="161">
                  <c:v>27</c:v>
                </c:pt>
                <c:pt idx="162">
                  <c:v>27</c:v>
                </c:pt>
                <c:pt idx="163">
                  <c:v>27</c:v>
                </c:pt>
                <c:pt idx="164">
                  <c:v>27</c:v>
                </c:pt>
                <c:pt idx="165">
                  <c:v>27</c:v>
                </c:pt>
                <c:pt idx="166">
                  <c:v>27</c:v>
                </c:pt>
                <c:pt idx="167">
                  <c:v>27</c:v>
                </c:pt>
                <c:pt idx="168">
                  <c:v>27</c:v>
                </c:pt>
                <c:pt idx="169">
                  <c:v>27</c:v>
                </c:pt>
                <c:pt idx="170">
                  <c:v>27</c:v>
                </c:pt>
                <c:pt idx="171">
                  <c:v>27</c:v>
                </c:pt>
                <c:pt idx="172">
                  <c:v>27</c:v>
                </c:pt>
                <c:pt idx="173">
                  <c:v>27</c:v>
                </c:pt>
                <c:pt idx="174">
                  <c:v>27</c:v>
                </c:pt>
                <c:pt idx="175">
                  <c:v>27</c:v>
                </c:pt>
                <c:pt idx="176">
                  <c:v>27</c:v>
                </c:pt>
                <c:pt idx="177">
                  <c:v>27</c:v>
                </c:pt>
                <c:pt idx="178">
                  <c:v>27</c:v>
                </c:pt>
                <c:pt idx="179">
                  <c:v>27</c:v>
                </c:pt>
                <c:pt idx="180">
                  <c:v>26</c:v>
                </c:pt>
                <c:pt idx="181">
                  <c:v>26</c:v>
                </c:pt>
                <c:pt idx="182">
                  <c:v>26</c:v>
                </c:pt>
                <c:pt idx="183">
                  <c:v>26</c:v>
                </c:pt>
                <c:pt idx="184">
                  <c:v>26</c:v>
                </c:pt>
                <c:pt idx="185">
                  <c:v>26</c:v>
                </c:pt>
                <c:pt idx="186">
                  <c:v>26</c:v>
                </c:pt>
                <c:pt idx="187">
                  <c:v>26</c:v>
                </c:pt>
                <c:pt idx="188">
                  <c:v>26</c:v>
                </c:pt>
                <c:pt idx="189">
                  <c:v>26</c:v>
                </c:pt>
                <c:pt idx="190">
                  <c:v>26</c:v>
                </c:pt>
                <c:pt idx="191">
                  <c:v>26</c:v>
                </c:pt>
                <c:pt idx="192">
                  <c:v>26</c:v>
                </c:pt>
                <c:pt idx="193">
                  <c:v>26</c:v>
                </c:pt>
                <c:pt idx="194">
                  <c:v>26</c:v>
                </c:pt>
                <c:pt idx="195">
                  <c:v>26</c:v>
                </c:pt>
                <c:pt idx="196">
                  <c:v>26</c:v>
                </c:pt>
                <c:pt idx="197">
                  <c:v>26</c:v>
                </c:pt>
                <c:pt idx="198">
                  <c:v>26</c:v>
                </c:pt>
                <c:pt idx="199">
                  <c:v>26</c:v>
                </c:pt>
                <c:pt idx="200">
                  <c:v>26</c:v>
                </c:pt>
                <c:pt idx="201">
                  <c:v>26</c:v>
                </c:pt>
                <c:pt idx="202">
                  <c:v>26</c:v>
                </c:pt>
                <c:pt idx="203">
                  <c:v>26</c:v>
                </c:pt>
                <c:pt idx="204">
                  <c:v>26</c:v>
                </c:pt>
                <c:pt idx="205">
                  <c:v>26</c:v>
                </c:pt>
                <c:pt idx="206">
                  <c:v>26</c:v>
                </c:pt>
                <c:pt idx="207">
                  <c:v>26</c:v>
                </c:pt>
                <c:pt idx="208">
                  <c:v>26</c:v>
                </c:pt>
                <c:pt idx="209">
                  <c:v>26</c:v>
                </c:pt>
                <c:pt idx="210">
                  <c:v>26</c:v>
                </c:pt>
                <c:pt idx="211">
                  <c:v>26</c:v>
                </c:pt>
                <c:pt idx="212">
                  <c:v>26</c:v>
                </c:pt>
                <c:pt idx="213">
                  <c:v>26</c:v>
                </c:pt>
                <c:pt idx="214">
                  <c:v>26</c:v>
                </c:pt>
                <c:pt idx="215">
                  <c:v>26</c:v>
                </c:pt>
                <c:pt idx="216">
                  <c:v>26</c:v>
                </c:pt>
                <c:pt idx="217">
                  <c:v>26</c:v>
                </c:pt>
                <c:pt idx="218">
                  <c:v>26</c:v>
                </c:pt>
                <c:pt idx="219">
                  <c:v>26</c:v>
                </c:pt>
                <c:pt idx="220">
                  <c:v>26</c:v>
                </c:pt>
                <c:pt idx="221">
                  <c:v>26</c:v>
                </c:pt>
                <c:pt idx="222">
                  <c:v>26</c:v>
                </c:pt>
                <c:pt idx="223">
                  <c:v>26</c:v>
                </c:pt>
                <c:pt idx="224">
                  <c:v>26</c:v>
                </c:pt>
                <c:pt idx="225">
                  <c:v>26</c:v>
                </c:pt>
                <c:pt idx="226">
                  <c:v>26</c:v>
                </c:pt>
                <c:pt idx="227">
                  <c:v>26</c:v>
                </c:pt>
                <c:pt idx="228">
                  <c:v>26</c:v>
                </c:pt>
                <c:pt idx="229">
                  <c:v>26</c:v>
                </c:pt>
                <c:pt idx="230">
                  <c:v>26</c:v>
                </c:pt>
                <c:pt idx="231">
                  <c:v>26</c:v>
                </c:pt>
                <c:pt idx="232">
                  <c:v>26</c:v>
                </c:pt>
                <c:pt idx="233">
                  <c:v>26</c:v>
                </c:pt>
                <c:pt idx="234">
                  <c:v>26</c:v>
                </c:pt>
                <c:pt idx="235">
                  <c:v>25</c:v>
                </c:pt>
                <c:pt idx="236">
                  <c:v>25</c:v>
                </c:pt>
                <c:pt idx="237">
                  <c:v>25</c:v>
                </c:pt>
                <c:pt idx="238">
                  <c:v>25</c:v>
                </c:pt>
                <c:pt idx="239">
                  <c:v>25</c:v>
                </c:pt>
                <c:pt idx="240">
                  <c:v>25</c:v>
                </c:pt>
                <c:pt idx="241">
                  <c:v>25</c:v>
                </c:pt>
                <c:pt idx="242">
                  <c:v>25</c:v>
                </c:pt>
                <c:pt idx="243">
                  <c:v>25</c:v>
                </c:pt>
                <c:pt idx="244">
                  <c:v>25</c:v>
                </c:pt>
                <c:pt idx="245">
                  <c:v>25</c:v>
                </c:pt>
                <c:pt idx="246">
                  <c:v>25</c:v>
                </c:pt>
                <c:pt idx="247">
                  <c:v>25</c:v>
                </c:pt>
                <c:pt idx="248">
                  <c:v>25</c:v>
                </c:pt>
                <c:pt idx="249">
                  <c:v>25</c:v>
                </c:pt>
                <c:pt idx="250">
                  <c:v>25</c:v>
                </c:pt>
                <c:pt idx="251">
                  <c:v>25</c:v>
                </c:pt>
                <c:pt idx="252">
                  <c:v>25</c:v>
                </c:pt>
                <c:pt idx="253">
                  <c:v>25</c:v>
                </c:pt>
                <c:pt idx="254">
                  <c:v>25</c:v>
                </c:pt>
                <c:pt idx="255">
                  <c:v>25</c:v>
                </c:pt>
                <c:pt idx="256">
                  <c:v>25</c:v>
                </c:pt>
                <c:pt idx="257">
                  <c:v>25</c:v>
                </c:pt>
                <c:pt idx="258">
                  <c:v>25</c:v>
                </c:pt>
                <c:pt idx="259">
                  <c:v>25</c:v>
                </c:pt>
                <c:pt idx="260">
                  <c:v>25</c:v>
                </c:pt>
                <c:pt idx="261">
                  <c:v>25</c:v>
                </c:pt>
                <c:pt idx="262">
                  <c:v>25</c:v>
                </c:pt>
                <c:pt idx="263">
                  <c:v>25</c:v>
                </c:pt>
                <c:pt idx="264">
                  <c:v>24</c:v>
                </c:pt>
                <c:pt idx="265">
                  <c:v>24</c:v>
                </c:pt>
                <c:pt idx="266">
                  <c:v>24</c:v>
                </c:pt>
                <c:pt idx="267">
                  <c:v>24</c:v>
                </c:pt>
                <c:pt idx="268">
                  <c:v>24</c:v>
                </c:pt>
                <c:pt idx="269">
                  <c:v>24</c:v>
                </c:pt>
                <c:pt idx="270">
                  <c:v>24</c:v>
                </c:pt>
                <c:pt idx="271">
                  <c:v>24</c:v>
                </c:pt>
                <c:pt idx="272">
                  <c:v>24</c:v>
                </c:pt>
                <c:pt idx="273">
                  <c:v>24</c:v>
                </c:pt>
                <c:pt idx="274">
                  <c:v>24</c:v>
                </c:pt>
                <c:pt idx="275">
                  <c:v>24</c:v>
                </c:pt>
                <c:pt idx="276">
                  <c:v>24</c:v>
                </c:pt>
                <c:pt idx="277">
                  <c:v>24</c:v>
                </c:pt>
                <c:pt idx="278">
                  <c:v>24</c:v>
                </c:pt>
                <c:pt idx="279">
                  <c:v>24</c:v>
                </c:pt>
                <c:pt idx="280">
                  <c:v>24</c:v>
                </c:pt>
                <c:pt idx="281">
                  <c:v>24</c:v>
                </c:pt>
                <c:pt idx="282">
                  <c:v>24</c:v>
                </c:pt>
                <c:pt idx="283">
                  <c:v>24</c:v>
                </c:pt>
                <c:pt idx="284">
                  <c:v>24</c:v>
                </c:pt>
                <c:pt idx="285">
                  <c:v>24</c:v>
                </c:pt>
                <c:pt idx="286">
                  <c:v>24</c:v>
                </c:pt>
                <c:pt idx="287">
                  <c:v>24</c:v>
                </c:pt>
                <c:pt idx="288">
                  <c:v>24</c:v>
                </c:pt>
                <c:pt idx="289">
                  <c:v>24</c:v>
                </c:pt>
                <c:pt idx="290">
                  <c:v>24</c:v>
                </c:pt>
                <c:pt idx="291">
                  <c:v>24</c:v>
                </c:pt>
                <c:pt idx="292">
                  <c:v>24</c:v>
                </c:pt>
                <c:pt idx="293">
                  <c:v>24</c:v>
                </c:pt>
                <c:pt idx="294">
                  <c:v>24</c:v>
                </c:pt>
                <c:pt idx="295">
                  <c:v>24</c:v>
                </c:pt>
                <c:pt idx="296">
                  <c:v>24</c:v>
                </c:pt>
                <c:pt idx="297">
                  <c:v>24</c:v>
                </c:pt>
                <c:pt idx="298">
                  <c:v>24</c:v>
                </c:pt>
                <c:pt idx="299">
                  <c:v>24</c:v>
                </c:pt>
                <c:pt idx="300">
                  <c:v>24</c:v>
                </c:pt>
                <c:pt idx="301">
                  <c:v>24</c:v>
                </c:pt>
                <c:pt idx="302">
                  <c:v>24</c:v>
                </c:pt>
                <c:pt idx="303">
                  <c:v>24</c:v>
                </c:pt>
                <c:pt idx="304">
                  <c:v>24</c:v>
                </c:pt>
                <c:pt idx="305">
                  <c:v>24</c:v>
                </c:pt>
                <c:pt idx="306">
                  <c:v>24</c:v>
                </c:pt>
                <c:pt idx="307">
                  <c:v>24</c:v>
                </c:pt>
                <c:pt idx="308">
                  <c:v>24</c:v>
                </c:pt>
                <c:pt idx="309">
                  <c:v>24</c:v>
                </c:pt>
                <c:pt idx="310">
                  <c:v>24</c:v>
                </c:pt>
                <c:pt idx="311">
                  <c:v>24</c:v>
                </c:pt>
                <c:pt idx="312">
                  <c:v>24</c:v>
                </c:pt>
                <c:pt idx="313">
                  <c:v>24</c:v>
                </c:pt>
                <c:pt idx="314">
                  <c:v>24</c:v>
                </c:pt>
                <c:pt idx="315">
                  <c:v>24</c:v>
                </c:pt>
                <c:pt idx="316">
                  <c:v>24</c:v>
                </c:pt>
                <c:pt idx="317">
                  <c:v>24</c:v>
                </c:pt>
                <c:pt idx="318">
                  <c:v>24</c:v>
                </c:pt>
                <c:pt idx="319">
                  <c:v>24</c:v>
                </c:pt>
                <c:pt idx="320">
                  <c:v>24</c:v>
                </c:pt>
                <c:pt idx="321">
                  <c:v>24</c:v>
                </c:pt>
                <c:pt idx="322">
                  <c:v>24</c:v>
                </c:pt>
                <c:pt idx="323">
                  <c:v>24</c:v>
                </c:pt>
                <c:pt idx="324">
                  <c:v>24</c:v>
                </c:pt>
                <c:pt idx="325">
                  <c:v>23</c:v>
                </c:pt>
                <c:pt idx="326">
                  <c:v>23</c:v>
                </c:pt>
                <c:pt idx="327">
                  <c:v>24</c:v>
                </c:pt>
                <c:pt idx="328">
                  <c:v>23</c:v>
                </c:pt>
                <c:pt idx="329">
                  <c:v>23</c:v>
                </c:pt>
                <c:pt idx="330">
                  <c:v>23</c:v>
                </c:pt>
                <c:pt idx="331">
                  <c:v>23</c:v>
                </c:pt>
                <c:pt idx="332">
                  <c:v>23</c:v>
                </c:pt>
                <c:pt idx="333">
                  <c:v>23</c:v>
                </c:pt>
                <c:pt idx="334">
                  <c:v>23</c:v>
                </c:pt>
                <c:pt idx="335">
                  <c:v>23</c:v>
                </c:pt>
                <c:pt idx="336">
                  <c:v>23</c:v>
                </c:pt>
                <c:pt idx="337">
                  <c:v>23</c:v>
                </c:pt>
                <c:pt idx="338">
                  <c:v>23</c:v>
                </c:pt>
                <c:pt idx="339">
                  <c:v>23</c:v>
                </c:pt>
                <c:pt idx="340">
                  <c:v>23</c:v>
                </c:pt>
                <c:pt idx="341">
                  <c:v>23</c:v>
                </c:pt>
                <c:pt idx="342">
                  <c:v>23</c:v>
                </c:pt>
                <c:pt idx="343">
                  <c:v>23</c:v>
                </c:pt>
                <c:pt idx="344">
                  <c:v>23</c:v>
                </c:pt>
                <c:pt idx="345">
                  <c:v>23</c:v>
                </c:pt>
                <c:pt idx="346">
                  <c:v>23</c:v>
                </c:pt>
                <c:pt idx="347">
                  <c:v>23</c:v>
                </c:pt>
                <c:pt idx="348">
                  <c:v>23</c:v>
                </c:pt>
                <c:pt idx="349">
                  <c:v>23</c:v>
                </c:pt>
                <c:pt idx="350">
                  <c:v>23</c:v>
                </c:pt>
                <c:pt idx="351">
                  <c:v>23</c:v>
                </c:pt>
                <c:pt idx="352">
                  <c:v>23</c:v>
                </c:pt>
                <c:pt idx="353">
                  <c:v>23</c:v>
                </c:pt>
                <c:pt idx="354">
                  <c:v>23</c:v>
                </c:pt>
                <c:pt idx="355">
                  <c:v>23</c:v>
                </c:pt>
                <c:pt idx="356">
                  <c:v>23</c:v>
                </c:pt>
                <c:pt idx="357">
                  <c:v>23</c:v>
                </c:pt>
                <c:pt idx="358">
                  <c:v>23</c:v>
                </c:pt>
                <c:pt idx="359">
                  <c:v>23</c:v>
                </c:pt>
                <c:pt idx="360">
                  <c:v>23</c:v>
                </c:pt>
                <c:pt idx="361">
                  <c:v>23</c:v>
                </c:pt>
                <c:pt idx="362">
                  <c:v>23</c:v>
                </c:pt>
                <c:pt idx="363">
                  <c:v>23</c:v>
                </c:pt>
                <c:pt idx="364">
                  <c:v>23</c:v>
                </c:pt>
                <c:pt idx="365">
                  <c:v>22</c:v>
                </c:pt>
                <c:pt idx="366">
                  <c:v>22</c:v>
                </c:pt>
                <c:pt idx="367">
                  <c:v>22</c:v>
                </c:pt>
                <c:pt idx="368">
                  <c:v>22</c:v>
                </c:pt>
                <c:pt idx="369">
                  <c:v>22</c:v>
                </c:pt>
                <c:pt idx="370">
                  <c:v>22</c:v>
                </c:pt>
                <c:pt idx="371">
                  <c:v>22</c:v>
                </c:pt>
                <c:pt idx="372">
                  <c:v>22</c:v>
                </c:pt>
                <c:pt idx="373">
                  <c:v>22</c:v>
                </c:pt>
                <c:pt idx="374">
                  <c:v>22</c:v>
                </c:pt>
                <c:pt idx="375">
                  <c:v>22</c:v>
                </c:pt>
                <c:pt idx="376">
                  <c:v>22</c:v>
                </c:pt>
                <c:pt idx="377">
                  <c:v>22</c:v>
                </c:pt>
                <c:pt idx="378">
                  <c:v>22</c:v>
                </c:pt>
                <c:pt idx="379">
                  <c:v>22</c:v>
                </c:pt>
                <c:pt idx="380">
                  <c:v>22</c:v>
                </c:pt>
                <c:pt idx="381">
                  <c:v>22</c:v>
                </c:pt>
                <c:pt idx="382">
                  <c:v>22</c:v>
                </c:pt>
                <c:pt idx="383">
                  <c:v>22</c:v>
                </c:pt>
                <c:pt idx="384">
                  <c:v>22</c:v>
                </c:pt>
                <c:pt idx="385">
                  <c:v>22</c:v>
                </c:pt>
                <c:pt idx="386">
                  <c:v>22</c:v>
                </c:pt>
                <c:pt idx="387">
                  <c:v>22</c:v>
                </c:pt>
                <c:pt idx="388">
                  <c:v>22</c:v>
                </c:pt>
                <c:pt idx="389">
                  <c:v>22</c:v>
                </c:pt>
                <c:pt idx="390">
                  <c:v>22</c:v>
                </c:pt>
                <c:pt idx="391">
                  <c:v>22</c:v>
                </c:pt>
                <c:pt idx="392">
                  <c:v>22</c:v>
                </c:pt>
                <c:pt idx="393">
                  <c:v>21</c:v>
                </c:pt>
                <c:pt idx="394">
                  <c:v>21</c:v>
                </c:pt>
                <c:pt idx="395">
                  <c:v>21</c:v>
                </c:pt>
                <c:pt idx="396">
                  <c:v>21</c:v>
                </c:pt>
                <c:pt idx="397">
                  <c:v>21</c:v>
                </c:pt>
                <c:pt idx="398">
                  <c:v>21</c:v>
                </c:pt>
                <c:pt idx="399">
                  <c:v>21</c:v>
                </c:pt>
                <c:pt idx="400">
                  <c:v>21</c:v>
                </c:pt>
                <c:pt idx="401">
                  <c:v>21</c:v>
                </c:pt>
                <c:pt idx="402">
                  <c:v>21</c:v>
                </c:pt>
                <c:pt idx="403">
                  <c:v>21</c:v>
                </c:pt>
                <c:pt idx="404">
                  <c:v>21</c:v>
                </c:pt>
                <c:pt idx="405">
                  <c:v>21</c:v>
                </c:pt>
                <c:pt idx="406">
                  <c:v>21</c:v>
                </c:pt>
                <c:pt idx="407">
                  <c:v>21</c:v>
                </c:pt>
                <c:pt idx="408">
                  <c:v>21</c:v>
                </c:pt>
                <c:pt idx="409">
                  <c:v>21</c:v>
                </c:pt>
                <c:pt idx="410">
                  <c:v>21</c:v>
                </c:pt>
                <c:pt idx="411">
                  <c:v>21</c:v>
                </c:pt>
                <c:pt idx="412">
                  <c:v>21</c:v>
                </c:pt>
                <c:pt idx="413">
                  <c:v>21</c:v>
                </c:pt>
                <c:pt idx="414">
                  <c:v>21</c:v>
                </c:pt>
                <c:pt idx="415">
                  <c:v>21</c:v>
                </c:pt>
                <c:pt idx="416">
                  <c:v>21</c:v>
                </c:pt>
                <c:pt idx="417">
                  <c:v>21</c:v>
                </c:pt>
                <c:pt idx="418">
                  <c:v>21</c:v>
                </c:pt>
                <c:pt idx="419">
                  <c:v>21</c:v>
                </c:pt>
                <c:pt idx="420">
                  <c:v>21</c:v>
                </c:pt>
                <c:pt idx="421">
                  <c:v>21</c:v>
                </c:pt>
                <c:pt idx="422">
                  <c:v>21</c:v>
                </c:pt>
                <c:pt idx="423">
                  <c:v>21</c:v>
                </c:pt>
                <c:pt idx="424">
                  <c:v>21</c:v>
                </c:pt>
                <c:pt idx="425">
                  <c:v>21</c:v>
                </c:pt>
                <c:pt idx="426">
                  <c:v>21</c:v>
                </c:pt>
                <c:pt idx="427">
                  <c:v>21</c:v>
                </c:pt>
                <c:pt idx="428">
                  <c:v>21</c:v>
                </c:pt>
                <c:pt idx="429">
                  <c:v>21</c:v>
                </c:pt>
                <c:pt idx="430">
                  <c:v>21</c:v>
                </c:pt>
                <c:pt idx="431">
                  <c:v>21</c:v>
                </c:pt>
                <c:pt idx="432">
                  <c:v>21</c:v>
                </c:pt>
                <c:pt idx="433">
                  <c:v>21</c:v>
                </c:pt>
                <c:pt idx="434">
                  <c:v>21</c:v>
                </c:pt>
                <c:pt idx="435">
                  <c:v>21</c:v>
                </c:pt>
                <c:pt idx="436">
                  <c:v>21</c:v>
                </c:pt>
                <c:pt idx="437">
                  <c:v>21</c:v>
                </c:pt>
                <c:pt idx="438">
                  <c:v>21</c:v>
                </c:pt>
                <c:pt idx="439">
                  <c:v>20</c:v>
                </c:pt>
                <c:pt idx="440">
                  <c:v>21</c:v>
                </c:pt>
                <c:pt idx="441">
                  <c:v>21</c:v>
                </c:pt>
                <c:pt idx="442">
                  <c:v>20</c:v>
                </c:pt>
                <c:pt idx="443">
                  <c:v>21</c:v>
                </c:pt>
                <c:pt idx="444">
                  <c:v>20</c:v>
                </c:pt>
                <c:pt idx="445">
                  <c:v>21</c:v>
                </c:pt>
                <c:pt idx="446">
                  <c:v>21</c:v>
                </c:pt>
                <c:pt idx="447">
                  <c:v>21</c:v>
                </c:pt>
                <c:pt idx="448">
                  <c:v>21</c:v>
                </c:pt>
                <c:pt idx="449">
                  <c:v>21</c:v>
                </c:pt>
                <c:pt idx="450">
                  <c:v>21</c:v>
                </c:pt>
                <c:pt idx="451">
                  <c:v>21</c:v>
                </c:pt>
                <c:pt idx="452">
                  <c:v>21</c:v>
                </c:pt>
                <c:pt idx="453">
                  <c:v>21</c:v>
                </c:pt>
                <c:pt idx="454">
                  <c:v>21</c:v>
                </c:pt>
                <c:pt idx="455">
                  <c:v>20</c:v>
                </c:pt>
                <c:pt idx="456">
                  <c:v>21</c:v>
                </c:pt>
                <c:pt idx="457">
                  <c:v>21</c:v>
                </c:pt>
                <c:pt idx="458">
                  <c:v>21</c:v>
                </c:pt>
                <c:pt idx="459">
                  <c:v>21</c:v>
                </c:pt>
                <c:pt idx="460">
                  <c:v>21</c:v>
                </c:pt>
                <c:pt idx="461">
                  <c:v>21</c:v>
                </c:pt>
                <c:pt idx="462">
                  <c:v>20</c:v>
                </c:pt>
                <c:pt idx="463">
                  <c:v>20</c:v>
                </c:pt>
                <c:pt idx="464">
                  <c:v>20</c:v>
                </c:pt>
                <c:pt idx="465">
                  <c:v>20</c:v>
                </c:pt>
                <c:pt idx="466">
                  <c:v>20</c:v>
                </c:pt>
                <c:pt idx="467">
                  <c:v>20</c:v>
                </c:pt>
                <c:pt idx="468">
                  <c:v>20</c:v>
                </c:pt>
                <c:pt idx="469">
                  <c:v>20</c:v>
                </c:pt>
                <c:pt idx="470">
                  <c:v>20</c:v>
                </c:pt>
                <c:pt idx="471">
                  <c:v>20</c:v>
                </c:pt>
                <c:pt idx="472">
                  <c:v>20</c:v>
                </c:pt>
                <c:pt idx="473">
                  <c:v>20</c:v>
                </c:pt>
                <c:pt idx="474">
                  <c:v>20</c:v>
                </c:pt>
                <c:pt idx="475">
                  <c:v>20</c:v>
                </c:pt>
                <c:pt idx="476">
                  <c:v>20</c:v>
                </c:pt>
                <c:pt idx="477">
                  <c:v>20</c:v>
                </c:pt>
                <c:pt idx="478">
                  <c:v>20</c:v>
                </c:pt>
                <c:pt idx="479">
                  <c:v>20</c:v>
                </c:pt>
                <c:pt idx="480">
                  <c:v>20</c:v>
                </c:pt>
                <c:pt idx="481">
                  <c:v>20</c:v>
                </c:pt>
                <c:pt idx="482">
                  <c:v>20</c:v>
                </c:pt>
                <c:pt idx="483">
                  <c:v>20</c:v>
                </c:pt>
                <c:pt idx="484">
                  <c:v>20</c:v>
                </c:pt>
                <c:pt idx="485">
                  <c:v>20</c:v>
                </c:pt>
                <c:pt idx="486">
                  <c:v>20</c:v>
                </c:pt>
                <c:pt idx="487">
                  <c:v>20</c:v>
                </c:pt>
                <c:pt idx="488">
                  <c:v>20</c:v>
                </c:pt>
                <c:pt idx="489">
                  <c:v>20</c:v>
                </c:pt>
                <c:pt idx="490">
                  <c:v>20</c:v>
                </c:pt>
                <c:pt idx="491">
                  <c:v>20</c:v>
                </c:pt>
                <c:pt idx="492">
                  <c:v>20</c:v>
                </c:pt>
                <c:pt idx="493">
                  <c:v>20</c:v>
                </c:pt>
                <c:pt idx="494">
                  <c:v>20</c:v>
                </c:pt>
                <c:pt idx="495">
                  <c:v>20</c:v>
                </c:pt>
                <c:pt idx="496">
                  <c:v>20</c:v>
                </c:pt>
                <c:pt idx="497">
                  <c:v>20</c:v>
                </c:pt>
                <c:pt idx="498">
                  <c:v>20</c:v>
                </c:pt>
                <c:pt idx="499">
                  <c:v>20</c:v>
                </c:pt>
                <c:pt idx="500">
                  <c:v>20</c:v>
                </c:pt>
                <c:pt idx="501">
                  <c:v>20</c:v>
                </c:pt>
                <c:pt idx="502">
                  <c:v>20</c:v>
                </c:pt>
                <c:pt idx="503">
                  <c:v>20</c:v>
                </c:pt>
                <c:pt idx="504">
                  <c:v>20</c:v>
                </c:pt>
                <c:pt idx="505">
                  <c:v>20</c:v>
                </c:pt>
                <c:pt idx="506">
                  <c:v>20</c:v>
                </c:pt>
                <c:pt idx="507">
                  <c:v>20</c:v>
                </c:pt>
                <c:pt idx="508">
                  <c:v>20</c:v>
                </c:pt>
                <c:pt idx="509">
                  <c:v>19</c:v>
                </c:pt>
                <c:pt idx="510">
                  <c:v>20</c:v>
                </c:pt>
                <c:pt idx="511">
                  <c:v>20</c:v>
                </c:pt>
                <c:pt idx="512">
                  <c:v>19</c:v>
                </c:pt>
                <c:pt idx="513">
                  <c:v>19</c:v>
                </c:pt>
                <c:pt idx="514">
                  <c:v>19</c:v>
                </c:pt>
                <c:pt idx="515">
                  <c:v>19</c:v>
                </c:pt>
                <c:pt idx="516">
                  <c:v>19</c:v>
                </c:pt>
                <c:pt idx="517">
                  <c:v>19</c:v>
                </c:pt>
                <c:pt idx="518">
                  <c:v>19</c:v>
                </c:pt>
                <c:pt idx="519">
                  <c:v>19</c:v>
                </c:pt>
                <c:pt idx="520">
                  <c:v>19</c:v>
                </c:pt>
                <c:pt idx="521">
                  <c:v>19</c:v>
                </c:pt>
                <c:pt idx="522">
                  <c:v>19</c:v>
                </c:pt>
                <c:pt idx="523">
                  <c:v>19</c:v>
                </c:pt>
                <c:pt idx="524">
                  <c:v>19</c:v>
                </c:pt>
                <c:pt idx="525">
                  <c:v>19</c:v>
                </c:pt>
                <c:pt idx="526">
                  <c:v>19</c:v>
                </c:pt>
                <c:pt idx="527">
                  <c:v>19</c:v>
                </c:pt>
                <c:pt idx="528">
                  <c:v>19</c:v>
                </c:pt>
                <c:pt idx="529">
                  <c:v>19</c:v>
                </c:pt>
                <c:pt idx="530">
                  <c:v>19</c:v>
                </c:pt>
                <c:pt idx="531">
                  <c:v>19</c:v>
                </c:pt>
                <c:pt idx="532">
                  <c:v>19</c:v>
                </c:pt>
                <c:pt idx="533">
                  <c:v>19</c:v>
                </c:pt>
                <c:pt idx="534">
                  <c:v>19</c:v>
                </c:pt>
                <c:pt idx="535">
                  <c:v>19</c:v>
                </c:pt>
                <c:pt idx="536">
                  <c:v>19</c:v>
                </c:pt>
                <c:pt idx="537">
                  <c:v>19</c:v>
                </c:pt>
                <c:pt idx="538">
                  <c:v>19</c:v>
                </c:pt>
                <c:pt idx="539">
                  <c:v>19</c:v>
                </c:pt>
                <c:pt idx="540">
                  <c:v>19</c:v>
                </c:pt>
                <c:pt idx="541">
                  <c:v>19</c:v>
                </c:pt>
                <c:pt idx="542">
                  <c:v>19</c:v>
                </c:pt>
                <c:pt idx="543">
                  <c:v>19</c:v>
                </c:pt>
                <c:pt idx="544">
                  <c:v>19</c:v>
                </c:pt>
                <c:pt idx="545">
                  <c:v>19</c:v>
                </c:pt>
                <c:pt idx="546">
                  <c:v>19</c:v>
                </c:pt>
                <c:pt idx="547">
                  <c:v>19</c:v>
                </c:pt>
                <c:pt idx="548">
                  <c:v>19</c:v>
                </c:pt>
                <c:pt idx="549">
                  <c:v>19</c:v>
                </c:pt>
                <c:pt idx="550">
                  <c:v>19</c:v>
                </c:pt>
                <c:pt idx="551">
                  <c:v>19</c:v>
                </c:pt>
                <c:pt idx="552">
                  <c:v>19</c:v>
                </c:pt>
                <c:pt idx="553">
                  <c:v>19</c:v>
                </c:pt>
                <c:pt idx="554">
                  <c:v>19</c:v>
                </c:pt>
                <c:pt idx="555">
                  <c:v>19</c:v>
                </c:pt>
                <c:pt idx="556">
                  <c:v>19</c:v>
                </c:pt>
                <c:pt idx="557">
                  <c:v>19</c:v>
                </c:pt>
                <c:pt idx="558">
                  <c:v>19</c:v>
                </c:pt>
                <c:pt idx="559">
                  <c:v>19</c:v>
                </c:pt>
                <c:pt idx="560">
                  <c:v>19</c:v>
                </c:pt>
                <c:pt idx="561">
                  <c:v>19</c:v>
                </c:pt>
                <c:pt idx="562">
                  <c:v>19</c:v>
                </c:pt>
                <c:pt idx="563">
                  <c:v>19</c:v>
                </c:pt>
                <c:pt idx="564">
                  <c:v>19</c:v>
                </c:pt>
                <c:pt idx="565">
                  <c:v>19</c:v>
                </c:pt>
                <c:pt idx="566">
                  <c:v>18</c:v>
                </c:pt>
                <c:pt idx="567">
                  <c:v>18</c:v>
                </c:pt>
                <c:pt idx="568">
                  <c:v>18</c:v>
                </c:pt>
                <c:pt idx="569">
                  <c:v>18</c:v>
                </c:pt>
                <c:pt idx="570">
                  <c:v>18</c:v>
                </c:pt>
                <c:pt idx="571">
                  <c:v>18</c:v>
                </c:pt>
                <c:pt idx="572">
                  <c:v>18</c:v>
                </c:pt>
                <c:pt idx="573">
                  <c:v>18</c:v>
                </c:pt>
                <c:pt idx="574">
                  <c:v>18</c:v>
                </c:pt>
                <c:pt idx="575">
                  <c:v>18</c:v>
                </c:pt>
                <c:pt idx="576">
                  <c:v>18</c:v>
                </c:pt>
                <c:pt idx="577">
                  <c:v>18</c:v>
                </c:pt>
                <c:pt idx="578">
                  <c:v>18</c:v>
                </c:pt>
                <c:pt idx="579">
                  <c:v>18</c:v>
                </c:pt>
                <c:pt idx="580">
                  <c:v>18</c:v>
                </c:pt>
                <c:pt idx="581">
                  <c:v>18</c:v>
                </c:pt>
                <c:pt idx="582">
                  <c:v>18</c:v>
                </c:pt>
                <c:pt idx="583">
                  <c:v>18</c:v>
                </c:pt>
                <c:pt idx="584">
                  <c:v>18</c:v>
                </c:pt>
                <c:pt idx="585">
                  <c:v>18</c:v>
                </c:pt>
                <c:pt idx="586">
                  <c:v>18</c:v>
                </c:pt>
                <c:pt idx="587">
                  <c:v>18</c:v>
                </c:pt>
                <c:pt idx="588">
                  <c:v>18</c:v>
                </c:pt>
                <c:pt idx="589">
                  <c:v>18</c:v>
                </c:pt>
                <c:pt idx="590">
                  <c:v>18</c:v>
                </c:pt>
                <c:pt idx="591">
                  <c:v>18</c:v>
                </c:pt>
                <c:pt idx="592">
                  <c:v>18</c:v>
                </c:pt>
                <c:pt idx="593">
                  <c:v>18</c:v>
                </c:pt>
                <c:pt idx="594">
                  <c:v>18</c:v>
                </c:pt>
                <c:pt idx="595">
                  <c:v>18</c:v>
                </c:pt>
                <c:pt idx="596">
                  <c:v>18</c:v>
                </c:pt>
                <c:pt idx="597">
                  <c:v>18</c:v>
                </c:pt>
                <c:pt idx="598">
                  <c:v>18</c:v>
                </c:pt>
                <c:pt idx="599">
                  <c:v>18</c:v>
                </c:pt>
                <c:pt idx="600">
                  <c:v>18</c:v>
                </c:pt>
                <c:pt idx="601">
                  <c:v>18</c:v>
                </c:pt>
                <c:pt idx="602">
                  <c:v>18</c:v>
                </c:pt>
                <c:pt idx="603">
                  <c:v>18</c:v>
                </c:pt>
                <c:pt idx="604">
                  <c:v>18</c:v>
                </c:pt>
                <c:pt idx="605">
                  <c:v>18</c:v>
                </c:pt>
                <c:pt idx="606">
                  <c:v>18</c:v>
                </c:pt>
                <c:pt idx="607">
                  <c:v>18</c:v>
                </c:pt>
                <c:pt idx="608">
                  <c:v>18</c:v>
                </c:pt>
                <c:pt idx="609">
                  <c:v>18</c:v>
                </c:pt>
                <c:pt idx="610">
                  <c:v>18</c:v>
                </c:pt>
                <c:pt idx="611">
                  <c:v>18</c:v>
                </c:pt>
                <c:pt idx="612">
                  <c:v>18</c:v>
                </c:pt>
                <c:pt idx="613">
                  <c:v>18</c:v>
                </c:pt>
                <c:pt idx="614">
                  <c:v>18</c:v>
                </c:pt>
                <c:pt idx="615">
                  <c:v>18</c:v>
                </c:pt>
                <c:pt idx="616">
                  <c:v>18</c:v>
                </c:pt>
                <c:pt idx="617">
                  <c:v>18</c:v>
                </c:pt>
                <c:pt idx="618">
                  <c:v>18</c:v>
                </c:pt>
                <c:pt idx="619">
                  <c:v>18</c:v>
                </c:pt>
                <c:pt idx="620">
                  <c:v>18</c:v>
                </c:pt>
                <c:pt idx="621">
                  <c:v>18</c:v>
                </c:pt>
                <c:pt idx="622">
                  <c:v>18</c:v>
                </c:pt>
                <c:pt idx="623">
                  <c:v>18</c:v>
                </c:pt>
                <c:pt idx="624">
                  <c:v>18</c:v>
                </c:pt>
                <c:pt idx="625">
                  <c:v>18</c:v>
                </c:pt>
                <c:pt idx="626">
                  <c:v>18</c:v>
                </c:pt>
                <c:pt idx="627">
                  <c:v>18</c:v>
                </c:pt>
                <c:pt idx="628">
                  <c:v>18</c:v>
                </c:pt>
                <c:pt idx="629">
                  <c:v>18</c:v>
                </c:pt>
                <c:pt idx="630">
                  <c:v>18</c:v>
                </c:pt>
                <c:pt idx="631">
                  <c:v>18</c:v>
                </c:pt>
                <c:pt idx="632">
                  <c:v>18</c:v>
                </c:pt>
                <c:pt idx="633">
                  <c:v>18</c:v>
                </c:pt>
                <c:pt idx="634">
                  <c:v>18</c:v>
                </c:pt>
                <c:pt idx="635">
                  <c:v>18</c:v>
                </c:pt>
                <c:pt idx="636">
                  <c:v>18</c:v>
                </c:pt>
                <c:pt idx="637">
                  <c:v>18</c:v>
                </c:pt>
                <c:pt idx="638">
                  <c:v>18</c:v>
                </c:pt>
                <c:pt idx="639">
                  <c:v>18</c:v>
                </c:pt>
                <c:pt idx="640">
                  <c:v>18</c:v>
                </c:pt>
                <c:pt idx="641">
                  <c:v>18</c:v>
                </c:pt>
                <c:pt idx="642">
                  <c:v>18</c:v>
                </c:pt>
                <c:pt idx="643">
                  <c:v>18</c:v>
                </c:pt>
                <c:pt idx="644">
                  <c:v>18</c:v>
                </c:pt>
                <c:pt idx="645">
                  <c:v>18</c:v>
                </c:pt>
                <c:pt idx="646">
                  <c:v>18</c:v>
                </c:pt>
                <c:pt idx="647">
                  <c:v>18</c:v>
                </c:pt>
                <c:pt idx="648">
                  <c:v>18</c:v>
                </c:pt>
                <c:pt idx="649">
                  <c:v>18</c:v>
                </c:pt>
                <c:pt idx="650">
                  <c:v>18</c:v>
                </c:pt>
                <c:pt idx="651">
                  <c:v>18</c:v>
                </c:pt>
                <c:pt idx="652">
                  <c:v>18</c:v>
                </c:pt>
                <c:pt idx="653">
                  <c:v>18</c:v>
                </c:pt>
                <c:pt idx="654">
                  <c:v>18</c:v>
                </c:pt>
                <c:pt idx="655">
                  <c:v>18</c:v>
                </c:pt>
                <c:pt idx="656">
                  <c:v>18</c:v>
                </c:pt>
                <c:pt idx="657">
                  <c:v>18</c:v>
                </c:pt>
                <c:pt idx="658">
                  <c:v>18</c:v>
                </c:pt>
                <c:pt idx="659">
                  <c:v>18</c:v>
                </c:pt>
                <c:pt idx="660">
                  <c:v>18</c:v>
                </c:pt>
                <c:pt idx="661">
                  <c:v>18</c:v>
                </c:pt>
                <c:pt idx="662">
                  <c:v>18</c:v>
                </c:pt>
                <c:pt idx="663">
                  <c:v>18</c:v>
                </c:pt>
                <c:pt idx="664">
                  <c:v>18</c:v>
                </c:pt>
                <c:pt idx="665">
                  <c:v>18</c:v>
                </c:pt>
                <c:pt idx="666">
                  <c:v>18</c:v>
                </c:pt>
                <c:pt idx="667">
                  <c:v>18</c:v>
                </c:pt>
                <c:pt idx="668">
                  <c:v>18</c:v>
                </c:pt>
                <c:pt idx="669">
                  <c:v>18</c:v>
                </c:pt>
                <c:pt idx="670">
                  <c:v>18</c:v>
                </c:pt>
                <c:pt idx="671">
                  <c:v>18</c:v>
                </c:pt>
                <c:pt idx="672">
                  <c:v>18</c:v>
                </c:pt>
                <c:pt idx="673">
                  <c:v>18</c:v>
                </c:pt>
                <c:pt idx="674">
                  <c:v>17</c:v>
                </c:pt>
                <c:pt idx="675">
                  <c:v>18</c:v>
                </c:pt>
                <c:pt idx="676">
                  <c:v>17</c:v>
                </c:pt>
                <c:pt idx="677">
                  <c:v>17</c:v>
                </c:pt>
                <c:pt idx="678">
                  <c:v>17</c:v>
                </c:pt>
                <c:pt idx="679">
                  <c:v>17</c:v>
                </c:pt>
                <c:pt idx="680">
                  <c:v>17</c:v>
                </c:pt>
                <c:pt idx="681">
                  <c:v>17</c:v>
                </c:pt>
                <c:pt idx="682">
                  <c:v>17</c:v>
                </c:pt>
                <c:pt idx="683">
                  <c:v>17</c:v>
                </c:pt>
                <c:pt idx="684">
                  <c:v>17</c:v>
                </c:pt>
                <c:pt idx="685">
                  <c:v>17</c:v>
                </c:pt>
                <c:pt idx="686">
                  <c:v>17</c:v>
                </c:pt>
                <c:pt idx="687">
                  <c:v>17</c:v>
                </c:pt>
                <c:pt idx="688">
                  <c:v>17</c:v>
                </c:pt>
                <c:pt idx="689">
                  <c:v>17</c:v>
                </c:pt>
                <c:pt idx="690">
                  <c:v>17</c:v>
                </c:pt>
                <c:pt idx="691">
                  <c:v>17</c:v>
                </c:pt>
                <c:pt idx="692">
                  <c:v>17</c:v>
                </c:pt>
                <c:pt idx="693">
                  <c:v>17</c:v>
                </c:pt>
                <c:pt idx="694">
                  <c:v>17</c:v>
                </c:pt>
                <c:pt idx="695">
                  <c:v>17</c:v>
                </c:pt>
                <c:pt idx="696">
                  <c:v>17</c:v>
                </c:pt>
                <c:pt idx="697">
                  <c:v>17</c:v>
                </c:pt>
                <c:pt idx="698">
                  <c:v>17</c:v>
                </c:pt>
                <c:pt idx="699">
                  <c:v>17</c:v>
                </c:pt>
                <c:pt idx="700">
                  <c:v>17</c:v>
                </c:pt>
                <c:pt idx="701">
                  <c:v>17</c:v>
                </c:pt>
                <c:pt idx="702">
                  <c:v>17</c:v>
                </c:pt>
                <c:pt idx="703">
                  <c:v>17</c:v>
                </c:pt>
                <c:pt idx="704">
                  <c:v>17</c:v>
                </c:pt>
                <c:pt idx="705">
                  <c:v>17</c:v>
                </c:pt>
                <c:pt idx="706">
                  <c:v>17</c:v>
                </c:pt>
                <c:pt idx="707">
                  <c:v>17</c:v>
                </c:pt>
                <c:pt idx="708">
                  <c:v>17</c:v>
                </c:pt>
                <c:pt idx="709">
                  <c:v>17</c:v>
                </c:pt>
                <c:pt idx="710">
                  <c:v>17</c:v>
                </c:pt>
                <c:pt idx="711">
                  <c:v>17</c:v>
                </c:pt>
                <c:pt idx="712">
                  <c:v>17</c:v>
                </c:pt>
                <c:pt idx="713">
                  <c:v>17</c:v>
                </c:pt>
                <c:pt idx="714">
                  <c:v>17</c:v>
                </c:pt>
                <c:pt idx="715">
                  <c:v>17</c:v>
                </c:pt>
                <c:pt idx="716">
                  <c:v>17</c:v>
                </c:pt>
                <c:pt idx="717">
                  <c:v>17</c:v>
                </c:pt>
                <c:pt idx="718">
                  <c:v>17</c:v>
                </c:pt>
                <c:pt idx="719">
                  <c:v>17</c:v>
                </c:pt>
                <c:pt idx="720">
                  <c:v>17</c:v>
                </c:pt>
                <c:pt idx="721">
                  <c:v>17</c:v>
                </c:pt>
                <c:pt idx="722">
                  <c:v>17</c:v>
                </c:pt>
                <c:pt idx="723">
                  <c:v>17</c:v>
                </c:pt>
                <c:pt idx="724">
                  <c:v>17</c:v>
                </c:pt>
                <c:pt idx="725">
                  <c:v>17</c:v>
                </c:pt>
                <c:pt idx="726">
                  <c:v>17</c:v>
                </c:pt>
                <c:pt idx="727">
                  <c:v>17</c:v>
                </c:pt>
                <c:pt idx="728">
                  <c:v>17</c:v>
                </c:pt>
                <c:pt idx="729">
                  <c:v>17</c:v>
                </c:pt>
                <c:pt idx="730">
                  <c:v>17</c:v>
                </c:pt>
                <c:pt idx="731">
                  <c:v>16</c:v>
                </c:pt>
                <c:pt idx="732">
                  <c:v>17</c:v>
                </c:pt>
                <c:pt idx="733">
                  <c:v>17</c:v>
                </c:pt>
              </c:numCache>
            </c:numRef>
          </c:val>
          <c:smooth val="0"/>
          <c:extLst xmlns:c16r2="http://schemas.microsoft.com/office/drawing/2015/06/chart">
            <c:ext xmlns:c16="http://schemas.microsoft.com/office/drawing/2014/chart" uri="{C3380CC4-5D6E-409C-BE32-E72D297353CC}">
              <c16:uniqueId val="{00000001-CBF6-4FD7-B6FB-244E15633D11}"/>
            </c:ext>
          </c:extLst>
        </c:ser>
        <c:dLbls>
          <c:showLegendKey val="0"/>
          <c:showVal val="0"/>
          <c:showCatName val="0"/>
          <c:showSerName val="0"/>
          <c:showPercent val="0"/>
          <c:showBubbleSize val="0"/>
        </c:dLbls>
        <c:marker val="1"/>
        <c:smooth val="0"/>
        <c:axId val="145672832"/>
        <c:axId val="145674624"/>
      </c:lineChart>
      <c:catAx>
        <c:axId val="145672832"/>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2"/>
                </a:solidFill>
                <a:latin typeface="+mn-lt"/>
                <a:ea typeface="+mn-ea"/>
                <a:cs typeface="+mn-cs"/>
              </a:defRPr>
            </a:pPr>
            <a:endParaRPr lang="uk-UA"/>
          </a:p>
        </c:txPr>
        <c:crossAx val="145674624"/>
        <c:crossesAt val="0"/>
        <c:auto val="1"/>
        <c:lblAlgn val="ctr"/>
        <c:lblOffset val="100"/>
        <c:noMultiLvlLbl val="0"/>
      </c:catAx>
      <c:valAx>
        <c:axId val="145674624"/>
        <c:scaling>
          <c:orientation val="minMax"/>
        </c:scaling>
        <c:delete val="1"/>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800" b="1" i="0" u="none" strike="noStrike" kern="1200" baseline="0">
                    <a:solidFill>
                      <a:schemeClr val="tx2"/>
                    </a:solidFill>
                    <a:latin typeface="+mn-lt"/>
                    <a:ea typeface="+mn-ea"/>
                    <a:cs typeface="+mn-cs"/>
                  </a:defRPr>
                </a:pPr>
                <a:r>
                  <a:rPr lang="ru-RU" sz="800"/>
                  <a:t>Температура, град. С</a:t>
                </a:r>
              </a:p>
            </c:rich>
          </c:tx>
          <c:overlay val="0"/>
          <c:spPr>
            <a:noFill/>
            <a:ln>
              <a:noFill/>
            </a:ln>
            <a:effectLst/>
          </c:spPr>
        </c:title>
        <c:numFmt formatCode="\О\с\н\о\в\н\о\й" sourceLinked="1"/>
        <c:majorTickMark val="none"/>
        <c:minorTickMark val="none"/>
        <c:tickLblPos val="nextTo"/>
        <c:crossAx val="145672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1BDF31F-96B1-4590-B82A-1B35250AD094}" type="doc">
      <dgm:prSet loTypeId="urn:microsoft.com/office/officeart/2005/8/layout/cycle4" loCatId="cycle" qsTypeId="urn:microsoft.com/office/officeart/2005/8/quickstyle/simple5" qsCatId="simple" csTypeId="urn:microsoft.com/office/officeart/2005/8/colors/accent0_2" csCatId="mainScheme" phldr="1"/>
      <dgm:spPr/>
      <dgm:t>
        <a:bodyPr/>
        <a:lstStyle/>
        <a:p>
          <a:endParaRPr lang="ru-RU"/>
        </a:p>
      </dgm:t>
    </dgm:pt>
    <dgm:pt modelId="{62B1D9C6-51A3-47F1-9A84-291710F5EC3B}">
      <dgm:prSet phldrT="[Текст]" custT="1"/>
      <dgm:spPr>
        <a:xfrm>
          <a:off x="2769789" y="55010"/>
          <a:ext cx="1300753" cy="842593"/>
        </a:xfrm>
        <a:gradFill flip="none" rotWithShape="1">
          <a:gsLst>
            <a:gs pos="0">
              <a:srgbClr val="FF0000">
                <a:tint val="66000"/>
                <a:satMod val="160000"/>
              </a:srgbClr>
            </a:gs>
            <a:gs pos="50000">
              <a:srgbClr val="FF0000">
                <a:tint val="44500"/>
                <a:satMod val="160000"/>
              </a:srgbClr>
            </a:gs>
            <a:gs pos="100000">
              <a:srgbClr val="FF0000">
                <a:tint val="23500"/>
                <a:satMod val="160000"/>
              </a:srgbClr>
            </a:gs>
          </a:gsLst>
          <a:lin ang="16200000" scaled="1"/>
          <a:tileRect/>
        </a:gradFill>
        <a:ln w="6350" cap="flat" cmpd="sng" algn="ctr">
          <a:solidFill>
            <a:srgbClr val="FF0000"/>
          </a:solidFill>
          <a:prstDash val="solid"/>
          <a:miter lim="800000"/>
        </a:ln>
        <a:effectLst/>
      </dgm:spPr>
      <dgm:t>
        <a:bodyPr/>
        <a:lstStyle/>
        <a:p>
          <a:endParaRPr lang="ru-RU" sz="1200" b="1">
            <a:solidFill>
              <a:srgbClr val="44546A">
                <a:hueOff val="0"/>
                <a:satOff val="0"/>
                <a:lumOff val="0"/>
                <a:alphaOff val="0"/>
              </a:srgbClr>
            </a:solidFill>
            <a:latin typeface="Calibri" panose="020F0502020204030204"/>
            <a:ea typeface="+mn-ea"/>
            <a:cs typeface="+mn-cs"/>
          </a:endParaRPr>
        </a:p>
      </dgm:t>
    </dgm:pt>
    <dgm:pt modelId="{E080AE51-482A-4A94-BB44-3009C2319DE9}" type="parTrans" cxnId="{465C9247-69F5-459A-84D5-4D8BC8326E5B}">
      <dgm:prSet/>
      <dgm:spPr/>
      <dgm:t>
        <a:bodyPr/>
        <a:lstStyle/>
        <a:p>
          <a:endParaRPr lang="ru-RU"/>
        </a:p>
      </dgm:t>
    </dgm:pt>
    <dgm:pt modelId="{29F942F3-9344-435B-B312-8780DCD64A8E}" type="sibTrans" cxnId="{465C9247-69F5-459A-84D5-4D8BC8326E5B}">
      <dgm:prSet/>
      <dgm:spPr/>
      <dgm:t>
        <a:bodyPr/>
        <a:lstStyle/>
        <a:p>
          <a:endParaRPr lang="ru-RU"/>
        </a:p>
      </dgm:t>
    </dgm:pt>
    <dgm:pt modelId="{FCE48BE5-4D3F-4FC0-9E11-AC17199D39C6}">
      <dgm:prSet phldrT="[Текст]" custT="1"/>
      <dgm:spPr>
        <a:xfrm rot="10800000">
          <a:off x="2692619" y="1507913"/>
          <a:ext cx="1140133" cy="1140133"/>
        </a:xfrm>
        <a:gradFill flip="none" rotWithShape="0">
          <a:gsLst>
            <a:gs pos="0">
              <a:srgbClr val="FF0000"/>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1"/>
          <a:tileRect/>
        </a:gradFill>
        <a:ln>
          <a:solidFill>
            <a:srgbClr val="FF0000"/>
          </a:solidFill>
        </a:ln>
        <a:effectLst>
          <a:outerShdw blurRad="57150" dist="19050" dir="5400000" algn="ctr" rotWithShape="0">
            <a:srgbClr val="000000">
              <a:alpha val="63000"/>
            </a:srgbClr>
          </a:outerShdw>
        </a:effectLst>
      </dgm:spPr>
      <dgm:t>
        <a:bodyPr/>
        <a:lstStyle/>
        <a:p>
          <a:r>
            <a:rPr lang="uk-UA" sz="1000" b="1">
              <a:solidFill>
                <a:sysClr val="windowText" lastClr="000000"/>
              </a:solidFill>
              <a:latin typeface="Calibri" panose="020F0502020204030204"/>
              <a:ea typeface="+mn-ea"/>
              <a:cs typeface="+mn-cs"/>
            </a:rPr>
            <a:t>Контур </a:t>
          </a:r>
          <a:r>
            <a:rPr lang="en-US" sz="1400" b="1">
              <a:solidFill>
                <a:sysClr val="windowText" lastClr="000000"/>
              </a:solidFill>
              <a:latin typeface="Calibri" panose="020F0502020204030204"/>
              <a:ea typeface="+mn-ea"/>
              <a:cs typeface="+mn-cs"/>
            </a:rPr>
            <a:t>D</a:t>
          </a:r>
          <a:endParaRPr lang="ru-RU" sz="1400" b="1">
            <a:solidFill>
              <a:sysClr val="windowText" lastClr="000000"/>
            </a:solidFill>
            <a:latin typeface="Calibri" panose="020F0502020204030204"/>
            <a:ea typeface="+mn-ea"/>
            <a:cs typeface="+mn-cs"/>
          </a:endParaRPr>
        </a:p>
      </dgm:t>
    </dgm:pt>
    <dgm:pt modelId="{0B7DA9BD-9515-4963-9F62-836F643FD069}" type="parTrans" cxnId="{0F033526-42BC-436F-A6BC-E1279CDF3505}">
      <dgm:prSet/>
      <dgm:spPr/>
      <dgm:t>
        <a:bodyPr/>
        <a:lstStyle/>
        <a:p>
          <a:endParaRPr lang="ru-RU"/>
        </a:p>
      </dgm:t>
    </dgm:pt>
    <dgm:pt modelId="{B5185B1C-D457-4E44-851F-5BD51844D8B5}" type="sibTrans" cxnId="{0F033526-42BC-436F-A6BC-E1279CDF3505}">
      <dgm:prSet/>
      <dgm:spPr/>
      <dgm:t>
        <a:bodyPr/>
        <a:lstStyle/>
        <a:p>
          <a:endParaRPr lang="ru-RU"/>
        </a:p>
      </dgm:t>
    </dgm:pt>
    <dgm:pt modelId="{B892455B-CDB7-4CEA-B2FE-A8776B5AF526}">
      <dgm:prSet phldrT="[Текст]"/>
      <dgm:spPr>
        <a:xfrm>
          <a:off x="3241494" y="1838223"/>
          <a:ext cx="1300753" cy="842593"/>
        </a:xfrm>
        <a:gradFill flip="none" rotWithShape="0">
          <a:gsLst>
            <a:gs pos="0">
              <a:srgbClr val="4472C4">
                <a:tint val="66000"/>
                <a:satMod val="160000"/>
              </a:srgbClr>
            </a:gs>
            <a:gs pos="50000">
              <a:srgbClr val="4472C4">
                <a:tint val="44500"/>
                <a:satMod val="160000"/>
              </a:srgbClr>
            </a:gs>
            <a:gs pos="100000">
              <a:srgbClr val="4472C4">
                <a:tint val="23500"/>
                <a:satMod val="160000"/>
              </a:srgbClr>
            </a:gs>
          </a:gsLst>
          <a:path path="circle">
            <a:fillToRect l="50000" t="50000" r="50000" b="50000"/>
          </a:path>
          <a:tileRect/>
        </a:gradFill>
        <a:ln w="6350" cap="flat" cmpd="sng" algn="ctr">
          <a:solidFill>
            <a:sysClr val="windowText" lastClr="000000"/>
          </a:solidFill>
          <a:prstDash val="solid"/>
          <a:miter lim="800000"/>
        </a:ln>
        <a:effectLst/>
      </dgm:spPr>
      <dgm:t>
        <a:bodyPr/>
        <a:lstStyle/>
        <a:p>
          <a:pPr algn="l"/>
          <a:endParaRPr lang="ru-RU" sz="800">
            <a:solidFill>
              <a:srgbClr val="44546A">
                <a:hueOff val="0"/>
                <a:satOff val="0"/>
                <a:lumOff val="0"/>
                <a:alphaOff val="0"/>
              </a:srgbClr>
            </a:solidFill>
            <a:latin typeface="Calibri" panose="020F0502020204030204"/>
            <a:ea typeface="+mn-ea"/>
            <a:cs typeface="+mn-cs"/>
          </a:endParaRPr>
        </a:p>
      </dgm:t>
    </dgm:pt>
    <dgm:pt modelId="{5893791F-797E-4E47-BD83-472EDA366C62}" type="parTrans" cxnId="{4B4F339B-CAC0-4EBE-913A-194179AA1915}">
      <dgm:prSet/>
      <dgm:spPr/>
      <dgm:t>
        <a:bodyPr/>
        <a:lstStyle/>
        <a:p>
          <a:endParaRPr lang="ru-RU"/>
        </a:p>
      </dgm:t>
    </dgm:pt>
    <dgm:pt modelId="{5325C33F-0B1F-4012-AEDB-A19A35F69236}" type="sibTrans" cxnId="{4B4F339B-CAC0-4EBE-913A-194179AA1915}">
      <dgm:prSet/>
      <dgm:spPr/>
      <dgm:t>
        <a:bodyPr/>
        <a:lstStyle/>
        <a:p>
          <a:endParaRPr lang="ru-RU"/>
        </a:p>
      </dgm:t>
    </dgm:pt>
    <dgm:pt modelId="{19BD1797-DA1C-4B11-86D8-5A90227676DD}">
      <dgm:prSet phldrT="[Текст]" custT="1"/>
      <dgm:spPr>
        <a:xfrm>
          <a:off x="1054555" y="625312"/>
          <a:ext cx="1140133" cy="1140133"/>
        </a:xfrm>
        <a:gradFill flip="none" rotWithShape="0">
          <a:gsLst>
            <a:gs pos="0">
              <a:srgbClr val="FF0000"/>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1"/>
          <a:tileRect/>
        </a:gradFill>
        <a:ln>
          <a:solidFill>
            <a:srgbClr val="FF0000"/>
          </a:solidFill>
        </a:ln>
        <a:effectLst>
          <a:outerShdw blurRad="57150" dist="19050" dir="5400000" algn="ctr" rotWithShape="0">
            <a:srgbClr val="000000">
              <a:alpha val="63000"/>
            </a:srgbClr>
          </a:outerShdw>
        </a:effectLst>
      </dgm:spPr>
      <dgm:t>
        <a:bodyPr/>
        <a:lstStyle/>
        <a:p>
          <a:r>
            <a:rPr lang="uk-UA" sz="1000" b="1">
              <a:solidFill>
                <a:sysClr val="windowText" lastClr="000000"/>
              </a:solidFill>
              <a:latin typeface="Calibri" panose="020F0502020204030204"/>
              <a:ea typeface="+mn-ea"/>
              <a:cs typeface="+mn-cs"/>
            </a:rPr>
            <a:t>Контур </a:t>
          </a:r>
          <a:r>
            <a:rPr lang="uk-UA" sz="1400" b="1">
              <a:solidFill>
                <a:sysClr val="windowText" lastClr="000000"/>
              </a:solidFill>
              <a:latin typeface="Calibri" panose="020F0502020204030204"/>
              <a:ea typeface="+mn-ea"/>
              <a:cs typeface="+mn-cs"/>
            </a:rPr>
            <a:t>Ш</a:t>
          </a:r>
          <a:endParaRPr lang="ru-RU" sz="1400" b="1">
            <a:solidFill>
              <a:sysClr val="windowText" lastClr="000000"/>
            </a:solidFill>
            <a:latin typeface="Calibri" panose="020F0502020204030204"/>
            <a:ea typeface="+mn-ea"/>
            <a:cs typeface="+mn-cs"/>
          </a:endParaRPr>
        </a:p>
      </dgm:t>
    </dgm:pt>
    <dgm:pt modelId="{EBF03993-841F-4301-AC60-370F2D0D8F2F}" type="parTrans" cxnId="{493EBAF8-44AD-466B-B186-363CA6A790B3}">
      <dgm:prSet/>
      <dgm:spPr/>
      <dgm:t>
        <a:bodyPr/>
        <a:lstStyle/>
        <a:p>
          <a:endParaRPr lang="ru-RU"/>
        </a:p>
      </dgm:t>
    </dgm:pt>
    <dgm:pt modelId="{C864C545-FFE1-4D91-B906-C479552C14F9}" type="sibTrans" cxnId="{493EBAF8-44AD-466B-B186-363CA6A790B3}">
      <dgm:prSet/>
      <dgm:spPr/>
      <dgm:t>
        <a:bodyPr/>
        <a:lstStyle/>
        <a:p>
          <a:endParaRPr lang="ru-RU"/>
        </a:p>
      </dgm:t>
    </dgm:pt>
    <dgm:pt modelId="{31877963-FE19-4B08-AA6B-AEF01AE1478C}">
      <dgm:prSet phldrT="[Текст]"/>
      <dgm:spPr>
        <a:xfrm>
          <a:off x="117177" y="803965"/>
          <a:ext cx="1300753" cy="842593"/>
        </a:xfrm>
        <a:gradFill flip="none" rotWithShape="0">
          <a:gsLst>
            <a:gs pos="35000">
              <a:srgbClr val="FF3300">
                <a:tint val="66000"/>
                <a:satMod val="160000"/>
              </a:srgbClr>
            </a:gs>
            <a:gs pos="50000">
              <a:srgbClr val="FF3300">
                <a:tint val="44500"/>
                <a:satMod val="160000"/>
              </a:srgbClr>
            </a:gs>
            <a:gs pos="100000">
              <a:srgbClr val="FF3300">
                <a:tint val="23500"/>
                <a:satMod val="160000"/>
              </a:srgbClr>
            </a:gs>
          </a:gsLst>
          <a:path path="circle">
            <a:fillToRect l="50000" t="50000" r="50000" b="50000"/>
          </a:path>
          <a:tileRect/>
        </a:gradFill>
        <a:ln w="6350" cap="flat" cmpd="sng" algn="ctr">
          <a:solidFill>
            <a:sysClr val="windowText" lastClr="000000"/>
          </a:solidFill>
          <a:prstDash val="solid"/>
          <a:miter lim="800000"/>
        </a:ln>
        <a:effectLst/>
      </dgm:spPr>
      <dgm:t>
        <a:bodyPr/>
        <a:lstStyle/>
        <a:p>
          <a:pPr algn="l"/>
          <a:endParaRPr lang="ru-RU" sz="800">
            <a:solidFill>
              <a:srgbClr val="44546A">
                <a:hueOff val="0"/>
                <a:satOff val="0"/>
                <a:lumOff val="0"/>
                <a:alphaOff val="0"/>
              </a:srgbClr>
            </a:solidFill>
            <a:latin typeface="Calibri" panose="020F0502020204030204"/>
            <a:ea typeface="+mn-ea"/>
            <a:cs typeface="+mn-cs"/>
          </a:endParaRPr>
        </a:p>
      </dgm:t>
    </dgm:pt>
    <dgm:pt modelId="{499FD50F-8E69-4CAA-89B2-CF0BC1D9AB70}" type="parTrans" cxnId="{02156102-49D8-42F0-B00D-5ACBB6FE8A33}">
      <dgm:prSet/>
      <dgm:spPr/>
      <dgm:t>
        <a:bodyPr/>
        <a:lstStyle/>
        <a:p>
          <a:endParaRPr lang="ru-RU"/>
        </a:p>
      </dgm:t>
    </dgm:pt>
    <dgm:pt modelId="{EFDEF21F-F201-46EA-A866-58C765DE7946}" type="sibTrans" cxnId="{02156102-49D8-42F0-B00D-5ACBB6FE8A33}">
      <dgm:prSet/>
      <dgm:spPr/>
      <dgm:t>
        <a:bodyPr/>
        <a:lstStyle/>
        <a:p>
          <a:endParaRPr lang="ru-RU"/>
        </a:p>
      </dgm:t>
    </dgm:pt>
    <dgm:pt modelId="{0E7DEEA9-D76B-407E-B607-4997FE544319}">
      <dgm:prSet custT="1"/>
      <dgm:spPr>
        <a:xfrm>
          <a:off x="3241494" y="1838223"/>
          <a:ext cx="1300753" cy="842593"/>
        </a:xfrm>
        <a:gradFill flip="none" rotWithShape="0">
          <a:gsLst>
            <a:gs pos="0">
              <a:srgbClr val="4472C4">
                <a:tint val="66000"/>
                <a:satMod val="160000"/>
              </a:srgbClr>
            </a:gs>
            <a:gs pos="50000">
              <a:srgbClr val="4472C4">
                <a:tint val="44500"/>
                <a:satMod val="160000"/>
              </a:srgbClr>
            </a:gs>
            <a:gs pos="100000">
              <a:srgbClr val="4472C4">
                <a:tint val="23500"/>
                <a:satMod val="160000"/>
              </a:srgbClr>
            </a:gs>
          </a:gsLst>
          <a:path path="circle">
            <a:fillToRect l="50000" t="50000" r="50000" b="50000"/>
          </a:path>
          <a:tileRect/>
        </a:gradFill>
        <a:ln w="6350" cap="flat" cmpd="sng" algn="ctr">
          <a:solidFill>
            <a:sysClr val="windowText" lastClr="000000"/>
          </a:solidFill>
          <a:prstDash val="solid"/>
          <a:miter lim="800000"/>
        </a:ln>
        <a:effectLst/>
      </dgm:spPr>
      <dgm:t>
        <a:bodyPr/>
        <a:lstStyle/>
        <a:p>
          <a:pPr algn="r"/>
          <a:r>
            <a:rPr lang="ru-RU" sz="1200" b="1">
              <a:solidFill>
                <a:sysClr val="windowText" lastClr="000000"/>
              </a:solidFill>
              <a:latin typeface="Calibri" panose="020F0502020204030204"/>
              <a:ea typeface="+mn-ea"/>
              <a:cs typeface="+mn-cs"/>
            </a:rPr>
            <a:t>Споживач</a:t>
          </a:r>
        </a:p>
      </dgm:t>
    </dgm:pt>
    <dgm:pt modelId="{833BBCFB-6411-45F5-A035-AB22179E8859}" type="parTrans" cxnId="{53D49F06-E333-4D2E-B878-FCF9FB681E45}">
      <dgm:prSet/>
      <dgm:spPr/>
      <dgm:t>
        <a:bodyPr/>
        <a:lstStyle/>
        <a:p>
          <a:endParaRPr lang="ru-RU"/>
        </a:p>
      </dgm:t>
    </dgm:pt>
    <dgm:pt modelId="{7E51310E-FE39-4845-825E-DE3C10F24EC8}" type="sibTrans" cxnId="{53D49F06-E333-4D2E-B878-FCF9FB681E45}">
      <dgm:prSet/>
      <dgm:spPr/>
      <dgm:t>
        <a:bodyPr/>
        <a:lstStyle/>
        <a:p>
          <a:endParaRPr lang="ru-RU"/>
        </a:p>
      </dgm:t>
    </dgm:pt>
    <dgm:pt modelId="{892C890D-3A14-4900-A4DF-3CDD1B3687AD}">
      <dgm:prSet/>
      <dgm:spPr>
        <a:xfrm>
          <a:off x="3241494" y="1838223"/>
          <a:ext cx="1300753" cy="842593"/>
        </a:xfrm>
        <a:gradFill flip="none" rotWithShape="0">
          <a:gsLst>
            <a:gs pos="0">
              <a:srgbClr val="4472C4">
                <a:tint val="66000"/>
                <a:satMod val="160000"/>
              </a:srgbClr>
            </a:gs>
            <a:gs pos="50000">
              <a:srgbClr val="4472C4">
                <a:tint val="44500"/>
                <a:satMod val="160000"/>
              </a:srgbClr>
            </a:gs>
            <a:gs pos="100000">
              <a:srgbClr val="4472C4">
                <a:tint val="23500"/>
                <a:satMod val="160000"/>
              </a:srgbClr>
            </a:gs>
          </a:gsLst>
          <a:path path="circle">
            <a:fillToRect l="50000" t="50000" r="50000" b="50000"/>
          </a:path>
          <a:tileRect/>
        </a:gradFill>
        <a:ln w="6350" cap="flat" cmpd="sng" algn="ctr">
          <a:solidFill>
            <a:sysClr val="windowText" lastClr="000000"/>
          </a:solidFill>
          <a:prstDash val="solid"/>
          <a:miter lim="800000"/>
        </a:ln>
        <a:effectLst/>
      </dgm:spPr>
      <dgm:t>
        <a:bodyPr/>
        <a:lstStyle/>
        <a:p>
          <a:pPr algn="l"/>
          <a:endParaRPr lang="ru-RU" sz="800">
            <a:solidFill>
              <a:srgbClr val="44546A">
                <a:hueOff val="0"/>
                <a:satOff val="0"/>
                <a:lumOff val="0"/>
                <a:alphaOff val="0"/>
              </a:srgbClr>
            </a:solidFill>
            <a:latin typeface="Calibri" panose="020F0502020204030204"/>
            <a:ea typeface="+mn-ea"/>
            <a:cs typeface="+mn-cs"/>
          </a:endParaRPr>
        </a:p>
      </dgm:t>
    </dgm:pt>
    <dgm:pt modelId="{D8401D66-8064-44B1-BE7C-6A61E7EBE699}" type="parTrans" cxnId="{7722CB7D-0C3D-4C22-AEAB-1858A2CB8963}">
      <dgm:prSet/>
      <dgm:spPr/>
      <dgm:t>
        <a:bodyPr/>
        <a:lstStyle/>
        <a:p>
          <a:endParaRPr lang="ru-RU"/>
        </a:p>
      </dgm:t>
    </dgm:pt>
    <dgm:pt modelId="{21F3377D-5479-48D5-A3D7-2765E3155FC3}" type="sibTrans" cxnId="{7722CB7D-0C3D-4C22-AEAB-1858A2CB8963}">
      <dgm:prSet/>
      <dgm:spPr/>
      <dgm:t>
        <a:bodyPr/>
        <a:lstStyle/>
        <a:p>
          <a:endParaRPr lang="ru-RU"/>
        </a:p>
      </dgm:t>
    </dgm:pt>
    <dgm:pt modelId="{F5710F62-9FF5-4476-B64A-8FA6A8C29D22}">
      <dgm:prSet phldrT="[Текст]" custT="1"/>
      <dgm:spPr>
        <a:xfrm>
          <a:off x="117177" y="803965"/>
          <a:ext cx="1300753" cy="842593"/>
        </a:xfrm>
        <a:gradFill flip="none" rotWithShape="0">
          <a:gsLst>
            <a:gs pos="35000">
              <a:srgbClr val="FF3300">
                <a:tint val="66000"/>
                <a:satMod val="160000"/>
              </a:srgbClr>
            </a:gs>
            <a:gs pos="50000">
              <a:srgbClr val="FF3300">
                <a:tint val="44500"/>
                <a:satMod val="160000"/>
              </a:srgbClr>
            </a:gs>
            <a:gs pos="100000">
              <a:srgbClr val="FF3300">
                <a:tint val="23500"/>
                <a:satMod val="160000"/>
              </a:srgbClr>
            </a:gs>
          </a:gsLst>
          <a:path path="circle">
            <a:fillToRect l="50000" t="50000" r="50000" b="50000"/>
          </a:path>
          <a:tileRect/>
        </a:gradFill>
        <a:ln w="6350" cap="flat" cmpd="sng" algn="ctr">
          <a:solidFill>
            <a:sysClr val="windowText" lastClr="000000"/>
          </a:solidFill>
          <a:prstDash val="solid"/>
          <a:miter lim="800000"/>
        </a:ln>
        <a:effectLst/>
      </dgm:spPr>
      <dgm:t>
        <a:bodyPr/>
        <a:lstStyle/>
        <a:p>
          <a:pPr algn="ctr"/>
          <a:r>
            <a:rPr lang="ru-RU" sz="1200" b="1">
              <a:solidFill>
                <a:sysClr val="windowText" lastClr="000000"/>
              </a:solidFill>
              <a:latin typeface="Calibri" panose="020F0502020204030204"/>
              <a:ea typeface="+mn-ea"/>
              <a:cs typeface="+mn-cs"/>
            </a:rPr>
            <a:t>Джерело теплоти</a:t>
          </a:r>
          <a:endParaRPr lang="ru-RU" sz="1200">
            <a:solidFill>
              <a:sysClr val="windowText" lastClr="000000"/>
            </a:solidFill>
            <a:latin typeface="Calibri" panose="020F0502020204030204"/>
            <a:ea typeface="+mn-ea"/>
            <a:cs typeface="+mn-cs"/>
          </a:endParaRPr>
        </a:p>
      </dgm:t>
    </dgm:pt>
    <dgm:pt modelId="{0084D0A1-EF07-4573-837F-617A6C50194C}" type="parTrans" cxnId="{564D4BE5-0D50-4F62-BCFB-49A0597EAF30}">
      <dgm:prSet/>
      <dgm:spPr/>
      <dgm:t>
        <a:bodyPr/>
        <a:lstStyle/>
        <a:p>
          <a:endParaRPr lang="ru-RU"/>
        </a:p>
      </dgm:t>
    </dgm:pt>
    <dgm:pt modelId="{E820F618-B58A-41F7-9C72-661CB7D1F5FD}" type="sibTrans" cxnId="{564D4BE5-0D50-4F62-BCFB-49A0597EAF30}">
      <dgm:prSet/>
      <dgm:spPr/>
      <dgm:t>
        <a:bodyPr/>
        <a:lstStyle/>
        <a:p>
          <a:endParaRPr lang="ru-RU"/>
        </a:p>
      </dgm:t>
    </dgm:pt>
    <dgm:pt modelId="{082B1054-E4FE-40DD-94C9-FCB3C37BE300}">
      <dgm:prSet phldrT="[Текст]"/>
      <dgm:spPr>
        <a:xfrm>
          <a:off x="2061846" y="-134124"/>
          <a:ext cx="2669361" cy="1880388"/>
        </a:xfrm>
        <a:gradFill flip="none" rotWithShape="1">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path path="circle">
            <a:fillToRect r="100000" b="100000"/>
          </a:path>
          <a:tileRect l="-100000" t="-100000"/>
        </a:gradFill>
        <a:ln>
          <a:solidFill>
            <a:sysClr val="windowText" lastClr="000000"/>
          </a:solidFill>
        </a:ln>
        <a:effectLst>
          <a:outerShdw blurRad="57150" dist="19050" dir="5400000" algn="ctr" rotWithShape="0">
            <a:srgbClr val="000000">
              <a:alpha val="63000"/>
            </a:srgbClr>
          </a:outerShdw>
        </a:effectLst>
      </dgm:spPr>
      <dgm:t>
        <a:bodyPr/>
        <a:lstStyle/>
        <a:p>
          <a:endParaRPr lang="ru-RU" b="1">
            <a:solidFill>
              <a:srgbClr val="44546A">
                <a:hueOff val="0"/>
                <a:satOff val="0"/>
                <a:lumOff val="0"/>
                <a:alphaOff val="0"/>
              </a:srgbClr>
            </a:solidFill>
            <a:latin typeface="Calibri" panose="020F0502020204030204"/>
            <a:ea typeface="+mn-ea"/>
            <a:cs typeface="+mn-cs"/>
          </a:endParaRPr>
        </a:p>
      </dgm:t>
    </dgm:pt>
    <dgm:pt modelId="{3199AE49-5BCF-46B5-A1A7-2385F136324B}" type="sibTrans" cxnId="{6E9C4E1B-1C08-4009-A4BB-72A4E2406E6B}">
      <dgm:prSet/>
      <dgm:spPr/>
      <dgm:t>
        <a:bodyPr/>
        <a:lstStyle/>
        <a:p>
          <a:endParaRPr lang="ru-RU"/>
        </a:p>
      </dgm:t>
    </dgm:pt>
    <dgm:pt modelId="{658268D8-AB2B-44F5-BB08-996D8B2FC962}" type="parTrans" cxnId="{6E9C4E1B-1C08-4009-A4BB-72A4E2406E6B}">
      <dgm:prSet/>
      <dgm:spPr/>
      <dgm:t>
        <a:bodyPr/>
        <a:lstStyle/>
        <a:p>
          <a:endParaRPr lang="ru-RU"/>
        </a:p>
      </dgm:t>
    </dgm:pt>
    <dgm:pt modelId="{96F1F879-73D1-4C0D-BE6B-8401D0583599}">
      <dgm:prSet/>
      <dgm:spPr/>
      <dgm:t>
        <a:bodyPr/>
        <a:lstStyle/>
        <a:p>
          <a:endParaRPr lang="ru-RU"/>
        </a:p>
      </dgm:t>
    </dgm:pt>
    <dgm:pt modelId="{03DDF235-AD9A-4F35-80DE-3CDE39FAAFA6}" type="parTrans" cxnId="{3602EAB3-930C-4AB4-A7C1-846518BFA904}">
      <dgm:prSet/>
      <dgm:spPr/>
      <dgm:t>
        <a:bodyPr/>
        <a:lstStyle/>
        <a:p>
          <a:endParaRPr lang="ru-RU"/>
        </a:p>
      </dgm:t>
    </dgm:pt>
    <dgm:pt modelId="{7B14E214-B5B3-4D70-8897-9B21FC8FA48D}" type="sibTrans" cxnId="{3602EAB3-930C-4AB4-A7C1-846518BFA904}">
      <dgm:prSet/>
      <dgm:spPr/>
      <dgm:t>
        <a:bodyPr/>
        <a:lstStyle/>
        <a:p>
          <a:endParaRPr lang="ru-RU"/>
        </a:p>
      </dgm:t>
    </dgm:pt>
    <dgm:pt modelId="{F595C837-7460-41FC-803A-6D6F150B3F36}">
      <dgm:prSet/>
      <dgm:spPr/>
      <dgm:t>
        <a:bodyPr/>
        <a:lstStyle/>
        <a:p>
          <a:endParaRPr lang="ru-RU"/>
        </a:p>
      </dgm:t>
    </dgm:pt>
    <dgm:pt modelId="{398AF732-557A-4633-BE92-38094CA0D573}" type="parTrans" cxnId="{77503487-EF79-43F5-BE34-3A7A8EAC0E7B}">
      <dgm:prSet/>
      <dgm:spPr/>
      <dgm:t>
        <a:bodyPr/>
        <a:lstStyle/>
        <a:p>
          <a:endParaRPr lang="ru-RU"/>
        </a:p>
      </dgm:t>
    </dgm:pt>
    <dgm:pt modelId="{7BB1FBDB-2AF2-4F6E-9BE0-3730FFEC1F22}" type="sibTrans" cxnId="{77503487-EF79-43F5-BE34-3A7A8EAC0E7B}">
      <dgm:prSet/>
      <dgm:spPr/>
      <dgm:t>
        <a:bodyPr/>
        <a:lstStyle/>
        <a:p>
          <a:endParaRPr lang="ru-RU"/>
        </a:p>
      </dgm:t>
    </dgm:pt>
    <dgm:pt modelId="{85281F50-744D-437F-AD46-40B4C0779754}">
      <dgm:prSet/>
      <dgm:spPr/>
      <dgm:t>
        <a:bodyPr/>
        <a:lstStyle/>
        <a:p>
          <a:endParaRPr lang="ru-RU"/>
        </a:p>
      </dgm:t>
    </dgm:pt>
    <dgm:pt modelId="{2D1AB264-FD0F-4911-9081-716EE0D61B9D}" type="parTrans" cxnId="{3DFC9486-9EEA-4197-899D-775C6CB1055F}">
      <dgm:prSet/>
      <dgm:spPr/>
      <dgm:t>
        <a:bodyPr/>
        <a:lstStyle/>
        <a:p>
          <a:endParaRPr lang="ru-RU"/>
        </a:p>
      </dgm:t>
    </dgm:pt>
    <dgm:pt modelId="{4DBEBF65-09C5-4F72-AD6F-8434C93D60F0}" type="sibTrans" cxnId="{3DFC9486-9EEA-4197-899D-775C6CB1055F}">
      <dgm:prSet/>
      <dgm:spPr/>
      <dgm:t>
        <a:bodyPr/>
        <a:lstStyle/>
        <a:p>
          <a:endParaRPr lang="ru-RU"/>
        </a:p>
      </dgm:t>
    </dgm:pt>
    <dgm:pt modelId="{4BB05AEF-C7A7-414A-AA52-83F5A3C34882}">
      <dgm:prSet/>
      <dgm:spPr/>
      <dgm:t>
        <a:bodyPr/>
        <a:lstStyle/>
        <a:p>
          <a:endParaRPr lang="ru-RU"/>
        </a:p>
      </dgm:t>
    </dgm:pt>
    <dgm:pt modelId="{4341CBF4-A04C-4C19-9446-7D7E4252341A}" type="parTrans" cxnId="{D225CEF8-54D7-4F88-B84A-22AE1BF76499}">
      <dgm:prSet/>
      <dgm:spPr/>
      <dgm:t>
        <a:bodyPr/>
        <a:lstStyle/>
        <a:p>
          <a:endParaRPr lang="ru-RU"/>
        </a:p>
      </dgm:t>
    </dgm:pt>
    <dgm:pt modelId="{B86F0F1F-96B2-442A-9E1D-DA46659D1699}" type="sibTrans" cxnId="{D225CEF8-54D7-4F88-B84A-22AE1BF76499}">
      <dgm:prSet/>
      <dgm:spPr/>
      <dgm:t>
        <a:bodyPr/>
        <a:lstStyle/>
        <a:p>
          <a:endParaRPr lang="ru-RU"/>
        </a:p>
      </dgm:t>
    </dgm:pt>
    <dgm:pt modelId="{093D531F-D655-4FE3-8000-03924E507054}">
      <dgm:prSet phldrT="[Текст]" custT="1"/>
      <dgm:spPr>
        <a:xfrm>
          <a:off x="3177329" y="188148"/>
          <a:ext cx="1300753" cy="842593"/>
        </a:xfrm>
        <a:gradFill flip="none" rotWithShape="0">
          <a:gsLst>
            <a:gs pos="0">
              <a:srgbClr val="FF0000">
                <a:tint val="66000"/>
                <a:satMod val="160000"/>
              </a:srgbClr>
            </a:gs>
            <a:gs pos="50000">
              <a:srgbClr val="FF0000">
                <a:tint val="44500"/>
                <a:satMod val="160000"/>
              </a:srgbClr>
            </a:gs>
            <a:gs pos="100000">
              <a:srgbClr val="FF0000">
                <a:tint val="23500"/>
                <a:satMod val="160000"/>
              </a:srgbClr>
            </a:gs>
          </a:gsLst>
          <a:path path="circle">
            <a:fillToRect l="50000" t="50000" r="50000" b="50000"/>
          </a:path>
          <a:tileRect/>
        </a:gradFill>
        <a:ln w="6350" cap="flat" cmpd="sng" algn="ctr">
          <a:solidFill>
            <a:srgbClr val="FF0000"/>
          </a:solidFill>
          <a:prstDash val="solid"/>
          <a:miter lim="800000"/>
        </a:ln>
        <a:effectLst/>
      </dgm:spPr>
      <dgm:t>
        <a:bodyPr/>
        <a:lstStyle/>
        <a:p>
          <a:pPr algn="ctr"/>
          <a:endParaRPr lang="ru-RU" sz="1200">
            <a:solidFill>
              <a:srgbClr val="44546A">
                <a:hueOff val="0"/>
                <a:satOff val="0"/>
                <a:lumOff val="0"/>
                <a:alphaOff val="0"/>
              </a:srgbClr>
            </a:solidFill>
            <a:latin typeface="Calibri" panose="020F0502020204030204"/>
            <a:ea typeface="+mn-ea"/>
            <a:cs typeface="+mn-cs"/>
          </a:endParaRPr>
        </a:p>
      </dgm:t>
    </dgm:pt>
    <dgm:pt modelId="{04CD21AB-F6A4-4E27-8249-32122244FA6E}" type="parTrans" cxnId="{FAF35683-1CB3-4D6F-B406-8FF074B54020}">
      <dgm:prSet/>
      <dgm:spPr/>
      <dgm:t>
        <a:bodyPr/>
        <a:lstStyle/>
        <a:p>
          <a:endParaRPr lang="ru-RU"/>
        </a:p>
      </dgm:t>
    </dgm:pt>
    <dgm:pt modelId="{B768CF51-7A81-421C-ABC2-459D783A23F5}" type="sibTrans" cxnId="{FAF35683-1CB3-4D6F-B406-8FF074B54020}">
      <dgm:prSet/>
      <dgm:spPr/>
      <dgm:t>
        <a:bodyPr/>
        <a:lstStyle/>
        <a:p>
          <a:endParaRPr lang="ru-RU"/>
        </a:p>
      </dgm:t>
    </dgm:pt>
    <dgm:pt modelId="{26B8F7AB-043C-4117-B604-278B31D29A8B}">
      <dgm:prSet phldrT="[Текст]" custT="1"/>
      <dgm:spPr>
        <a:xfrm>
          <a:off x="3177329" y="188148"/>
          <a:ext cx="1300753" cy="842593"/>
        </a:xfrm>
        <a:gradFill flip="none" rotWithShape="0">
          <a:gsLst>
            <a:gs pos="0">
              <a:srgbClr val="FF0000">
                <a:tint val="66000"/>
                <a:satMod val="160000"/>
              </a:srgbClr>
            </a:gs>
            <a:gs pos="50000">
              <a:srgbClr val="FF0000">
                <a:tint val="44500"/>
                <a:satMod val="160000"/>
              </a:srgbClr>
            </a:gs>
            <a:gs pos="100000">
              <a:srgbClr val="FF0000">
                <a:tint val="23500"/>
                <a:satMod val="160000"/>
              </a:srgbClr>
            </a:gs>
          </a:gsLst>
          <a:path path="circle">
            <a:fillToRect l="50000" t="50000" r="50000" b="50000"/>
          </a:path>
          <a:tileRect/>
        </a:gradFill>
        <a:ln w="6350" cap="flat" cmpd="sng" algn="ctr">
          <a:solidFill>
            <a:srgbClr val="FF0000"/>
          </a:solidFill>
          <a:prstDash val="solid"/>
          <a:miter lim="800000"/>
        </a:ln>
        <a:effectLst/>
      </dgm:spPr>
      <dgm:t>
        <a:bodyPr/>
        <a:lstStyle/>
        <a:p>
          <a:pPr algn="r"/>
          <a:r>
            <a:rPr lang="uk-UA" sz="1200" b="1">
              <a:solidFill>
                <a:sysClr val="windowText" lastClr="000000"/>
              </a:solidFill>
              <a:latin typeface="Calibri" panose="020F0502020204030204"/>
              <a:ea typeface="+mn-ea"/>
              <a:cs typeface="+mn-cs"/>
            </a:rPr>
            <a:t>Контур </a:t>
          </a:r>
          <a:r>
            <a:rPr lang="uk-UA" sz="1400" b="1">
              <a:solidFill>
                <a:sysClr val="windowText" lastClr="000000"/>
              </a:solidFill>
              <a:latin typeface="Calibri" panose="020F0502020204030204"/>
              <a:ea typeface="+mn-ea"/>
              <a:cs typeface="+mn-cs"/>
            </a:rPr>
            <a:t>А </a:t>
          </a:r>
          <a:r>
            <a:rPr lang="uk-UA" sz="1200" b="1">
              <a:solidFill>
                <a:sysClr val="windowText" lastClr="000000"/>
              </a:solidFill>
              <a:latin typeface="Calibri" panose="020F0502020204030204"/>
              <a:ea typeface="+mn-ea"/>
              <a:cs typeface="+mn-cs"/>
            </a:rPr>
            <a:t>та </a:t>
          </a:r>
          <a:r>
            <a:rPr lang="uk-UA" sz="1400" b="1">
              <a:solidFill>
                <a:sysClr val="windowText" lastClr="000000"/>
              </a:solidFill>
              <a:latin typeface="Calibri" panose="020F0502020204030204"/>
              <a:ea typeface="+mn-ea"/>
              <a:cs typeface="+mn-cs"/>
            </a:rPr>
            <a:t>В</a:t>
          </a:r>
          <a:endParaRPr lang="ru-RU" sz="1400">
            <a:solidFill>
              <a:sysClr val="windowText" lastClr="000000"/>
            </a:solidFill>
            <a:latin typeface="Calibri" panose="020F0502020204030204"/>
            <a:ea typeface="+mn-ea"/>
            <a:cs typeface="+mn-cs"/>
          </a:endParaRPr>
        </a:p>
      </dgm:t>
    </dgm:pt>
    <dgm:pt modelId="{2569D340-9AAD-40CA-BA1F-F0BB5186ECDE}" type="sibTrans" cxnId="{5CA72A96-C0F4-42F2-B5A1-02BAF5211469}">
      <dgm:prSet/>
      <dgm:spPr/>
      <dgm:t>
        <a:bodyPr/>
        <a:lstStyle/>
        <a:p>
          <a:endParaRPr lang="ru-RU"/>
        </a:p>
      </dgm:t>
    </dgm:pt>
    <dgm:pt modelId="{8D5D3A5D-3C75-42AF-97F9-B12B2FA09CE3}" type="parTrans" cxnId="{5CA72A96-C0F4-42F2-B5A1-02BAF5211469}">
      <dgm:prSet/>
      <dgm:spPr/>
      <dgm:t>
        <a:bodyPr/>
        <a:lstStyle/>
        <a:p>
          <a:endParaRPr lang="ru-RU"/>
        </a:p>
      </dgm:t>
    </dgm:pt>
    <dgm:pt modelId="{3603C70B-80D5-4AD2-A0E4-98EC3B900CB7}">
      <dgm:prSet custT="1"/>
      <dgm:spPr>
        <a:xfrm rot="5400000">
          <a:off x="2460288" y="536411"/>
          <a:ext cx="844759" cy="960163"/>
        </a:xfr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solidFill>
            <a:srgbClr val="FF0000"/>
          </a:solidFill>
        </a:ln>
        <a:effectLst>
          <a:outerShdw blurRad="57150" dist="19050" dir="5400000" algn="ctr" rotWithShape="0">
            <a:srgbClr val="000000">
              <a:alpha val="63000"/>
            </a:srgbClr>
          </a:outerShdw>
        </a:effectLst>
      </dgm:spPr>
      <dgm:t>
        <a:bodyPr/>
        <a:lstStyle/>
        <a:p>
          <a:r>
            <a:rPr lang="uk-UA" sz="1200" b="1">
              <a:solidFill>
                <a:srgbClr val="44546A">
                  <a:hueOff val="0"/>
                  <a:satOff val="0"/>
                  <a:lumOff val="0"/>
                  <a:alphaOff val="0"/>
                </a:srgbClr>
              </a:solidFill>
              <a:latin typeface="Calibri" panose="020F0502020204030204"/>
              <a:ea typeface="+mn-ea"/>
              <a:cs typeface="+mn-cs"/>
            </a:rPr>
            <a:t>Контур С</a:t>
          </a:r>
          <a:endParaRPr lang="ru-RU" sz="1200" b="1">
            <a:solidFill>
              <a:srgbClr val="44546A">
                <a:hueOff val="0"/>
                <a:satOff val="0"/>
                <a:lumOff val="0"/>
                <a:alphaOff val="0"/>
              </a:srgbClr>
            </a:solidFill>
            <a:latin typeface="Calibri" panose="020F0502020204030204"/>
            <a:ea typeface="+mn-ea"/>
            <a:cs typeface="+mn-cs"/>
          </a:endParaRPr>
        </a:p>
      </dgm:t>
    </dgm:pt>
    <dgm:pt modelId="{3969523D-16AA-4D1E-A26E-A08641AA7DF5}" type="parTrans" cxnId="{5AA84136-DAA8-4E38-A245-DAC2762385DD}">
      <dgm:prSet/>
      <dgm:spPr/>
      <dgm:t>
        <a:bodyPr/>
        <a:lstStyle/>
        <a:p>
          <a:endParaRPr lang="ru-RU"/>
        </a:p>
      </dgm:t>
    </dgm:pt>
    <dgm:pt modelId="{39F1C1C4-2189-44B3-B0DE-408BFBB2AA69}" type="sibTrans" cxnId="{5AA84136-DAA8-4E38-A245-DAC2762385DD}">
      <dgm:prSet/>
      <dgm:spPr/>
      <dgm:t>
        <a:bodyPr/>
        <a:lstStyle/>
        <a:p>
          <a:endParaRPr lang="ru-RU"/>
        </a:p>
      </dgm:t>
    </dgm:pt>
    <dgm:pt modelId="{4EC785D5-16CF-487D-AB96-3A1F070E6045}">
      <dgm:prSet/>
      <dgm:spPr/>
      <dgm:t>
        <a:bodyPr/>
        <a:lstStyle/>
        <a:p>
          <a:endParaRPr lang="ru-RU"/>
        </a:p>
      </dgm:t>
    </dgm:pt>
    <dgm:pt modelId="{8103B32A-489B-4C8E-AB8D-9F211961BDA1}" type="parTrans" cxnId="{B4CF2C0E-9F1F-49E2-B49C-55639BC0E83C}">
      <dgm:prSet/>
      <dgm:spPr/>
      <dgm:t>
        <a:bodyPr/>
        <a:lstStyle/>
        <a:p>
          <a:endParaRPr lang="ru-RU"/>
        </a:p>
      </dgm:t>
    </dgm:pt>
    <dgm:pt modelId="{3BDCB81F-92D7-4A32-ACCD-936AB8DD7A13}" type="sibTrans" cxnId="{B4CF2C0E-9F1F-49E2-B49C-55639BC0E83C}">
      <dgm:prSet/>
      <dgm:spPr/>
      <dgm:t>
        <a:bodyPr/>
        <a:lstStyle/>
        <a:p>
          <a:endParaRPr lang="ru-RU"/>
        </a:p>
      </dgm:t>
    </dgm:pt>
    <dgm:pt modelId="{952A407E-846D-47B1-B015-2B88B9530479}">
      <dgm:prSet/>
      <dgm:spPr/>
      <dgm:t>
        <a:bodyPr/>
        <a:lstStyle/>
        <a:p>
          <a:endParaRPr lang="ru-RU"/>
        </a:p>
      </dgm:t>
    </dgm:pt>
    <dgm:pt modelId="{4AF53264-D5B0-4094-93A1-87D978700361}" type="parTrans" cxnId="{8B02F68A-1A88-44CE-B101-43DE8C254E9C}">
      <dgm:prSet/>
      <dgm:spPr/>
      <dgm:t>
        <a:bodyPr/>
        <a:lstStyle/>
        <a:p>
          <a:endParaRPr lang="ru-RU"/>
        </a:p>
      </dgm:t>
    </dgm:pt>
    <dgm:pt modelId="{79188E0B-D313-49CA-806F-419A914121CA}" type="sibTrans" cxnId="{8B02F68A-1A88-44CE-B101-43DE8C254E9C}">
      <dgm:prSet/>
      <dgm:spPr/>
      <dgm:t>
        <a:bodyPr/>
        <a:lstStyle/>
        <a:p>
          <a:endParaRPr lang="ru-RU"/>
        </a:p>
      </dgm:t>
    </dgm:pt>
    <dgm:pt modelId="{39AADF47-B01F-4008-84FF-8C8A5FBEA854}" type="pres">
      <dgm:prSet presAssocID="{51BDF31F-96B1-4590-B82A-1B35250AD094}" presName="cycleMatrixDiagram" presStyleCnt="0">
        <dgm:presLayoutVars>
          <dgm:chMax val="1"/>
          <dgm:dir/>
          <dgm:animLvl val="lvl"/>
          <dgm:resizeHandles val="exact"/>
        </dgm:presLayoutVars>
      </dgm:prSet>
      <dgm:spPr/>
      <dgm:t>
        <a:bodyPr/>
        <a:lstStyle/>
        <a:p>
          <a:endParaRPr lang="ru-RU"/>
        </a:p>
      </dgm:t>
    </dgm:pt>
    <dgm:pt modelId="{91395D0C-E7DC-4D27-9C65-58424F2C7BDA}" type="pres">
      <dgm:prSet presAssocID="{51BDF31F-96B1-4590-B82A-1B35250AD094}" presName="children" presStyleCnt="0"/>
      <dgm:spPr/>
    </dgm:pt>
    <dgm:pt modelId="{AF6BC65B-1AE6-4563-B5E1-441B0688DC80}" type="pres">
      <dgm:prSet presAssocID="{51BDF31F-96B1-4590-B82A-1B35250AD094}" presName="child1group" presStyleCnt="0"/>
      <dgm:spPr/>
    </dgm:pt>
    <dgm:pt modelId="{75234F76-6CE3-4AE4-B13F-0330F32A03B3}" type="pres">
      <dgm:prSet presAssocID="{51BDF31F-96B1-4590-B82A-1B35250AD094}" presName="child1" presStyleLbl="bgAcc1" presStyleIdx="0" presStyleCnt="4" custLinFactX="94489" custLinFactNeighborX="100000" custLinFactNeighborY="15801"/>
      <dgm:spPr>
        <a:prstGeom prst="roundRect">
          <a:avLst>
            <a:gd name="adj" fmla="val 10000"/>
          </a:avLst>
        </a:prstGeom>
      </dgm:spPr>
      <dgm:t>
        <a:bodyPr/>
        <a:lstStyle/>
        <a:p>
          <a:endParaRPr lang="ru-RU"/>
        </a:p>
      </dgm:t>
    </dgm:pt>
    <dgm:pt modelId="{641782B2-EE8B-400A-BEFF-F233DBCD35F1}" type="pres">
      <dgm:prSet presAssocID="{51BDF31F-96B1-4590-B82A-1B35250AD094}" presName="child1Text" presStyleLbl="bgAcc1" presStyleIdx="0" presStyleCnt="4">
        <dgm:presLayoutVars>
          <dgm:bulletEnabled val="1"/>
        </dgm:presLayoutVars>
      </dgm:prSet>
      <dgm:spPr/>
      <dgm:t>
        <a:bodyPr/>
        <a:lstStyle/>
        <a:p>
          <a:endParaRPr lang="ru-RU"/>
        </a:p>
      </dgm:t>
    </dgm:pt>
    <dgm:pt modelId="{2D1473E6-BAFE-489B-ACB5-A5D00AE0EF1F}" type="pres">
      <dgm:prSet presAssocID="{51BDF31F-96B1-4590-B82A-1B35250AD094}" presName="child2group" presStyleCnt="0"/>
      <dgm:spPr/>
    </dgm:pt>
    <dgm:pt modelId="{1AA90EF9-AE10-4379-A4E1-52D878E95441}" type="pres">
      <dgm:prSet presAssocID="{51BDF31F-96B1-4590-B82A-1B35250AD094}" presName="child2" presStyleLbl="bgAcc1" presStyleIdx="1" presStyleCnt="4"/>
      <dgm:spPr>
        <a:prstGeom prst="roundRect">
          <a:avLst>
            <a:gd name="adj" fmla="val 10000"/>
          </a:avLst>
        </a:prstGeom>
      </dgm:spPr>
      <dgm:t>
        <a:bodyPr/>
        <a:lstStyle/>
        <a:p>
          <a:endParaRPr lang="ru-RU"/>
        </a:p>
      </dgm:t>
    </dgm:pt>
    <dgm:pt modelId="{8CF56380-5889-449D-9BEF-B4F6DF0206BB}" type="pres">
      <dgm:prSet presAssocID="{51BDF31F-96B1-4590-B82A-1B35250AD094}" presName="child2Text" presStyleLbl="bgAcc1" presStyleIdx="1" presStyleCnt="4">
        <dgm:presLayoutVars>
          <dgm:bulletEnabled val="1"/>
        </dgm:presLayoutVars>
      </dgm:prSet>
      <dgm:spPr/>
      <dgm:t>
        <a:bodyPr/>
        <a:lstStyle/>
        <a:p>
          <a:endParaRPr lang="ru-RU"/>
        </a:p>
      </dgm:t>
    </dgm:pt>
    <dgm:pt modelId="{D875930A-D80C-43C9-9AC1-339849C2BD8A}" type="pres">
      <dgm:prSet presAssocID="{51BDF31F-96B1-4590-B82A-1B35250AD094}" presName="child3group" presStyleCnt="0"/>
      <dgm:spPr/>
    </dgm:pt>
    <dgm:pt modelId="{9E2889C6-6C13-45BF-B5AE-E3859FADC216}" type="pres">
      <dgm:prSet presAssocID="{51BDF31F-96B1-4590-B82A-1B35250AD094}" presName="child3" presStyleLbl="bgAcc1" presStyleIdx="2" presStyleCnt="4" custLinFactNeighborX="36264" custLinFactNeighborY="-866"/>
      <dgm:spPr>
        <a:prstGeom prst="roundRect">
          <a:avLst>
            <a:gd name="adj" fmla="val 10000"/>
          </a:avLst>
        </a:prstGeom>
      </dgm:spPr>
      <dgm:t>
        <a:bodyPr/>
        <a:lstStyle/>
        <a:p>
          <a:endParaRPr lang="ru-RU"/>
        </a:p>
      </dgm:t>
    </dgm:pt>
    <dgm:pt modelId="{40C62FE0-A54E-4347-8B05-0C9C7E6FDD2E}" type="pres">
      <dgm:prSet presAssocID="{51BDF31F-96B1-4590-B82A-1B35250AD094}" presName="child3Text" presStyleLbl="bgAcc1" presStyleIdx="2" presStyleCnt="4">
        <dgm:presLayoutVars>
          <dgm:bulletEnabled val="1"/>
        </dgm:presLayoutVars>
      </dgm:prSet>
      <dgm:spPr/>
      <dgm:t>
        <a:bodyPr/>
        <a:lstStyle/>
        <a:p>
          <a:endParaRPr lang="ru-RU"/>
        </a:p>
      </dgm:t>
    </dgm:pt>
    <dgm:pt modelId="{BB098375-382C-46A5-83AA-C5D95EC17BA5}" type="pres">
      <dgm:prSet presAssocID="{51BDF31F-96B1-4590-B82A-1B35250AD094}" presName="child4group" presStyleCnt="0"/>
      <dgm:spPr/>
    </dgm:pt>
    <dgm:pt modelId="{BA0A300E-BAD7-4BD7-8396-367EF38AEB54}" type="pres">
      <dgm:prSet presAssocID="{51BDF31F-96B1-4590-B82A-1B35250AD094}" presName="child4" presStyleLbl="bgAcc1" presStyleIdx="3" presStyleCnt="4" custLinFactY="-23613" custLinFactNeighborX="-40771" custLinFactNeighborY="-100000"/>
      <dgm:spPr>
        <a:prstGeom prst="roundRect">
          <a:avLst>
            <a:gd name="adj" fmla="val 10000"/>
          </a:avLst>
        </a:prstGeom>
      </dgm:spPr>
      <dgm:t>
        <a:bodyPr/>
        <a:lstStyle/>
        <a:p>
          <a:endParaRPr lang="ru-RU"/>
        </a:p>
      </dgm:t>
    </dgm:pt>
    <dgm:pt modelId="{54B9E594-2C9F-41F4-B3EA-D589DA995D05}" type="pres">
      <dgm:prSet presAssocID="{51BDF31F-96B1-4590-B82A-1B35250AD094}" presName="child4Text" presStyleLbl="bgAcc1" presStyleIdx="3" presStyleCnt="4">
        <dgm:presLayoutVars>
          <dgm:bulletEnabled val="1"/>
        </dgm:presLayoutVars>
      </dgm:prSet>
      <dgm:spPr/>
      <dgm:t>
        <a:bodyPr/>
        <a:lstStyle/>
        <a:p>
          <a:endParaRPr lang="ru-RU"/>
        </a:p>
      </dgm:t>
    </dgm:pt>
    <dgm:pt modelId="{3E212CD7-254F-40B0-AB3A-E81B5A2C5022}" type="pres">
      <dgm:prSet presAssocID="{51BDF31F-96B1-4590-B82A-1B35250AD094}" presName="childPlaceholder" presStyleCnt="0"/>
      <dgm:spPr/>
    </dgm:pt>
    <dgm:pt modelId="{E8FD01F0-5A0E-4713-AAD3-A567232D1AB5}" type="pres">
      <dgm:prSet presAssocID="{51BDF31F-96B1-4590-B82A-1B35250AD094}" presName="circle" presStyleCnt="0"/>
      <dgm:spPr/>
    </dgm:pt>
    <dgm:pt modelId="{2CD52F46-39F7-4915-BFDC-4A55DD61FB8E}" type="pres">
      <dgm:prSet presAssocID="{51BDF31F-96B1-4590-B82A-1B35250AD094}" presName="quadrant1" presStyleLbl="node1" presStyleIdx="0" presStyleCnt="4" custScaleX="234127" custScaleY="164927" custLinFactX="16358" custLinFactNeighborX="100000" custLinFactNeighborY="-6939">
        <dgm:presLayoutVars>
          <dgm:chMax val="1"/>
          <dgm:bulletEnabled val="1"/>
        </dgm:presLayoutVars>
      </dgm:prSet>
      <dgm:spPr>
        <a:prstGeom prst="frame">
          <a:avLst/>
        </a:prstGeom>
      </dgm:spPr>
      <dgm:t>
        <a:bodyPr/>
        <a:lstStyle/>
        <a:p>
          <a:endParaRPr lang="ru-RU"/>
        </a:p>
      </dgm:t>
    </dgm:pt>
    <dgm:pt modelId="{766AD121-6B79-42D1-9A4E-82688F3CCC9C}" type="pres">
      <dgm:prSet presAssocID="{51BDF31F-96B1-4590-B82A-1B35250AD094}" presName="quadrant2" presStyleLbl="node1" presStyleIdx="1" presStyleCnt="4" custScaleX="84215" custScaleY="74093" custLinFactNeighborX="-33331" custLinFactNeighborY="11517">
        <dgm:presLayoutVars>
          <dgm:chMax val="1"/>
          <dgm:bulletEnabled val="1"/>
        </dgm:presLayoutVars>
      </dgm:prSet>
      <dgm:spPr>
        <a:prstGeom prst="pieWedge">
          <a:avLst/>
        </a:prstGeom>
      </dgm:spPr>
      <dgm:t>
        <a:bodyPr/>
        <a:lstStyle/>
        <a:p>
          <a:endParaRPr lang="ru-RU"/>
        </a:p>
      </dgm:t>
    </dgm:pt>
    <dgm:pt modelId="{652A7FB6-51EB-466D-BD85-D974BC55E31F}" type="pres">
      <dgm:prSet presAssocID="{51BDF31F-96B1-4590-B82A-1B35250AD094}" presName="quadrant3" presStyleLbl="node1" presStyleIdx="2" presStyleCnt="4">
        <dgm:presLayoutVars>
          <dgm:chMax val="1"/>
          <dgm:bulletEnabled val="1"/>
        </dgm:presLayoutVars>
      </dgm:prSet>
      <dgm:spPr>
        <a:prstGeom prst="upArrow">
          <a:avLst/>
        </a:prstGeom>
      </dgm:spPr>
      <dgm:t>
        <a:bodyPr/>
        <a:lstStyle/>
        <a:p>
          <a:endParaRPr lang="ru-RU"/>
        </a:p>
      </dgm:t>
    </dgm:pt>
    <dgm:pt modelId="{B0CA6077-A92A-4D23-97CA-F1BC9700B80D}" type="pres">
      <dgm:prSet presAssocID="{51BDF31F-96B1-4590-B82A-1B35250AD094}" presName="quadrant4" presStyleLbl="node1" presStyleIdx="3" presStyleCnt="4" custAng="5400000" custLinFactNeighborX="-39054" custLinFactNeighborY="-77412">
        <dgm:presLayoutVars>
          <dgm:chMax val="1"/>
          <dgm:bulletEnabled val="1"/>
        </dgm:presLayoutVars>
      </dgm:prSet>
      <dgm:spPr>
        <a:prstGeom prst="rightArrow">
          <a:avLst/>
        </a:prstGeom>
      </dgm:spPr>
      <dgm:t>
        <a:bodyPr/>
        <a:lstStyle/>
        <a:p>
          <a:endParaRPr lang="ru-RU"/>
        </a:p>
      </dgm:t>
    </dgm:pt>
    <dgm:pt modelId="{FACEDA76-4CF9-4535-8D64-66DE20160A4C}" type="pres">
      <dgm:prSet presAssocID="{51BDF31F-96B1-4590-B82A-1B35250AD094}" presName="quadrantPlaceholder" presStyleCnt="0"/>
      <dgm:spPr/>
    </dgm:pt>
    <dgm:pt modelId="{720F868B-2BB8-4FAE-BAA6-9F7285F14B45}" type="pres">
      <dgm:prSet presAssocID="{51BDF31F-96B1-4590-B82A-1B35250AD094}" presName="center1" presStyleLbl="fgShp" presStyleIdx="0" presStyleCnt="2"/>
      <dgm:spPr>
        <a:xfrm>
          <a:off x="2162200" y="1134582"/>
          <a:ext cx="393649" cy="342303"/>
        </a:xfrm>
        <a:prstGeom prst="circularArrow">
          <a:avLst/>
        </a:prstGeom>
        <a:solidFill>
          <a:srgbClr val="0070C0"/>
        </a:solidFill>
        <a:ln>
          <a:solidFill>
            <a:srgbClr val="4472C4"/>
          </a:solidFill>
        </a:ln>
        <a:effectLst>
          <a:outerShdw blurRad="57150" dist="19050" dir="5400000" algn="ctr" rotWithShape="0">
            <a:srgbClr val="000000">
              <a:alpha val="63000"/>
            </a:srgbClr>
          </a:outerShdw>
        </a:effectLst>
      </dgm:spPr>
      <dgm:t>
        <a:bodyPr/>
        <a:lstStyle/>
        <a:p>
          <a:endParaRPr lang="ru-RU"/>
        </a:p>
      </dgm:t>
    </dgm:pt>
    <dgm:pt modelId="{78A44BFE-1C7F-402E-A7F1-EEAEBC14DE89}" type="pres">
      <dgm:prSet presAssocID="{51BDF31F-96B1-4590-B82A-1B35250AD094}" presName="center2" presStyleLbl="fgShp" presStyleIdx="1" presStyleCnt="2"/>
      <dgm:spPr>
        <a:xfrm rot="10800000">
          <a:off x="2162200" y="1266237"/>
          <a:ext cx="393649" cy="342303"/>
        </a:xfrm>
        <a:prstGeom prst="circularArrow">
          <a:avLst/>
        </a:prstGeom>
        <a:solidFill>
          <a:srgbClr val="FF0000"/>
        </a:solidFill>
        <a:ln>
          <a:noFill/>
        </a:ln>
        <a:effectLst>
          <a:outerShdw blurRad="57150" dist="19050" dir="5400000" algn="ctr" rotWithShape="0">
            <a:srgbClr val="000000">
              <a:alpha val="63000"/>
            </a:srgbClr>
          </a:outerShdw>
        </a:effectLst>
      </dgm:spPr>
      <dgm:t>
        <a:bodyPr/>
        <a:lstStyle/>
        <a:p>
          <a:endParaRPr lang="ru-RU"/>
        </a:p>
      </dgm:t>
    </dgm:pt>
  </dgm:ptLst>
  <dgm:cxnLst>
    <dgm:cxn modelId="{FF32A146-7328-4E5D-9F73-97E2F8428B86}" type="presOf" srcId="{892C890D-3A14-4900-A4DF-3CDD1B3687AD}" destId="{40C62FE0-A54E-4347-8B05-0C9C7E6FDD2E}" srcOrd="1" destOrd="2" presId="urn:microsoft.com/office/officeart/2005/8/layout/cycle4"/>
    <dgm:cxn modelId="{B4CF2C0E-9F1F-49E2-B49C-55639BC0E83C}" srcId="{51BDF31F-96B1-4590-B82A-1B35250AD094}" destId="{4EC785D5-16CF-487D-AB96-3A1F070E6045}" srcOrd="8" destOrd="0" parTransId="{8103B32A-489B-4C8E-AB8D-9F211961BDA1}" sibTransId="{3BDCB81F-92D7-4A32-ACCD-936AB8DD7A13}"/>
    <dgm:cxn modelId="{F0641535-08AD-4C85-A818-F0D6454058CF}" type="presOf" srcId="{FCE48BE5-4D3F-4FC0-9E11-AC17199D39C6}" destId="{652A7FB6-51EB-466D-BD85-D974BC55E31F}" srcOrd="0" destOrd="0" presId="urn:microsoft.com/office/officeart/2005/8/layout/cycle4"/>
    <dgm:cxn modelId="{6BDF63C5-680B-4DD7-BB6F-BC137C9029EA}" type="presOf" srcId="{31877963-FE19-4B08-AA6B-AEF01AE1478C}" destId="{54B9E594-2C9F-41F4-B3EA-D589DA995D05}" srcOrd="1" destOrd="1" presId="urn:microsoft.com/office/officeart/2005/8/layout/cycle4"/>
    <dgm:cxn modelId="{18140BE9-7501-4BD8-BD9A-FC8EE75AFF48}" type="presOf" srcId="{F5710F62-9FF5-4476-B64A-8FA6A8C29D22}" destId="{54B9E594-2C9F-41F4-B3EA-D589DA995D05}" srcOrd="1" destOrd="0" presId="urn:microsoft.com/office/officeart/2005/8/layout/cycle4"/>
    <dgm:cxn modelId="{ADB1C1E9-4084-46F4-83A0-F7AF11E98785}" type="presOf" srcId="{62B1D9C6-51A3-47F1-9A84-291710F5EC3B}" destId="{1AA90EF9-AE10-4379-A4E1-52D878E95441}" srcOrd="0" destOrd="0" presId="urn:microsoft.com/office/officeart/2005/8/layout/cycle4"/>
    <dgm:cxn modelId="{02156102-49D8-42F0-B00D-5ACBB6FE8A33}" srcId="{19BD1797-DA1C-4B11-86D8-5A90227676DD}" destId="{31877963-FE19-4B08-AA6B-AEF01AE1478C}" srcOrd="1" destOrd="0" parTransId="{499FD50F-8E69-4CAA-89B2-CF0BC1D9AB70}" sibTransId="{EFDEF21F-F201-46EA-A866-58C765DE7946}"/>
    <dgm:cxn modelId="{2630D325-593E-4233-A2BB-C744B2729C1D}" type="presOf" srcId="{093D531F-D655-4FE3-8000-03924E507054}" destId="{641782B2-EE8B-400A-BEFF-F233DBCD35F1}" srcOrd="1" destOrd="0" presId="urn:microsoft.com/office/officeart/2005/8/layout/cycle4"/>
    <dgm:cxn modelId="{5848C46E-6A98-44D9-8F62-D9AEBACA484B}" type="presOf" srcId="{892C890D-3A14-4900-A4DF-3CDD1B3687AD}" destId="{9E2889C6-6C13-45BF-B5AE-E3859FADC216}" srcOrd="0" destOrd="2" presId="urn:microsoft.com/office/officeart/2005/8/layout/cycle4"/>
    <dgm:cxn modelId="{3377B5F7-54E5-4E1F-9504-4B924B3E113D}" type="presOf" srcId="{0E7DEEA9-D76B-407E-B607-4997FE544319}" destId="{9E2889C6-6C13-45BF-B5AE-E3859FADC216}" srcOrd="0" destOrd="1" presId="urn:microsoft.com/office/officeart/2005/8/layout/cycle4"/>
    <dgm:cxn modelId="{F6A4A10E-9A52-464E-913E-46142DA5BEE0}" type="presOf" srcId="{31877963-FE19-4B08-AA6B-AEF01AE1478C}" destId="{BA0A300E-BAD7-4BD7-8396-367EF38AEB54}" srcOrd="0" destOrd="1" presId="urn:microsoft.com/office/officeart/2005/8/layout/cycle4"/>
    <dgm:cxn modelId="{88569DC7-E5C8-47C1-9CE1-F99222C4B6C1}" type="presOf" srcId="{3603C70B-80D5-4AD2-A0E4-98EC3B900CB7}" destId="{766AD121-6B79-42D1-9A4E-82688F3CCC9C}" srcOrd="0" destOrd="0" presId="urn:microsoft.com/office/officeart/2005/8/layout/cycle4"/>
    <dgm:cxn modelId="{F91CC70C-1D43-47B7-90A1-4BA7FDCF660A}" type="presOf" srcId="{F5710F62-9FF5-4476-B64A-8FA6A8C29D22}" destId="{BA0A300E-BAD7-4BD7-8396-367EF38AEB54}" srcOrd="0" destOrd="0" presId="urn:microsoft.com/office/officeart/2005/8/layout/cycle4"/>
    <dgm:cxn modelId="{7722CB7D-0C3D-4C22-AEAB-1858A2CB8963}" srcId="{FCE48BE5-4D3F-4FC0-9E11-AC17199D39C6}" destId="{892C890D-3A14-4900-A4DF-3CDD1B3687AD}" srcOrd="2" destOrd="0" parTransId="{D8401D66-8064-44B1-BE7C-6A61E7EBE699}" sibTransId="{21F3377D-5479-48D5-A3D7-2765E3155FC3}"/>
    <dgm:cxn modelId="{98D879FE-AB2E-420C-9B1C-71BC5379F152}" type="presOf" srcId="{19BD1797-DA1C-4B11-86D8-5A90227676DD}" destId="{B0CA6077-A92A-4D23-97CA-F1BC9700B80D}" srcOrd="0" destOrd="0" presId="urn:microsoft.com/office/officeart/2005/8/layout/cycle4"/>
    <dgm:cxn modelId="{AEE0092B-EB0A-4BB4-B700-38AB03278EC2}" type="presOf" srcId="{62B1D9C6-51A3-47F1-9A84-291710F5EC3B}" destId="{8CF56380-5889-449D-9BEF-B4F6DF0206BB}" srcOrd="1" destOrd="0" presId="urn:microsoft.com/office/officeart/2005/8/layout/cycle4"/>
    <dgm:cxn modelId="{564D4BE5-0D50-4F62-BCFB-49A0597EAF30}" srcId="{19BD1797-DA1C-4B11-86D8-5A90227676DD}" destId="{F5710F62-9FF5-4476-B64A-8FA6A8C29D22}" srcOrd="0" destOrd="0" parTransId="{0084D0A1-EF07-4573-837F-617A6C50194C}" sibTransId="{E820F618-B58A-41F7-9C72-661CB7D1F5FD}"/>
    <dgm:cxn modelId="{8D3D798E-8D7F-4C1B-A6E9-1029048AE762}" type="presOf" srcId="{26B8F7AB-043C-4117-B604-278B31D29A8B}" destId="{641782B2-EE8B-400A-BEFF-F233DBCD35F1}" srcOrd="1" destOrd="1" presId="urn:microsoft.com/office/officeart/2005/8/layout/cycle4"/>
    <dgm:cxn modelId="{465C9247-69F5-459A-84D5-4D8BC8326E5B}" srcId="{3603C70B-80D5-4AD2-A0E4-98EC3B900CB7}" destId="{62B1D9C6-51A3-47F1-9A84-291710F5EC3B}" srcOrd="0" destOrd="0" parTransId="{E080AE51-482A-4A94-BB44-3009C2319DE9}" sibTransId="{29F942F3-9344-435B-B312-8780DCD64A8E}"/>
    <dgm:cxn modelId="{493EBAF8-44AD-466B-B186-363CA6A790B3}" srcId="{51BDF31F-96B1-4590-B82A-1B35250AD094}" destId="{19BD1797-DA1C-4B11-86D8-5A90227676DD}" srcOrd="3" destOrd="0" parTransId="{EBF03993-841F-4301-AC60-370F2D0D8F2F}" sibTransId="{C864C545-FFE1-4D91-B906-C479552C14F9}"/>
    <dgm:cxn modelId="{77503487-EF79-43F5-BE34-3A7A8EAC0E7B}" srcId="{51BDF31F-96B1-4590-B82A-1B35250AD094}" destId="{F595C837-7460-41FC-803A-6D6F150B3F36}" srcOrd="7" destOrd="0" parTransId="{398AF732-557A-4633-BE92-38094CA0D573}" sibTransId="{7BB1FBDB-2AF2-4F6E-9BE0-3730FFEC1F22}"/>
    <dgm:cxn modelId="{4A67B8C0-684F-4AF6-B7DE-33BE2B06FF94}" type="presOf" srcId="{082B1054-E4FE-40DD-94C9-FCB3C37BE300}" destId="{2CD52F46-39F7-4915-BFDC-4A55DD61FB8E}" srcOrd="0" destOrd="0" presId="urn:microsoft.com/office/officeart/2005/8/layout/cycle4"/>
    <dgm:cxn modelId="{433F23AB-2259-484E-A7A3-542F356E76D4}" type="presOf" srcId="{51BDF31F-96B1-4590-B82A-1B35250AD094}" destId="{39AADF47-B01F-4008-84FF-8C8A5FBEA854}" srcOrd="0" destOrd="0" presId="urn:microsoft.com/office/officeart/2005/8/layout/cycle4"/>
    <dgm:cxn modelId="{D225CEF8-54D7-4F88-B84A-22AE1BF76499}" srcId="{51BDF31F-96B1-4590-B82A-1B35250AD094}" destId="{4BB05AEF-C7A7-414A-AA52-83F5A3C34882}" srcOrd="5" destOrd="0" parTransId="{4341CBF4-A04C-4C19-9446-7D7E4252341A}" sibTransId="{B86F0F1F-96B2-442A-9E1D-DA46659D1699}"/>
    <dgm:cxn modelId="{184ADF1B-D51F-46A3-8C13-59FC81FA1101}" type="presOf" srcId="{B892455B-CDB7-4CEA-B2FE-A8776B5AF526}" destId="{40C62FE0-A54E-4347-8B05-0C9C7E6FDD2E}" srcOrd="1" destOrd="0" presId="urn:microsoft.com/office/officeart/2005/8/layout/cycle4"/>
    <dgm:cxn modelId="{53D49F06-E333-4D2E-B878-FCF9FB681E45}" srcId="{FCE48BE5-4D3F-4FC0-9E11-AC17199D39C6}" destId="{0E7DEEA9-D76B-407E-B607-4997FE544319}" srcOrd="1" destOrd="0" parTransId="{833BBCFB-6411-45F5-A035-AB22179E8859}" sibTransId="{7E51310E-FE39-4845-825E-DE3C10F24EC8}"/>
    <dgm:cxn modelId="{5AA84136-DAA8-4E38-A245-DAC2762385DD}" srcId="{51BDF31F-96B1-4590-B82A-1B35250AD094}" destId="{3603C70B-80D5-4AD2-A0E4-98EC3B900CB7}" srcOrd="1" destOrd="0" parTransId="{3969523D-16AA-4D1E-A26E-A08641AA7DF5}" sibTransId="{39F1C1C4-2189-44B3-B0DE-408BFBB2AA69}"/>
    <dgm:cxn modelId="{3602EAB3-930C-4AB4-A7C1-846518BFA904}" srcId="{51BDF31F-96B1-4590-B82A-1B35250AD094}" destId="{96F1F879-73D1-4C0D-BE6B-8401D0583599}" srcOrd="6" destOrd="0" parTransId="{03DDF235-AD9A-4F35-80DE-3CDE39FAAFA6}" sibTransId="{7B14E214-B5B3-4D70-8897-9B21FC8FA48D}"/>
    <dgm:cxn modelId="{4B4F339B-CAC0-4EBE-913A-194179AA1915}" srcId="{FCE48BE5-4D3F-4FC0-9E11-AC17199D39C6}" destId="{B892455B-CDB7-4CEA-B2FE-A8776B5AF526}" srcOrd="0" destOrd="0" parTransId="{5893791F-797E-4E47-BD83-472EDA366C62}" sibTransId="{5325C33F-0B1F-4012-AEDB-A19A35F69236}"/>
    <dgm:cxn modelId="{2E5E6F3F-524D-4AEB-88FF-EB66688FD58C}" type="presOf" srcId="{093D531F-D655-4FE3-8000-03924E507054}" destId="{75234F76-6CE3-4AE4-B13F-0330F32A03B3}" srcOrd="0" destOrd="0" presId="urn:microsoft.com/office/officeart/2005/8/layout/cycle4"/>
    <dgm:cxn modelId="{0F033526-42BC-436F-A6BC-E1279CDF3505}" srcId="{51BDF31F-96B1-4590-B82A-1B35250AD094}" destId="{FCE48BE5-4D3F-4FC0-9E11-AC17199D39C6}" srcOrd="2" destOrd="0" parTransId="{0B7DA9BD-9515-4963-9F62-836F643FD069}" sibTransId="{B5185B1C-D457-4E44-851F-5BD51844D8B5}"/>
    <dgm:cxn modelId="{11998CA7-453A-4FA0-A825-3CB9B9D57287}" type="presOf" srcId="{B892455B-CDB7-4CEA-B2FE-A8776B5AF526}" destId="{9E2889C6-6C13-45BF-B5AE-E3859FADC216}" srcOrd="0" destOrd="0" presId="urn:microsoft.com/office/officeart/2005/8/layout/cycle4"/>
    <dgm:cxn modelId="{5CA72A96-C0F4-42F2-B5A1-02BAF5211469}" srcId="{082B1054-E4FE-40DD-94C9-FCB3C37BE300}" destId="{26B8F7AB-043C-4117-B604-278B31D29A8B}" srcOrd="1" destOrd="0" parTransId="{8D5D3A5D-3C75-42AF-97F9-B12B2FA09CE3}" sibTransId="{2569D340-9AAD-40CA-BA1F-F0BB5186ECDE}"/>
    <dgm:cxn modelId="{FAF35683-1CB3-4D6F-B406-8FF074B54020}" srcId="{082B1054-E4FE-40DD-94C9-FCB3C37BE300}" destId="{093D531F-D655-4FE3-8000-03924E507054}" srcOrd="0" destOrd="0" parTransId="{04CD21AB-F6A4-4E27-8249-32122244FA6E}" sibTransId="{B768CF51-7A81-421C-ABC2-459D783A23F5}"/>
    <dgm:cxn modelId="{4D19700C-739A-4827-9498-6FDC3EFFA290}" type="presOf" srcId="{26B8F7AB-043C-4117-B604-278B31D29A8B}" destId="{75234F76-6CE3-4AE4-B13F-0330F32A03B3}" srcOrd="0" destOrd="1" presId="urn:microsoft.com/office/officeart/2005/8/layout/cycle4"/>
    <dgm:cxn modelId="{3DFC9486-9EEA-4197-899D-775C6CB1055F}" srcId="{51BDF31F-96B1-4590-B82A-1B35250AD094}" destId="{85281F50-744D-437F-AD46-40B4C0779754}" srcOrd="4" destOrd="0" parTransId="{2D1AB264-FD0F-4911-9081-716EE0D61B9D}" sibTransId="{4DBEBF65-09C5-4F72-AD6F-8434C93D60F0}"/>
    <dgm:cxn modelId="{6E9C4E1B-1C08-4009-A4BB-72A4E2406E6B}" srcId="{51BDF31F-96B1-4590-B82A-1B35250AD094}" destId="{082B1054-E4FE-40DD-94C9-FCB3C37BE300}" srcOrd="0" destOrd="0" parTransId="{658268D8-AB2B-44F5-BB08-996D8B2FC962}" sibTransId="{3199AE49-5BCF-46B5-A1A7-2385F136324B}"/>
    <dgm:cxn modelId="{BDD69339-BD08-4920-BD63-4E6B66276EAC}" type="presOf" srcId="{0E7DEEA9-D76B-407E-B607-4997FE544319}" destId="{40C62FE0-A54E-4347-8B05-0C9C7E6FDD2E}" srcOrd="1" destOrd="1" presId="urn:microsoft.com/office/officeart/2005/8/layout/cycle4"/>
    <dgm:cxn modelId="{8B02F68A-1A88-44CE-B101-43DE8C254E9C}" srcId="{51BDF31F-96B1-4590-B82A-1B35250AD094}" destId="{952A407E-846D-47B1-B015-2B88B9530479}" srcOrd="9" destOrd="0" parTransId="{4AF53264-D5B0-4094-93A1-87D978700361}" sibTransId="{79188E0B-D313-49CA-806F-419A914121CA}"/>
    <dgm:cxn modelId="{99895E13-83E1-41A5-8FAC-78CBFC72C987}" type="presParOf" srcId="{39AADF47-B01F-4008-84FF-8C8A5FBEA854}" destId="{91395D0C-E7DC-4D27-9C65-58424F2C7BDA}" srcOrd="0" destOrd="0" presId="urn:microsoft.com/office/officeart/2005/8/layout/cycle4"/>
    <dgm:cxn modelId="{2C2C13A0-6600-4777-816D-1BDEE22AE925}" type="presParOf" srcId="{91395D0C-E7DC-4D27-9C65-58424F2C7BDA}" destId="{AF6BC65B-1AE6-4563-B5E1-441B0688DC80}" srcOrd="0" destOrd="0" presId="urn:microsoft.com/office/officeart/2005/8/layout/cycle4"/>
    <dgm:cxn modelId="{8062ECA7-0E87-4F50-9B63-89DBE2F4A527}" type="presParOf" srcId="{AF6BC65B-1AE6-4563-B5E1-441B0688DC80}" destId="{75234F76-6CE3-4AE4-B13F-0330F32A03B3}" srcOrd="0" destOrd="0" presId="urn:microsoft.com/office/officeart/2005/8/layout/cycle4"/>
    <dgm:cxn modelId="{4F90CC65-F25B-4353-94EA-57C5D3CADF3C}" type="presParOf" srcId="{AF6BC65B-1AE6-4563-B5E1-441B0688DC80}" destId="{641782B2-EE8B-400A-BEFF-F233DBCD35F1}" srcOrd="1" destOrd="0" presId="urn:microsoft.com/office/officeart/2005/8/layout/cycle4"/>
    <dgm:cxn modelId="{A3785F2F-4DEF-4E43-AB28-2F47D789BCC2}" type="presParOf" srcId="{91395D0C-E7DC-4D27-9C65-58424F2C7BDA}" destId="{2D1473E6-BAFE-489B-ACB5-A5D00AE0EF1F}" srcOrd="1" destOrd="0" presId="urn:microsoft.com/office/officeart/2005/8/layout/cycle4"/>
    <dgm:cxn modelId="{EA7F1978-86B4-4478-979C-082B816E8E3E}" type="presParOf" srcId="{2D1473E6-BAFE-489B-ACB5-A5D00AE0EF1F}" destId="{1AA90EF9-AE10-4379-A4E1-52D878E95441}" srcOrd="0" destOrd="0" presId="urn:microsoft.com/office/officeart/2005/8/layout/cycle4"/>
    <dgm:cxn modelId="{C8B92DDD-DCC4-43D7-81B4-6018507F4F3B}" type="presParOf" srcId="{2D1473E6-BAFE-489B-ACB5-A5D00AE0EF1F}" destId="{8CF56380-5889-449D-9BEF-B4F6DF0206BB}" srcOrd="1" destOrd="0" presId="urn:microsoft.com/office/officeart/2005/8/layout/cycle4"/>
    <dgm:cxn modelId="{8F4FB8A5-A61E-4748-90BE-060DABB81270}" type="presParOf" srcId="{91395D0C-E7DC-4D27-9C65-58424F2C7BDA}" destId="{D875930A-D80C-43C9-9AC1-339849C2BD8A}" srcOrd="2" destOrd="0" presId="urn:microsoft.com/office/officeart/2005/8/layout/cycle4"/>
    <dgm:cxn modelId="{9A553BD6-29B1-4299-9970-D5C9FAC151C7}" type="presParOf" srcId="{D875930A-D80C-43C9-9AC1-339849C2BD8A}" destId="{9E2889C6-6C13-45BF-B5AE-E3859FADC216}" srcOrd="0" destOrd="0" presId="urn:microsoft.com/office/officeart/2005/8/layout/cycle4"/>
    <dgm:cxn modelId="{61CE7A89-8F7F-4F19-8533-C0B51372BA9A}" type="presParOf" srcId="{D875930A-D80C-43C9-9AC1-339849C2BD8A}" destId="{40C62FE0-A54E-4347-8B05-0C9C7E6FDD2E}" srcOrd="1" destOrd="0" presId="urn:microsoft.com/office/officeart/2005/8/layout/cycle4"/>
    <dgm:cxn modelId="{C3486907-B3DE-43D7-94CB-29DF2E45D9A6}" type="presParOf" srcId="{91395D0C-E7DC-4D27-9C65-58424F2C7BDA}" destId="{BB098375-382C-46A5-83AA-C5D95EC17BA5}" srcOrd="3" destOrd="0" presId="urn:microsoft.com/office/officeart/2005/8/layout/cycle4"/>
    <dgm:cxn modelId="{8E58E33C-EA57-4915-AAD4-F6606C260E60}" type="presParOf" srcId="{BB098375-382C-46A5-83AA-C5D95EC17BA5}" destId="{BA0A300E-BAD7-4BD7-8396-367EF38AEB54}" srcOrd="0" destOrd="0" presId="urn:microsoft.com/office/officeart/2005/8/layout/cycle4"/>
    <dgm:cxn modelId="{C431637A-642D-4EB5-B3AA-17E8E3F7F2FD}" type="presParOf" srcId="{BB098375-382C-46A5-83AA-C5D95EC17BA5}" destId="{54B9E594-2C9F-41F4-B3EA-D589DA995D05}" srcOrd="1" destOrd="0" presId="urn:microsoft.com/office/officeart/2005/8/layout/cycle4"/>
    <dgm:cxn modelId="{277F5BDC-3BB1-4A68-B8B5-371CD4EB0E14}" type="presParOf" srcId="{91395D0C-E7DC-4D27-9C65-58424F2C7BDA}" destId="{3E212CD7-254F-40B0-AB3A-E81B5A2C5022}" srcOrd="4" destOrd="0" presId="urn:microsoft.com/office/officeart/2005/8/layout/cycle4"/>
    <dgm:cxn modelId="{7BDE808C-669B-4E95-888F-F668FF623767}" type="presParOf" srcId="{39AADF47-B01F-4008-84FF-8C8A5FBEA854}" destId="{E8FD01F0-5A0E-4713-AAD3-A567232D1AB5}" srcOrd="1" destOrd="0" presId="urn:microsoft.com/office/officeart/2005/8/layout/cycle4"/>
    <dgm:cxn modelId="{F1D29631-CA47-4272-9683-6CB56B02C47D}" type="presParOf" srcId="{E8FD01F0-5A0E-4713-AAD3-A567232D1AB5}" destId="{2CD52F46-39F7-4915-BFDC-4A55DD61FB8E}" srcOrd="0" destOrd="0" presId="urn:microsoft.com/office/officeart/2005/8/layout/cycle4"/>
    <dgm:cxn modelId="{377E93FF-EB5E-4934-9ADA-AFF54BF4E252}" type="presParOf" srcId="{E8FD01F0-5A0E-4713-AAD3-A567232D1AB5}" destId="{766AD121-6B79-42D1-9A4E-82688F3CCC9C}" srcOrd="1" destOrd="0" presId="urn:microsoft.com/office/officeart/2005/8/layout/cycle4"/>
    <dgm:cxn modelId="{982A8623-B7E7-4F2C-8A34-EC40CCE187E1}" type="presParOf" srcId="{E8FD01F0-5A0E-4713-AAD3-A567232D1AB5}" destId="{652A7FB6-51EB-466D-BD85-D974BC55E31F}" srcOrd="2" destOrd="0" presId="urn:microsoft.com/office/officeart/2005/8/layout/cycle4"/>
    <dgm:cxn modelId="{E587234F-F170-4D5A-B7C0-7838E055D3BC}" type="presParOf" srcId="{E8FD01F0-5A0E-4713-AAD3-A567232D1AB5}" destId="{B0CA6077-A92A-4D23-97CA-F1BC9700B80D}" srcOrd="3" destOrd="0" presId="urn:microsoft.com/office/officeart/2005/8/layout/cycle4"/>
    <dgm:cxn modelId="{902CF31F-3E53-40D2-B240-9972C6491EEF}" type="presParOf" srcId="{E8FD01F0-5A0E-4713-AAD3-A567232D1AB5}" destId="{FACEDA76-4CF9-4535-8D64-66DE20160A4C}" srcOrd="4" destOrd="0" presId="urn:microsoft.com/office/officeart/2005/8/layout/cycle4"/>
    <dgm:cxn modelId="{48B8024B-8831-4504-93C8-1106ECAEF305}" type="presParOf" srcId="{39AADF47-B01F-4008-84FF-8C8A5FBEA854}" destId="{720F868B-2BB8-4FAE-BAA6-9F7285F14B45}" srcOrd="2" destOrd="0" presId="urn:microsoft.com/office/officeart/2005/8/layout/cycle4"/>
    <dgm:cxn modelId="{1131B8BA-5DFB-467F-986B-0BE162AE436C}" type="presParOf" srcId="{39AADF47-B01F-4008-84FF-8C8A5FBEA854}" destId="{78A44BFE-1C7F-402E-A7F1-EEAEBC14DE89}" srcOrd="3" destOrd="0" presId="urn:microsoft.com/office/officeart/2005/8/layout/cycle4"/>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ED2ED3C-432B-4671-BD2B-A8B1951F3A25}" type="doc">
      <dgm:prSet loTypeId="urn:microsoft.com/office/officeart/2005/8/layout/radial1" loCatId="relationship" qsTypeId="urn:microsoft.com/office/officeart/2005/8/quickstyle/simple2" qsCatId="simple" csTypeId="urn:microsoft.com/office/officeart/2005/8/colors/accent0_1" csCatId="mainScheme" phldr="1"/>
      <dgm:spPr/>
      <dgm:t>
        <a:bodyPr/>
        <a:lstStyle/>
        <a:p>
          <a:endParaRPr lang="ru-RU"/>
        </a:p>
      </dgm:t>
    </dgm:pt>
    <dgm:pt modelId="{E6E4C345-6EF7-42ED-A854-BD373D0B68F9}">
      <dgm:prSet phldrT="[Текст]" custT="1"/>
      <dgm:spPr>
        <a:xfrm>
          <a:off x="2164486" y="1218223"/>
          <a:ext cx="926840" cy="926840"/>
        </a:xfrm>
        <a:solidFill>
          <a:sysClr val="window" lastClr="FFFFFF">
            <a:hueOff val="0"/>
            <a:satOff val="0"/>
            <a:lumOff val="0"/>
            <a:alphaOff val="0"/>
          </a:sysClr>
        </a:solidFill>
        <a:ln w="19050" cap="flat" cmpd="sng" algn="ctr">
          <a:solidFill>
            <a:sysClr val="windowText" lastClr="000000">
              <a:shade val="80000"/>
              <a:hueOff val="0"/>
              <a:satOff val="0"/>
              <a:lumOff val="0"/>
              <a:alphaOff val="0"/>
            </a:sysClr>
          </a:solidFill>
          <a:prstDash val="solid"/>
          <a:miter lim="800000"/>
        </a:ln>
        <a:effectLst/>
      </dgm:spPr>
      <dgm:t>
        <a:bodyPr/>
        <a:lstStyle/>
        <a:p>
          <a:pPr algn="ctr"/>
          <a:r>
            <a:rPr lang="ru-RU" sz="10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Процес енергоменеджменту</a:t>
          </a:r>
        </a:p>
      </dgm:t>
    </dgm:pt>
    <dgm:pt modelId="{A30501F8-FCC5-4B1A-9AE3-780B18B9FFE4}" type="parTrans" cxnId="{C43523CE-7E14-4D08-9478-63336C32E393}">
      <dgm:prSet/>
      <dgm:spPr/>
      <dgm:t>
        <a:bodyPr/>
        <a:lstStyle/>
        <a:p>
          <a:pPr algn="ctr"/>
          <a:endParaRPr lang="ru-RU">
            <a:solidFill>
              <a:sysClr val="windowText" lastClr="000000"/>
            </a:solidFill>
          </a:endParaRPr>
        </a:p>
      </dgm:t>
    </dgm:pt>
    <dgm:pt modelId="{D4477B4A-3149-40FA-A91C-C7493B15B1AF}" type="sibTrans" cxnId="{C43523CE-7E14-4D08-9478-63336C32E393}">
      <dgm:prSet/>
      <dgm:spPr/>
      <dgm:t>
        <a:bodyPr/>
        <a:lstStyle/>
        <a:p>
          <a:pPr algn="ctr"/>
          <a:endParaRPr lang="ru-RU">
            <a:solidFill>
              <a:sysClr val="windowText" lastClr="000000"/>
            </a:solidFill>
          </a:endParaRPr>
        </a:p>
      </dgm:t>
    </dgm:pt>
    <dgm:pt modelId="{DFB02B95-8D58-400A-B11C-B02496DC4342}">
      <dgm:prSet phldrT="[Текст]" custT="1">
        <dgm:style>
          <a:lnRef idx="2">
            <a:schemeClr val="accent1"/>
          </a:lnRef>
          <a:fillRef idx="1">
            <a:schemeClr val="lt1"/>
          </a:fillRef>
          <a:effectRef idx="0">
            <a:schemeClr val="accent1"/>
          </a:effectRef>
          <a:fontRef idx="minor">
            <a:schemeClr val="dk1"/>
          </a:fontRef>
        </dgm:style>
      </dgm:prSet>
      <dgm:spPr>
        <a:xfrm>
          <a:off x="2164486" y="11446"/>
          <a:ext cx="926840" cy="926840"/>
        </a:xfrm>
        <a:solidFill>
          <a:sysClr val="window" lastClr="FFFFFF"/>
        </a:solidFill>
        <a:ln w="12700" cap="flat" cmpd="sng" algn="ctr">
          <a:solidFill>
            <a:srgbClr val="4472C4"/>
          </a:solidFill>
          <a:prstDash val="solid"/>
          <a:miter lim="800000"/>
        </a:ln>
        <a:effectLst/>
      </dgm:spPr>
      <dgm:t>
        <a:bodyPr/>
        <a:lstStyle/>
        <a:p>
          <a:pPr algn="ctr"/>
          <a:r>
            <a:rPr lang="ru-RU"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Оптимизація роботи обладнання</a:t>
          </a:r>
        </a:p>
      </dgm:t>
    </dgm:pt>
    <dgm:pt modelId="{53E9D30D-1DD6-4686-BE9A-72FAEE8A8CB6}" type="parTrans" cxnId="{4CE8F9A2-01B7-4F1C-8960-1D55F667433D}">
      <dgm:prSet/>
      <dgm:spPr>
        <a:xfrm rot="16200000">
          <a:off x="2487938" y="1062384"/>
          <a:ext cx="279936" cy="31742"/>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ru-RU">
            <a:solidFill>
              <a:sysClr val="windowText" lastClr="000000"/>
            </a:solidFill>
            <a:latin typeface="Calibri" panose="020F0502020204030204"/>
            <a:ea typeface="+mn-ea"/>
            <a:cs typeface="+mn-cs"/>
          </a:endParaRPr>
        </a:p>
      </dgm:t>
    </dgm:pt>
    <dgm:pt modelId="{C55C1444-3233-474B-A008-5266144425D7}" type="sibTrans" cxnId="{4CE8F9A2-01B7-4F1C-8960-1D55F667433D}">
      <dgm:prSet/>
      <dgm:spPr/>
      <dgm:t>
        <a:bodyPr/>
        <a:lstStyle/>
        <a:p>
          <a:pPr algn="ctr"/>
          <a:endParaRPr lang="ru-RU">
            <a:solidFill>
              <a:sysClr val="windowText" lastClr="000000"/>
            </a:solidFill>
          </a:endParaRPr>
        </a:p>
      </dgm:t>
    </dgm:pt>
    <dgm:pt modelId="{2126A7EE-2AEB-4937-993F-FD63D41672CA}">
      <dgm:prSet phldrT="[Текст]" custT="1">
        <dgm:style>
          <a:lnRef idx="2">
            <a:schemeClr val="accent6"/>
          </a:lnRef>
          <a:fillRef idx="1">
            <a:schemeClr val="lt1"/>
          </a:fillRef>
          <a:effectRef idx="0">
            <a:schemeClr val="accent6"/>
          </a:effectRef>
          <a:fontRef idx="minor">
            <a:schemeClr val="dk1"/>
          </a:fontRef>
        </dgm:style>
      </dgm:prSet>
      <dgm:spPr>
        <a:xfrm>
          <a:off x="3312199" y="845308"/>
          <a:ext cx="926840" cy="926840"/>
        </a:xfrm>
        <a:solidFill>
          <a:sysClr val="window" lastClr="FFFFFF"/>
        </a:solidFill>
        <a:ln w="12700" cap="flat" cmpd="sng" algn="ctr">
          <a:solidFill>
            <a:srgbClr val="70AD47"/>
          </a:solidFill>
          <a:prstDash val="solid"/>
          <a:miter lim="800000"/>
        </a:ln>
        <a:effectLst/>
      </dgm:spPr>
      <dgm:t>
        <a:bodyPr/>
        <a:lstStyle/>
        <a:p>
          <a:pPr algn="ctr"/>
          <a:r>
            <a:rPr lang="ru-RU"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Розрахунки рентабельності інвестицій в енергозбереження</a:t>
          </a:r>
        </a:p>
      </dgm:t>
    </dgm:pt>
    <dgm:pt modelId="{8F7D66CB-D622-4B08-BD0A-07856271A84B}" type="parTrans" cxnId="{3778F480-E140-4008-B69A-ECC761746A64}">
      <dgm:prSet/>
      <dgm:spPr>
        <a:xfrm rot="20520000">
          <a:off x="3061794" y="1479315"/>
          <a:ext cx="279936" cy="31742"/>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ru-RU">
            <a:solidFill>
              <a:sysClr val="windowText" lastClr="000000"/>
            </a:solidFill>
            <a:latin typeface="Calibri" panose="020F0502020204030204"/>
            <a:ea typeface="+mn-ea"/>
            <a:cs typeface="+mn-cs"/>
          </a:endParaRPr>
        </a:p>
      </dgm:t>
    </dgm:pt>
    <dgm:pt modelId="{124594D7-3317-41AA-9935-FD80EEB92DEF}" type="sibTrans" cxnId="{3778F480-E140-4008-B69A-ECC761746A64}">
      <dgm:prSet/>
      <dgm:spPr/>
      <dgm:t>
        <a:bodyPr/>
        <a:lstStyle/>
        <a:p>
          <a:pPr algn="ctr"/>
          <a:endParaRPr lang="ru-RU">
            <a:solidFill>
              <a:sysClr val="windowText" lastClr="000000"/>
            </a:solidFill>
          </a:endParaRPr>
        </a:p>
      </dgm:t>
    </dgm:pt>
    <dgm:pt modelId="{704A5FFC-83F7-486B-8865-79C0E3B845F4}">
      <dgm:prSet phldrT="[Текст]" custT="1">
        <dgm:style>
          <a:lnRef idx="2">
            <a:schemeClr val="accent4"/>
          </a:lnRef>
          <a:fillRef idx="1">
            <a:schemeClr val="lt1"/>
          </a:fillRef>
          <a:effectRef idx="0">
            <a:schemeClr val="accent4"/>
          </a:effectRef>
          <a:fontRef idx="minor">
            <a:schemeClr val="dk1"/>
          </a:fontRef>
        </dgm:style>
      </dgm:prSet>
      <dgm:spPr>
        <a:xfrm>
          <a:off x="2873812" y="2194527"/>
          <a:ext cx="926840" cy="926840"/>
        </a:xfrm>
        <a:solidFill>
          <a:sysClr val="window" lastClr="FFFFFF"/>
        </a:solidFill>
        <a:ln w="12700" cap="flat" cmpd="sng" algn="ctr">
          <a:solidFill>
            <a:srgbClr val="FFC000"/>
          </a:solidFill>
          <a:prstDash val="solid"/>
          <a:miter lim="800000"/>
        </a:ln>
        <a:effectLst/>
      </dgm:spPr>
      <dgm:t>
        <a:bodyPr/>
        <a:lstStyle/>
        <a:p>
          <a:pPr algn="ctr"/>
          <a:r>
            <a:rPr lang="ru-RU"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Постийний пошук нових можливостей економії енергії</a:t>
          </a:r>
        </a:p>
      </dgm:t>
    </dgm:pt>
    <dgm:pt modelId="{93862793-2F26-4ADA-89F0-B4D48F9F4209}" type="parTrans" cxnId="{8F305A63-5AB3-42E0-8BA5-A2960C0A5F4B}">
      <dgm:prSet/>
      <dgm:spPr>
        <a:xfrm rot="3240000">
          <a:off x="2842601" y="2153924"/>
          <a:ext cx="279936" cy="31742"/>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ru-RU">
            <a:solidFill>
              <a:sysClr val="windowText" lastClr="000000"/>
            </a:solidFill>
            <a:latin typeface="Calibri" panose="020F0502020204030204"/>
            <a:ea typeface="+mn-ea"/>
            <a:cs typeface="+mn-cs"/>
          </a:endParaRPr>
        </a:p>
      </dgm:t>
    </dgm:pt>
    <dgm:pt modelId="{92D53561-BF22-4CBE-9585-4A4D67BBDED2}" type="sibTrans" cxnId="{8F305A63-5AB3-42E0-8BA5-A2960C0A5F4B}">
      <dgm:prSet/>
      <dgm:spPr/>
      <dgm:t>
        <a:bodyPr/>
        <a:lstStyle/>
        <a:p>
          <a:pPr algn="ctr"/>
          <a:endParaRPr lang="ru-RU">
            <a:solidFill>
              <a:sysClr val="windowText" lastClr="000000"/>
            </a:solidFill>
          </a:endParaRPr>
        </a:p>
      </dgm:t>
    </dgm:pt>
    <dgm:pt modelId="{2A7D82D7-1BC4-4958-8A4D-32BB49738BEA}">
      <dgm:prSet phldrT="[Текст]" custT="1">
        <dgm:style>
          <a:lnRef idx="2">
            <a:schemeClr val="accent3"/>
          </a:lnRef>
          <a:fillRef idx="1">
            <a:schemeClr val="lt1"/>
          </a:fillRef>
          <a:effectRef idx="0">
            <a:schemeClr val="accent3"/>
          </a:effectRef>
          <a:fontRef idx="minor">
            <a:schemeClr val="dk1"/>
          </a:fontRef>
        </dgm:style>
      </dgm:prSet>
      <dgm:spPr>
        <a:xfrm>
          <a:off x="1455160" y="2194527"/>
          <a:ext cx="926840" cy="926840"/>
        </a:xfrm>
        <a:solidFill>
          <a:sysClr val="window" lastClr="FFFFFF"/>
        </a:solidFill>
        <a:ln w="12700" cap="flat" cmpd="sng" algn="ctr">
          <a:solidFill>
            <a:srgbClr val="A5A5A5"/>
          </a:solidFill>
          <a:prstDash val="solid"/>
          <a:miter lim="800000"/>
        </a:ln>
        <a:effectLst/>
      </dgm:spPr>
      <dgm:t>
        <a:bodyPr/>
        <a:lstStyle/>
        <a:p>
          <a:pPr algn="ctr"/>
          <a:r>
            <a:rPr lang="ru-RU"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Виконання рішень з оптимізації споживання енергії</a:t>
          </a:r>
        </a:p>
      </dgm:t>
    </dgm:pt>
    <dgm:pt modelId="{C1E5ECFA-EE46-46D1-A21A-D2FB78F7E3F3}" type="parTrans" cxnId="{DAB79F75-2C5D-475A-A7BC-A61F93AC2A71}">
      <dgm:prSet/>
      <dgm:spPr>
        <a:xfrm rot="7560000">
          <a:off x="2133275" y="2153924"/>
          <a:ext cx="279936" cy="31742"/>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ru-RU">
            <a:solidFill>
              <a:sysClr val="windowText" lastClr="000000"/>
            </a:solidFill>
            <a:latin typeface="Calibri" panose="020F0502020204030204"/>
            <a:ea typeface="+mn-ea"/>
            <a:cs typeface="+mn-cs"/>
          </a:endParaRPr>
        </a:p>
      </dgm:t>
    </dgm:pt>
    <dgm:pt modelId="{7C3F46A7-8BE6-4E06-93C2-23AF62C665D9}" type="sibTrans" cxnId="{DAB79F75-2C5D-475A-A7BC-A61F93AC2A71}">
      <dgm:prSet/>
      <dgm:spPr/>
      <dgm:t>
        <a:bodyPr/>
        <a:lstStyle/>
        <a:p>
          <a:pPr algn="ctr"/>
          <a:endParaRPr lang="ru-RU">
            <a:solidFill>
              <a:sysClr val="windowText" lastClr="000000"/>
            </a:solidFill>
          </a:endParaRPr>
        </a:p>
      </dgm:t>
    </dgm:pt>
    <dgm:pt modelId="{ACE93B4D-65E2-4575-A5BC-5D189EE8B4F1}">
      <dgm:prSet custT="1">
        <dgm:style>
          <a:lnRef idx="2">
            <a:schemeClr val="accent2"/>
          </a:lnRef>
          <a:fillRef idx="1">
            <a:schemeClr val="lt1"/>
          </a:fillRef>
          <a:effectRef idx="0">
            <a:schemeClr val="accent2"/>
          </a:effectRef>
          <a:fontRef idx="minor">
            <a:schemeClr val="dk1"/>
          </a:fontRef>
        </dgm:style>
      </dgm:prSet>
      <dgm:spPr>
        <a:xfrm>
          <a:off x="1016772" y="845308"/>
          <a:ext cx="926840" cy="926840"/>
        </a:xfrm>
        <a:solidFill>
          <a:sysClr val="window" lastClr="FFFFFF"/>
        </a:solidFill>
        <a:ln w="12700" cap="flat" cmpd="sng" algn="ctr">
          <a:solidFill>
            <a:srgbClr val="ED7D31"/>
          </a:solidFill>
          <a:prstDash val="solid"/>
          <a:miter lim="800000"/>
        </a:ln>
        <a:effectLst/>
      </dgm:spPr>
      <dgm:t>
        <a:bodyPr/>
        <a:lstStyle/>
        <a:p>
          <a:pPr algn="ctr"/>
          <a:r>
            <a:rPr lang="ru-RU"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Безперервний збір і аналіз даних</a:t>
          </a:r>
        </a:p>
      </dgm:t>
    </dgm:pt>
    <dgm:pt modelId="{0DB55EC8-3236-4E7B-8B24-1782E017A4E2}" type="parTrans" cxnId="{D7BAF15D-DBB7-417F-A6C1-16DA6A97FD8F}">
      <dgm:prSet/>
      <dgm:spPr>
        <a:xfrm rot="11880000">
          <a:off x="1914081" y="1479315"/>
          <a:ext cx="279936" cy="31742"/>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a:endParaRPr lang="ru-RU">
            <a:solidFill>
              <a:sysClr val="windowText" lastClr="000000"/>
            </a:solidFill>
            <a:latin typeface="Calibri" panose="020F0502020204030204"/>
            <a:ea typeface="+mn-ea"/>
            <a:cs typeface="+mn-cs"/>
          </a:endParaRPr>
        </a:p>
      </dgm:t>
    </dgm:pt>
    <dgm:pt modelId="{D3E60BE4-73A2-4058-BFB5-BA4033B51B3A}" type="sibTrans" cxnId="{D7BAF15D-DBB7-417F-A6C1-16DA6A97FD8F}">
      <dgm:prSet/>
      <dgm:spPr/>
      <dgm:t>
        <a:bodyPr/>
        <a:lstStyle/>
        <a:p>
          <a:pPr algn="ctr"/>
          <a:endParaRPr lang="ru-RU">
            <a:solidFill>
              <a:sysClr val="windowText" lastClr="000000"/>
            </a:solidFill>
          </a:endParaRPr>
        </a:p>
      </dgm:t>
    </dgm:pt>
    <dgm:pt modelId="{07ABC3A1-7883-4618-B481-344FC5C89C6C}" type="pres">
      <dgm:prSet presAssocID="{4ED2ED3C-432B-4671-BD2B-A8B1951F3A25}" presName="cycle" presStyleCnt="0">
        <dgm:presLayoutVars>
          <dgm:chMax val="1"/>
          <dgm:dir/>
          <dgm:animLvl val="ctr"/>
          <dgm:resizeHandles val="exact"/>
        </dgm:presLayoutVars>
      </dgm:prSet>
      <dgm:spPr/>
      <dgm:t>
        <a:bodyPr/>
        <a:lstStyle/>
        <a:p>
          <a:endParaRPr lang="ru-RU"/>
        </a:p>
      </dgm:t>
    </dgm:pt>
    <dgm:pt modelId="{2681F3D9-07F4-4AD4-9CDB-307B7E5CD917}" type="pres">
      <dgm:prSet presAssocID="{E6E4C345-6EF7-42ED-A854-BD373D0B68F9}" presName="centerShape" presStyleLbl="node0" presStyleIdx="0" presStyleCnt="1"/>
      <dgm:spPr>
        <a:prstGeom prst="ellipse">
          <a:avLst/>
        </a:prstGeom>
      </dgm:spPr>
      <dgm:t>
        <a:bodyPr/>
        <a:lstStyle/>
        <a:p>
          <a:endParaRPr lang="ru-RU"/>
        </a:p>
      </dgm:t>
    </dgm:pt>
    <dgm:pt modelId="{7BCD6053-33C3-40D5-8731-E3D475AF04DB}" type="pres">
      <dgm:prSet presAssocID="{53E9D30D-1DD6-4686-BE9A-72FAEE8A8CB6}" presName="Name9" presStyleLbl="parChTrans1D2" presStyleIdx="0" presStyleCnt="5"/>
      <dgm:spPr>
        <a:custGeom>
          <a:avLst/>
          <a:gdLst/>
          <a:ahLst/>
          <a:cxnLst/>
          <a:rect l="0" t="0" r="0" b="0"/>
          <a:pathLst>
            <a:path>
              <a:moveTo>
                <a:pt x="0" y="15871"/>
              </a:moveTo>
              <a:lnTo>
                <a:pt x="279936" y="15871"/>
              </a:lnTo>
            </a:path>
          </a:pathLst>
        </a:custGeom>
      </dgm:spPr>
      <dgm:t>
        <a:bodyPr/>
        <a:lstStyle/>
        <a:p>
          <a:endParaRPr lang="ru-RU"/>
        </a:p>
      </dgm:t>
    </dgm:pt>
    <dgm:pt modelId="{414144C1-9CA1-493D-B796-B48B32780AD0}" type="pres">
      <dgm:prSet presAssocID="{53E9D30D-1DD6-4686-BE9A-72FAEE8A8CB6}" presName="connTx" presStyleLbl="parChTrans1D2" presStyleIdx="0" presStyleCnt="5"/>
      <dgm:spPr/>
      <dgm:t>
        <a:bodyPr/>
        <a:lstStyle/>
        <a:p>
          <a:endParaRPr lang="ru-RU"/>
        </a:p>
      </dgm:t>
    </dgm:pt>
    <dgm:pt modelId="{AD29A377-8F64-4A6A-96B2-62D3362881DB}" type="pres">
      <dgm:prSet presAssocID="{DFB02B95-8D58-400A-B11C-B02496DC4342}" presName="node" presStyleLbl="node1" presStyleIdx="0" presStyleCnt="5">
        <dgm:presLayoutVars>
          <dgm:bulletEnabled val="1"/>
        </dgm:presLayoutVars>
      </dgm:prSet>
      <dgm:spPr>
        <a:prstGeom prst="ellipse">
          <a:avLst/>
        </a:prstGeom>
      </dgm:spPr>
      <dgm:t>
        <a:bodyPr/>
        <a:lstStyle/>
        <a:p>
          <a:endParaRPr lang="ru-RU"/>
        </a:p>
      </dgm:t>
    </dgm:pt>
    <dgm:pt modelId="{E7E1FF33-2696-4745-BD9A-9F3E94F7CDD3}" type="pres">
      <dgm:prSet presAssocID="{8F7D66CB-D622-4B08-BD0A-07856271A84B}" presName="Name9" presStyleLbl="parChTrans1D2" presStyleIdx="1" presStyleCnt="5"/>
      <dgm:spPr>
        <a:custGeom>
          <a:avLst/>
          <a:gdLst/>
          <a:ahLst/>
          <a:cxnLst/>
          <a:rect l="0" t="0" r="0" b="0"/>
          <a:pathLst>
            <a:path>
              <a:moveTo>
                <a:pt x="0" y="15871"/>
              </a:moveTo>
              <a:lnTo>
                <a:pt x="279936" y="15871"/>
              </a:lnTo>
            </a:path>
          </a:pathLst>
        </a:custGeom>
      </dgm:spPr>
      <dgm:t>
        <a:bodyPr/>
        <a:lstStyle/>
        <a:p>
          <a:endParaRPr lang="ru-RU"/>
        </a:p>
      </dgm:t>
    </dgm:pt>
    <dgm:pt modelId="{34AF66B6-49A1-480B-B3FD-C6EE6D83E577}" type="pres">
      <dgm:prSet presAssocID="{8F7D66CB-D622-4B08-BD0A-07856271A84B}" presName="connTx" presStyleLbl="parChTrans1D2" presStyleIdx="1" presStyleCnt="5"/>
      <dgm:spPr/>
      <dgm:t>
        <a:bodyPr/>
        <a:lstStyle/>
        <a:p>
          <a:endParaRPr lang="ru-RU"/>
        </a:p>
      </dgm:t>
    </dgm:pt>
    <dgm:pt modelId="{9205C18A-F3F0-43D4-A67D-AD6B4C236D97}" type="pres">
      <dgm:prSet presAssocID="{2126A7EE-2AEB-4937-993F-FD63D41672CA}" presName="node" presStyleLbl="node1" presStyleIdx="1" presStyleCnt="5">
        <dgm:presLayoutVars>
          <dgm:bulletEnabled val="1"/>
        </dgm:presLayoutVars>
      </dgm:prSet>
      <dgm:spPr>
        <a:prstGeom prst="ellipse">
          <a:avLst/>
        </a:prstGeom>
      </dgm:spPr>
      <dgm:t>
        <a:bodyPr/>
        <a:lstStyle/>
        <a:p>
          <a:endParaRPr lang="ru-RU"/>
        </a:p>
      </dgm:t>
    </dgm:pt>
    <dgm:pt modelId="{68A3E105-F03F-4341-8D43-5405210CDE76}" type="pres">
      <dgm:prSet presAssocID="{93862793-2F26-4ADA-89F0-B4D48F9F4209}" presName="Name9" presStyleLbl="parChTrans1D2" presStyleIdx="2" presStyleCnt="5"/>
      <dgm:spPr>
        <a:custGeom>
          <a:avLst/>
          <a:gdLst/>
          <a:ahLst/>
          <a:cxnLst/>
          <a:rect l="0" t="0" r="0" b="0"/>
          <a:pathLst>
            <a:path>
              <a:moveTo>
                <a:pt x="0" y="15871"/>
              </a:moveTo>
              <a:lnTo>
                <a:pt x="279936" y="15871"/>
              </a:lnTo>
            </a:path>
          </a:pathLst>
        </a:custGeom>
      </dgm:spPr>
      <dgm:t>
        <a:bodyPr/>
        <a:lstStyle/>
        <a:p>
          <a:endParaRPr lang="ru-RU"/>
        </a:p>
      </dgm:t>
    </dgm:pt>
    <dgm:pt modelId="{D798BED4-EBA2-49ED-A006-E89BA1E3000A}" type="pres">
      <dgm:prSet presAssocID="{93862793-2F26-4ADA-89F0-B4D48F9F4209}" presName="connTx" presStyleLbl="parChTrans1D2" presStyleIdx="2" presStyleCnt="5"/>
      <dgm:spPr/>
      <dgm:t>
        <a:bodyPr/>
        <a:lstStyle/>
        <a:p>
          <a:endParaRPr lang="ru-RU"/>
        </a:p>
      </dgm:t>
    </dgm:pt>
    <dgm:pt modelId="{80AA39E8-3808-4373-82CE-DD4EE4D0C67F}" type="pres">
      <dgm:prSet presAssocID="{704A5FFC-83F7-486B-8865-79C0E3B845F4}" presName="node" presStyleLbl="node1" presStyleIdx="2" presStyleCnt="5">
        <dgm:presLayoutVars>
          <dgm:bulletEnabled val="1"/>
        </dgm:presLayoutVars>
      </dgm:prSet>
      <dgm:spPr>
        <a:prstGeom prst="ellipse">
          <a:avLst/>
        </a:prstGeom>
      </dgm:spPr>
      <dgm:t>
        <a:bodyPr/>
        <a:lstStyle/>
        <a:p>
          <a:endParaRPr lang="ru-RU"/>
        </a:p>
      </dgm:t>
    </dgm:pt>
    <dgm:pt modelId="{5C8C6A85-EF97-4EAA-850F-87AAFB76A1EF}" type="pres">
      <dgm:prSet presAssocID="{C1E5ECFA-EE46-46D1-A21A-D2FB78F7E3F3}" presName="Name9" presStyleLbl="parChTrans1D2" presStyleIdx="3" presStyleCnt="5"/>
      <dgm:spPr>
        <a:custGeom>
          <a:avLst/>
          <a:gdLst/>
          <a:ahLst/>
          <a:cxnLst/>
          <a:rect l="0" t="0" r="0" b="0"/>
          <a:pathLst>
            <a:path>
              <a:moveTo>
                <a:pt x="0" y="15871"/>
              </a:moveTo>
              <a:lnTo>
                <a:pt x="279936" y="15871"/>
              </a:lnTo>
            </a:path>
          </a:pathLst>
        </a:custGeom>
      </dgm:spPr>
      <dgm:t>
        <a:bodyPr/>
        <a:lstStyle/>
        <a:p>
          <a:endParaRPr lang="ru-RU"/>
        </a:p>
      </dgm:t>
    </dgm:pt>
    <dgm:pt modelId="{E8AD466C-5597-4DE9-80B8-AAD1EB097C72}" type="pres">
      <dgm:prSet presAssocID="{C1E5ECFA-EE46-46D1-A21A-D2FB78F7E3F3}" presName="connTx" presStyleLbl="parChTrans1D2" presStyleIdx="3" presStyleCnt="5"/>
      <dgm:spPr/>
      <dgm:t>
        <a:bodyPr/>
        <a:lstStyle/>
        <a:p>
          <a:endParaRPr lang="ru-RU"/>
        </a:p>
      </dgm:t>
    </dgm:pt>
    <dgm:pt modelId="{32443031-CA8B-4187-A06B-52A53FEF90F0}" type="pres">
      <dgm:prSet presAssocID="{2A7D82D7-1BC4-4958-8A4D-32BB49738BEA}" presName="node" presStyleLbl="node1" presStyleIdx="3" presStyleCnt="5">
        <dgm:presLayoutVars>
          <dgm:bulletEnabled val="1"/>
        </dgm:presLayoutVars>
      </dgm:prSet>
      <dgm:spPr>
        <a:prstGeom prst="ellipse">
          <a:avLst/>
        </a:prstGeom>
      </dgm:spPr>
      <dgm:t>
        <a:bodyPr/>
        <a:lstStyle/>
        <a:p>
          <a:endParaRPr lang="ru-RU"/>
        </a:p>
      </dgm:t>
    </dgm:pt>
    <dgm:pt modelId="{74E37CBD-0BB1-4588-9658-43BB4BE9EF0C}" type="pres">
      <dgm:prSet presAssocID="{0DB55EC8-3236-4E7B-8B24-1782E017A4E2}" presName="Name9" presStyleLbl="parChTrans1D2" presStyleIdx="4" presStyleCnt="5"/>
      <dgm:spPr>
        <a:custGeom>
          <a:avLst/>
          <a:gdLst/>
          <a:ahLst/>
          <a:cxnLst/>
          <a:rect l="0" t="0" r="0" b="0"/>
          <a:pathLst>
            <a:path>
              <a:moveTo>
                <a:pt x="0" y="15871"/>
              </a:moveTo>
              <a:lnTo>
                <a:pt x="279936" y="15871"/>
              </a:lnTo>
            </a:path>
          </a:pathLst>
        </a:custGeom>
      </dgm:spPr>
      <dgm:t>
        <a:bodyPr/>
        <a:lstStyle/>
        <a:p>
          <a:endParaRPr lang="ru-RU"/>
        </a:p>
      </dgm:t>
    </dgm:pt>
    <dgm:pt modelId="{CFBA07ED-F43C-43C5-86B6-09D7F7D66A93}" type="pres">
      <dgm:prSet presAssocID="{0DB55EC8-3236-4E7B-8B24-1782E017A4E2}" presName="connTx" presStyleLbl="parChTrans1D2" presStyleIdx="4" presStyleCnt="5"/>
      <dgm:spPr/>
      <dgm:t>
        <a:bodyPr/>
        <a:lstStyle/>
        <a:p>
          <a:endParaRPr lang="ru-RU"/>
        </a:p>
      </dgm:t>
    </dgm:pt>
    <dgm:pt modelId="{3DEBD2BD-AD78-40E1-BFD9-51786F5582C3}" type="pres">
      <dgm:prSet presAssocID="{ACE93B4D-65E2-4575-A5BC-5D189EE8B4F1}" presName="node" presStyleLbl="node1" presStyleIdx="4" presStyleCnt="5">
        <dgm:presLayoutVars>
          <dgm:bulletEnabled val="1"/>
        </dgm:presLayoutVars>
      </dgm:prSet>
      <dgm:spPr>
        <a:prstGeom prst="ellipse">
          <a:avLst/>
        </a:prstGeom>
      </dgm:spPr>
      <dgm:t>
        <a:bodyPr/>
        <a:lstStyle/>
        <a:p>
          <a:endParaRPr lang="ru-RU"/>
        </a:p>
      </dgm:t>
    </dgm:pt>
  </dgm:ptLst>
  <dgm:cxnLst>
    <dgm:cxn modelId="{94D67E99-FE57-487F-A61B-D23252B9AFA9}" type="presOf" srcId="{93862793-2F26-4ADA-89F0-B4D48F9F4209}" destId="{D798BED4-EBA2-49ED-A006-E89BA1E3000A}" srcOrd="1" destOrd="0" presId="urn:microsoft.com/office/officeart/2005/8/layout/radial1"/>
    <dgm:cxn modelId="{DADA777D-14E1-4428-8CB1-04B1D6189402}" type="presOf" srcId="{DFB02B95-8D58-400A-B11C-B02496DC4342}" destId="{AD29A377-8F64-4A6A-96B2-62D3362881DB}" srcOrd="0" destOrd="0" presId="urn:microsoft.com/office/officeart/2005/8/layout/radial1"/>
    <dgm:cxn modelId="{7D776703-CCD0-4EA0-9238-AEB21C1C42D7}" type="presOf" srcId="{C1E5ECFA-EE46-46D1-A21A-D2FB78F7E3F3}" destId="{E8AD466C-5597-4DE9-80B8-AAD1EB097C72}" srcOrd="1" destOrd="0" presId="urn:microsoft.com/office/officeart/2005/8/layout/radial1"/>
    <dgm:cxn modelId="{41F509AA-D69C-4BEA-ABA9-F0E18028F1B6}" type="presOf" srcId="{0DB55EC8-3236-4E7B-8B24-1782E017A4E2}" destId="{CFBA07ED-F43C-43C5-86B6-09D7F7D66A93}" srcOrd="1" destOrd="0" presId="urn:microsoft.com/office/officeart/2005/8/layout/radial1"/>
    <dgm:cxn modelId="{D7BAF15D-DBB7-417F-A6C1-16DA6A97FD8F}" srcId="{E6E4C345-6EF7-42ED-A854-BD373D0B68F9}" destId="{ACE93B4D-65E2-4575-A5BC-5D189EE8B4F1}" srcOrd="4" destOrd="0" parTransId="{0DB55EC8-3236-4E7B-8B24-1782E017A4E2}" sibTransId="{D3E60BE4-73A2-4058-BFB5-BA4033B51B3A}"/>
    <dgm:cxn modelId="{8CF0BEAA-CB42-4793-A428-DDBE8FFEF7A1}" type="presOf" srcId="{E6E4C345-6EF7-42ED-A854-BD373D0B68F9}" destId="{2681F3D9-07F4-4AD4-9CDB-307B7E5CD917}" srcOrd="0" destOrd="0" presId="urn:microsoft.com/office/officeart/2005/8/layout/radial1"/>
    <dgm:cxn modelId="{E4DF6070-A0F9-4ED5-83D1-09E7C356AC34}" type="presOf" srcId="{53E9D30D-1DD6-4686-BE9A-72FAEE8A8CB6}" destId="{414144C1-9CA1-493D-B796-B48B32780AD0}" srcOrd="1" destOrd="0" presId="urn:microsoft.com/office/officeart/2005/8/layout/radial1"/>
    <dgm:cxn modelId="{19D44012-889B-495B-A071-9BB0E08ABF61}" type="presOf" srcId="{C1E5ECFA-EE46-46D1-A21A-D2FB78F7E3F3}" destId="{5C8C6A85-EF97-4EAA-850F-87AAFB76A1EF}" srcOrd="0" destOrd="0" presId="urn:microsoft.com/office/officeart/2005/8/layout/radial1"/>
    <dgm:cxn modelId="{98CBEA23-420B-4A1B-8CC6-8999078F9775}" type="presOf" srcId="{2126A7EE-2AEB-4937-993F-FD63D41672CA}" destId="{9205C18A-F3F0-43D4-A67D-AD6B4C236D97}" srcOrd="0" destOrd="0" presId="urn:microsoft.com/office/officeart/2005/8/layout/radial1"/>
    <dgm:cxn modelId="{3778F480-E140-4008-B69A-ECC761746A64}" srcId="{E6E4C345-6EF7-42ED-A854-BD373D0B68F9}" destId="{2126A7EE-2AEB-4937-993F-FD63D41672CA}" srcOrd="1" destOrd="0" parTransId="{8F7D66CB-D622-4B08-BD0A-07856271A84B}" sibTransId="{124594D7-3317-41AA-9935-FD80EEB92DEF}"/>
    <dgm:cxn modelId="{4CE8F9A2-01B7-4F1C-8960-1D55F667433D}" srcId="{E6E4C345-6EF7-42ED-A854-BD373D0B68F9}" destId="{DFB02B95-8D58-400A-B11C-B02496DC4342}" srcOrd="0" destOrd="0" parTransId="{53E9D30D-1DD6-4686-BE9A-72FAEE8A8CB6}" sibTransId="{C55C1444-3233-474B-A008-5266144425D7}"/>
    <dgm:cxn modelId="{C43523CE-7E14-4D08-9478-63336C32E393}" srcId="{4ED2ED3C-432B-4671-BD2B-A8B1951F3A25}" destId="{E6E4C345-6EF7-42ED-A854-BD373D0B68F9}" srcOrd="0" destOrd="0" parTransId="{A30501F8-FCC5-4B1A-9AE3-780B18B9FFE4}" sibTransId="{D4477B4A-3149-40FA-A91C-C7493B15B1AF}"/>
    <dgm:cxn modelId="{1BF56FDB-D170-496B-820C-005BBBFA1C99}" type="presOf" srcId="{ACE93B4D-65E2-4575-A5BC-5D189EE8B4F1}" destId="{3DEBD2BD-AD78-40E1-BFD9-51786F5582C3}" srcOrd="0" destOrd="0" presId="urn:microsoft.com/office/officeart/2005/8/layout/radial1"/>
    <dgm:cxn modelId="{15E16CA0-106D-4069-8F03-271F5BECCDD5}" type="presOf" srcId="{93862793-2F26-4ADA-89F0-B4D48F9F4209}" destId="{68A3E105-F03F-4341-8D43-5405210CDE76}" srcOrd="0" destOrd="0" presId="urn:microsoft.com/office/officeart/2005/8/layout/radial1"/>
    <dgm:cxn modelId="{7334B574-3367-4C45-B165-35B82ECE6CE9}" type="presOf" srcId="{0DB55EC8-3236-4E7B-8B24-1782E017A4E2}" destId="{74E37CBD-0BB1-4588-9658-43BB4BE9EF0C}" srcOrd="0" destOrd="0" presId="urn:microsoft.com/office/officeart/2005/8/layout/radial1"/>
    <dgm:cxn modelId="{371F0665-9893-4C4D-B638-85DAA1417D78}" type="presOf" srcId="{2A7D82D7-1BC4-4958-8A4D-32BB49738BEA}" destId="{32443031-CA8B-4187-A06B-52A53FEF90F0}" srcOrd="0" destOrd="0" presId="urn:microsoft.com/office/officeart/2005/8/layout/radial1"/>
    <dgm:cxn modelId="{0889762A-C7C3-411E-A8C4-C144C8C317B5}" type="presOf" srcId="{8F7D66CB-D622-4B08-BD0A-07856271A84B}" destId="{34AF66B6-49A1-480B-B3FD-C6EE6D83E577}" srcOrd="1" destOrd="0" presId="urn:microsoft.com/office/officeart/2005/8/layout/radial1"/>
    <dgm:cxn modelId="{FF52E25A-063C-421D-9BC3-0A8C1D80CB40}" type="presOf" srcId="{704A5FFC-83F7-486B-8865-79C0E3B845F4}" destId="{80AA39E8-3808-4373-82CE-DD4EE4D0C67F}" srcOrd="0" destOrd="0" presId="urn:microsoft.com/office/officeart/2005/8/layout/radial1"/>
    <dgm:cxn modelId="{DAB79F75-2C5D-475A-A7BC-A61F93AC2A71}" srcId="{E6E4C345-6EF7-42ED-A854-BD373D0B68F9}" destId="{2A7D82D7-1BC4-4958-8A4D-32BB49738BEA}" srcOrd="3" destOrd="0" parTransId="{C1E5ECFA-EE46-46D1-A21A-D2FB78F7E3F3}" sibTransId="{7C3F46A7-8BE6-4E06-93C2-23AF62C665D9}"/>
    <dgm:cxn modelId="{5F185ABF-75D6-4259-B1E8-64F9EFECB408}" type="presOf" srcId="{4ED2ED3C-432B-4671-BD2B-A8B1951F3A25}" destId="{07ABC3A1-7883-4618-B481-344FC5C89C6C}" srcOrd="0" destOrd="0" presId="urn:microsoft.com/office/officeart/2005/8/layout/radial1"/>
    <dgm:cxn modelId="{502746C0-91FB-4ACB-9AF8-064EF8A444BF}" type="presOf" srcId="{53E9D30D-1DD6-4686-BE9A-72FAEE8A8CB6}" destId="{7BCD6053-33C3-40D5-8731-E3D475AF04DB}" srcOrd="0" destOrd="0" presId="urn:microsoft.com/office/officeart/2005/8/layout/radial1"/>
    <dgm:cxn modelId="{12FD1A80-7F9A-4920-A379-4D9530FBC519}" type="presOf" srcId="{8F7D66CB-D622-4B08-BD0A-07856271A84B}" destId="{E7E1FF33-2696-4745-BD9A-9F3E94F7CDD3}" srcOrd="0" destOrd="0" presId="urn:microsoft.com/office/officeart/2005/8/layout/radial1"/>
    <dgm:cxn modelId="{8F305A63-5AB3-42E0-8BA5-A2960C0A5F4B}" srcId="{E6E4C345-6EF7-42ED-A854-BD373D0B68F9}" destId="{704A5FFC-83F7-486B-8865-79C0E3B845F4}" srcOrd="2" destOrd="0" parTransId="{93862793-2F26-4ADA-89F0-B4D48F9F4209}" sibTransId="{92D53561-BF22-4CBE-9585-4A4D67BBDED2}"/>
    <dgm:cxn modelId="{9B8533E2-7566-45A1-B4A1-FCF02E8CF1F8}" type="presParOf" srcId="{07ABC3A1-7883-4618-B481-344FC5C89C6C}" destId="{2681F3D9-07F4-4AD4-9CDB-307B7E5CD917}" srcOrd="0" destOrd="0" presId="urn:microsoft.com/office/officeart/2005/8/layout/radial1"/>
    <dgm:cxn modelId="{FBACD08F-7C53-42CB-B28C-ECA19DA41BAB}" type="presParOf" srcId="{07ABC3A1-7883-4618-B481-344FC5C89C6C}" destId="{7BCD6053-33C3-40D5-8731-E3D475AF04DB}" srcOrd="1" destOrd="0" presId="urn:microsoft.com/office/officeart/2005/8/layout/radial1"/>
    <dgm:cxn modelId="{18C89862-E395-4AAA-8EDB-47C379E54961}" type="presParOf" srcId="{7BCD6053-33C3-40D5-8731-E3D475AF04DB}" destId="{414144C1-9CA1-493D-B796-B48B32780AD0}" srcOrd="0" destOrd="0" presId="urn:microsoft.com/office/officeart/2005/8/layout/radial1"/>
    <dgm:cxn modelId="{429302AD-4825-4C2C-9743-BC544F8A0BB6}" type="presParOf" srcId="{07ABC3A1-7883-4618-B481-344FC5C89C6C}" destId="{AD29A377-8F64-4A6A-96B2-62D3362881DB}" srcOrd="2" destOrd="0" presId="urn:microsoft.com/office/officeart/2005/8/layout/radial1"/>
    <dgm:cxn modelId="{ED0CBA8F-6A96-4763-9E77-D16F7DB9C860}" type="presParOf" srcId="{07ABC3A1-7883-4618-B481-344FC5C89C6C}" destId="{E7E1FF33-2696-4745-BD9A-9F3E94F7CDD3}" srcOrd="3" destOrd="0" presId="urn:microsoft.com/office/officeart/2005/8/layout/radial1"/>
    <dgm:cxn modelId="{BB7F4E19-AA9E-405D-A69C-7FFC39A6F8F1}" type="presParOf" srcId="{E7E1FF33-2696-4745-BD9A-9F3E94F7CDD3}" destId="{34AF66B6-49A1-480B-B3FD-C6EE6D83E577}" srcOrd="0" destOrd="0" presId="urn:microsoft.com/office/officeart/2005/8/layout/radial1"/>
    <dgm:cxn modelId="{2E16E3F6-8FA6-4CC9-9F29-D9B9159ED014}" type="presParOf" srcId="{07ABC3A1-7883-4618-B481-344FC5C89C6C}" destId="{9205C18A-F3F0-43D4-A67D-AD6B4C236D97}" srcOrd="4" destOrd="0" presId="urn:microsoft.com/office/officeart/2005/8/layout/radial1"/>
    <dgm:cxn modelId="{055D573C-87D8-4F1D-A123-656C57B09332}" type="presParOf" srcId="{07ABC3A1-7883-4618-B481-344FC5C89C6C}" destId="{68A3E105-F03F-4341-8D43-5405210CDE76}" srcOrd="5" destOrd="0" presId="urn:microsoft.com/office/officeart/2005/8/layout/radial1"/>
    <dgm:cxn modelId="{208B70D3-5E93-4242-8E8D-DA28720E0DF8}" type="presParOf" srcId="{68A3E105-F03F-4341-8D43-5405210CDE76}" destId="{D798BED4-EBA2-49ED-A006-E89BA1E3000A}" srcOrd="0" destOrd="0" presId="urn:microsoft.com/office/officeart/2005/8/layout/radial1"/>
    <dgm:cxn modelId="{54853D14-408F-4CFE-923E-6931D92CB520}" type="presParOf" srcId="{07ABC3A1-7883-4618-B481-344FC5C89C6C}" destId="{80AA39E8-3808-4373-82CE-DD4EE4D0C67F}" srcOrd="6" destOrd="0" presId="urn:microsoft.com/office/officeart/2005/8/layout/radial1"/>
    <dgm:cxn modelId="{5DC652A2-4087-4C5E-8315-E374B3D79DEA}" type="presParOf" srcId="{07ABC3A1-7883-4618-B481-344FC5C89C6C}" destId="{5C8C6A85-EF97-4EAA-850F-87AAFB76A1EF}" srcOrd="7" destOrd="0" presId="urn:microsoft.com/office/officeart/2005/8/layout/radial1"/>
    <dgm:cxn modelId="{E6D8001F-9050-4875-AA4D-670DE1807D64}" type="presParOf" srcId="{5C8C6A85-EF97-4EAA-850F-87AAFB76A1EF}" destId="{E8AD466C-5597-4DE9-80B8-AAD1EB097C72}" srcOrd="0" destOrd="0" presId="urn:microsoft.com/office/officeart/2005/8/layout/radial1"/>
    <dgm:cxn modelId="{91B33798-2240-4E0E-B76C-89F524273E0F}" type="presParOf" srcId="{07ABC3A1-7883-4618-B481-344FC5C89C6C}" destId="{32443031-CA8B-4187-A06B-52A53FEF90F0}" srcOrd="8" destOrd="0" presId="urn:microsoft.com/office/officeart/2005/8/layout/radial1"/>
    <dgm:cxn modelId="{C873BB43-79CB-4889-8200-EA8893F30EA3}" type="presParOf" srcId="{07ABC3A1-7883-4618-B481-344FC5C89C6C}" destId="{74E37CBD-0BB1-4588-9658-43BB4BE9EF0C}" srcOrd="9" destOrd="0" presId="urn:microsoft.com/office/officeart/2005/8/layout/radial1"/>
    <dgm:cxn modelId="{9E0F5BDD-D3C5-4924-AB85-C6E7381A33CC}" type="presParOf" srcId="{74E37CBD-0BB1-4588-9658-43BB4BE9EF0C}" destId="{CFBA07ED-F43C-43C5-86B6-09D7F7D66A93}" srcOrd="0" destOrd="0" presId="urn:microsoft.com/office/officeart/2005/8/layout/radial1"/>
    <dgm:cxn modelId="{AAB7039C-78D6-4A05-91DF-14EFAE16EA61}" type="presParOf" srcId="{07ABC3A1-7883-4618-B481-344FC5C89C6C}" destId="{3DEBD2BD-AD78-40E1-BFD9-51786F5582C3}" srcOrd="10" destOrd="0" presId="urn:microsoft.com/office/officeart/2005/8/layout/radial1"/>
  </dgm:cxnLst>
  <dgm:bg/>
  <dgm:whole/>
  <dgm:extLst>
    <a:ext uri="http://schemas.microsoft.com/office/drawing/2008/diagram">
      <dsp:dataModelExt xmlns:dsp="http://schemas.microsoft.com/office/drawing/2008/diagram" relId="rId1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2889C6-6C13-45BF-B5AE-E3859FADC216}">
      <dsp:nvSpPr>
        <dsp:cNvPr id="0" name=""/>
        <dsp:cNvSpPr/>
      </dsp:nvSpPr>
      <dsp:spPr>
        <a:xfrm>
          <a:off x="3241494" y="1838223"/>
          <a:ext cx="1300753" cy="842593"/>
        </a:xfrm>
        <a:prstGeom prst="roundRect">
          <a:avLst>
            <a:gd name="adj" fmla="val 10000"/>
          </a:avLst>
        </a:prstGeom>
        <a:gradFill flip="none" rotWithShape="0">
          <a:gsLst>
            <a:gs pos="0">
              <a:srgbClr val="4472C4">
                <a:tint val="66000"/>
                <a:satMod val="160000"/>
              </a:srgbClr>
            </a:gs>
            <a:gs pos="50000">
              <a:srgbClr val="4472C4">
                <a:tint val="44500"/>
                <a:satMod val="160000"/>
              </a:srgbClr>
            </a:gs>
            <a:gs pos="100000">
              <a:srgbClr val="4472C4">
                <a:tint val="23500"/>
                <a:satMod val="160000"/>
              </a:srgbClr>
            </a:gs>
          </a:gsLst>
          <a:path path="circle">
            <a:fillToRect l="50000" t="50000" r="50000" b="50000"/>
          </a:path>
          <a:tileRect/>
        </a:gradFill>
        <a:ln w="6350" cap="flat" cmpd="sng" algn="ctr">
          <a:solidFill>
            <a:sysClr val="windowText" lastClr="000000"/>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57150" lvl="1" indent="-57150" algn="l" defTabSz="355600">
            <a:lnSpc>
              <a:spcPct val="90000"/>
            </a:lnSpc>
            <a:spcBef>
              <a:spcPct val="0"/>
            </a:spcBef>
            <a:spcAft>
              <a:spcPct val="15000"/>
            </a:spcAft>
            <a:buChar char="••"/>
          </a:pPr>
          <a:endParaRPr lang="ru-RU" sz="800" kern="1200">
            <a:solidFill>
              <a:srgbClr val="44546A">
                <a:hueOff val="0"/>
                <a:satOff val="0"/>
                <a:lumOff val="0"/>
                <a:alphaOff val="0"/>
              </a:srgbClr>
            </a:solidFill>
            <a:latin typeface="Calibri" panose="020F0502020204030204"/>
            <a:ea typeface="+mn-ea"/>
            <a:cs typeface="+mn-cs"/>
          </a:endParaRPr>
        </a:p>
        <a:p>
          <a:pPr marL="114300" lvl="1" indent="-114300" algn="r" defTabSz="533400">
            <a:lnSpc>
              <a:spcPct val="90000"/>
            </a:lnSpc>
            <a:spcBef>
              <a:spcPct val="0"/>
            </a:spcBef>
            <a:spcAft>
              <a:spcPct val="15000"/>
            </a:spcAft>
            <a:buChar char="••"/>
          </a:pPr>
          <a:r>
            <a:rPr lang="ru-RU" sz="1200" b="1" kern="1200">
              <a:solidFill>
                <a:sysClr val="windowText" lastClr="000000"/>
              </a:solidFill>
              <a:latin typeface="Calibri" panose="020F0502020204030204"/>
              <a:ea typeface="+mn-ea"/>
              <a:cs typeface="+mn-cs"/>
            </a:rPr>
            <a:t>Споживач</a:t>
          </a:r>
        </a:p>
        <a:p>
          <a:pPr marL="57150" lvl="1" indent="-57150" algn="l" defTabSz="355600">
            <a:lnSpc>
              <a:spcPct val="90000"/>
            </a:lnSpc>
            <a:spcBef>
              <a:spcPct val="0"/>
            </a:spcBef>
            <a:spcAft>
              <a:spcPct val="15000"/>
            </a:spcAft>
            <a:buChar char="••"/>
          </a:pPr>
          <a:endParaRPr lang="ru-RU" sz="800" kern="1200">
            <a:solidFill>
              <a:srgbClr val="44546A">
                <a:hueOff val="0"/>
                <a:satOff val="0"/>
                <a:lumOff val="0"/>
                <a:alphaOff val="0"/>
              </a:srgbClr>
            </a:solidFill>
            <a:latin typeface="Calibri" panose="020F0502020204030204"/>
            <a:ea typeface="+mn-ea"/>
            <a:cs typeface="+mn-cs"/>
          </a:endParaRPr>
        </a:p>
      </dsp:txBody>
      <dsp:txXfrm>
        <a:off x="3650229" y="2067381"/>
        <a:ext cx="873509" cy="594926"/>
      </dsp:txXfrm>
    </dsp:sp>
    <dsp:sp modelId="{BA0A300E-BAD7-4BD7-8396-367EF38AEB54}">
      <dsp:nvSpPr>
        <dsp:cNvPr id="0" name=""/>
        <dsp:cNvSpPr/>
      </dsp:nvSpPr>
      <dsp:spPr>
        <a:xfrm>
          <a:off x="117177" y="803965"/>
          <a:ext cx="1300753" cy="842593"/>
        </a:xfrm>
        <a:prstGeom prst="roundRect">
          <a:avLst>
            <a:gd name="adj" fmla="val 10000"/>
          </a:avLst>
        </a:prstGeom>
        <a:gradFill flip="none" rotWithShape="0">
          <a:gsLst>
            <a:gs pos="35000">
              <a:srgbClr val="FF3300">
                <a:tint val="66000"/>
                <a:satMod val="160000"/>
              </a:srgbClr>
            </a:gs>
            <a:gs pos="50000">
              <a:srgbClr val="FF3300">
                <a:tint val="44500"/>
                <a:satMod val="160000"/>
              </a:srgbClr>
            </a:gs>
            <a:gs pos="100000">
              <a:srgbClr val="FF3300">
                <a:tint val="23500"/>
                <a:satMod val="160000"/>
              </a:srgbClr>
            </a:gs>
          </a:gsLst>
          <a:path path="circle">
            <a:fillToRect l="50000" t="50000" r="50000" b="50000"/>
          </a:path>
          <a:tileRect/>
        </a:gradFill>
        <a:ln w="6350" cap="flat" cmpd="sng" algn="ctr">
          <a:solidFill>
            <a:sysClr val="windowText" lastClr="000000"/>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114300" lvl="1" indent="-114300" algn="ctr" defTabSz="533400">
            <a:lnSpc>
              <a:spcPct val="90000"/>
            </a:lnSpc>
            <a:spcBef>
              <a:spcPct val="0"/>
            </a:spcBef>
            <a:spcAft>
              <a:spcPct val="15000"/>
            </a:spcAft>
            <a:buChar char="••"/>
          </a:pPr>
          <a:r>
            <a:rPr lang="ru-RU" sz="1200" b="1" kern="1200">
              <a:solidFill>
                <a:sysClr val="windowText" lastClr="000000"/>
              </a:solidFill>
              <a:latin typeface="Calibri" panose="020F0502020204030204"/>
              <a:ea typeface="+mn-ea"/>
              <a:cs typeface="+mn-cs"/>
            </a:rPr>
            <a:t>Джерело теплоти</a:t>
          </a:r>
          <a:endParaRPr lang="ru-RU" sz="1200" kern="1200">
            <a:solidFill>
              <a:sysClr val="windowText" lastClr="000000"/>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ru-RU" sz="800" kern="1200">
            <a:solidFill>
              <a:srgbClr val="44546A">
                <a:hueOff val="0"/>
                <a:satOff val="0"/>
                <a:lumOff val="0"/>
                <a:alphaOff val="0"/>
              </a:srgbClr>
            </a:solidFill>
            <a:latin typeface="Calibri" panose="020F0502020204030204"/>
            <a:ea typeface="+mn-ea"/>
            <a:cs typeface="+mn-cs"/>
          </a:endParaRPr>
        </a:p>
      </dsp:txBody>
      <dsp:txXfrm>
        <a:off x="135686" y="1033123"/>
        <a:ext cx="873509" cy="594926"/>
      </dsp:txXfrm>
    </dsp:sp>
    <dsp:sp modelId="{1AA90EF9-AE10-4379-A4E1-52D878E95441}">
      <dsp:nvSpPr>
        <dsp:cNvPr id="0" name=""/>
        <dsp:cNvSpPr/>
      </dsp:nvSpPr>
      <dsp:spPr>
        <a:xfrm>
          <a:off x="2769789" y="55010"/>
          <a:ext cx="1300753" cy="842593"/>
        </a:xfrm>
        <a:prstGeom prst="roundRect">
          <a:avLst>
            <a:gd name="adj" fmla="val 10000"/>
          </a:avLst>
        </a:prstGeom>
        <a:gradFill flip="none" rotWithShape="1">
          <a:gsLst>
            <a:gs pos="0">
              <a:srgbClr val="FF0000">
                <a:tint val="66000"/>
                <a:satMod val="160000"/>
              </a:srgbClr>
            </a:gs>
            <a:gs pos="50000">
              <a:srgbClr val="FF0000">
                <a:tint val="44500"/>
                <a:satMod val="160000"/>
              </a:srgbClr>
            </a:gs>
            <a:gs pos="100000">
              <a:srgbClr val="FF0000">
                <a:tint val="23500"/>
                <a:satMod val="160000"/>
              </a:srgbClr>
            </a:gs>
          </a:gsLst>
          <a:lin ang="16200000" scaled="1"/>
          <a:tileRect/>
        </a:gradFill>
        <a:ln w="6350" cap="flat" cmpd="sng" algn="ctr">
          <a:solidFill>
            <a:srgbClr val="FF0000"/>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endParaRPr lang="ru-RU" sz="1200" b="1" kern="1200">
            <a:solidFill>
              <a:srgbClr val="44546A">
                <a:hueOff val="0"/>
                <a:satOff val="0"/>
                <a:lumOff val="0"/>
                <a:alphaOff val="0"/>
              </a:srgbClr>
            </a:solidFill>
            <a:latin typeface="Calibri" panose="020F0502020204030204"/>
            <a:ea typeface="+mn-ea"/>
            <a:cs typeface="+mn-cs"/>
          </a:endParaRPr>
        </a:p>
      </dsp:txBody>
      <dsp:txXfrm>
        <a:off x="3178524" y="73519"/>
        <a:ext cx="873509" cy="594926"/>
      </dsp:txXfrm>
    </dsp:sp>
    <dsp:sp modelId="{75234F76-6CE3-4AE4-B13F-0330F32A03B3}">
      <dsp:nvSpPr>
        <dsp:cNvPr id="0" name=""/>
        <dsp:cNvSpPr/>
      </dsp:nvSpPr>
      <dsp:spPr>
        <a:xfrm>
          <a:off x="3177329" y="188148"/>
          <a:ext cx="1300753" cy="842593"/>
        </a:xfrm>
        <a:prstGeom prst="roundRect">
          <a:avLst>
            <a:gd name="adj" fmla="val 10000"/>
          </a:avLst>
        </a:prstGeom>
        <a:gradFill flip="none" rotWithShape="0">
          <a:gsLst>
            <a:gs pos="0">
              <a:srgbClr val="FF0000">
                <a:tint val="66000"/>
                <a:satMod val="160000"/>
              </a:srgbClr>
            </a:gs>
            <a:gs pos="50000">
              <a:srgbClr val="FF0000">
                <a:tint val="44500"/>
                <a:satMod val="160000"/>
              </a:srgbClr>
            </a:gs>
            <a:gs pos="100000">
              <a:srgbClr val="FF0000">
                <a:tint val="23500"/>
                <a:satMod val="160000"/>
              </a:srgbClr>
            </a:gs>
          </a:gsLst>
          <a:path path="circle">
            <a:fillToRect l="50000" t="50000" r="50000" b="50000"/>
          </a:path>
          <a:tileRect/>
        </a:gradFill>
        <a:ln w="6350" cap="flat" cmpd="sng" algn="ctr">
          <a:solidFill>
            <a:srgbClr val="FF0000"/>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114300" lvl="1" indent="-114300" algn="ctr" defTabSz="533400">
            <a:lnSpc>
              <a:spcPct val="90000"/>
            </a:lnSpc>
            <a:spcBef>
              <a:spcPct val="0"/>
            </a:spcBef>
            <a:spcAft>
              <a:spcPct val="15000"/>
            </a:spcAft>
            <a:buChar char="••"/>
          </a:pPr>
          <a:endParaRPr lang="ru-RU" sz="1200" kern="1200">
            <a:solidFill>
              <a:srgbClr val="44546A">
                <a:hueOff val="0"/>
                <a:satOff val="0"/>
                <a:lumOff val="0"/>
                <a:alphaOff val="0"/>
              </a:srgbClr>
            </a:solidFill>
            <a:latin typeface="Calibri" panose="020F0502020204030204"/>
            <a:ea typeface="+mn-ea"/>
            <a:cs typeface="+mn-cs"/>
          </a:endParaRPr>
        </a:p>
        <a:p>
          <a:pPr marL="114300" lvl="1" indent="-114300" algn="r" defTabSz="533400">
            <a:lnSpc>
              <a:spcPct val="90000"/>
            </a:lnSpc>
            <a:spcBef>
              <a:spcPct val="0"/>
            </a:spcBef>
            <a:spcAft>
              <a:spcPct val="15000"/>
            </a:spcAft>
            <a:buChar char="••"/>
          </a:pPr>
          <a:r>
            <a:rPr lang="uk-UA" sz="1200" b="1" kern="1200">
              <a:solidFill>
                <a:sysClr val="windowText" lastClr="000000"/>
              </a:solidFill>
              <a:latin typeface="Calibri" panose="020F0502020204030204"/>
              <a:ea typeface="+mn-ea"/>
              <a:cs typeface="+mn-cs"/>
            </a:rPr>
            <a:t>Контур </a:t>
          </a:r>
          <a:r>
            <a:rPr lang="uk-UA" sz="1400" b="1" kern="1200">
              <a:solidFill>
                <a:sysClr val="windowText" lastClr="000000"/>
              </a:solidFill>
              <a:latin typeface="Calibri" panose="020F0502020204030204"/>
              <a:ea typeface="+mn-ea"/>
              <a:cs typeface="+mn-cs"/>
            </a:rPr>
            <a:t>А </a:t>
          </a:r>
          <a:r>
            <a:rPr lang="uk-UA" sz="1200" b="1" kern="1200">
              <a:solidFill>
                <a:sysClr val="windowText" lastClr="000000"/>
              </a:solidFill>
              <a:latin typeface="Calibri" panose="020F0502020204030204"/>
              <a:ea typeface="+mn-ea"/>
              <a:cs typeface="+mn-cs"/>
            </a:rPr>
            <a:t>та </a:t>
          </a:r>
          <a:r>
            <a:rPr lang="uk-UA" sz="1400" b="1" kern="1200">
              <a:solidFill>
                <a:sysClr val="windowText" lastClr="000000"/>
              </a:solidFill>
              <a:latin typeface="Calibri" panose="020F0502020204030204"/>
              <a:ea typeface="+mn-ea"/>
              <a:cs typeface="+mn-cs"/>
            </a:rPr>
            <a:t>В</a:t>
          </a:r>
          <a:endParaRPr lang="ru-RU" sz="1400" kern="1200">
            <a:solidFill>
              <a:sysClr val="windowText" lastClr="000000"/>
            </a:solidFill>
            <a:latin typeface="Calibri" panose="020F0502020204030204"/>
            <a:ea typeface="+mn-ea"/>
            <a:cs typeface="+mn-cs"/>
          </a:endParaRPr>
        </a:p>
      </dsp:txBody>
      <dsp:txXfrm>
        <a:off x="3195838" y="206657"/>
        <a:ext cx="873509" cy="594926"/>
      </dsp:txXfrm>
    </dsp:sp>
    <dsp:sp modelId="{2CD52F46-39F7-4915-BFDC-4A55DD61FB8E}">
      <dsp:nvSpPr>
        <dsp:cNvPr id="0" name=""/>
        <dsp:cNvSpPr/>
      </dsp:nvSpPr>
      <dsp:spPr>
        <a:xfrm>
          <a:off x="2061846" y="-134124"/>
          <a:ext cx="2669361" cy="1880388"/>
        </a:xfrm>
        <a:prstGeom prst="frame">
          <a:avLst/>
        </a:prstGeom>
        <a:gradFill flip="none" rotWithShape="1">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path path="circle">
            <a:fillToRect r="100000" b="100000"/>
          </a:path>
          <a:tileRect l="-100000" t="-100000"/>
        </a:gradFill>
        <a:ln>
          <a:solidFill>
            <a:sysClr val="windowText" lastClr="000000"/>
          </a:solid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55600" tIns="355600" rIns="355600" bIns="355600" numCol="1" spcCol="1270" anchor="ctr" anchorCtr="0">
          <a:noAutofit/>
        </a:bodyPr>
        <a:lstStyle/>
        <a:p>
          <a:pPr lvl="0" algn="ctr" defTabSz="2222500">
            <a:lnSpc>
              <a:spcPct val="90000"/>
            </a:lnSpc>
            <a:spcBef>
              <a:spcPct val="0"/>
            </a:spcBef>
            <a:spcAft>
              <a:spcPct val="35000"/>
            </a:spcAft>
          </a:pPr>
          <a:endParaRPr lang="ru-RU" sz="5000" b="1" kern="1200">
            <a:solidFill>
              <a:srgbClr val="44546A">
                <a:hueOff val="0"/>
                <a:satOff val="0"/>
                <a:lumOff val="0"/>
                <a:alphaOff val="0"/>
              </a:srgbClr>
            </a:solidFill>
            <a:latin typeface="Calibri" panose="020F0502020204030204"/>
            <a:ea typeface="+mn-ea"/>
            <a:cs typeface="+mn-cs"/>
          </a:endParaRPr>
        </a:p>
      </dsp:txBody>
      <dsp:txXfrm>
        <a:off x="2296895" y="100925"/>
        <a:ext cx="2199264" cy="1410291"/>
      </dsp:txXfrm>
    </dsp:sp>
    <dsp:sp modelId="{766AD121-6B79-42D1-9A4E-82688F3CCC9C}">
      <dsp:nvSpPr>
        <dsp:cNvPr id="0" name=""/>
        <dsp:cNvSpPr/>
      </dsp:nvSpPr>
      <dsp:spPr>
        <a:xfrm rot="5400000">
          <a:off x="2460288" y="536411"/>
          <a:ext cx="844759" cy="960163"/>
        </a:xfrm>
        <a:prstGeom prst="pieWedge">
          <a:avLst/>
        </a:prstGeo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solidFill>
            <a:srgbClr val="FF0000"/>
          </a:solid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b="1" kern="1200">
              <a:solidFill>
                <a:srgbClr val="44546A">
                  <a:hueOff val="0"/>
                  <a:satOff val="0"/>
                  <a:lumOff val="0"/>
                  <a:alphaOff val="0"/>
                </a:srgbClr>
              </a:solidFill>
              <a:latin typeface="Calibri" panose="020F0502020204030204"/>
              <a:ea typeface="+mn-ea"/>
              <a:cs typeface="+mn-cs"/>
            </a:rPr>
            <a:t>Контур С</a:t>
          </a:r>
          <a:endParaRPr lang="ru-RU" sz="1200" b="1" kern="1200">
            <a:solidFill>
              <a:srgbClr val="44546A">
                <a:hueOff val="0"/>
                <a:satOff val="0"/>
                <a:lumOff val="0"/>
                <a:alphaOff val="0"/>
              </a:srgbClr>
            </a:solidFill>
            <a:latin typeface="Calibri" panose="020F0502020204030204"/>
            <a:ea typeface="+mn-ea"/>
            <a:cs typeface="+mn-cs"/>
          </a:endParaRPr>
        </a:p>
      </dsp:txBody>
      <dsp:txXfrm rot="-5400000">
        <a:off x="2402587" y="841537"/>
        <a:ext cx="678938" cy="597335"/>
      </dsp:txXfrm>
    </dsp:sp>
    <dsp:sp modelId="{652A7FB6-51EB-466D-BD85-D974BC55E31F}">
      <dsp:nvSpPr>
        <dsp:cNvPr id="0" name=""/>
        <dsp:cNvSpPr/>
      </dsp:nvSpPr>
      <dsp:spPr>
        <a:xfrm rot="10800000">
          <a:off x="2692619" y="1507913"/>
          <a:ext cx="1140133" cy="1140133"/>
        </a:xfrm>
        <a:prstGeom prst="upArrow">
          <a:avLst/>
        </a:prstGeom>
        <a:gradFill flip="none" rotWithShape="0">
          <a:gsLst>
            <a:gs pos="0">
              <a:srgbClr val="FF0000"/>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1"/>
          <a:tileRect/>
        </a:gradFill>
        <a:ln>
          <a:solidFill>
            <a:srgbClr val="FF0000"/>
          </a:solid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Calibri" panose="020F0502020204030204"/>
              <a:ea typeface="+mn-ea"/>
              <a:cs typeface="+mn-cs"/>
            </a:rPr>
            <a:t>Контур </a:t>
          </a:r>
          <a:r>
            <a:rPr lang="en-US" sz="1400" b="1" kern="1200">
              <a:solidFill>
                <a:sysClr val="windowText" lastClr="000000"/>
              </a:solidFill>
              <a:latin typeface="Calibri" panose="020F0502020204030204"/>
              <a:ea typeface="+mn-ea"/>
              <a:cs typeface="+mn-cs"/>
            </a:rPr>
            <a:t>D</a:t>
          </a:r>
          <a:endParaRPr lang="ru-RU" sz="1400" b="1" kern="1200">
            <a:solidFill>
              <a:sysClr val="windowText" lastClr="000000"/>
            </a:solidFill>
            <a:latin typeface="Calibri" panose="020F0502020204030204"/>
            <a:ea typeface="+mn-ea"/>
            <a:cs typeface="+mn-cs"/>
          </a:endParaRPr>
        </a:p>
      </dsp:txBody>
      <dsp:txXfrm rot="10800000">
        <a:off x="2977652" y="1507913"/>
        <a:ext cx="570067" cy="855100"/>
      </dsp:txXfrm>
    </dsp:sp>
    <dsp:sp modelId="{B0CA6077-A92A-4D23-97CA-F1BC9700B80D}">
      <dsp:nvSpPr>
        <dsp:cNvPr id="0" name=""/>
        <dsp:cNvSpPr/>
      </dsp:nvSpPr>
      <dsp:spPr>
        <a:xfrm>
          <a:off x="1054555" y="625312"/>
          <a:ext cx="1140133" cy="1140133"/>
        </a:xfrm>
        <a:prstGeom prst="rightArrow">
          <a:avLst/>
        </a:prstGeom>
        <a:gradFill flip="none" rotWithShape="0">
          <a:gsLst>
            <a:gs pos="0">
              <a:srgbClr val="FF0000"/>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1"/>
          <a:tileRect/>
        </a:gradFill>
        <a:ln>
          <a:solidFill>
            <a:srgbClr val="FF0000"/>
          </a:solid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Calibri" panose="020F0502020204030204"/>
              <a:ea typeface="+mn-ea"/>
              <a:cs typeface="+mn-cs"/>
            </a:rPr>
            <a:t>Контур </a:t>
          </a:r>
          <a:r>
            <a:rPr lang="uk-UA" sz="1400" b="1" kern="1200">
              <a:solidFill>
                <a:sysClr val="windowText" lastClr="000000"/>
              </a:solidFill>
              <a:latin typeface="Calibri" panose="020F0502020204030204"/>
              <a:ea typeface="+mn-ea"/>
              <a:cs typeface="+mn-cs"/>
            </a:rPr>
            <a:t>Ш</a:t>
          </a:r>
          <a:endParaRPr lang="ru-RU" sz="1400" b="1" kern="1200">
            <a:solidFill>
              <a:sysClr val="windowText" lastClr="000000"/>
            </a:solidFill>
            <a:latin typeface="Calibri" panose="020F0502020204030204"/>
            <a:ea typeface="+mn-ea"/>
            <a:cs typeface="+mn-cs"/>
          </a:endParaRPr>
        </a:p>
      </dsp:txBody>
      <dsp:txXfrm rot="5400000">
        <a:off x="1197071" y="767829"/>
        <a:ext cx="570067" cy="855100"/>
      </dsp:txXfrm>
    </dsp:sp>
    <dsp:sp modelId="{720F868B-2BB8-4FAE-BAA6-9F7285F14B45}">
      <dsp:nvSpPr>
        <dsp:cNvPr id="0" name=""/>
        <dsp:cNvSpPr/>
      </dsp:nvSpPr>
      <dsp:spPr>
        <a:xfrm>
          <a:off x="2162200" y="1134582"/>
          <a:ext cx="393649" cy="342303"/>
        </a:xfrm>
        <a:prstGeom prst="circularArrow">
          <a:avLst/>
        </a:prstGeom>
        <a:solidFill>
          <a:srgbClr val="0070C0"/>
        </a:solidFill>
        <a:ln>
          <a:solidFill>
            <a:srgbClr val="4472C4"/>
          </a:solid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dsp:style>
    </dsp:sp>
    <dsp:sp modelId="{78A44BFE-1C7F-402E-A7F1-EEAEBC14DE89}">
      <dsp:nvSpPr>
        <dsp:cNvPr id="0" name=""/>
        <dsp:cNvSpPr/>
      </dsp:nvSpPr>
      <dsp:spPr>
        <a:xfrm rot="10800000">
          <a:off x="2162200" y="1266237"/>
          <a:ext cx="393649" cy="342303"/>
        </a:xfrm>
        <a:prstGeom prst="circularArrow">
          <a:avLst/>
        </a:prstGeom>
        <a:solidFill>
          <a:srgbClr val="FF0000"/>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81F3D9-07F4-4AD4-9CDB-307B7E5CD917}">
      <dsp:nvSpPr>
        <dsp:cNvPr id="0" name=""/>
        <dsp:cNvSpPr/>
      </dsp:nvSpPr>
      <dsp:spPr>
        <a:xfrm>
          <a:off x="2164486" y="1218223"/>
          <a:ext cx="926840" cy="926840"/>
        </a:xfrm>
        <a:prstGeom prst="ellipse">
          <a:avLst/>
        </a:prstGeom>
        <a:solidFill>
          <a:sysClr val="window" lastClr="FFFFFF">
            <a:hueOff val="0"/>
            <a:satOff val="0"/>
            <a:lumOff val="0"/>
            <a:alphaOff val="0"/>
          </a:sysClr>
        </a:solidFill>
        <a:ln w="19050" cap="flat" cmpd="sng" algn="ctr">
          <a:solidFill>
            <a:sysClr val="windowText" lastClr="000000">
              <a:shade val="80000"/>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Процес енергоменеджменту</a:t>
          </a:r>
        </a:p>
      </dsp:txBody>
      <dsp:txXfrm>
        <a:off x="2300219" y="1353956"/>
        <a:ext cx="655374" cy="655374"/>
      </dsp:txXfrm>
    </dsp:sp>
    <dsp:sp modelId="{7BCD6053-33C3-40D5-8731-E3D475AF04DB}">
      <dsp:nvSpPr>
        <dsp:cNvPr id="0" name=""/>
        <dsp:cNvSpPr/>
      </dsp:nvSpPr>
      <dsp:spPr>
        <a:xfrm rot="16200000">
          <a:off x="2487938" y="1062384"/>
          <a:ext cx="279936" cy="31742"/>
        </a:xfrm>
        <a:custGeom>
          <a:avLst/>
          <a:gdLst/>
          <a:ahLst/>
          <a:cxnLst/>
          <a:rect l="0" t="0" r="0" b="0"/>
          <a:pathLst>
            <a:path>
              <a:moveTo>
                <a:pt x="0" y="15871"/>
              </a:moveTo>
              <a:lnTo>
                <a:pt x="279936" y="1587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2620908" y="1071256"/>
        <a:ext cx="13996" cy="13996"/>
      </dsp:txXfrm>
    </dsp:sp>
    <dsp:sp modelId="{AD29A377-8F64-4A6A-96B2-62D3362881DB}">
      <dsp:nvSpPr>
        <dsp:cNvPr id="0" name=""/>
        <dsp:cNvSpPr/>
      </dsp:nvSpPr>
      <dsp:spPr>
        <a:xfrm>
          <a:off x="2164486" y="11446"/>
          <a:ext cx="926840" cy="926840"/>
        </a:xfrm>
        <a:prstGeom prst="ellipse">
          <a:avLst/>
        </a:prstGeom>
        <a:solidFill>
          <a:sysClr val="window" lastClr="FFFFFF"/>
        </a:solidFill>
        <a:ln w="12700" cap="flat" cmpd="sng" algn="ctr">
          <a:solidFill>
            <a:srgbClr val="4472C4"/>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Оптимизація роботи обладнання</a:t>
          </a:r>
        </a:p>
      </dsp:txBody>
      <dsp:txXfrm>
        <a:off x="2300219" y="147179"/>
        <a:ext cx="655374" cy="655374"/>
      </dsp:txXfrm>
    </dsp:sp>
    <dsp:sp modelId="{E7E1FF33-2696-4745-BD9A-9F3E94F7CDD3}">
      <dsp:nvSpPr>
        <dsp:cNvPr id="0" name=""/>
        <dsp:cNvSpPr/>
      </dsp:nvSpPr>
      <dsp:spPr>
        <a:xfrm rot="20520000">
          <a:off x="3061794" y="1479315"/>
          <a:ext cx="279936" cy="31742"/>
        </a:xfrm>
        <a:custGeom>
          <a:avLst/>
          <a:gdLst/>
          <a:ahLst/>
          <a:cxnLst/>
          <a:rect l="0" t="0" r="0" b="0"/>
          <a:pathLst>
            <a:path>
              <a:moveTo>
                <a:pt x="0" y="15871"/>
              </a:moveTo>
              <a:lnTo>
                <a:pt x="279936" y="1587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3194764" y="1488188"/>
        <a:ext cx="13996" cy="13996"/>
      </dsp:txXfrm>
    </dsp:sp>
    <dsp:sp modelId="{9205C18A-F3F0-43D4-A67D-AD6B4C236D97}">
      <dsp:nvSpPr>
        <dsp:cNvPr id="0" name=""/>
        <dsp:cNvSpPr/>
      </dsp:nvSpPr>
      <dsp:spPr>
        <a:xfrm>
          <a:off x="3312199" y="845308"/>
          <a:ext cx="926840" cy="926840"/>
        </a:xfrm>
        <a:prstGeom prst="ellipse">
          <a:avLst/>
        </a:prstGeom>
        <a:solidFill>
          <a:sysClr val="window" lastClr="FFFFFF"/>
        </a:solidFill>
        <a:ln w="12700" cap="flat" cmpd="sng" algn="ctr">
          <a:solidFill>
            <a:srgbClr val="70AD47"/>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Розрахунки рентабельності інвестицій в енергозбереження</a:t>
          </a:r>
        </a:p>
      </dsp:txBody>
      <dsp:txXfrm>
        <a:off x="3447932" y="981041"/>
        <a:ext cx="655374" cy="655374"/>
      </dsp:txXfrm>
    </dsp:sp>
    <dsp:sp modelId="{68A3E105-F03F-4341-8D43-5405210CDE76}">
      <dsp:nvSpPr>
        <dsp:cNvPr id="0" name=""/>
        <dsp:cNvSpPr/>
      </dsp:nvSpPr>
      <dsp:spPr>
        <a:xfrm rot="3240000">
          <a:off x="2842601" y="2153924"/>
          <a:ext cx="279936" cy="31742"/>
        </a:xfrm>
        <a:custGeom>
          <a:avLst/>
          <a:gdLst/>
          <a:ahLst/>
          <a:cxnLst/>
          <a:rect l="0" t="0" r="0" b="0"/>
          <a:pathLst>
            <a:path>
              <a:moveTo>
                <a:pt x="0" y="15871"/>
              </a:moveTo>
              <a:lnTo>
                <a:pt x="279936" y="1587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2975571" y="2162797"/>
        <a:ext cx="13996" cy="13996"/>
      </dsp:txXfrm>
    </dsp:sp>
    <dsp:sp modelId="{80AA39E8-3808-4373-82CE-DD4EE4D0C67F}">
      <dsp:nvSpPr>
        <dsp:cNvPr id="0" name=""/>
        <dsp:cNvSpPr/>
      </dsp:nvSpPr>
      <dsp:spPr>
        <a:xfrm>
          <a:off x="2873812" y="2194527"/>
          <a:ext cx="926840" cy="926840"/>
        </a:xfrm>
        <a:prstGeom prst="ellipse">
          <a:avLst/>
        </a:prstGeom>
        <a:solidFill>
          <a:sysClr val="window" lastClr="FFFFFF"/>
        </a:solidFill>
        <a:ln w="12700" cap="flat" cmpd="sng" algn="ctr">
          <a:solidFill>
            <a:srgbClr val="FFC000"/>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Постийний пошук нових можливостей економії енергії</a:t>
          </a:r>
        </a:p>
      </dsp:txBody>
      <dsp:txXfrm>
        <a:off x="3009545" y="2330260"/>
        <a:ext cx="655374" cy="655374"/>
      </dsp:txXfrm>
    </dsp:sp>
    <dsp:sp modelId="{5C8C6A85-EF97-4EAA-850F-87AAFB76A1EF}">
      <dsp:nvSpPr>
        <dsp:cNvPr id="0" name=""/>
        <dsp:cNvSpPr/>
      </dsp:nvSpPr>
      <dsp:spPr>
        <a:xfrm rot="7560000">
          <a:off x="2133275" y="2153924"/>
          <a:ext cx="279936" cy="31742"/>
        </a:xfrm>
        <a:custGeom>
          <a:avLst/>
          <a:gdLst/>
          <a:ahLst/>
          <a:cxnLst/>
          <a:rect l="0" t="0" r="0" b="0"/>
          <a:pathLst>
            <a:path>
              <a:moveTo>
                <a:pt x="0" y="15871"/>
              </a:moveTo>
              <a:lnTo>
                <a:pt x="279936" y="1587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rot="10800000">
        <a:off x="2266245" y="2162797"/>
        <a:ext cx="13996" cy="13996"/>
      </dsp:txXfrm>
    </dsp:sp>
    <dsp:sp modelId="{32443031-CA8B-4187-A06B-52A53FEF90F0}">
      <dsp:nvSpPr>
        <dsp:cNvPr id="0" name=""/>
        <dsp:cNvSpPr/>
      </dsp:nvSpPr>
      <dsp:spPr>
        <a:xfrm>
          <a:off x="1455160" y="2194527"/>
          <a:ext cx="926840" cy="926840"/>
        </a:xfrm>
        <a:prstGeom prst="ellipse">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Виконання рішень з оптимізації споживання енергії</a:t>
          </a:r>
        </a:p>
      </dsp:txBody>
      <dsp:txXfrm>
        <a:off x="1590893" y="2330260"/>
        <a:ext cx="655374" cy="655374"/>
      </dsp:txXfrm>
    </dsp:sp>
    <dsp:sp modelId="{74E37CBD-0BB1-4588-9658-43BB4BE9EF0C}">
      <dsp:nvSpPr>
        <dsp:cNvPr id="0" name=""/>
        <dsp:cNvSpPr/>
      </dsp:nvSpPr>
      <dsp:spPr>
        <a:xfrm rot="11880000">
          <a:off x="1914081" y="1479315"/>
          <a:ext cx="279936" cy="31742"/>
        </a:xfrm>
        <a:custGeom>
          <a:avLst/>
          <a:gdLst/>
          <a:ahLst/>
          <a:cxnLst/>
          <a:rect l="0" t="0" r="0" b="0"/>
          <a:pathLst>
            <a:path>
              <a:moveTo>
                <a:pt x="0" y="15871"/>
              </a:moveTo>
              <a:lnTo>
                <a:pt x="279936" y="1587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rot="10800000">
        <a:off x="2047051" y="1488188"/>
        <a:ext cx="13996" cy="13996"/>
      </dsp:txXfrm>
    </dsp:sp>
    <dsp:sp modelId="{3DEBD2BD-AD78-40E1-BFD9-51786F5582C3}">
      <dsp:nvSpPr>
        <dsp:cNvPr id="0" name=""/>
        <dsp:cNvSpPr/>
      </dsp:nvSpPr>
      <dsp:spPr>
        <a:xfrm>
          <a:off x="1016772" y="845308"/>
          <a:ext cx="926840" cy="926840"/>
        </a:xfrm>
        <a:prstGeom prst="ellipse">
          <a:avLst/>
        </a:prstGeom>
        <a:solidFill>
          <a:sysClr val="window" lastClr="FFFFFF"/>
        </a:solidFill>
        <a:ln w="12700" cap="flat" cmpd="sng" algn="ctr">
          <a:solidFill>
            <a:srgbClr val="ED7D31"/>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Безперервний збір і аналіз даних</a:t>
          </a:r>
        </a:p>
      </dsp:txBody>
      <dsp:txXfrm>
        <a:off x="1152505" y="981041"/>
        <a:ext cx="655374" cy="655374"/>
      </dsp:txXfrm>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_rels/drawing1.xml.rels><?xml version="1.0" encoding="UTF-8" standalone="yes"?>
<Relationships xmlns="http://schemas.openxmlformats.org/package/2006/relationships"><Relationship Id="rId3" Type="http://schemas.microsoft.com/office/2007/relationships/hdphoto" Target="../media/hdphoto5.wdp"/><Relationship Id="rId2" Type="http://schemas.openxmlformats.org/officeDocument/2006/relationships/image" Target="../media/image13.png"/><Relationship Id="rId1" Type="http://schemas.openxmlformats.org/officeDocument/2006/relationships/image" Target="../media/image12.png"/></Relationships>
</file>

<file path=word/drawings/drawing1.xml><?xml version="1.0" encoding="utf-8"?>
<c:userShapes xmlns:c="http://schemas.openxmlformats.org/drawingml/2006/chart">
  <cdr:relSizeAnchor xmlns:cdr="http://schemas.openxmlformats.org/drawingml/2006/chartDrawing">
    <cdr:from>
      <cdr:x>0.89805</cdr:x>
      <cdr:y>0.40428</cdr:y>
    </cdr:from>
    <cdr:to>
      <cdr:x>0.98181</cdr:x>
      <cdr:y>0.58425</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310836" y="1433779"/>
          <a:ext cx="495369" cy="638264"/>
        </a:xfrm>
        <a:prstGeom xmlns:a="http://schemas.openxmlformats.org/drawingml/2006/main" prst="rect">
          <a:avLst/>
        </a:prstGeom>
      </cdr:spPr>
    </cdr:pic>
  </cdr:relSizeAnchor>
  <cdr:relSizeAnchor xmlns:cdr="http://schemas.openxmlformats.org/drawingml/2006/chartDrawing">
    <cdr:from>
      <cdr:x>0.89928</cdr:x>
      <cdr:y>0.40222</cdr:y>
    </cdr:from>
    <cdr:to>
      <cdr:x>0.98627</cdr:x>
      <cdr:y>0.59294</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extLst>
            <a:ext uri="{BEBA8EAE-BF5A-486C-A8C5-ECC9F3942E4B}">
              <a14:imgProps xmlns:a14="http://schemas.microsoft.com/office/drawing/2010/main">
                <a14:imgLayer r:embed="rId3">
                  <a14:imgEffect>
                    <a14:sharpenSoften amount="50000"/>
                  </a14:imgEffect>
                  <a14:imgEffect>
                    <a14:brightnessContrast contrast="-40000"/>
                  </a14:imgEffect>
                </a14:imgLayer>
              </a14:imgProps>
            </a:ext>
          </a:extLst>
        </a:blip>
        <a:stretch xmlns:a="http://schemas.openxmlformats.org/drawingml/2006/main">
          <a:fillRect/>
        </a:stretch>
      </cdr:blipFill>
      <cdr:spPr>
        <a:xfrm xmlns:a="http://schemas.openxmlformats.org/drawingml/2006/main">
          <a:off x="5318151" y="1426464"/>
          <a:ext cx="514422" cy="676369"/>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7B7647-5DA3-46BD-BDA2-083B6EFFA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149</Pages>
  <Words>119312</Words>
  <Characters>68009</Characters>
  <Application>Microsoft Office Word</Application>
  <DocSecurity>0</DocSecurity>
  <Lines>566</Lines>
  <Paragraphs>373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186948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411-9</cp:lastModifiedBy>
  <cp:revision>2</cp:revision>
  <dcterms:created xsi:type="dcterms:W3CDTF">2022-02-16T10:02:00Z</dcterms:created>
  <dcterms:modified xsi:type="dcterms:W3CDTF">2022-02-16T10:02:00Z</dcterms:modified>
</cp:coreProperties>
</file>