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80815B" w14:textId="7922F45C" w:rsidR="00551909" w:rsidRPr="00551909" w:rsidRDefault="00551909" w:rsidP="00551909">
      <w:pPr>
        <w:spacing w:line="240" w:lineRule="auto"/>
        <w:jc w:val="center"/>
        <w:rPr>
          <w:rFonts w:ascii="Times New Roman" w:eastAsia="Times New Roman" w:hAnsi="Times New Roman" w:cs="Times New Roman"/>
          <w:b/>
          <w:bCs/>
          <w:sz w:val="28"/>
          <w:szCs w:val="28"/>
          <w:lang w:val="uk-UA" w:eastAsia="ru-RU"/>
        </w:rPr>
      </w:pPr>
      <w:r w:rsidRPr="00551909">
        <w:rPr>
          <w:rFonts w:ascii="Times New Roman" w:eastAsia="Times New Roman" w:hAnsi="Times New Roman" w:cs="Times New Roman"/>
          <w:b/>
          <w:bCs/>
          <w:sz w:val="28"/>
          <w:szCs w:val="28"/>
          <w:lang w:val="uk-UA" w:eastAsia="ru-RU"/>
        </w:rPr>
        <w:t>НАЦІОНАЛЬНИЙ ТЕХНІЧНИЙ УНІВЕРСИТЕТ УКРАЇНИ</w:t>
      </w:r>
    </w:p>
    <w:p w14:paraId="3AEF6DE7" w14:textId="77777777" w:rsidR="00551909" w:rsidRPr="00551909" w:rsidRDefault="00551909" w:rsidP="00551909">
      <w:pPr>
        <w:spacing w:after="0" w:line="240" w:lineRule="auto"/>
        <w:jc w:val="center"/>
        <w:rPr>
          <w:rFonts w:ascii="Times New Roman" w:eastAsia="Times New Roman" w:hAnsi="Times New Roman" w:cs="Times New Roman"/>
          <w:b/>
          <w:bCs/>
          <w:sz w:val="28"/>
          <w:szCs w:val="28"/>
          <w:lang w:val="uk-UA" w:eastAsia="ru-RU"/>
        </w:rPr>
      </w:pPr>
      <w:r w:rsidRPr="00551909">
        <w:rPr>
          <w:rFonts w:ascii="Times New Roman" w:eastAsia="Times New Roman" w:hAnsi="Times New Roman" w:cs="Times New Roman"/>
          <w:b/>
          <w:bCs/>
          <w:sz w:val="28"/>
          <w:szCs w:val="28"/>
          <w:lang w:val="uk-UA" w:eastAsia="ru-RU"/>
        </w:rPr>
        <w:t>«КИЇВСЬКИЙ ПОЛІТЕХНІЧНИЙ ІНСТИТУТ</w:t>
      </w:r>
      <w:r w:rsidRPr="00551909">
        <w:rPr>
          <w:rFonts w:ascii="Times New Roman" w:eastAsia="Times New Roman" w:hAnsi="Times New Roman" w:cs="Times New Roman"/>
          <w:b/>
          <w:bCs/>
          <w:sz w:val="28"/>
          <w:szCs w:val="28"/>
          <w:lang w:val="uk-UA" w:eastAsia="ru-RU"/>
        </w:rPr>
        <w:br/>
        <w:t>імені ІГОРЯ СІКОРСЬКОГО»</w:t>
      </w:r>
    </w:p>
    <w:p w14:paraId="0E581BDA" w14:textId="77777777" w:rsidR="00551909" w:rsidRPr="00551909" w:rsidRDefault="00551909" w:rsidP="00551909">
      <w:pPr>
        <w:tabs>
          <w:tab w:val="left" w:leader="underscore" w:pos="9356"/>
        </w:tabs>
        <w:spacing w:before="120" w:after="0" w:line="240" w:lineRule="auto"/>
        <w:rPr>
          <w:rFonts w:ascii="Times New Roman" w:eastAsia="Times New Roman" w:hAnsi="Times New Roman" w:cs="Times New Roman"/>
          <w:i/>
          <w:sz w:val="28"/>
          <w:szCs w:val="24"/>
          <w:lang w:val="uk-UA" w:eastAsia="ru-RU"/>
        </w:rPr>
      </w:pPr>
      <w:r w:rsidRPr="00551909">
        <w:rPr>
          <w:rFonts w:ascii="Times New Roman" w:eastAsia="Times New Roman" w:hAnsi="Times New Roman" w:cs="Times New Roman"/>
          <w:i/>
          <w:sz w:val="28"/>
          <w:szCs w:val="24"/>
          <w:u w:val="single"/>
          <w:lang w:val="uk-UA" w:eastAsia="ru-RU"/>
        </w:rPr>
        <w:t xml:space="preserve">Інститут енергозбереження та </w:t>
      </w:r>
      <w:proofErr w:type="spellStart"/>
      <w:r w:rsidRPr="00551909">
        <w:rPr>
          <w:rFonts w:ascii="Times New Roman" w:eastAsia="Times New Roman" w:hAnsi="Times New Roman" w:cs="Times New Roman"/>
          <w:i/>
          <w:sz w:val="28"/>
          <w:szCs w:val="24"/>
          <w:u w:val="single"/>
          <w:lang w:val="uk-UA" w:eastAsia="ru-RU"/>
        </w:rPr>
        <w:t>енергоменеджменту</w:t>
      </w:r>
      <w:proofErr w:type="spellEnd"/>
    </w:p>
    <w:p w14:paraId="65312102" w14:textId="77777777" w:rsidR="00551909" w:rsidRPr="00551909" w:rsidRDefault="00551909" w:rsidP="00551909">
      <w:pPr>
        <w:tabs>
          <w:tab w:val="left" w:leader="underscore" w:pos="9356"/>
        </w:tabs>
        <w:spacing w:after="0" w:line="240" w:lineRule="auto"/>
        <w:jc w:val="center"/>
        <w:rPr>
          <w:rFonts w:ascii="Times New Roman" w:eastAsia="Times New Roman" w:hAnsi="Times New Roman" w:cs="Times New Roman"/>
          <w:sz w:val="20"/>
          <w:szCs w:val="20"/>
          <w:lang w:val="uk-UA" w:eastAsia="ru-RU"/>
        </w:rPr>
      </w:pPr>
      <w:r w:rsidRPr="00551909">
        <w:rPr>
          <w:rFonts w:ascii="Times New Roman" w:eastAsia="Times New Roman" w:hAnsi="Times New Roman" w:cs="Times New Roman"/>
          <w:sz w:val="20"/>
          <w:szCs w:val="20"/>
          <w:lang w:val="uk-UA" w:eastAsia="ru-RU"/>
        </w:rPr>
        <w:t>(повна назва інституту)</w:t>
      </w:r>
    </w:p>
    <w:p w14:paraId="28CC2704" w14:textId="77777777" w:rsidR="00551909" w:rsidRPr="00551909" w:rsidRDefault="00551909" w:rsidP="00551909">
      <w:pPr>
        <w:tabs>
          <w:tab w:val="left" w:leader="underscore" w:pos="9356"/>
        </w:tabs>
        <w:spacing w:before="120" w:after="0" w:line="240" w:lineRule="auto"/>
        <w:rPr>
          <w:rFonts w:ascii="Times New Roman" w:eastAsia="Times New Roman" w:hAnsi="Times New Roman" w:cs="Times New Roman"/>
          <w:i/>
          <w:sz w:val="28"/>
          <w:szCs w:val="24"/>
          <w:u w:val="single"/>
          <w:lang w:val="uk-UA" w:eastAsia="ru-RU"/>
        </w:rPr>
      </w:pPr>
      <w:r w:rsidRPr="00551909">
        <w:rPr>
          <w:rFonts w:ascii="Times New Roman" w:eastAsia="Times New Roman" w:hAnsi="Times New Roman" w:cs="Times New Roman"/>
          <w:i/>
          <w:sz w:val="28"/>
          <w:szCs w:val="24"/>
          <w:u w:val="single"/>
          <w:lang w:val="uk-UA" w:eastAsia="ru-RU"/>
        </w:rPr>
        <w:t>Кафедра електропостачання</w:t>
      </w:r>
    </w:p>
    <w:p w14:paraId="3B017D66" w14:textId="77777777" w:rsidR="00551909" w:rsidRPr="00551909" w:rsidRDefault="00551909" w:rsidP="00551909">
      <w:pPr>
        <w:tabs>
          <w:tab w:val="left" w:leader="underscore" w:pos="9356"/>
        </w:tabs>
        <w:spacing w:after="0" w:line="240" w:lineRule="auto"/>
        <w:jc w:val="center"/>
        <w:rPr>
          <w:rFonts w:ascii="Times New Roman" w:eastAsia="Times New Roman" w:hAnsi="Times New Roman" w:cs="Times New Roman"/>
          <w:sz w:val="20"/>
          <w:szCs w:val="20"/>
          <w:lang w:val="uk-UA" w:eastAsia="ru-RU"/>
        </w:rPr>
      </w:pPr>
      <w:r w:rsidRPr="00551909">
        <w:rPr>
          <w:rFonts w:ascii="Times New Roman" w:eastAsia="Times New Roman" w:hAnsi="Times New Roman" w:cs="Times New Roman"/>
          <w:sz w:val="20"/>
          <w:szCs w:val="20"/>
          <w:lang w:val="uk-UA" w:eastAsia="ru-RU"/>
        </w:rPr>
        <w:t>(повна назва кафедри)</w:t>
      </w:r>
    </w:p>
    <w:p w14:paraId="43348DB1" w14:textId="77777777" w:rsidR="00551909" w:rsidRPr="00551909" w:rsidRDefault="00551909" w:rsidP="00551909">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4928"/>
        <w:gridCol w:w="3969"/>
      </w:tblGrid>
      <w:tr w:rsidR="00551909" w:rsidRPr="00551909" w14:paraId="2E728298" w14:textId="77777777" w:rsidTr="007A0E35">
        <w:tc>
          <w:tcPr>
            <w:tcW w:w="4928" w:type="dxa"/>
          </w:tcPr>
          <w:p w14:paraId="522C9EC2" w14:textId="77777777" w:rsidR="00551909" w:rsidRPr="00551909" w:rsidRDefault="00551909" w:rsidP="00551909">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551909">
              <w:rPr>
                <w:rFonts w:ascii="Times New Roman" w:eastAsia="Times New Roman" w:hAnsi="Times New Roman" w:cs="Times New Roman"/>
                <w:bCs/>
                <w:sz w:val="26"/>
                <w:szCs w:val="24"/>
                <w:lang w:val="uk-UA" w:eastAsia="ru-RU"/>
              </w:rPr>
              <w:t>«На правах рукопису»</w:t>
            </w:r>
          </w:p>
          <w:p w14:paraId="14D3620E" w14:textId="77777777" w:rsidR="00551909" w:rsidRPr="00551909" w:rsidRDefault="00551909" w:rsidP="00551909">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551909">
              <w:rPr>
                <w:rFonts w:ascii="Times New Roman" w:eastAsia="Times New Roman" w:hAnsi="Times New Roman" w:cs="Times New Roman"/>
                <w:bCs/>
                <w:sz w:val="26"/>
                <w:szCs w:val="24"/>
                <w:lang w:val="uk-UA" w:eastAsia="ru-RU"/>
              </w:rPr>
              <w:t>УДК ______________</w:t>
            </w:r>
          </w:p>
        </w:tc>
        <w:tc>
          <w:tcPr>
            <w:tcW w:w="3969" w:type="dxa"/>
          </w:tcPr>
          <w:p w14:paraId="0C6563F1" w14:textId="77777777" w:rsidR="00551909" w:rsidRPr="00551909" w:rsidRDefault="00551909" w:rsidP="00551909">
            <w:pPr>
              <w:spacing w:before="120" w:after="0" w:line="240" w:lineRule="auto"/>
              <w:ind w:left="62"/>
              <w:rPr>
                <w:rFonts w:ascii="Times New Roman" w:eastAsia="Times New Roman" w:hAnsi="Times New Roman" w:cs="Times New Roman"/>
                <w:sz w:val="28"/>
                <w:szCs w:val="28"/>
                <w:lang w:val="uk-UA" w:eastAsia="ru-RU"/>
              </w:rPr>
            </w:pPr>
            <w:r w:rsidRPr="00551909">
              <w:rPr>
                <w:rFonts w:ascii="Times New Roman" w:eastAsia="Times New Roman" w:hAnsi="Times New Roman" w:cs="Times New Roman"/>
                <w:sz w:val="28"/>
                <w:szCs w:val="28"/>
                <w:lang w:val="uk-UA" w:eastAsia="ru-RU"/>
              </w:rPr>
              <w:t>«До захисту допущено»</w:t>
            </w:r>
          </w:p>
          <w:p w14:paraId="28B7D883" w14:textId="77777777" w:rsidR="00551909" w:rsidRPr="00551909" w:rsidRDefault="00551909" w:rsidP="00551909">
            <w:pPr>
              <w:tabs>
                <w:tab w:val="left" w:pos="3263"/>
              </w:tabs>
              <w:spacing w:before="120" w:after="0" w:line="240" w:lineRule="auto"/>
              <w:rPr>
                <w:rFonts w:ascii="Times New Roman" w:eastAsia="Times New Roman" w:hAnsi="Times New Roman" w:cs="Times New Roman"/>
                <w:bCs/>
                <w:sz w:val="28"/>
                <w:szCs w:val="28"/>
                <w:lang w:val="uk-UA" w:eastAsia="ru-RU"/>
              </w:rPr>
            </w:pPr>
            <w:r w:rsidRPr="00551909">
              <w:rPr>
                <w:rFonts w:ascii="Times New Roman" w:eastAsia="Times New Roman" w:hAnsi="Times New Roman" w:cs="Times New Roman"/>
                <w:bCs/>
                <w:sz w:val="28"/>
                <w:szCs w:val="28"/>
                <w:lang w:val="uk-UA" w:eastAsia="ru-RU"/>
              </w:rPr>
              <w:t xml:space="preserve">Завідувач  кафедри  </w:t>
            </w:r>
          </w:p>
          <w:p w14:paraId="2FF9E9C4" w14:textId="77777777" w:rsidR="00551909" w:rsidRPr="00551909" w:rsidRDefault="00551909" w:rsidP="00551909">
            <w:pPr>
              <w:spacing w:before="120" w:after="0" w:line="240" w:lineRule="auto"/>
              <w:ind w:left="62"/>
              <w:rPr>
                <w:rFonts w:ascii="Times New Roman" w:eastAsia="Times New Roman" w:hAnsi="Times New Roman" w:cs="Times New Roman"/>
                <w:sz w:val="28"/>
                <w:szCs w:val="28"/>
                <w:u w:val="single"/>
                <w:lang w:val="uk-UA" w:eastAsia="ru-RU"/>
              </w:rPr>
            </w:pPr>
            <w:r w:rsidRPr="00551909">
              <w:rPr>
                <w:rFonts w:ascii="Times New Roman" w:eastAsia="Times New Roman" w:hAnsi="Times New Roman" w:cs="Times New Roman"/>
                <w:sz w:val="28"/>
                <w:szCs w:val="28"/>
                <w:lang w:val="uk-UA" w:eastAsia="ru-RU"/>
              </w:rPr>
              <w:t xml:space="preserve">__________ </w:t>
            </w:r>
            <w:r w:rsidRPr="00551909">
              <w:rPr>
                <w:rFonts w:ascii="Times New Roman" w:eastAsia="Times New Roman" w:hAnsi="Times New Roman" w:cs="Times New Roman"/>
                <w:sz w:val="28"/>
                <w:szCs w:val="28"/>
                <w:u w:val="single"/>
                <w:lang w:val="uk-UA" w:eastAsia="ru-RU"/>
              </w:rPr>
              <w:t>В.А. Попов</w:t>
            </w:r>
          </w:p>
          <w:p w14:paraId="2189C551" w14:textId="77777777" w:rsidR="00551909" w:rsidRPr="00551909" w:rsidRDefault="00551909" w:rsidP="00551909">
            <w:pPr>
              <w:spacing w:before="120" w:after="0" w:line="240" w:lineRule="auto"/>
              <w:ind w:left="62"/>
              <w:rPr>
                <w:rFonts w:ascii="Times New Roman" w:eastAsia="Times New Roman" w:hAnsi="Times New Roman" w:cs="Times New Roman"/>
                <w:sz w:val="28"/>
                <w:szCs w:val="28"/>
                <w:lang w:val="uk-UA" w:eastAsia="ru-RU"/>
              </w:rPr>
            </w:pPr>
            <w:r w:rsidRPr="00551909">
              <w:rPr>
                <w:rFonts w:ascii="Times New Roman" w:eastAsia="Times New Roman" w:hAnsi="Times New Roman" w:cs="Times New Roman"/>
                <w:sz w:val="28"/>
                <w:szCs w:val="28"/>
                <w:lang w:val="uk-UA" w:eastAsia="ru-RU"/>
              </w:rPr>
              <w:t>«___»___________</w:t>
            </w:r>
            <w:r w:rsidRPr="00551909">
              <w:rPr>
                <w:rFonts w:ascii="Times New Roman" w:eastAsia="Times New Roman" w:hAnsi="Times New Roman" w:cs="Times New Roman"/>
                <w:sz w:val="28"/>
                <w:szCs w:val="28"/>
                <w:u w:val="single"/>
                <w:lang w:val="uk-UA" w:eastAsia="ru-RU"/>
              </w:rPr>
              <w:t>2020</w:t>
            </w:r>
            <w:r w:rsidRPr="00551909">
              <w:rPr>
                <w:rFonts w:ascii="Times New Roman" w:eastAsia="Times New Roman" w:hAnsi="Times New Roman" w:cs="Times New Roman"/>
                <w:sz w:val="28"/>
                <w:szCs w:val="28"/>
                <w:lang w:val="uk-UA" w:eastAsia="ru-RU"/>
              </w:rPr>
              <w:t xml:space="preserve"> р.</w:t>
            </w:r>
          </w:p>
          <w:p w14:paraId="3D638859" w14:textId="77777777" w:rsidR="00551909" w:rsidRPr="00551909" w:rsidRDefault="00551909" w:rsidP="00551909">
            <w:pPr>
              <w:spacing w:after="0" w:line="240" w:lineRule="auto"/>
              <w:rPr>
                <w:rFonts w:ascii="Times New Roman" w:eastAsia="Times New Roman" w:hAnsi="Times New Roman" w:cs="Times New Roman"/>
                <w:bCs/>
                <w:caps/>
                <w:sz w:val="28"/>
                <w:szCs w:val="28"/>
                <w:lang w:val="uk-UA" w:eastAsia="ru-RU"/>
              </w:rPr>
            </w:pPr>
          </w:p>
        </w:tc>
      </w:tr>
    </w:tbl>
    <w:p w14:paraId="7A08C6E6" w14:textId="77777777" w:rsidR="00551909" w:rsidRPr="00551909" w:rsidRDefault="00551909" w:rsidP="00551909">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14:paraId="3DC362E9" w14:textId="77777777" w:rsidR="00551909" w:rsidRPr="00551909" w:rsidRDefault="00551909" w:rsidP="00551909">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551909">
        <w:rPr>
          <w:rFonts w:ascii="Times New Roman" w:eastAsia="Times New Roman" w:hAnsi="Times New Roman" w:cs="Times New Roman"/>
          <w:b/>
          <w:sz w:val="40"/>
          <w:szCs w:val="40"/>
          <w:lang w:val="uk-UA" w:eastAsia="ru-RU"/>
        </w:rPr>
        <w:t>Магістерська дисертація</w:t>
      </w:r>
    </w:p>
    <w:p w14:paraId="0BB65A24" w14:textId="77777777" w:rsidR="00551909" w:rsidRPr="00551909" w:rsidRDefault="00551909" w:rsidP="00551909">
      <w:pPr>
        <w:tabs>
          <w:tab w:val="left" w:leader="underscore" w:pos="9356"/>
        </w:tabs>
        <w:spacing w:after="0" w:line="240" w:lineRule="auto"/>
        <w:jc w:val="both"/>
        <w:rPr>
          <w:rFonts w:ascii="Times New Roman" w:eastAsia="Times New Roman" w:hAnsi="Times New Roman" w:cs="Times New Roman"/>
          <w:b/>
          <w:sz w:val="28"/>
          <w:szCs w:val="28"/>
          <w:lang w:val="uk-UA" w:eastAsia="ru-RU"/>
        </w:rPr>
      </w:pPr>
    </w:p>
    <w:p w14:paraId="6DACD438" w14:textId="77777777" w:rsidR="00551909" w:rsidRPr="00551909" w:rsidRDefault="00551909" w:rsidP="00551909">
      <w:pPr>
        <w:tabs>
          <w:tab w:val="left" w:leader="underscore" w:pos="9356"/>
        </w:tabs>
        <w:spacing w:after="0" w:line="240" w:lineRule="auto"/>
        <w:jc w:val="both"/>
        <w:rPr>
          <w:rFonts w:ascii="Times New Roman" w:eastAsia="Times New Roman" w:hAnsi="Times New Roman" w:cs="Times New Roman"/>
          <w:sz w:val="28"/>
          <w:szCs w:val="28"/>
          <w:u w:val="single"/>
          <w:lang w:val="uk-UA" w:eastAsia="ru-RU"/>
        </w:rPr>
      </w:pPr>
      <w:r w:rsidRPr="00551909">
        <w:rPr>
          <w:rFonts w:ascii="Times New Roman" w:eastAsia="Times New Roman" w:hAnsi="Times New Roman" w:cs="Times New Roman"/>
          <w:b/>
          <w:sz w:val="28"/>
          <w:szCs w:val="28"/>
          <w:lang w:val="uk-UA" w:eastAsia="ru-RU"/>
        </w:rPr>
        <w:t xml:space="preserve">зі спеціальності </w:t>
      </w:r>
      <w:r w:rsidRPr="00551909">
        <w:rPr>
          <w:rFonts w:ascii="Times New Roman" w:eastAsia="Times New Roman" w:hAnsi="Times New Roman" w:cs="Times New Roman"/>
          <w:sz w:val="28"/>
          <w:szCs w:val="28"/>
          <w:u w:val="single"/>
          <w:lang w:val="uk-UA" w:eastAsia="ru-RU"/>
        </w:rPr>
        <w:t>141 «Електроенергетика, електротехніка та електромеханіка»</w:t>
      </w:r>
    </w:p>
    <w:p w14:paraId="1A564A94" w14:textId="77777777" w:rsidR="00551909" w:rsidRPr="00551909" w:rsidRDefault="00551909" w:rsidP="00551909">
      <w:pPr>
        <w:tabs>
          <w:tab w:val="left" w:leader="underscore" w:pos="9356"/>
        </w:tabs>
        <w:spacing w:after="0" w:line="240" w:lineRule="auto"/>
        <w:jc w:val="both"/>
        <w:rPr>
          <w:rFonts w:ascii="Times New Roman" w:eastAsia="Times New Roman" w:hAnsi="Times New Roman" w:cs="Times New Roman"/>
          <w:b/>
          <w:sz w:val="28"/>
          <w:szCs w:val="28"/>
          <w:lang w:val="uk-UA" w:eastAsia="ru-RU"/>
        </w:rPr>
      </w:pPr>
      <w:r w:rsidRPr="00551909">
        <w:rPr>
          <w:rFonts w:ascii="Times New Roman" w:eastAsia="Times New Roman" w:hAnsi="Times New Roman" w:cs="Times New Roman"/>
          <w:b/>
          <w:sz w:val="28"/>
          <w:szCs w:val="28"/>
          <w:lang w:val="uk-UA" w:eastAsia="ru-RU"/>
        </w:rPr>
        <w:t xml:space="preserve">спеціалізації </w:t>
      </w:r>
      <w:r w:rsidRPr="00551909">
        <w:rPr>
          <w:rFonts w:ascii="Times New Roman" w:eastAsia="Times New Roman" w:hAnsi="Times New Roman" w:cs="Times New Roman"/>
          <w:sz w:val="28"/>
          <w:szCs w:val="28"/>
          <w:u w:val="single"/>
          <w:lang w:val="uk-UA" w:eastAsia="ru-RU"/>
        </w:rPr>
        <w:t>Енергетичний менеджмент та енергоефективні технології</w:t>
      </w:r>
    </w:p>
    <w:p w14:paraId="7B77C855" w14:textId="77777777" w:rsidR="00551909" w:rsidRPr="00551909" w:rsidRDefault="00551909" w:rsidP="00551909">
      <w:pPr>
        <w:tabs>
          <w:tab w:val="left" w:leader="underscore" w:pos="9356"/>
        </w:tabs>
        <w:spacing w:before="120" w:after="0" w:line="240" w:lineRule="auto"/>
        <w:rPr>
          <w:rFonts w:ascii="Times New Roman" w:eastAsia="Times New Roman" w:hAnsi="Times New Roman" w:cs="Times New Roman"/>
          <w:b/>
          <w:sz w:val="28"/>
          <w:szCs w:val="28"/>
          <w:lang w:eastAsia="ru-RU"/>
        </w:rPr>
      </w:pPr>
      <w:r w:rsidRPr="00551909">
        <w:rPr>
          <w:rFonts w:ascii="Times New Roman" w:eastAsia="Times New Roman" w:hAnsi="Times New Roman" w:cs="Times New Roman"/>
          <w:b/>
          <w:sz w:val="28"/>
          <w:szCs w:val="28"/>
          <w:lang w:val="uk-UA" w:eastAsia="ru-RU"/>
        </w:rPr>
        <w:t>на тему: «</w:t>
      </w:r>
      <w:r w:rsidRPr="00551909">
        <w:rPr>
          <w:rFonts w:ascii="Times New Roman" w:eastAsia="Times New Roman" w:hAnsi="Times New Roman" w:cs="Times New Roman"/>
          <w:i/>
          <w:sz w:val="28"/>
          <w:szCs w:val="28"/>
          <w:u w:val="single"/>
          <w:lang w:val="uk-UA" w:eastAsia="ru-RU"/>
        </w:rPr>
        <w:t>Автономна комбінована система електропостачання об’єктів на основі відновлювальних джерел енергії</w:t>
      </w:r>
      <w:r w:rsidRPr="00551909">
        <w:rPr>
          <w:rFonts w:ascii="Times New Roman" w:eastAsia="Times New Roman" w:hAnsi="Times New Roman" w:cs="Times New Roman"/>
          <w:b/>
          <w:sz w:val="28"/>
          <w:szCs w:val="28"/>
          <w:lang w:val="uk-UA" w:eastAsia="ru-RU"/>
        </w:rPr>
        <w:t>»</w:t>
      </w:r>
    </w:p>
    <w:p w14:paraId="3D4D6A67" w14:textId="77777777" w:rsidR="00551909" w:rsidRPr="00551909" w:rsidRDefault="00551909" w:rsidP="00551909">
      <w:pPr>
        <w:spacing w:after="0" w:line="240" w:lineRule="auto"/>
        <w:rPr>
          <w:rFonts w:ascii="Times New Roman" w:eastAsia="Times New Roman" w:hAnsi="Times New Roman" w:cs="Times New Roman"/>
          <w:sz w:val="28"/>
          <w:szCs w:val="28"/>
          <w:lang w:val="uk-UA" w:eastAsia="ru-RU"/>
        </w:rPr>
      </w:pPr>
      <w:r w:rsidRPr="00551909">
        <w:rPr>
          <w:rFonts w:ascii="Times New Roman" w:eastAsia="Times New Roman" w:hAnsi="Times New Roman" w:cs="Times New Roman"/>
          <w:bCs/>
          <w:sz w:val="28"/>
          <w:szCs w:val="28"/>
          <w:lang w:val="uk-UA" w:eastAsia="ru-RU"/>
        </w:rPr>
        <w:t xml:space="preserve">Виконав: студент </w:t>
      </w:r>
      <w:r w:rsidRPr="00551909">
        <w:rPr>
          <w:rFonts w:ascii="Times New Roman" w:eastAsia="Times New Roman" w:hAnsi="Times New Roman" w:cs="Times New Roman"/>
          <w:bCs/>
          <w:sz w:val="28"/>
          <w:szCs w:val="28"/>
          <w:lang w:val="en-US" w:eastAsia="ru-RU"/>
        </w:rPr>
        <w:t>V</w:t>
      </w:r>
      <w:r w:rsidRPr="00551909">
        <w:rPr>
          <w:rFonts w:ascii="Times New Roman" w:eastAsia="Times New Roman" w:hAnsi="Times New Roman" w:cs="Times New Roman"/>
          <w:bCs/>
          <w:sz w:val="28"/>
          <w:szCs w:val="28"/>
          <w:lang w:val="uk-UA" w:eastAsia="ru-RU"/>
        </w:rPr>
        <w:t>І курсу, групи ОН-91мп</w:t>
      </w:r>
      <w:r w:rsidRPr="00551909">
        <w:rPr>
          <w:rFonts w:ascii="Times New Roman" w:eastAsia="Times New Roman" w:hAnsi="Times New Roman" w:cs="Times New Roman"/>
          <w:sz w:val="28"/>
          <w:szCs w:val="28"/>
          <w:lang w:val="uk-UA" w:eastAsia="ru-RU"/>
        </w:rPr>
        <w:t xml:space="preserve"> </w:t>
      </w:r>
    </w:p>
    <w:p w14:paraId="5DF7BF44" w14:textId="77777777" w:rsidR="00551909" w:rsidRPr="00551909" w:rsidRDefault="00551909" w:rsidP="00551909">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551909">
        <w:rPr>
          <w:rFonts w:ascii="Times New Roman" w:eastAsia="Times New Roman" w:hAnsi="Times New Roman" w:cs="Times New Roman"/>
          <w:bCs/>
          <w:sz w:val="28"/>
          <w:szCs w:val="28"/>
          <w:lang w:val="uk-UA" w:eastAsia="ru-RU"/>
        </w:rPr>
        <w:t xml:space="preserve">   _________</w:t>
      </w:r>
      <w:r w:rsidRPr="00551909">
        <w:rPr>
          <w:rFonts w:ascii="Times New Roman" w:eastAsia="Times New Roman" w:hAnsi="Times New Roman" w:cs="Times New Roman"/>
          <w:bCs/>
          <w:sz w:val="28"/>
          <w:szCs w:val="28"/>
          <w:u w:val="single"/>
          <w:lang w:val="uk-UA" w:eastAsia="ru-RU"/>
        </w:rPr>
        <w:t>Василенко Кирило Андрійович</w:t>
      </w:r>
      <w:r w:rsidRPr="00551909">
        <w:rPr>
          <w:rFonts w:ascii="Times New Roman" w:eastAsia="Times New Roman" w:hAnsi="Times New Roman" w:cs="Times New Roman"/>
          <w:bCs/>
          <w:sz w:val="28"/>
          <w:szCs w:val="28"/>
          <w:lang w:val="uk-UA" w:eastAsia="ru-RU"/>
        </w:rPr>
        <w:t>______________   __________</w:t>
      </w:r>
    </w:p>
    <w:p w14:paraId="04718958" w14:textId="77777777" w:rsidR="00551909" w:rsidRPr="00551909" w:rsidRDefault="00551909" w:rsidP="00551909">
      <w:pPr>
        <w:tabs>
          <w:tab w:val="left" w:leader="underscore" w:pos="7371"/>
          <w:tab w:val="left" w:pos="7513"/>
          <w:tab w:val="left" w:leader="underscore" w:pos="8903"/>
        </w:tabs>
        <w:spacing w:after="0" w:line="240" w:lineRule="auto"/>
        <w:rPr>
          <w:rFonts w:ascii="Times New Roman" w:eastAsia="Times New Roman" w:hAnsi="Times New Roman" w:cs="Times New Roman"/>
          <w:bCs/>
          <w:sz w:val="20"/>
          <w:szCs w:val="20"/>
          <w:lang w:val="uk-UA" w:eastAsia="ru-RU"/>
        </w:rPr>
      </w:pPr>
      <w:r w:rsidRPr="00551909">
        <w:rPr>
          <w:rFonts w:ascii="Times New Roman" w:eastAsia="Times New Roman" w:hAnsi="Times New Roman" w:cs="Times New Roman"/>
          <w:bCs/>
          <w:color w:val="FF0000"/>
          <w:sz w:val="20"/>
          <w:szCs w:val="20"/>
          <w:lang w:val="uk-UA" w:eastAsia="ru-RU"/>
        </w:rPr>
        <w:t xml:space="preserve">                                             </w:t>
      </w:r>
      <w:r w:rsidRPr="00551909">
        <w:rPr>
          <w:rFonts w:ascii="Times New Roman" w:eastAsia="Times New Roman" w:hAnsi="Times New Roman" w:cs="Times New Roman"/>
          <w:bCs/>
          <w:sz w:val="20"/>
          <w:szCs w:val="20"/>
          <w:lang w:val="uk-UA" w:eastAsia="ru-RU"/>
        </w:rPr>
        <w:t xml:space="preserve">(  прізвище, </w:t>
      </w:r>
      <w:proofErr w:type="spellStart"/>
      <w:r w:rsidRPr="00551909">
        <w:rPr>
          <w:rFonts w:ascii="Times New Roman" w:eastAsia="Times New Roman" w:hAnsi="Times New Roman" w:cs="Times New Roman"/>
          <w:bCs/>
          <w:sz w:val="20"/>
          <w:szCs w:val="20"/>
          <w:lang w:val="uk-UA" w:eastAsia="ru-RU"/>
        </w:rPr>
        <w:t>ім</w:t>
      </w:r>
      <w:proofErr w:type="spellEnd"/>
      <w:r w:rsidRPr="00551909">
        <w:rPr>
          <w:rFonts w:ascii="Times New Roman" w:eastAsia="Times New Roman" w:hAnsi="Times New Roman" w:cs="Times New Roman"/>
          <w:bCs/>
          <w:sz w:val="20"/>
          <w:szCs w:val="20"/>
          <w:lang w:eastAsia="ru-RU"/>
        </w:rPr>
        <w:t>’</w:t>
      </w:r>
      <w:r w:rsidRPr="00551909">
        <w:rPr>
          <w:rFonts w:ascii="Times New Roman" w:eastAsia="Times New Roman" w:hAnsi="Times New Roman" w:cs="Times New Roman"/>
          <w:bCs/>
          <w:sz w:val="20"/>
          <w:szCs w:val="20"/>
          <w:lang w:val="uk-UA" w:eastAsia="ru-RU"/>
        </w:rPr>
        <w:t>я по батькові)                                                           (підпис)</w:t>
      </w:r>
    </w:p>
    <w:p w14:paraId="12AEAF31" w14:textId="77777777" w:rsidR="00551909" w:rsidRPr="00551909" w:rsidRDefault="00551909" w:rsidP="00551909">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551909">
        <w:rPr>
          <w:rFonts w:ascii="Times New Roman" w:eastAsia="Times New Roman" w:hAnsi="Times New Roman" w:cs="Times New Roman"/>
          <w:bCs/>
          <w:sz w:val="28"/>
          <w:szCs w:val="28"/>
          <w:lang w:val="uk-UA" w:eastAsia="ru-RU"/>
        </w:rPr>
        <w:t>Науковий керівник  _</w:t>
      </w:r>
      <w:proofErr w:type="spellStart"/>
      <w:r w:rsidRPr="00551909">
        <w:rPr>
          <w:rFonts w:ascii="Times New Roman" w:eastAsia="Times New Roman" w:hAnsi="Times New Roman" w:cs="Times New Roman"/>
          <w:bCs/>
          <w:i/>
          <w:sz w:val="28"/>
          <w:szCs w:val="28"/>
          <w:u w:val="single"/>
          <w:lang w:val="uk-UA" w:eastAsia="ru-RU"/>
        </w:rPr>
        <w:t>к.т.н</w:t>
      </w:r>
      <w:proofErr w:type="spellEnd"/>
      <w:r w:rsidRPr="00551909">
        <w:rPr>
          <w:rFonts w:ascii="Times New Roman" w:eastAsia="Times New Roman" w:hAnsi="Times New Roman" w:cs="Times New Roman"/>
          <w:bCs/>
          <w:i/>
          <w:sz w:val="28"/>
          <w:szCs w:val="28"/>
          <w:u w:val="single"/>
          <w:lang w:val="uk-UA" w:eastAsia="ru-RU"/>
        </w:rPr>
        <w:t xml:space="preserve">., доц. </w:t>
      </w:r>
      <w:proofErr w:type="spellStart"/>
      <w:r w:rsidRPr="00551909">
        <w:rPr>
          <w:rFonts w:ascii="Times New Roman" w:eastAsia="Times New Roman" w:hAnsi="Times New Roman" w:cs="Times New Roman"/>
          <w:bCs/>
          <w:i/>
          <w:sz w:val="28"/>
          <w:szCs w:val="28"/>
          <w:u w:val="single"/>
          <w:lang w:val="uk-UA" w:eastAsia="ru-RU"/>
        </w:rPr>
        <w:t>Калінчик</w:t>
      </w:r>
      <w:proofErr w:type="spellEnd"/>
      <w:r w:rsidRPr="00551909">
        <w:rPr>
          <w:rFonts w:ascii="Times New Roman" w:eastAsia="Times New Roman" w:hAnsi="Times New Roman" w:cs="Times New Roman"/>
          <w:bCs/>
          <w:i/>
          <w:sz w:val="28"/>
          <w:szCs w:val="28"/>
          <w:u w:val="single"/>
          <w:lang w:val="uk-UA" w:eastAsia="ru-RU"/>
        </w:rPr>
        <w:t xml:space="preserve"> В.П.</w:t>
      </w:r>
      <w:r w:rsidRPr="00551909">
        <w:rPr>
          <w:rFonts w:ascii="Times New Roman" w:eastAsia="Times New Roman" w:hAnsi="Times New Roman" w:cs="Times New Roman"/>
          <w:bCs/>
          <w:sz w:val="28"/>
          <w:szCs w:val="28"/>
          <w:lang w:val="uk-UA" w:eastAsia="ru-RU"/>
        </w:rPr>
        <w:t>___________   __________</w:t>
      </w:r>
    </w:p>
    <w:p w14:paraId="5283A372" w14:textId="77777777" w:rsidR="00551909" w:rsidRPr="00551909" w:rsidRDefault="00551909" w:rsidP="00551909">
      <w:pPr>
        <w:tabs>
          <w:tab w:val="left" w:leader="underscore" w:pos="7371"/>
          <w:tab w:val="left" w:pos="7513"/>
          <w:tab w:val="left" w:leader="underscore" w:pos="8903"/>
        </w:tabs>
        <w:spacing w:after="0" w:line="240" w:lineRule="auto"/>
        <w:rPr>
          <w:rFonts w:ascii="Times New Roman" w:eastAsia="Times New Roman" w:hAnsi="Times New Roman" w:cs="Times New Roman"/>
          <w:bCs/>
          <w:sz w:val="20"/>
          <w:szCs w:val="20"/>
          <w:lang w:val="uk-UA" w:eastAsia="ru-RU"/>
        </w:rPr>
      </w:pPr>
      <w:r w:rsidRPr="00551909">
        <w:rPr>
          <w:rFonts w:ascii="Times New Roman" w:eastAsia="Times New Roman" w:hAnsi="Times New Roman" w:cs="Times New Roman"/>
          <w:bCs/>
          <w:color w:val="FF0000"/>
          <w:sz w:val="20"/>
          <w:szCs w:val="20"/>
          <w:lang w:val="uk-UA" w:eastAsia="ru-RU"/>
        </w:rPr>
        <w:t xml:space="preserve">                                             </w:t>
      </w:r>
      <w:r w:rsidRPr="00551909">
        <w:rPr>
          <w:rFonts w:ascii="Times New Roman" w:eastAsia="Times New Roman" w:hAnsi="Times New Roman" w:cs="Times New Roman"/>
          <w:bCs/>
          <w:sz w:val="20"/>
          <w:szCs w:val="20"/>
          <w:lang w:val="uk-UA" w:eastAsia="ru-RU"/>
        </w:rPr>
        <w:t>(посада, науковий ступінь, вчене звання, прізвище, ініціали)      (підпис)</w:t>
      </w:r>
    </w:p>
    <w:p w14:paraId="1F22328B" w14:textId="77777777" w:rsidR="00551909" w:rsidRPr="00551909" w:rsidRDefault="00551909" w:rsidP="00551909">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551909">
        <w:rPr>
          <w:rFonts w:ascii="Times New Roman" w:eastAsia="Times New Roman" w:hAnsi="Times New Roman" w:cs="Times New Roman"/>
          <w:bCs/>
          <w:sz w:val="28"/>
          <w:szCs w:val="28"/>
          <w:lang w:val="uk-UA" w:eastAsia="ru-RU"/>
        </w:rPr>
        <w:t xml:space="preserve">Консультант </w:t>
      </w:r>
      <w:r w:rsidRPr="00551909">
        <w:rPr>
          <w:rFonts w:ascii="Times New Roman" w:eastAsia="Times New Roman" w:hAnsi="Times New Roman" w:cs="Times New Roman"/>
          <w:bCs/>
          <w:i/>
          <w:sz w:val="28"/>
          <w:szCs w:val="28"/>
          <w:u w:val="single"/>
          <w:lang w:val="uk-UA" w:eastAsia="ru-RU"/>
        </w:rPr>
        <w:t xml:space="preserve"> </w:t>
      </w:r>
      <w:proofErr w:type="spellStart"/>
      <w:r w:rsidRPr="00551909">
        <w:rPr>
          <w:rFonts w:ascii="Times New Roman" w:eastAsia="Times New Roman" w:hAnsi="Times New Roman" w:cs="Times New Roman"/>
          <w:bCs/>
          <w:i/>
          <w:sz w:val="28"/>
          <w:szCs w:val="28"/>
          <w:u w:val="single"/>
          <w:lang w:val="uk-UA" w:eastAsia="ru-RU"/>
        </w:rPr>
        <w:t>нормоконтроль</w:t>
      </w:r>
      <w:proofErr w:type="spellEnd"/>
      <w:r w:rsidRPr="00551909">
        <w:rPr>
          <w:rFonts w:ascii="Times New Roman" w:eastAsia="Times New Roman" w:hAnsi="Times New Roman" w:cs="Times New Roman"/>
          <w:bCs/>
          <w:i/>
          <w:sz w:val="28"/>
          <w:szCs w:val="28"/>
          <w:lang w:val="uk-UA" w:eastAsia="ru-RU"/>
        </w:rPr>
        <w:t xml:space="preserve">   </w:t>
      </w:r>
      <w:r w:rsidRPr="00551909">
        <w:rPr>
          <w:rFonts w:ascii="Times New Roman" w:eastAsia="Times New Roman" w:hAnsi="Times New Roman" w:cs="Times New Roman"/>
          <w:bCs/>
          <w:i/>
          <w:sz w:val="28"/>
          <w:szCs w:val="28"/>
          <w:u w:val="single"/>
          <w:lang w:val="uk-UA" w:eastAsia="ru-RU"/>
        </w:rPr>
        <w:t>ас. Прокопенко І.Д</w:t>
      </w:r>
      <w:r w:rsidRPr="00551909">
        <w:rPr>
          <w:rFonts w:ascii="Times New Roman" w:eastAsia="Times New Roman" w:hAnsi="Times New Roman" w:cs="Times New Roman"/>
          <w:bCs/>
          <w:sz w:val="28"/>
          <w:szCs w:val="28"/>
          <w:lang w:val="uk-UA" w:eastAsia="ru-RU"/>
        </w:rPr>
        <w:t>________   __________</w:t>
      </w:r>
    </w:p>
    <w:p w14:paraId="7DF9C812" w14:textId="77777777" w:rsidR="00551909" w:rsidRPr="00551909" w:rsidRDefault="00551909" w:rsidP="00551909">
      <w:pPr>
        <w:tabs>
          <w:tab w:val="left" w:leader="underscore" w:pos="7371"/>
          <w:tab w:val="left" w:pos="7513"/>
          <w:tab w:val="left" w:leader="underscore" w:pos="8903"/>
        </w:tabs>
        <w:spacing w:after="0" w:line="240" w:lineRule="auto"/>
        <w:rPr>
          <w:rFonts w:ascii="Times New Roman" w:eastAsia="Times New Roman" w:hAnsi="Times New Roman" w:cs="Times New Roman"/>
          <w:bCs/>
          <w:sz w:val="20"/>
          <w:szCs w:val="20"/>
          <w:lang w:val="uk-UA" w:eastAsia="ru-RU"/>
        </w:rPr>
      </w:pPr>
      <w:r w:rsidRPr="00551909">
        <w:rPr>
          <w:rFonts w:ascii="Times New Roman" w:eastAsia="Times New Roman" w:hAnsi="Times New Roman" w:cs="Times New Roman"/>
          <w:bCs/>
          <w:sz w:val="20"/>
          <w:szCs w:val="20"/>
          <w:lang w:val="uk-UA" w:eastAsia="ru-RU"/>
        </w:rPr>
        <w:t xml:space="preserve">                                (назва розділу)     (науковий ступінь, вчене звання, прізвище, ініціали)     (підпис)</w:t>
      </w:r>
    </w:p>
    <w:p w14:paraId="727D68FA" w14:textId="77777777" w:rsidR="00551909" w:rsidRPr="00551909" w:rsidRDefault="00551909" w:rsidP="00551909">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ru-RU"/>
        </w:rPr>
      </w:pPr>
      <w:r w:rsidRPr="00551909">
        <w:rPr>
          <w:rFonts w:ascii="Times New Roman" w:eastAsia="Times New Roman" w:hAnsi="Times New Roman" w:cs="Times New Roman"/>
          <w:bCs/>
          <w:i/>
          <w:sz w:val="28"/>
          <w:szCs w:val="28"/>
          <w:lang w:val="uk-UA" w:eastAsia="ru-RU"/>
        </w:rPr>
        <w:t xml:space="preserve"> </w:t>
      </w:r>
      <w:r w:rsidRPr="00551909">
        <w:rPr>
          <w:rFonts w:ascii="Times New Roman" w:eastAsia="Times New Roman" w:hAnsi="Times New Roman" w:cs="Times New Roman"/>
          <w:bCs/>
          <w:sz w:val="28"/>
          <w:szCs w:val="28"/>
          <w:lang w:val="uk-UA" w:eastAsia="ru-RU"/>
        </w:rPr>
        <w:t>Рецензент___________________________________________   __________</w:t>
      </w:r>
    </w:p>
    <w:p w14:paraId="50312433" w14:textId="77777777" w:rsidR="00551909" w:rsidRPr="00551909" w:rsidRDefault="00551909" w:rsidP="00551909">
      <w:pPr>
        <w:tabs>
          <w:tab w:val="left" w:leader="underscore" w:pos="7371"/>
          <w:tab w:val="left" w:pos="7513"/>
          <w:tab w:val="left" w:leader="underscore" w:pos="8903"/>
        </w:tabs>
        <w:spacing w:after="0" w:line="240" w:lineRule="auto"/>
        <w:rPr>
          <w:rFonts w:ascii="Times New Roman" w:eastAsia="Times New Roman" w:hAnsi="Times New Roman" w:cs="Times New Roman"/>
          <w:bCs/>
          <w:sz w:val="20"/>
          <w:szCs w:val="20"/>
          <w:lang w:val="uk-UA" w:eastAsia="ru-RU"/>
        </w:rPr>
      </w:pPr>
      <w:r w:rsidRPr="00551909">
        <w:rPr>
          <w:rFonts w:ascii="Times New Roman" w:eastAsia="Times New Roman" w:hAnsi="Times New Roman" w:cs="Times New Roman"/>
          <w:bCs/>
          <w:sz w:val="20"/>
          <w:szCs w:val="20"/>
          <w:lang w:val="uk-UA" w:eastAsia="ru-RU"/>
        </w:rPr>
        <w:t xml:space="preserve">                                (посада, науковий ступінь, вчене звання, прізвище, ініціали)</w:t>
      </w:r>
    </w:p>
    <w:p w14:paraId="0846893B" w14:textId="77777777" w:rsidR="00551909" w:rsidRPr="00551909" w:rsidRDefault="00551909" w:rsidP="00551909">
      <w:pPr>
        <w:tabs>
          <w:tab w:val="left" w:pos="7513"/>
        </w:tabs>
        <w:spacing w:after="0" w:line="240" w:lineRule="auto"/>
        <w:rPr>
          <w:rFonts w:ascii="Times New Roman" w:eastAsia="Times New Roman" w:hAnsi="Times New Roman" w:cs="Times New Roman"/>
          <w:sz w:val="28"/>
          <w:szCs w:val="28"/>
          <w:lang w:val="uk-UA" w:eastAsia="ru-RU"/>
        </w:rPr>
      </w:pPr>
      <w:r w:rsidRPr="00551909">
        <w:rPr>
          <w:rFonts w:ascii="Times New Roman" w:eastAsia="Times New Roman" w:hAnsi="Times New Roman" w:cs="Times New Roman"/>
          <w:bCs/>
          <w:color w:val="FF0000"/>
          <w:sz w:val="28"/>
          <w:szCs w:val="28"/>
          <w:lang w:val="uk-UA" w:eastAsia="ru-RU"/>
        </w:rPr>
        <w:tab/>
      </w:r>
    </w:p>
    <w:p w14:paraId="150B419A" w14:textId="77777777" w:rsidR="00551909" w:rsidRPr="00551909" w:rsidRDefault="00551909" w:rsidP="00551909">
      <w:pPr>
        <w:tabs>
          <w:tab w:val="left" w:pos="330"/>
        </w:tabs>
        <w:spacing w:after="0" w:line="240" w:lineRule="auto"/>
        <w:ind w:left="4536"/>
        <w:jc w:val="both"/>
        <w:rPr>
          <w:rFonts w:ascii="Times New Roman" w:eastAsia="Times New Roman" w:hAnsi="Times New Roman" w:cs="Times New Roman"/>
          <w:sz w:val="28"/>
          <w:szCs w:val="28"/>
          <w:lang w:val="uk-UA" w:eastAsia="ru-RU"/>
        </w:rPr>
      </w:pPr>
    </w:p>
    <w:p w14:paraId="6BE06804" w14:textId="77777777" w:rsidR="00551909" w:rsidRPr="00551909" w:rsidRDefault="00551909" w:rsidP="00551909">
      <w:pPr>
        <w:tabs>
          <w:tab w:val="left" w:pos="330"/>
        </w:tabs>
        <w:spacing w:after="0" w:line="240" w:lineRule="auto"/>
        <w:ind w:left="4536"/>
        <w:rPr>
          <w:rFonts w:ascii="Times New Roman" w:eastAsia="Times New Roman" w:hAnsi="Times New Roman" w:cs="Times New Roman"/>
          <w:sz w:val="28"/>
          <w:szCs w:val="28"/>
          <w:lang w:val="uk-UA" w:eastAsia="ru-RU"/>
        </w:rPr>
      </w:pPr>
      <w:r w:rsidRPr="00551909">
        <w:rPr>
          <w:rFonts w:ascii="Times New Roman" w:eastAsia="Times New Roman" w:hAnsi="Times New Roman" w:cs="Times New Roman"/>
          <w:sz w:val="28"/>
          <w:szCs w:val="28"/>
          <w:lang w:val="uk-UA" w:eastAsia="ru-RU"/>
        </w:rPr>
        <w:t>Засвідчую, що у цій магістерській дисертації немає запозичень з праць інших авторів без відповідних посилань.</w:t>
      </w:r>
    </w:p>
    <w:p w14:paraId="1B034EB3" w14:textId="77777777" w:rsidR="00551909" w:rsidRPr="00551909" w:rsidRDefault="00551909" w:rsidP="00551909">
      <w:pPr>
        <w:tabs>
          <w:tab w:val="left" w:pos="330"/>
        </w:tabs>
        <w:spacing w:after="0" w:line="240" w:lineRule="auto"/>
        <w:ind w:left="4536"/>
        <w:jc w:val="both"/>
        <w:rPr>
          <w:rFonts w:ascii="Times New Roman" w:eastAsia="Times New Roman" w:hAnsi="Times New Roman" w:cs="Times New Roman"/>
          <w:sz w:val="28"/>
          <w:szCs w:val="28"/>
          <w:lang w:val="uk-UA" w:eastAsia="ru-RU"/>
        </w:rPr>
      </w:pPr>
      <w:r w:rsidRPr="00551909">
        <w:rPr>
          <w:rFonts w:ascii="Times New Roman" w:eastAsia="Times New Roman" w:hAnsi="Times New Roman" w:cs="Times New Roman"/>
          <w:sz w:val="28"/>
          <w:szCs w:val="28"/>
          <w:lang w:val="uk-UA" w:eastAsia="ru-RU"/>
        </w:rPr>
        <w:t>Студент</w:t>
      </w:r>
      <w:r w:rsidRPr="00551909">
        <w:rPr>
          <w:rFonts w:ascii="Times New Roman" w:eastAsia="Times New Roman" w:hAnsi="Times New Roman" w:cs="Times New Roman"/>
          <w:sz w:val="28"/>
          <w:szCs w:val="28"/>
          <w:lang w:eastAsia="ru-RU"/>
        </w:rPr>
        <w:t xml:space="preserve"> (-ка)</w:t>
      </w:r>
      <w:r w:rsidRPr="00551909">
        <w:rPr>
          <w:rFonts w:ascii="Times New Roman" w:eastAsia="Times New Roman" w:hAnsi="Times New Roman" w:cs="Times New Roman"/>
          <w:sz w:val="28"/>
          <w:szCs w:val="28"/>
          <w:lang w:val="uk-UA" w:eastAsia="ru-RU"/>
        </w:rPr>
        <w:t xml:space="preserve"> _____________</w:t>
      </w:r>
    </w:p>
    <w:p w14:paraId="68EEFC92" w14:textId="77777777" w:rsidR="00551909" w:rsidRPr="00551909" w:rsidRDefault="00551909" w:rsidP="00551909">
      <w:pPr>
        <w:spacing w:after="0" w:line="240" w:lineRule="auto"/>
        <w:jc w:val="both"/>
        <w:rPr>
          <w:rFonts w:ascii="Times New Roman" w:eastAsia="Times New Roman" w:hAnsi="Times New Roman" w:cs="Times New Roman"/>
          <w:sz w:val="28"/>
          <w:szCs w:val="28"/>
          <w:lang w:eastAsia="ru-RU"/>
        </w:rPr>
      </w:pPr>
    </w:p>
    <w:p w14:paraId="1AA1CBB9" w14:textId="77777777" w:rsidR="00551909" w:rsidRDefault="00551909" w:rsidP="00551909">
      <w:pPr>
        <w:spacing w:after="0" w:line="240" w:lineRule="auto"/>
        <w:jc w:val="center"/>
        <w:rPr>
          <w:rFonts w:ascii="Times New Roman" w:eastAsia="Times New Roman" w:hAnsi="Times New Roman" w:cs="Times New Roman"/>
          <w:sz w:val="28"/>
          <w:szCs w:val="28"/>
          <w:lang w:val="uk-UA" w:eastAsia="ru-RU"/>
        </w:rPr>
      </w:pPr>
    </w:p>
    <w:p w14:paraId="5F61E3D5" w14:textId="77777777" w:rsidR="00551909" w:rsidRDefault="00551909" w:rsidP="00551909">
      <w:pPr>
        <w:spacing w:after="0" w:line="240" w:lineRule="auto"/>
        <w:jc w:val="center"/>
        <w:rPr>
          <w:rFonts w:ascii="Times New Roman" w:eastAsia="Times New Roman" w:hAnsi="Times New Roman" w:cs="Times New Roman"/>
          <w:sz w:val="28"/>
          <w:szCs w:val="28"/>
          <w:lang w:val="uk-UA" w:eastAsia="ru-RU"/>
        </w:rPr>
        <w:sectPr w:rsidR="00551909" w:rsidSect="00551909">
          <w:headerReference w:type="default" r:id="rId8"/>
          <w:footerReference w:type="default" r:id="rId9"/>
          <w:pgSz w:w="11906" w:h="16838" w:code="9"/>
          <w:pgMar w:top="1134" w:right="567" w:bottom="1134" w:left="1418" w:header="709" w:footer="709" w:gutter="0"/>
          <w:cols w:space="708"/>
          <w:titlePg/>
          <w:docGrid w:linePitch="360"/>
        </w:sectPr>
      </w:pPr>
      <w:r w:rsidRPr="00551909">
        <w:rPr>
          <w:rFonts w:ascii="Times New Roman" w:eastAsia="Times New Roman" w:hAnsi="Times New Roman" w:cs="Times New Roman"/>
          <w:sz w:val="28"/>
          <w:szCs w:val="28"/>
          <w:lang w:val="uk-UA" w:eastAsia="ru-RU"/>
        </w:rPr>
        <w:t>Київ – 2020 року</w:t>
      </w:r>
    </w:p>
    <w:p w14:paraId="0CB893BE" w14:textId="77777777" w:rsidR="00551909" w:rsidRPr="00AB3D32" w:rsidRDefault="00551909" w:rsidP="00551909">
      <w:pPr>
        <w:widowControl w:val="0"/>
        <w:autoSpaceDE w:val="0"/>
        <w:autoSpaceDN w:val="0"/>
        <w:spacing w:after="0" w:line="322" w:lineRule="exact"/>
        <w:ind w:left="2271"/>
        <w:rPr>
          <w:rFonts w:ascii="Times New Roman" w:eastAsia="Times New Roman" w:hAnsi="Times New Roman" w:cs="Times New Roman"/>
          <w:b/>
          <w:sz w:val="28"/>
          <w:lang w:val="uk-UA" w:bidi="en-US"/>
        </w:rPr>
      </w:pPr>
      <w:r w:rsidRPr="00AB3D32">
        <w:rPr>
          <w:rFonts w:ascii="Times New Roman" w:eastAsia="Times New Roman" w:hAnsi="Times New Roman" w:cs="Times New Roman"/>
          <w:b/>
          <w:sz w:val="28"/>
          <w:lang w:val="uk-UA" w:bidi="en-US"/>
        </w:rPr>
        <w:lastRenderedPageBreak/>
        <w:t>Національний технічний університет України</w:t>
      </w:r>
    </w:p>
    <w:p w14:paraId="2008892A" w14:textId="77777777" w:rsidR="00551909" w:rsidRPr="00AB3D32" w:rsidRDefault="00551909" w:rsidP="00551909">
      <w:pPr>
        <w:widowControl w:val="0"/>
        <w:autoSpaceDE w:val="0"/>
        <w:autoSpaceDN w:val="0"/>
        <w:spacing w:after="0" w:line="240" w:lineRule="auto"/>
        <w:ind w:left="2943" w:right="2098"/>
        <w:jc w:val="center"/>
        <w:rPr>
          <w:rFonts w:ascii="Times New Roman" w:eastAsia="Times New Roman" w:hAnsi="Times New Roman" w:cs="Times New Roman"/>
          <w:b/>
          <w:sz w:val="28"/>
          <w:lang w:val="uk-UA" w:bidi="en-US"/>
        </w:rPr>
      </w:pPr>
      <w:r w:rsidRPr="00AB3D32">
        <w:rPr>
          <w:rFonts w:ascii="Times New Roman" w:eastAsia="Times New Roman" w:hAnsi="Times New Roman" w:cs="Times New Roman"/>
          <w:b/>
          <w:sz w:val="28"/>
          <w:lang w:val="uk-UA" w:bidi="en-US"/>
        </w:rPr>
        <w:t>«Київський політехнічний інститут імені Ігоря Сікорського»</w:t>
      </w:r>
    </w:p>
    <w:p w14:paraId="0282D004" w14:textId="77777777" w:rsidR="00551909" w:rsidRPr="00AB3D32" w:rsidRDefault="00551909" w:rsidP="00551909">
      <w:pPr>
        <w:widowControl w:val="0"/>
        <w:autoSpaceDE w:val="0"/>
        <w:autoSpaceDN w:val="0"/>
        <w:spacing w:before="5" w:after="0" w:line="240" w:lineRule="auto"/>
        <w:rPr>
          <w:rFonts w:ascii="Times New Roman" w:eastAsia="Times New Roman" w:hAnsi="Times New Roman" w:cs="Times New Roman"/>
          <w:b/>
          <w:sz w:val="27"/>
          <w:szCs w:val="26"/>
          <w:lang w:val="uk-UA" w:bidi="en-US"/>
        </w:rPr>
      </w:pPr>
    </w:p>
    <w:p w14:paraId="6F72E3C8" w14:textId="77777777" w:rsidR="00551909" w:rsidRPr="00AB3D32" w:rsidRDefault="00551909" w:rsidP="00551909">
      <w:pPr>
        <w:widowControl w:val="0"/>
        <w:tabs>
          <w:tab w:val="left" w:pos="9251"/>
        </w:tabs>
        <w:autoSpaceDE w:val="0"/>
        <w:autoSpaceDN w:val="0"/>
        <w:spacing w:before="1" w:after="0" w:line="318" w:lineRule="exact"/>
        <w:rPr>
          <w:rFonts w:ascii="Times New Roman" w:eastAsia="Times New Roman" w:hAnsi="Times New Roman" w:cs="Times New Roman"/>
          <w:i/>
          <w:sz w:val="28"/>
          <w:lang w:val="uk-UA" w:bidi="en-US"/>
        </w:rPr>
      </w:pPr>
      <w:r w:rsidRPr="00AB3D32">
        <w:rPr>
          <w:rFonts w:ascii="Times New Roman" w:eastAsia="Times New Roman" w:hAnsi="Times New Roman" w:cs="Times New Roman"/>
          <w:sz w:val="28"/>
          <w:lang w:val="uk-UA" w:bidi="en-US"/>
        </w:rPr>
        <w:t xml:space="preserve">Інститут/факультет </w:t>
      </w:r>
      <w:r w:rsidRPr="00AB3D32">
        <w:rPr>
          <w:rFonts w:ascii="Times New Roman" w:eastAsia="Times New Roman" w:hAnsi="Times New Roman" w:cs="Times New Roman"/>
          <w:i/>
          <w:sz w:val="28"/>
          <w:u w:val="single"/>
          <w:lang w:val="uk-UA" w:bidi="en-US"/>
        </w:rPr>
        <w:t xml:space="preserve">Інститут енергозбереження та </w:t>
      </w:r>
      <w:proofErr w:type="spellStart"/>
      <w:r w:rsidRPr="00AB3D32">
        <w:rPr>
          <w:rFonts w:ascii="Times New Roman" w:eastAsia="Times New Roman" w:hAnsi="Times New Roman" w:cs="Times New Roman"/>
          <w:i/>
          <w:sz w:val="28"/>
          <w:u w:val="single"/>
          <w:lang w:val="uk-UA" w:bidi="en-US"/>
        </w:rPr>
        <w:t>енергоменеджменту</w:t>
      </w:r>
      <w:proofErr w:type="spellEnd"/>
      <w:r w:rsidRPr="00AB3D32">
        <w:rPr>
          <w:rFonts w:ascii="Times New Roman" w:eastAsia="Times New Roman" w:hAnsi="Times New Roman" w:cs="Times New Roman"/>
          <w:i/>
          <w:spacing w:val="-6"/>
          <w:sz w:val="28"/>
          <w:lang w:val="uk-UA" w:bidi="en-US"/>
        </w:rPr>
        <w:t xml:space="preserve"> </w:t>
      </w:r>
      <w:r w:rsidRPr="00AB3D32">
        <w:rPr>
          <w:rFonts w:ascii="Times New Roman" w:eastAsia="Times New Roman" w:hAnsi="Times New Roman" w:cs="Times New Roman"/>
          <w:i/>
          <w:w w:val="99"/>
          <w:sz w:val="28"/>
          <w:u w:val="single"/>
          <w:lang w:val="uk-UA" w:bidi="en-US"/>
        </w:rPr>
        <w:t xml:space="preserve"> </w:t>
      </w:r>
    </w:p>
    <w:p w14:paraId="25996C4E" w14:textId="77777777" w:rsidR="00551909" w:rsidRPr="00AB3D32" w:rsidRDefault="00551909" w:rsidP="00551909">
      <w:pPr>
        <w:widowControl w:val="0"/>
        <w:autoSpaceDE w:val="0"/>
        <w:autoSpaceDN w:val="0"/>
        <w:spacing w:after="0" w:line="203" w:lineRule="exact"/>
        <w:ind w:left="5704"/>
        <w:rPr>
          <w:rFonts w:ascii="Times New Roman" w:eastAsia="Times New Roman" w:hAnsi="Times New Roman" w:cs="Times New Roman"/>
          <w:sz w:val="18"/>
          <w:lang w:val="uk-UA" w:bidi="en-US"/>
        </w:rPr>
      </w:pPr>
      <w:r w:rsidRPr="00AB3D32">
        <w:rPr>
          <w:rFonts w:ascii="Times New Roman" w:eastAsia="Times New Roman" w:hAnsi="Times New Roman" w:cs="Times New Roman"/>
          <w:sz w:val="18"/>
          <w:lang w:val="uk-UA" w:bidi="en-US"/>
        </w:rPr>
        <w:t>(повна назва)</w:t>
      </w:r>
    </w:p>
    <w:p w14:paraId="09DCA9DB" w14:textId="77777777" w:rsidR="00551909" w:rsidRPr="00AB3D32" w:rsidRDefault="00551909" w:rsidP="00551909">
      <w:pPr>
        <w:widowControl w:val="0"/>
        <w:numPr>
          <w:ilvl w:val="0"/>
          <w:numId w:val="18"/>
        </w:numPr>
        <w:tabs>
          <w:tab w:val="num" w:pos="360"/>
          <w:tab w:val="left" w:pos="9250"/>
        </w:tabs>
        <w:autoSpaceDE w:val="0"/>
        <w:autoSpaceDN w:val="0"/>
        <w:spacing w:before="122" w:after="0" w:line="318" w:lineRule="exact"/>
        <w:ind w:firstLine="0"/>
        <w:outlineLvl w:val="5"/>
        <w:rPr>
          <w:rFonts w:ascii="Times New Roman" w:eastAsia="Times New Roman" w:hAnsi="Times New Roman" w:cs="Times New Roman"/>
          <w:sz w:val="28"/>
          <w:szCs w:val="28"/>
          <w:lang w:val="uk-UA" w:bidi="en-US"/>
        </w:rPr>
      </w:pPr>
      <w:r w:rsidRPr="00AB3D32">
        <w:rPr>
          <w:rFonts w:ascii="Times New Roman" w:eastAsia="Times New Roman" w:hAnsi="Times New Roman" w:cs="Times New Roman"/>
          <w:sz w:val="28"/>
          <w:szCs w:val="28"/>
          <w:lang w:val="uk-UA" w:bidi="en-US"/>
        </w:rPr>
        <w:t>Кафедра</w:t>
      </w:r>
      <w:r w:rsidRPr="00AB3D32">
        <w:rPr>
          <w:rFonts w:ascii="Times New Roman" w:eastAsia="Times New Roman" w:hAnsi="Times New Roman" w:cs="Times New Roman"/>
          <w:spacing w:val="-38"/>
          <w:sz w:val="28"/>
          <w:szCs w:val="28"/>
          <w:lang w:val="uk-UA" w:bidi="en-US"/>
        </w:rPr>
        <w:t xml:space="preserve"> </w:t>
      </w:r>
      <w:r w:rsidRPr="00AB3D32">
        <w:rPr>
          <w:rFonts w:ascii="Times New Roman" w:eastAsia="Times New Roman" w:hAnsi="Times New Roman" w:cs="Times New Roman"/>
          <w:w w:val="99"/>
          <w:sz w:val="28"/>
          <w:szCs w:val="28"/>
          <w:u w:val="single"/>
          <w:lang w:val="uk-UA" w:bidi="en-US"/>
        </w:rPr>
        <w:t xml:space="preserve"> </w:t>
      </w:r>
      <w:r w:rsidRPr="00AB3D32">
        <w:rPr>
          <w:rFonts w:ascii="Times New Roman" w:eastAsia="Times New Roman" w:hAnsi="Times New Roman" w:cs="Times New Roman"/>
          <w:i/>
          <w:w w:val="99"/>
          <w:sz w:val="28"/>
          <w:szCs w:val="28"/>
          <w:u w:val="single"/>
          <w:lang w:val="uk-UA" w:bidi="en-US"/>
        </w:rPr>
        <w:t>електропостачання</w:t>
      </w:r>
      <w:r w:rsidRPr="00AB3D32">
        <w:rPr>
          <w:rFonts w:ascii="Times New Roman" w:eastAsia="Times New Roman" w:hAnsi="Times New Roman" w:cs="Times New Roman"/>
          <w:i/>
          <w:w w:val="99"/>
          <w:sz w:val="28"/>
          <w:szCs w:val="28"/>
          <w:lang w:val="uk-UA" w:bidi="en-US"/>
        </w:rPr>
        <w:t>_______________________________________</w:t>
      </w:r>
    </w:p>
    <w:p w14:paraId="716CEEE7" w14:textId="77777777" w:rsidR="00551909" w:rsidRPr="00AB3D32" w:rsidRDefault="00551909" w:rsidP="00551909">
      <w:pPr>
        <w:widowControl w:val="0"/>
        <w:autoSpaceDE w:val="0"/>
        <w:autoSpaceDN w:val="0"/>
        <w:spacing w:after="0" w:line="203" w:lineRule="exact"/>
        <w:ind w:left="2159" w:right="712"/>
        <w:jc w:val="center"/>
        <w:rPr>
          <w:rFonts w:ascii="Times New Roman" w:eastAsia="Times New Roman" w:hAnsi="Times New Roman" w:cs="Times New Roman"/>
          <w:sz w:val="18"/>
          <w:lang w:val="uk-UA" w:bidi="en-US"/>
        </w:rPr>
      </w:pPr>
      <w:r w:rsidRPr="00AB3D32">
        <w:rPr>
          <w:rFonts w:ascii="Times New Roman" w:eastAsia="Times New Roman" w:hAnsi="Times New Roman" w:cs="Times New Roman"/>
          <w:sz w:val="18"/>
          <w:lang w:val="uk-UA" w:bidi="en-US"/>
        </w:rPr>
        <w:t>(повна назва)</w:t>
      </w:r>
    </w:p>
    <w:p w14:paraId="7B160488" w14:textId="77777777" w:rsidR="00551909" w:rsidRPr="00AB3D32" w:rsidRDefault="00551909" w:rsidP="00551909">
      <w:pPr>
        <w:widowControl w:val="0"/>
        <w:autoSpaceDE w:val="0"/>
        <w:autoSpaceDN w:val="0"/>
        <w:spacing w:after="120" w:line="240" w:lineRule="auto"/>
        <w:rPr>
          <w:rFonts w:ascii="Times New Roman" w:eastAsia="Times New Roman" w:hAnsi="Times New Roman" w:cs="Times New Roman"/>
          <w:sz w:val="28"/>
          <w:szCs w:val="28"/>
          <w:lang w:bidi="en-US"/>
        </w:rPr>
      </w:pPr>
      <w:proofErr w:type="spellStart"/>
      <w:r w:rsidRPr="00AB3D32">
        <w:rPr>
          <w:rFonts w:ascii="Times New Roman" w:eastAsia="Times New Roman" w:hAnsi="Times New Roman" w:cs="Times New Roman"/>
          <w:sz w:val="28"/>
          <w:szCs w:val="28"/>
          <w:lang w:bidi="en-US"/>
        </w:rPr>
        <w:t>Рівень</w:t>
      </w:r>
      <w:proofErr w:type="spellEnd"/>
      <w:r w:rsidRPr="00AB3D32">
        <w:rPr>
          <w:rFonts w:ascii="Times New Roman" w:eastAsia="Times New Roman" w:hAnsi="Times New Roman" w:cs="Times New Roman"/>
          <w:sz w:val="28"/>
          <w:szCs w:val="28"/>
          <w:lang w:bidi="en-US"/>
        </w:rPr>
        <w:t xml:space="preserve"> </w:t>
      </w:r>
      <w:proofErr w:type="spellStart"/>
      <w:r w:rsidRPr="00AB3D32">
        <w:rPr>
          <w:rFonts w:ascii="Times New Roman" w:eastAsia="Times New Roman" w:hAnsi="Times New Roman" w:cs="Times New Roman"/>
          <w:sz w:val="28"/>
          <w:szCs w:val="28"/>
          <w:lang w:bidi="en-US"/>
        </w:rPr>
        <w:t>вищої</w:t>
      </w:r>
      <w:proofErr w:type="spellEnd"/>
      <w:r w:rsidRPr="00AB3D32">
        <w:rPr>
          <w:rFonts w:ascii="Times New Roman" w:eastAsia="Times New Roman" w:hAnsi="Times New Roman" w:cs="Times New Roman"/>
          <w:sz w:val="28"/>
          <w:szCs w:val="28"/>
          <w:lang w:bidi="en-US"/>
        </w:rPr>
        <w:t xml:space="preserve"> </w:t>
      </w:r>
      <w:proofErr w:type="spellStart"/>
      <w:r w:rsidRPr="00AB3D32">
        <w:rPr>
          <w:rFonts w:ascii="Times New Roman" w:eastAsia="Times New Roman" w:hAnsi="Times New Roman" w:cs="Times New Roman"/>
          <w:sz w:val="28"/>
          <w:szCs w:val="28"/>
          <w:lang w:bidi="en-US"/>
        </w:rPr>
        <w:t>освіти</w:t>
      </w:r>
      <w:proofErr w:type="spellEnd"/>
      <w:r w:rsidRPr="00AB3D32">
        <w:rPr>
          <w:rFonts w:ascii="Times New Roman" w:eastAsia="Times New Roman" w:hAnsi="Times New Roman" w:cs="Times New Roman"/>
          <w:sz w:val="28"/>
          <w:szCs w:val="28"/>
          <w:lang w:bidi="en-US"/>
        </w:rPr>
        <w:t xml:space="preserve"> – </w:t>
      </w:r>
      <w:proofErr w:type="spellStart"/>
      <w:r w:rsidRPr="00AB3D32">
        <w:rPr>
          <w:rFonts w:ascii="Times New Roman" w:eastAsia="Times New Roman" w:hAnsi="Times New Roman" w:cs="Times New Roman"/>
          <w:sz w:val="28"/>
          <w:szCs w:val="28"/>
          <w:lang w:bidi="en-US"/>
        </w:rPr>
        <w:t>другий</w:t>
      </w:r>
      <w:proofErr w:type="spellEnd"/>
      <w:r w:rsidRPr="00AB3D32">
        <w:rPr>
          <w:rFonts w:ascii="Times New Roman" w:eastAsia="Times New Roman" w:hAnsi="Times New Roman" w:cs="Times New Roman"/>
          <w:sz w:val="28"/>
          <w:szCs w:val="28"/>
          <w:lang w:bidi="en-US"/>
        </w:rPr>
        <w:t xml:space="preserve"> (</w:t>
      </w:r>
      <w:proofErr w:type="spellStart"/>
      <w:r w:rsidRPr="00AB3D32">
        <w:rPr>
          <w:rFonts w:ascii="Times New Roman" w:eastAsia="Times New Roman" w:hAnsi="Times New Roman" w:cs="Times New Roman"/>
          <w:sz w:val="28"/>
          <w:szCs w:val="28"/>
          <w:lang w:bidi="en-US"/>
        </w:rPr>
        <w:t>магістерський</w:t>
      </w:r>
      <w:proofErr w:type="spellEnd"/>
      <w:r w:rsidRPr="00AB3D32">
        <w:rPr>
          <w:rFonts w:ascii="Times New Roman" w:eastAsia="Times New Roman" w:hAnsi="Times New Roman" w:cs="Times New Roman"/>
          <w:sz w:val="28"/>
          <w:szCs w:val="28"/>
          <w:lang w:bidi="en-US"/>
        </w:rPr>
        <w:t xml:space="preserve">) </w:t>
      </w:r>
      <w:r w:rsidRPr="00AB3D32">
        <w:rPr>
          <w:rFonts w:ascii="Times New Roman" w:eastAsia="Times New Roman" w:hAnsi="Times New Roman" w:cs="Times New Roman"/>
          <w:sz w:val="28"/>
          <w:lang w:bidi="en-US"/>
        </w:rPr>
        <w:t xml:space="preserve">за </w:t>
      </w:r>
      <w:proofErr w:type="spellStart"/>
      <w:r w:rsidRPr="00AB3D32">
        <w:rPr>
          <w:rFonts w:ascii="Times New Roman" w:eastAsia="Times New Roman" w:hAnsi="Times New Roman" w:cs="Times New Roman"/>
          <w:sz w:val="28"/>
          <w:lang w:bidi="en-US"/>
        </w:rPr>
        <w:t>освітньо-професійною</w:t>
      </w:r>
      <w:proofErr w:type="spellEnd"/>
      <w:r w:rsidRPr="00AB3D32">
        <w:rPr>
          <w:rFonts w:ascii="Times New Roman" w:eastAsia="Times New Roman" w:hAnsi="Times New Roman" w:cs="Times New Roman"/>
          <w:sz w:val="28"/>
          <w:lang w:bidi="en-US"/>
        </w:rPr>
        <w:t xml:space="preserve"> </w:t>
      </w:r>
      <w:proofErr w:type="spellStart"/>
      <w:r w:rsidRPr="00AB3D32">
        <w:rPr>
          <w:rFonts w:ascii="Times New Roman" w:eastAsia="Times New Roman" w:hAnsi="Times New Roman" w:cs="Times New Roman"/>
          <w:sz w:val="28"/>
          <w:lang w:bidi="en-US"/>
        </w:rPr>
        <w:t>програмою</w:t>
      </w:r>
      <w:proofErr w:type="spellEnd"/>
    </w:p>
    <w:p w14:paraId="16B8D5E9" w14:textId="77777777" w:rsidR="00551909" w:rsidRPr="00AB3D32" w:rsidRDefault="00551909" w:rsidP="00551909">
      <w:pPr>
        <w:widowControl w:val="0"/>
        <w:tabs>
          <w:tab w:val="left" w:leader="underscore" w:pos="9356"/>
        </w:tabs>
        <w:autoSpaceDE w:val="0"/>
        <w:autoSpaceDN w:val="0"/>
        <w:spacing w:after="0" w:line="240" w:lineRule="auto"/>
        <w:rPr>
          <w:rFonts w:ascii="Times New Roman" w:eastAsia="Times New Roman" w:hAnsi="Times New Roman" w:cs="Times New Roman"/>
          <w:sz w:val="28"/>
          <w:szCs w:val="28"/>
          <w:lang w:bidi="en-US"/>
        </w:rPr>
      </w:pPr>
      <w:proofErr w:type="spellStart"/>
      <w:r w:rsidRPr="00AB3D32">
        <w:rPr>
          <w:rFonts w:ascii="Times New Roman" w:eastAsia="Times New Roman" w:hAnsi="Times New Roman" w:cs="Times New Roman"/>
          <w:sz w:val="28"/>
          <w:szCs w:val="28"/>
          <w:lang w:bidi="en-US"/>
        </w:rPr>
        <w:t>Спеціальність</w:t>
      </w:r>
      <w:proofErr w:type="spellEnd"/>
      <w:r w:rsidRPr="00AB3D32">
        <w:rPr>
          <w:rFonts w:ascii="Times New Roman" w:eastAsia="Times New Roman" w:hAnsi="Times New Roman" w:cs="Times New Roman"/>
          <w:sz w:val="28"/>
          <w:szCs w:val="28"/>
          <w:lang w:bidi="en-US"/>
        </w:rPr>
        <w:t xml:space="preserve">    </w:t>
      </w:r>
      <w:r w:rsidRPr="00AB3D32">
        <w:rPr>
          <w:rFonts w:ascii="Times New Roman" w:eastAsia="Times New Roman" w:hAnsi="Times New Roman" w:cs="Times New Roman"/>
          <w:sz w:val="28"/>
          <w:szCs w:val="28"/>
          <w:u w:val="single"/>
          <w:lang w:bidi="en-US"/>
        </w:rPr>
        <w:t>141 «</w:t>
      </w:r>
      <w:proofErr w:type="spellStart"/>
      <w:r w:rsidRPr="00AB3D32">
        <w:rPr>
          <w:rFonts w:ascii="Times New Roman" w:eastAsia="Times New Roman" w:hAnsi="Times New Roman" w:cs="Times New Roman"/>
          <w:sz w:val="28"/>
          <w:szCs w:val="28"/>
          <w:u w:val="single"/>
          <w:lang w:bidi="en-US"/>
        </w:rPr>
        <w:t>Електроенергетика</w:t>
      </w:r>
      <w:proofErr w:type="spellEnd"/>
      <w:r w:rsidRPr="00AB3D32">
        <w:rPr>
          <w:rFonts w:ascii="Times New Roman" w:eastAsia="Times New Roman" w:hAnsi="Times New Roman" w:cs="Times New Roman"/>
          <w:sz w:val="28"/>
          <w:szCs w:val="28"/>
          <w:u w:val="single"/>
          <w:lang w:bidi="en-US"/>
        </w:rPr>
        <w:t xml:space="preserve">, </w:t>
      </w:r>
      <w:proofErr w:type="spellStart"/>
      <w:r w:rsidRPr="00AB3D32">
        <w:rPr>
          <w:rFonts w:ascii="Times New Roman" w:eastAsia="Times New Roman" w:hAnsi="Times New Roman" w:cs="Times New Roman"/>
          <w:sz w:val="28"/>
          <w:szCs w:val="28"/>
          <w:u w:val="single"/>
          <w:lang w:bidi="en-US"/>
        </w:rPr>
        <w:t>електротехніка</w:t>
      </w:r>
      <w:proofErr w:type="spellEnd"/>
      <w:r w:rsidRPr="00AB3D32">
        <w:rPr>
          <w:rFonts w:ascii="Times New Roman" w:eastAsia="Times New Roman" w:hAnsi="Times New Roman" w:cs="Times New Roman"/>
          <w:sz w:val="28"/>
          <w:szCs w:val="28"/>
          <w:u w:val="single"/>
          <w:lang w:bidi="en-US"/>
        </w:rPr>
        <w:t xml:space="preserve"> та </w:t>
      </w:r>
      <w:proofErr w:type="spellStart"/>
      <w:r w:rsidRPr="00AB3D32">
        <w:rPr>
          <w:rFonts w:ascii="Times New Roman" w:eastAsia="Times New Roman" w:hAnsi="Times New Roman" w:cs="Times New Roman"/>
          <w:sz w:val="28"/>
          <w:szCs w:val="28"/>
          <w:u w:val="single"/>
          <w:lang w:bidi="en-US"/>
        </w:rPr>
        <w:t>електромеханіка</w:t>
      </w:r>
      <w:proofErr w:type="spellEnd"/>
      <w:r w:rsidRPr="00AB3D32">
        <w:rPr>
          <w:rFonts w:ascii="Times New Roman" w:eastAsia="Times New Roman" w:hAnsi="Times New Roman" w:cs="Times New Roman"/>
          <w:sz w:val="28"/>
          <w:szCs w:val="28"/>
          <w:u w:val="single"/>
          <w:lang w:bidi="en-US"/>
        </w:rPr>
        <w:t>»</w:t>
      </w:r>
    </w:p>
    <w:p w14:paraId="4BF312E7" w14:textId="77777777" w:rsidR="00551909" w:rsidRPr="00AB3D32" w:rsidRDefault="00551909" w:rsidP="00551909">
      <w:pPr>
        <w:widowControl w:val="0"/>
        <w:tabs>
          <w:tab w:val="left" w:leader="underscore" w:pos="9356"/>
        </w:tabs>
        <w:autoSpaceDE w:val="0"/>
        <w:autoSpaceDN w:val="0"/>
        <w:spacing w:after="0" w:line="240" w:lineRule="auto"/>
        <w:rPr>
          <w:rFonts w:ascii="Times New Roman" w:eastAsia="Times New Roman" w:hAnsi="Times New Roman" w:cs="Times New Roman"/>
          <w:sz w:val="28"/>
          <w:szCs w:val="28"/>
          <w:lang w:bidi="en-US"/>
        </w:rPr>
      </w:pPr>
      <w:proofErr w:type="spellStart"/>
      <w:r w:rsidRPr="00AB3D32">
        <w:rPr>
          <w:rFonts w:ascii="Times New Roman" w:eastAsia="Times New Roman" w:hAnsi="Times New Roman" w:cs="Times New Roman"/>
          <w:sz w:val="28"/>
          <w:szCs w:val="28"/>
          <w:lang w:bidi="en-US"/>
        </w:rPr>
        <w:t>Спеціалізація</w:t>
      </w:r>
      <w:proofErr w:type="spellEnd"/>
      <w:r w:rsidRPr="00AB3D32">
        <w:rPr>
          <w:rFonts w:ascii="Times New Roman" w:eastAsia="Times New Roman" w:hAnsi="Times New Roman" w:cs="Times New Roman"/>
          <w:sz w:val="28"/>
          <w:szCs w:val="28"/>
          <w:lang w:bidi="en-US"/>
        </w:rPr>
        <w:t xml:space="preserve">     __</w:t>
      </w:r>
      <w:proofErr w:type="gramStart"/>
      <w:r w:rsidRPr="00AB3D32">
        <w:rPr>
          <w:rFonts w:ascii="Times New Roman" w:eastAsia="Times New Roman" w:hAnsi="Times New Roman" w:cs="Times New Roman"/>
          <w:sz w:val="28"/>
          <w:szCs w:val="28"/>
          <w:lang w:bidi="en-US"/>
        </w:rPr>
        <w:t>_</w:t>
      </w:r>
      <w:r w:rsidRPr="00AB3D32">
        <w:rPr>
          <w:rFonts w:ascii="Times New Roman" w:eastAsia="Times New Roman" w:hAnsi="Times New Roman" w:cs="Times New Roman"/>
          <w:sz w:val="28"/>
          <w:szCs w:val="28"/>
          <w:u w:val="single"/>
          <w:lang w:bidi="en-US"/>
        </w:rPr>
        <w:t>«</w:t>
      </w:r>
      <w:proofErr w:type="spellStart"/>
      <w:proofErr w:type="gramEnd"/>
      <w:r w:rsidRPr="00AB3D32">
        <w:rPr>
          <w:rFonts w:ascii="Times New Roman" w:eastAsia="Times New Roman" w:hAnsi="Times New Roman" w:cs="Times New Roman"/>
          <w:sz w:val="28"/>
          <w:szCs w:val="28"/>
          <w:u w:val="single"/>
          <w:lang w:bidi="en-US"/>
        </w:rPr>
        <w:t>Енергетичний</w:t>
      </w:r>
      <w:proofErr w:type="spellEnd"/>
      <w:r w:rsidRPr="00AB3D32">
        <w:rPr>
          <w:rFonts w:ascii="Times New Roman" w:eastAsia="Times New Roman" w:hAnsi="Times New Roman" w:cs="Times New Roman"/>
          <w:sz w:val="28"/>
          <w:szCs w:val="28"/>
          <w:u w:val="single"/>
          <w:lang w:bidi="en-US"/>
        </w:rPr>
        <w:t xml:space="preserve"> менеджмент та </w:t>
      </w:r>
      <w:proofErr w:type="spellStart"/>
      <w:r w:rsidRPr="00AB3D32">
        <w:rPr>
          <w:rFonts w:ascii="Times New Roman" w:eastAsia="Times New Roman" w:hAnsi="Times New Roman" w:cs="Times New Roman"/>
          <w:sz w:val="28"/>
          <w:szCs w:val="28"/>
          <w:u w:val="single"/>
          <w:lang w:bidi="en-US"/>
        </w:rPr>
        <w:t>енергоефективні</w:t>
      </w:r>
      <w:proofErr w:type="spellEnd"/>
      <w:r w:rsidRPr="00AB3D32">
        <w:rPr>
          <w:rFonts w:ascii="Times New Roman" w:eastAsia="Times New Roman" w:hAnsi="Times New Roman" w:cs="Times New Roman"/>
          <w:sz w:val="28"/>
          <w:szCs w:val="28"/>
          <w:u w:val="single"/>
          <w:lang w:val="uk-UA" w:bidi="en-US"/>
        </w:rPr>
        <w:t xml:space="preserve"> технології</w:t>
      </w:r>
      <w:r w:rsidRPr="00AB3D32">
        <w:rPr>
          <w:rFonts w:ascii="Times New Roman" w:eastAsia="Times New Roman" w:hAnsi="Times New Roman" w:cs="Times New Roman"/>
          <w:sz w:val="28"/>
          <w:szCs w:val="28"/>
          <w:u w:val="single"/>
          <w:lang w:bidi="en-US"/>
        </w:rPr>
        <w:t xml:space="preserve">» </w:t>
      </w:r>
    </w:p>
    <w:p w14:paraId="4728F7CB" w14:textId="77777777" w:rsidR="00551909" w:rsidRPr="00AB3D32" w:rsidRDefault="00551909" w:rsidP="00551909">
      <w:pPr>
        <w:widowControl w:val="0"/>
        <w:tabs>
          <w:tab w:val="left" w:pos="3195"/>
        </w:tabs>
        <w:autoSpaceDE w:val="0"/>
        <w:autoSpaceDN w:val="0"/>
        <w:spacing w:after="0" w:line="240" w:lineRule="auto"/>
        <w:rPr>
          <w:rFonts w:ascii="Times New Roman" w:eastAsia="Times New Roman" w:hAnsi="Times New Roman" w:cs="Times New Roman"/>
          <w:sz w:val="20"/>
          <w:szCs w:val="26"/>
          <w:lang w:bidi="en-US"/>
        </w:rPr>
      </w:pPr>
      <w:r w:rsidRPr="00AB3D32">
        <w:rPr>
          <w:rFonts w:ascii="Times New Roman" w:eastAsia="Times New Roman" w:hAnsi="Times New Roman" w:cs="Times New Roman"/>
          <w:sz w:val="20"/>
          <w:szCs w:val="26"/>
          <w:lang w:bidi="en-US"/>
        </w:rPr>
        <w:tab/>
      </w:r>
    </w:p>
    <w:p w14:paraId="09B6F25A" w14:textId="77777777" w:rsidR="00551909" w:rsidRPr="00AB3D32" w:rsidRDefault="00551909" w:rsidP="00551909">
      <w:pPr>
        <w:widowControl w:val="0"/>
        <w:autoSpaceDE w:val="0"/>
        <w:autoSpaceDN w:val="0"/>
        <w:spacing w:before="10" w:after="0" w:line="240" w:lineRule="auto"/>
        <w:rPr>
          <w:rFonts w:ascii="Times New Roman" w:eastAsia="Times New Roman" w:hAnsi="Times New Roman" w:cs="Times New Roman"/>
          <w:sz w:val="18"/>
          <w:szCs w:val="26"/>
          <w:lang w:val="uk-UA" w:bidi="en-US"/>
        </w:rPr>
      </w:pPr>
    </w:p>
    <w:p w14:paraId="4A7C24BC" w14:textId="77777777" w:rsidR="00551909" w:rsidRPr="00AB3D32" w:rsidRDefault="00551909" w:rsidP="00551909">
      <w:pPr>
        <w:widowControl w:val="0"/>
        <w:autoSpaceDE w:val="0"/>
        <w:autoSpaceDN w:val="0"/>
        <w:spacing w:before="1" w:after="0" w:line="298" w:lineRule="exact"/>
        <w:ind w:left="6165"/>
        <w:rPr>
          <w:rFonts w:ascii="Times New Roman" w:eastAsia="Times New Roman" w:hAnsi="Times New Roman" w:cs="Times New Roman"/>
          <w:sz w:val="26"/>
          <w:szCs w:val="26"/>
          <w:lang w:val="uk-UA" w:bidi="en-US"/>
        </w:rPr>
      </w:pPr>
      <w:r w:rsidRPr="00AB3D32">
        <w:rPr>
          <w:rFonts w:ascii="Times New Roman" w:eastAsia="Times New Roman" w:hAnsi="Times New Roman" w:cs="Times New Roman"/>
          <w:sz w:val="26"/>
          <w:szCs w:val="26"/>
          <w:lang w:val="uk-UA" w:bidi="en-US"/>
        </w:rPr>
        <w:t>ЗАТВЕРДЖУЮ</w:t>
      </w:r>
    </w:p>
    <w:p w14:paraId="179A296D" w14:textId="77777777" w:rsidR="00551909" w:rsidRPr="00AB3D32" w:rsidRDefault="00551909" w:rsidP="00551909">
      <w:pPr>
        <w:widowControl w:val="0"/>
        <w:tabs>
          <w:tab w:val="left" w:pos="3263"/>
        </w:tabs>
        <w:autoSpaceDE w:val="0"/>
        <w:autoSpaceDN w:val="0"/>
        <w:spacing w:before="120" w:after="0" w:line="240" w:lineRule="auto"/>
        <w:ind w:firstLine="6096"/>
        <w:rPr>
          <w:rFonts w:ascii="Times New Roman" w:eastAsia="Times New Roman" w:hAnsi="Times New Roman" w:cs="Times New Roman"/>
          <w:bCs/>
          <w:sz w:val="28"/>
          <w:szCs w:val="28"/>
          <w:lang w:bidi="en-US"/>
        </w:rPr>
      </w:pPr>
      <w:proofErr w:type="spellStart"/>
      <w:proofErr w:type="gramStart"/>
      <w:r w:rsidRPr="00AB3D32">
        <w:rPr>
          <w:rFonts w:ascii="Times New Roman" w:eastAsia="Times New Roman" w:hAnsi="Times New Roman" w:cs="Times New Roman"/>
          <w:bCs/>
          <w:sz w:val="28"/>
          <w:szCs w:val="28"/>
          <w:lang w:bidi="en-US"/>
        </w:rPr>
        <w:t>Завідувач</w:t>
      </w:r>
      <w:proofErr w:type="spellEnd"/>
      <w:r w:rsidRPr="00AB3D32">
        <w:rPr>
          <w:rFonts w:ascii="Times New Roman" w:eastAsia="Times New Roman" w:hAnsi="Times New Roman" w:cs="Times New Roman"/>
          <w:bCs/>
          <w:sz w:val="28"/>
          <w:szCs w:val="28"/>
          <w:lang w:bidi="en-US"/>
        </w:rPr>
        <w:t xml:space="preserve">  </w:t>
      </w:r>
      <w:proofErr w:type="spellStart"/>
      <w:r w:rsidRPr="00AB3D32">
        <w:rPr>
          <w:rFonts w:ascii="Times New Roman" w:eastAsia="Times New Roman" w:hAnsi="Times New Roman" w:cs="Times New Roman"/>
          <w:bCs/>
          <w:sz w:val="28"/>
          <w:szCs w:val="28"/>
          <w:lang w:bidi="en-US"/>
        </w:rPr>
        <w:t>кафедри</w:t>
      </w:r>
      <w:proofErr w:type="spellEnd"/>
      <w:proofErr w:type="gramEnd"/>
      <w:r w:rsidRPr="00AB3D32">
        <w:rPr>
          <w:rFonts w:ascii="Times New Roman" w:eastAsia="Times New Roman" w:hAnsi="Times New Roman" w:cs="Times New Roman"/>
          <w:bCs/>
          <w:sz w:val="28"/>
          <w:szCs w:val="28"/>
          <w:lang w:bidi="en-US"/>
        </w:rPr>
        <w:t xml:space="preserve">  </w:t>
      </w:r>
    </w:p>
    <w:p w14:paraId="1033E802" w14:textId="77777777" w:rsidR="00551909" w:rsidRPr="00AB3D32" w:rsidRDefault="00551909" w:rsidP="00551909">
      <w:pPr>
        <w:widowControl w:val="0"/>
        <w:autoSpaceDE w:val="0"/>
        <w:autoSpaceDN w:val="0"/>
        <w:spacing w:before="120" w:after="0" w:line="240" w:lineRule="auto"/>
        <w:ind w:left="62" w:firstLine="6096"/>
        <w:rPr>
          <w:rFonts w:ascii="Times New Roman" w:eastAsia="Times New Roman" w:hAnsi="Times New Roman" w:cs="Times New Roman"/>
          <w:sz w:val="28"/>
          <w:szCs w:val="28"/>
          <w:u w:val="single"/>
          <w:lang w:bidi="en-US"/>
        </w:rPr>
      </w:pPr>
      <w:r w:rsidRPr="00AB3D32">
        <w:rPr>
          <w:rFonts w:ascii="Times New Roman" w:eastAsia="Times New Roman" w:hAnsi="Times New Roman" w:cs="Times New Roman"/>
          <w:sz w:val="28"/>
          <w:szCs w:val="28"/>
          <w:lang w:bidi="en-US"/>
        </w:rPr>
        <w:t xml:space="preserve">__________ </w:t>
      </w:r>
      <w:r w:rsidRPr="00AB3D32">
        <w:rPr>
          <w:rFonts w:ascii="Times New Roman" w:eastAsia="Times New Roman" w:hAnsi="Times New Roman" w:cs="Times New Roman"/>
          <w:sz w:val="28"/>
          <w:szCs w:val="28"/>
          <w:u w:val="single"/>
          <w:lang w:bidi="en-US"/>
        </w:rPr>
        <w:t>В.А. Попов</w:t>
      </w:r>
    </w:p>
    <w:p w14:paraId="32584B0D" w14:textId="77777777" w:rsidR="00551909" w:rsidRPr="00AB3D32" w:rsidRDefault="00551909" w:rsidP="00551909">
      <w:pPr>
        <w:widowControl w:val="0"/>
        <w:tabs>
          <w:tab w:val="left" w:pos="6683"/>
          <w:tab w:val="left" w:pos="8502"/>
          <w:tab w:val="left" w:pos="9080"/>
        </w:tabs>
        <w:autoSpaceDE w:val="0"/>
        <w:autoSpaceDN w:val="0"/>
        <w:spacing w:after="0" w:line="240" w:lineRule="auto"/>
        <w:ind w:left="6165"/>
        <w:rPr>
          <w:rFonts w:ascii="Times New Roman" w:eastAsia="Times New Roman" w:hAnsi="Times New Roman" w:cs="Times New Roman"/>
          <w:sz w:val="26"/>
          <w:szCs w:val="26"/>
          <w:lang w:val="uk-UA" w:bidi="en-US"/>
        </w:rPr>
      </w:pPr>
      <w:r w:rsidRPr="00AB3D32">
        <w:rPr>
          <w:rFonts w:ascii="Times New Roman" w:eastAsia="Times New Roman" w:hAnsi="Times New Roman" w:cs="Times New Roman"/>
          <w:sz w:val="26"/>
          <w:szCs w:val="26"/>
          <w:u w:val="single"/>
          <w:lang w:val="uk-UA" w:bidi="en-US"/>
        </w:rPr>
        <w:t xml:space="preserve"> «</w:t>
      </w:r>
      <w:r w:rsidRPr="00AB3D32">
        <w:rPr>
          <w:rFonts w:ascii="Times New Roman" w:eastAsia="Times New Roman" w:hAnsi="Times New Roman" w:cs="Times New Roman"/>
          <w:sz w:val="26"/>
          <w:szCs w:val="26"/>
          <w:u w:val="single"/>
          <w:lang w:val="uk-UA" w:bidi="en-US"/>
        </w:rPr>
        <w:tab/>
      </w:r>
      <w:r w:rsidRPr="00AB3D32">
        <w:rPr>
          <w:rFonts w:ascii="Times New Roman" w:eastAsia="Times New Roman" w:hAnsi="Times New Roman" w:cs="Times New Roman"/>
          <w:sz w:val="26"/>
          <w:szCs w:val="26"/>
          <w:lang w:val="uk-UA" w:bidi="en-US"/>
        </w:rPr>
        <w:t>»</w:t>
      </w:r>
      <w:r w:rsidRPr="00AB3D32">
        <w:rPr>
          <w:rFonts w:ascii="Times New Roman" w:eastAsia="Times New Roman" w:hAnsi="Times New Roman" w:cs="Times New Roman"/>
          <w:sz w:val="26"/>
          <w:szCs w:val="26"/>
          <w:u w:val="single"/>
          <w:lang w:val="uk-UA" w:bidi="en-US"/>
        </w:rPr>
        <w:t xml:space="preserve"> </w:t>
      </w:r>
      <w:r w:rsidRPr="00AB3D32">
        <w:rPr>
          <w:rFonts w:ascii="Times New Roman" w:eastAsia="Times New Roman" w:hAnsi="Times New Roman" w:cs="Times New Roman"/>
          <w:sz w:val="26"/>
          <w:szCs w:val="26"/>
          <w:u w:val="single"/>
          <w:lang w:val="uk-UA" w:bidi="en-US"/>
        </w:rPr>
        <w:tab/>
      </w:r>
      <w:r w:rsidRPr="00AB3D32">
        <w:rPr>
          <w:rFonts w:ascii="Times New Roman" w:eastAsia="Times New Roman" w:hAnsi="Times New Roman" w:cs="Times New Roman"/>
          <w:sz w:val="26"/>
          <w:szCs w:val="26"/>
          <w:lang w:val="uk-UA" w:bidi="en-US"/>
        </w:rPr>
        <w:t>20</w:t>
      </w:r>
      <w:r w:rsidRPr="00AB3D32">
        <w:rPr>
          <w:rFonts w:ascii="Times New Roman" w:eastAsia="Times New Roman" w:hAnsi="Times New Roman" w:cs="Times New Roman"/>
          <w:sz w:val="26"/>
          <w:szCs w:val="26"/>
          <w:u w:val="single"/>
          <w:lang w:val="uk-UA" w:bidi="en-US"/>
        </w:rPr>
        <w:t xml:space="preserve"> </w:t>
      </w:r>
      <w:r w:rsidRPr="00AB3D32">
        <w:rPr>
          <w:rFonts w:ascii="Times New Roman" w:eastAsia="Times New Roman" w:hAnsi="Times New Roman" w:cs="Times New Roman"/>
          <w:sz w:val="26"/>
          <w:szCs w:val="26"/>
          <w:u w:val="single"/>
          <w:lang w:val="uk-UA" w:bidi="en-US"/>
        </w:rPr>
        <w:tab/>
      </w:r>
      <w:r w:rsidRPr="00AB3D32">
        <w:rPr>
          <w:rFonts w:ascii="Times New Roman" w:eastAsia="Times New Roman" w:hAnsi="Times New Roman" w:cs="Times New Roman"/>
          <w:sz w:val="26"/>
          <w:szCs w:val="26"/>
          <w:lang w:val="uk-UA" w:bidi="en-US"/>
        </w:rPr>
        <w:t>р.</w:t>
      </w:r>
    </w:p>
    <w:p w14:paraId="0043FFA7" w14:textId="77777777" w:rsidR="00551909" w:rsidRPr="00AB3D32" w:rsidRDefault="00551909" w:rsidP="00551909">
      <w:pPr>
        <w:widowControl w:val="0"/>
        <w:autoSpaceDE w:val="0"/>
        <w:autoSpaceDN w:val="0"/>
        <w:spacing w:after="0" w:line="240" w:lineRule="auto"/>
        <w:rPr>
          <w:rFonts w:ascii="Times New Roman" w:eastAsia="Times New Roman" w:hAnsi="Times New Roman" w:cs="Times New Roman"/>
          <w:sz w:val="28"/>
          <w:szCs w:val="26"/>
          <w:lang w:val="uk-UA" w:bidi="en-US"/>
        </w:rPr>
      </w:pPr>
    </w:p>
    <w:p w14:paraId="4BB3598C" w14:textId="77777777" w:rsidR="00551909" w:rsidRPr="00AB3D32" w:rsidRDefault="00551909" w:rsidP="00551909">
      <w:pPr>
        <w:widowControl w:val="0"/>
        <w:autoSpaceDE w:val="0"/>
        <w:autoSpaceDN w:val="0"/>
        <w:spacing w:before="244" w:after="0" w:line="322" w:lineRule="exact"/>
        <w:ind w:left="1017" w:right="712"/>
        <w:jc w:val="center"/>
        <w:outlineLvl w:val="4"/>
        <w:rPr>
          <w:rFonts w:ascii="Times New Roman" w:eastAsia="Arial" w:hAnsi="Times New Roman" w:cs="Arial"/>
          <w:b/>
          <w:bCs/>
          <w:sz w:val="28"/>
          <w:szCs w:val="28"/>
          <w:lang w:val="uk-UA" w:bidi="en-US"/>
        </w:rPr>
      </w:pPr>
      <w:r w:rsidRPr="00AB3D32">
        <w:rPr>
          <w:rFonts w:ascii="Times New Roman" w:eastAsia="Arial" w:hAnsi="Times New Roman" w:cs="Arial"/>
          <w:b/>
          <w:bCs/>
          <w:sz w:val="28"/>
          <w:szCs w:val="28"/>
          <w:lang w:val="uk-UA" w:bidi="en-US"/>
        </w:rPr>
        <w:t>ЗАВДАННЯ</w:t>
      </w:r>
    </w:p>
    <w:p w14:paraId="3A7F2C53" w14:textId="77777777" w:rsidR="00551909" w:rsidRPr="00AB3D32" w:rsidRDefault="00551909" w:rsidP="00551909">
      <w:pPr>
        <w:widowControl w:val="0"/>
        <w:autoSpaceDE w:val="0"/>
        <w:autoSpaceDN w:val="0"/>
        <w:spacing w:after="0" w:line="240" w:lineRule="auto"/>
        <w:ind w:left="1019" w:right="712"/>
        <w:jc w:val="center"/>
        <w:rPr>
          <w:rFonts w:ascii="Times New Roman" w:eastAsia="Times New Roman" w:hAnsi="Times New Roman" w:cs="Times New Roman"/>
          <w:b/>
          <w:sz w:val="28"/>
          <w:lang w:val="uk-UA" w:bidi="en-US"/>
        </w:rPr>
      </w:pPr>
      <w:r w:rsidRPr="00AB3D32">
        <w:rPr>
          <w:rFonts w:ascii="Times New Roman" w:eastAsia="Times New Roman" w:hAnsi="Times New Roman" w:cs="Times New Roman"/>
          <w:b/>
          <w:sz w:val="28"/>
          <w:lang w:val="uk-UA" w:bidi="en-US"/>
        </w:rPr>
        <w:t>на магістерську дисертацію студенту</w:t>
      </w:r>
    </w:p>
    <w:p w14:paraId="3BD4338F" w14:textId="77777777" w:rsidR="00551909" w:rsidRPr="00AB3D32" w:rsidRDefault="00551909" w:rsidP="00551909">
      <w:pPr>
        <w:widowControl w:val="0"/>
        <w:autoSpaceDE w:val="0"/>
        <w:autoSpaceDN w:val="0"/>
        <w:spacing w:after="0" w:line="240" w:lineRule="auto"/>
        <w:ind w:left="1019" w:right="712"/>
        <w:jc w:val="center"/>
        <w:rPr>
          <w:rFonts w:ascii="Times New Roman" w:eastAsia="Times New Roman" w:hAnsi="Times New Roman" w:cs="Times New Roman"/>
          <w:b/>
          <w:sz w:val="28"/>
          <w:lang w:val="uk-UA" w:bidi="en-US"/>
        </w:rPr>
      </w:pPr>
    </w:p>
    <w:p w14:paraId="56CAD2C2" w14:textId="77777777" w:rsidR="00551909" w:rsidRPr="00AB3D32" w:rsidRDefault="00551909" w:rsidP="00551909">
      <w:pPr>
        <w:widowControl w:val="0"/>
        <w:autoSpaceDE w:val="0"/>
        <w:autoSpaceDN w:val="0"/>
        <w:spacing w:before="1" w:after="0" w:line="240" w:lineRule="auto"/>
        <w:jc w:val="center"/>
        <w:rPr>
          <w:rFonts w:ascii="Times New Roman" w:eastAsia="Times New Roman" w:hAnsi="Times New Roman" w:cs="Times New Roman"/>
          <w:b/>
          <w:i/>
          <w:sz w:val="28"/>
          <w:szCs w:val="28"/>
          <w:lang w:val="uk-UA" w:bidi="en-US"/>
        </w:rPr>
      </w:pPr>
      <w:r w:rsidRPr="00AB3D32">
        <w:rPr>
          <w:rFonts w:ascii="Times New Roman" w:eastAsia="Times New Roman" w:hAnsi="Times New Roman" w:cs="Times New Roman"/>
          <w:b/>
          <w:i/>
          <w:sz w:val="28"/>
          <w:szCs w:val="28"/>
          <w:lang w:val="uk-UA" w:bidi="en-US"/>
        </w:rPr>
        <w:t>Василенка Кирила Андрійовича</w:t>
      </w:r>
    </w:p>
    <w:p w14:paraId="3E044633" w14:textId="77777777" w:rsidR="00551909" w:rsidRPr="00AB3D32" w:rsidRDefault="00551909" w:rsidP="00551909">
      <w:pPr>
        <w:widowControl w:val="0"/>
        <w:autoSpaceDE w:val="0"/>
        <w:autoSpaceDN w:val="0"/>
        <w:spacing w:after="0" w:line="170" w:lineRule="exact"/>
        <w:ind w:left="1027" w:right="710"/>
        <w:jc w:val="center"/>
        <w:rPr>
          <w:rFonts w:ascii="Times New Roman" w:eastAsia="Times New Roman" w:hAnsi="Times New Roman" w:cs="Times New Roman"/>
          <w:sz w:val="18"/>
          <w:lang w:val="uk-UA" w:bidi="en-US"/>
        </w:rPr>
      </w:pPr>
      <w:r w:rsidRPr="00AB3D32">
        <w:rPr>
          <w:rFonts w:ascii="Times New Roman" w:eastAsia="Times New Roman" w:hAnsi="Times New Roman" w:cs="Times New Roman"/>
          <w:i/>
          <w:noProof/>
          <w:sz w:val="28"/>
          <w:szCs w:val="28"/>
          <w:lang w:eastAsia="ru-RU"/>
        </w:rPr>
        <mc:AlternateContent>
          <mc:Choice Requires="wps">
            <w:drawing>
              <wp:anchor distT="4294967294" distB="4294967294" distL="0" distR="0" simplePos="0" relativeHeight="251663360" behindDoc="0" locked="0" layoutInCell="1" allowOverlap="1" wp14:anchorId="5318542B" wp14:editId="6761DDB2">
                <wp:simplePos x="0" y="0"/>
                <wp:positionH relativeFrom="page">
                  <wp:posOffset>1228725</wp:posOffset>
                </wp:positionH>
                <wp:positionV relativeFrom="paragraph">
                  <wp:posOffset>1270</wp:posOffset>
                </wp:positionV>
                <wp:extent cx="5569585" cy="0"/>
                <wp:effectExtent l="0" t="0" r="0" b="0"/>
                <wp:wrapTopAndBottom/>
                <wp:docPr id="92" name="Прямая соединительная лини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69585"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30FB59" id="Прямая соединительная линия 24" o:spid="_x0000_s1026" style="position:absolute;z-index:251663360;visibility:visible;mso-wrap-style:square;mso-width-percent:0;mso-height-percent:0;mso-wrap-distance-left:0;mso-wrap-distance-top:-6e-5mm;mso-wrap-distance-right:0;mso-wrap-distance-bottom:-6e-5mm;mso-position-horizontal:absolute;mso-position-horizontal-relative:page;mso-position-vertical:absolute;mso-position-vertical-relative:text;mso-width-percent:0;mso-height-percent:0;mso-width-relative:page;mso-height-relative:page" from="96.75pt,.1pt" to="535.3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" strokeweight=".19642mm">
                <w10:wrap type="topAndBottom" anchorx="page"/>
              </v:line>
            </w:pict>
          </mc:Fallback>
        </mc:AlternateContent>
      </w:r>
      <w:r w:rsidRPr="00AB3D32">
        <w:rPr>
          <w:rFonts w:ascii="Times New Roman" w:eastAsia="Times New Roman" w:hAnsi="Times New Roman" w:cs="Times New Roman"/>
          <w:sz w:val="18"/>
          <w:lang w:val="uk-UA" w:bidi="en-US"/>
        </w:rPr>
        <w:t>(прізвище, ім’я, по батькові)</w:t>
      </w:r>
    </w:p>
    <w:p w14:paraId="4505F7AE" w14:textId="77777777" w:rsidR="00551909" w:rsidRPr="00AB3D32" w:rsidRDefault="00551909" w:rsidP="00551909">
      <w:pPr>
        <w:widowControl w:val="0"/>
        <w:numPr>
          <w:ilvl w:val="1"/>
          <w:numId w:val="22"/>
        </w:numPr>
        <w:tabs>
          <w:tab w:val="left" w:pos="758"/>
          <w:tab w:val="left" w:pos="9450"/>
        </w:tabs>
        <w:autoSpaceDE w:val="0"/>
        <w:autoSpaceDN w:val="0"/>
        <w:spacing w:before="132" w:after="0" w:line="240" w:lineRule="auto"/>
        <w:ind w:firstLine="0"/>
        <w:jc w:val="both"/>
        <w:outlineLvl w:val="5"/>
        <w:rPr>
          <w:rFonts w:ascii="Times New Roman" w:eastAsia="Times New Roman" w:hAnsi="Times New Roman" w:cs="Times New Roman"/>
          <w:sz w:val="28"/>
          <w:szCs w:val="28"/>
          <w:lang w:val="uk-UA" w:bidi="en-US"/>
        </w:rPr>
      </w:pPr>
      <w:r w:rsidRPr="00AB3D32">
        <w:rPr>
          <w:rFonts w:ascii="Times New Roman" w:eastAsia="Times New Roman" w:hAnsi="Times New Roman" w:cs="Times New Roman"/>
          <w:spacing w:val="-4"/>
          <w:sz w:val="28"/>
          <w:szCs w:val="28"/>
          <w:lang w:val="uk-UA" w:bidi="en-US"/>
        </w:rPr>
        <w:t>Тема</w:t>
      </w:r>
      <w:r w:rsidRPr="00AB3D32">
        <w:rPr>
          <w:rFonts w:ascii="Times New Roman" w:eastAsia="Times New Roman" w:hAnsi="Times New Roman" w:cs="Times New Roman"/>
          <w:spacing w:val="-12"/>
          <w:sz w:val="28"/>
          <w:szCs w:val="28"/>
          <w:lang w:val="uk-UA" w:bidi="en-US"/>
        </w:rPr>
        <w:t xml:space="preserve"> </w:t>
      </w:r>
      <w:r w:rsidRPr="00AB3D32">
        <w:rPr>
          <w:rFonts w:ascii="Times New Roman" w:eastAsia="Times New Roman" w:hAnsi="Times New Roman" w:cs="Times New Roman"/>
          <w:spacing w:val="-4"/>
          <w:sz w:val="28"/>
          <w:szCs w:val="28"/>
          <w:lang w:val="uk-UA" w:bidi="en-US"/>
        </w:rPr>
        <w:t>дисертації</w:t>
      </w:r>
      <w:r w:rsidRPr="00AB3D32">
        <w:rPr>
          <w:rFonts w:ascii="Times New Roman" w:eastAsia="Times New Roman" w:hAnsi="Times New Roman" w:cs="Times New Roman"/>
          <w:spacing w:val="-3"/>
          <w:sz w:val="28"/>
          <w:szCs w:val="28"/>
          <w:lang w:val="uk-UA" w:bidi="en-US"/>
        </w:rPr>
        <w:t xml:space="preserve"> </w:t>
      </w:r>
      <w:r w:rsidRPr="00AB3D32">
        <w:rPr>
          <w:rFonts w:ascii="Times New Roman" w:eastAsia="Times New Roman" w:hAnsi="Times New Roman" w:cs="Times New Roman"/>
          <w:w w:val="99"/>
          <w:sz w:val="28"/>
          <w:szCs w:val="28"/>
          <w:u w:val="single"/>
          <w:lang w:val="uk-UA" w:bidi="en-US"/>
        </w:rPr>
        <w:t xml:space="preserve"> </w:t>
      </w:r>
      <w:r w:rsidRPr="00AB3D32">
        <w:rPr>
          <w:rFonts w:ascii="Times New Roman" w:eastAsia="Times New Roman" w:hAnsi="Times New Roman" w:cs="Times New Roman"/>
          <w:b/>
          <w:sz w:val="28"/>
          <w:szCs w:val="28"/>
          <w:lang w:bidi="en-US"/>
        </w:rPr>
        <w:t>«</w:t>
      </w:r>
      <w:r w:rsidRPr="00AB3D32">
        <w:rPr>
          <w:rFonts w:ascii="Times New Roman" w:eastAsia="Times New Roman" w:hAnsi="Times New Roman" w:cs="Times New Roman"/>
          <w:i/>
          <w:sz w:val="28"/>
          <w:szCs w:val="28"/>
          <w:u w:val="single"/>
          <w:lang w:bidi="en-US"/>
        </w:rPr>
        <w:t xml:space="preserve"> Автономна </w:t>
      </w:r>
      <w:proofErr w:type="spellStart"/>
      <w:r w:rsidRPr="00AB3D32">
        <w:rPr>
          <w:rFonts w:ascii="Times New Roman" w:eastAsia="Times New Roman" w:hAnsi="Times New Roman" w:cs="Times New Roman"/>
          <w:i/>
          <w:sz w:val="28"/>
          <w:szCs w:val="28"/>
          <w:u w:val="single"/>
          <w:lang w:bidi="en-US"/>
        </w:rPr>
        <w:t>комбінована</w:t>
      </w:r>
      <w:proofErr w:type="spellEnd"/>
      <w:r w:rsidRPr="00AB3D32">
        <w:rPr>
          <w:rFonts w:ascii="Times New Roman" w:eastAsia="Times New Roman" w:hAnsi="Times New Roman" w:cs="Times New Roman"/>
          <w:i/>
          <w:sz w:val="28"/>
          <w:szCs w:val="28"/>
          <w:u w:val="single"/>
          <w:lang w:bidi="en-US"/>
        </w:rPr>
        <w:t xml:space="preserve"> система </w:t>
      </w:r>
      <w:proofErr w:type="spellStart"/>
      <w:r w:rsidRPr="00AB3D32">
        <w:rPr>
          <w:rFonts w:ascii="Times New Roman" w:eastAsia="Times New Roman" w:hAnsi="Times New Roman" w:cs="Times New Roman"/>
          <w:i/>
          <w:sz w:val="28"/>
          <w:szCs w:val="28"/>
          <w:u w:val="single"/>
          <w:lang w:bidi="en-US"/>
        </w:rPr>
        <w:t>електропостачання</w:t>
      </w:r>
      <w:proofErr w:type="spellEnd"/>
      <w:r w:rsidRPr="00AB3D32">
        <w:rPr>
          <w:rFonts w:ascii="Times New Roman" w:eastAsia="Times New Roman" w:hAnsi="Times New Roman" w:cs="Times New Roman"/>
          <w:i/>
          <w:sz w:val="28"/>
          <w:szCs w:val="28"/>
          <w:u w:val="single"/>
          <w:lang w:bidi="en-US"/>
        </w:rPr>
        <w:t xml:space="preserve"> </w:t>
      </w:r>
      <w:proofErr w:type="spellStart"/>
      <w:r w:rsidRPr="00AB3D32">
        <w:rPr>
          <w:rFonts w:ascii="Times New Roman" w:eastAsia="Times New Roman" w:hAnsi="Times New Roman" w:cs="Times New Roman"/>
          <w:i/>
          <w:sz w:val="28"/>
          <w:szCs w:val="28"/>
          <w:u w:val="single"/>
          <w:lang w:bidi="en-US"/>
        </w:rPr>
        <w:t>об’єктів</w:t>
      </w:r>
      <w:proofErr w:type="spellEnd"/>
      <w:r w:rsidRPr="00AB3D32">
        <w:rPr>
          <w:rFonts w:ascii="Times New Roman" w:eastAsia="Times New Roman" w:hAnsi="Times New Roman" w:cs="Times New Roman"/>
          <w:i/>
          <w:sz w:val="28"/>
          <w:szCs w:val="28"/>
          <w:u w:val="single"/>
          <w:lang w:bidi="en-US"/>
        </w:rPr>
        <w:t xml:space="preserve"> на </w:t>
      </w:r>
      <w:proofErr w:type="spellStart"/>
      <w:r w:rsidRPr="00AB3D32">
        <w:rPr>
          <w:rFonts w:ascii="Times New Roman" w:eastAsia="Times New Roman" w:hAnsi="Times New Roman" w:cs="Times New Roman"/>
          <w:i/>
          <w:sz w:val="28"/>
          <w:szCs w:val="28"/>
          <w:u w:val="single"/>
          <w:lang w:bidi="en-US"/>
        </w:rPr>
        <w:t>основі</w:t>
      </w:r>
      <w:proofErr w:type="spellEnd"/>
      <w:r w:rsidRPr="00AB3D32">
        <w:rPr>
          <w:rFonts w:ascii="Times New Roman" w:eastAsia="Times New Roman" w:hAnsi="Times New Roman" w:cs="Times New Roman"/>
          <w:i/>
          <w:sz w:val="28"/>
          <w:szCs w:val="28"/>
          <w:u w:val="single"/>
          <w:lang w:bidi="en-US"/>
        </w:rPr>
        <w:t xml:space="preserve"> </w:t>
      </w:r>
      <w:proofErr w:type="spellStart"/>
      <w:r w:rsidRPr="00AB3D32">
        <w:rPr>
          <w:rFonts w:ascii="Times New Roman" w:eastAsia="Times New Roman" w:hAnsi="Times New Roman" w:cs="Times New Roman"/>
          <w:i/>
          <w:sz w:val="28"/>
          <w:szCs w:val="28"/>
          <w:u w:val="single"/>
          <w:lang w:bidi="en-US"/>
        </w:rPr>
        <w:t>відновлювальних</w:t>
      </w:r>
      <w:proofErr w:type="spellEnd"/>
      <w:r w:rsidRPr="00AB3D32">
        <w:rPr>
          <w:rFonts w:ascii="Times New Roman" w:eastAsia="Times New Roman" w:hAnsi="Times New Roman" w:cs="Times New Roman"/>
          <w:i/>
          <w:sz w:val="28"/>
          <w:szCs w:val="28"/>
          <w:u w:val="single"/>
          <w:lang w:bidi="en-US"/>
        </w:rPr>
        <w:t xml:space="preserve"> </w:t>
      </w:r>
      <w:proofErr w:type="spellStart"/>
      <w:r w:rsidRPr="00AB3D32">
        <w:rPr>
          <w:rFonts w:ascii="Times New Roman" w:eastAsia="Times New Roman" w:hAnsi="Times New Roman" w:cs="Times New Roman"/>
          <w:i/>
          <w:sz w:val="28"/>
          <w:szCs w:val="28"/>
          <w:u w:val="single"/>
          <w:lang w:bidi="en-US"/>
        </w:rPr>
        <w:t>джерел</w:t>
      </w:r>
      <w:proofErr w:type="spellEnd"/>
      <w:r w:rsidRPr="00AB3D32">
        <w:rPr>
          <w:rFonts w:ascii="Times New Roman" w:eastAsia="Times New Roman" w:hAnsi="Times New Roman" w:cs="Times New Roman"/>
          <w:i/>
          <w:sz w:val="28"/>
          <w:szCs w:val="28"/>
          <w:u w:val="single"/>
          <w:lang w:bidi="en-US"/>
        </w:rPr>
        <w:t xml:space="preserve"> </w:t>
      </w:r>
      <w:proofErr w:type="spellStart"/>
      <w:r w:rsidRPr="00AB3D32">
        <w:rPr>
          <w:rFonts w:ascii="Times New Roman" w:eastAsia="Times New Roman" w:hAnsi="Times New Roman" w:cs="Times New Roman"/>
          <w:i/>
          <w:sz w:val="28"/>
          <w:szCs w:val="28"/>
          <w:u w:val="single"/>
          <w:lang w:bidi="en-US"/>
        </w:rPr>
        <w:t>енергії</w:t>
      </w:r>
      <w:proofErr w:type="spellEnd"/>
      <w:r w:rsidRPr="00AB3D32">
        <w:rPr>
          <w:rFonts w:ascii="Times New Roman" w:eastAsia="Times New Roman" w:hAnsi="Times New Roman" w:cs="Times New Roman"/>
          <w:b/>
          <w:sz w:val="28"/>
          <w:szCs w:val="28"/>
          <w:lang w:bidi="en-US"/>
        </w:rPr>
        <w:t xml:space="preserve"> »</w:t>
      </w:r>
      <w:r w:rsidRPr="00AB3D32">
        <w:rPr>
          <w:rFonts w:ascii="Times New Roman" w:eastAsia="Times New Roman" w:hAnsi="Times New Roman" w:cs="Times New Roman"/>
          <w:sz w:val="28"/>
          <w:szCs w:val="28"/>
          <w:u w:val="single"/>
          <w:lang w:val="uk-UA" w:bidi="en-US"/>
        </w:rPr>
        <w:tab/>
      </w:r>
    </w:p>
    <w:p w14:paraId="10FBB04C" w14:textId="77777777" w:rsidR="00551909" w:rsidRPr="00AB3D32" w:rsidRDefault="00551909" w:rsidP="00551909">
      <w:pPr>
        <w:widowControl w:val="0"/>
        <w:tabs>
          <w:tab w:val="left" w:leader="underscore" w:pos="9356"/>
        </w:tabs>
        <w:autoSpaceDE w:val="0"/>
        <w:autoSpaceDN w:val="0"/>
        <w:spacing w:after="0" w:line="240" w:lineRule="auto"/>
        <w:jc w:val="both"/>
        <w:rPr>
          <w:rFonts w:ascii="Times New Roman" w:eastAsia="Times New Roman" w:hAnsi="Times New Roman" w:cs="Times New Roman"/>
          <w:i/>
          <w:sz w:val="28"/>
          <w:u w:val="single"/>
          <w:lang w:val="uk-UA" w:bidi="en-US"/>
        </w:rPr>
      </w:pPr>
      <w:r w:rsidRPr="00AB3D32">
        <w:rPr>
          <w:rFonts w:ascii="Times New Roman" w:eastAsia="Times New Roman" w:hAnsi="Times New Roman" w:cs="Times New Roman"/>
          <w:sz w:val="28"/>
          <w:lang w:val="uk-UA" w:bidi="en-US"/>
        </w:rPr>
        <w:t xml:space="preserve">        науковий</w:t>
      </w:r>
      <w:r w:rsidRPr="00AB3D32">
        <w:rPr>
          <w:rFonts w:ascii="Times New Roman" w:eastAsia="Times New Roman" w:hAnsi="Times New Roman" w:cs="Times New Roman"/>
          <w:spacing w:val="-4"/>
          <w:sz w:val="28"/>
          <w:lang w:val="uk-UA" w:bidi="en-US"/>
        </w:rPr>
        <w:t xml:space="preserve"> </w:t>
      </w:r>
      <w:r w:rsidRPr="00AB3D32">
        <w:rPr>
          <w:rFonts w:ascii="Times New Roman" w:eastAsia="Times New Roman" w:hAnsi="Times New Roman" w:cs="Times New Roman"/>
          <w:sz w:val="28"/>
          <w:lang w:val="uk-UA" w:bidi="en-US"/>
        </w:rPr>
        <w:t>керівник</w:t>
      </w:r>
      <w:r w:rsidRPr="00AB3D32">
        <w:rPr>
          <w:rFonts w:ascii="Times New Roman" w:eastAsia="Times New Roman" w:hAnsi="Times New Roman" w:cs="Times New Roman"/>
          <w:spacing w:val="-5"/>
          <w:sz w:val="28"/>
          <w:lang w:val="uk-UA" w:bidi="en-US"/>
        </w:rPr>
        <w:t xml:space="preserve"> </w:t>
      </w:r>
      <w:r w:rsidRPr="00AB3D32">
        <w:rPr>
          <w:rFonts w:ascii="Times New Roman" w:eastAsia="Times New Roman" w:hAnsi="Times New Roman" w:cs="Times New Roman"/>
          <w:sz w:val="28"/>
          <w:lang w:val="uk-UA" w:bidi="en-US"/>
        </w:rPr>
        <w:t>дисертації</w:t>
      </w:r>
      <w:r w:rsidRPr="00AB3D32">
        <w:rPr>
          <w:rFonts w:ascii="Times New Roman" w:eastAsia="Times New Roman" w:hAnsi="Times New Roman" w:cs="Times New Roman"/>
          <w:sz w:val="28"/>
          <w:u w:val="single"/>
          <w:lang w:val="uk-UA" w:bidi="en-US"/>
        </w:rPr>
        <w:t xml:space="preserve"> </w:t>
      </w:r>
      <w:r w:rsidRPr="00AB3D32">
        <w:rPr>
          <w:rFonts w:ascii="Times New Roman" w:eastAsia="Times New Roman" w:hAnsi="Times New Roman" w:cs="Times New Roman"/>
          <w:bCs/>
          <w:i/>
          <w:sz w:val="28"/>
          <w:szCs w:val="28"/>
          <w:u w:val="single"/>
          <w:lang w:bidi="en-US"/>
        </w:rPr>
        <w:t xml:space="preserve">к.т.н., доц. </w:t>
      </w:r>
      <w:proofErr w:type="spellStart"/>
      <w:r w:rsidRPr="00AB3D32">
        <w:rPr>
          <w:rFonts w:ascii="Times New Roman" w:eastAsia="Times New Roman" w:hAnsi="Times New Roman" w:cs="Times New Roman"/>
          <w:bCs/>
          <w:i/>
          <w:sz w:val="28"/>
          <w:szCs w:val="28"/>
          <w:u w:val="single"/>
          <w:lang w:bidi="en-US"/>
        </w:rPr>
        <w:t>Калінчик</w:t>
      </w:r>
      <w:proofErr w:type="spellEnd"/>
      <w:r w:rsidRPr="00AB3D32">
        <w:rPr>
          <w:rFonts w:ascii="Times New Roman" w:eastAsia="Times New Roman" w:hAnsi="Times New Roman" w:cs="Times New Roman"/>
          <w:bCs/>
          <w:i/>
          <w:sz w:val="28"/>
          <w:szCs w:val="28"/>
          <w:u w:val="single"/>
          <w:lang w:bidi="en-US"/>
        </w:rPr>
        <w:t xml:space="preserve"> В.П</w:t>
      </w:r>
      <w:r w:rsidRPr="00AB3D32">
        <w:rPr>
          <w:rFonts w:ascii="Times New Roman" w:eastAsia="Times New Roman" w:hAnsi="Times New Roman" w:cs="Times New Roman"/>
          <w:bCs/>
          <w:i/>
          <w:sz w:val="28"/>
          <w:szCs w:val="28"/>
          <w:u w:val="single"/>
          <w:lang w:val="uk-UA" w:bidi="en-US"/>
        </w:rPr>
        <w:t>.</w:t>
      </w:r>
      <w:r w:rsidRPr="00AB3D32">
        <w:rPr>
          <w:rFonts w:ascii="Times New Roman" w:eastAsia="Times New Roman" w:hAnsi="Times New Roman" w:cs="Times New Roman"/>
          <w:sz w:val="28"/>
          <w:lang w:val="uk-UA" w:bidi="en-US"/>
        </w:rPr>
        <w:tab/>
        <w:t>,</w:t>
      </w:r>
    </w:p>
    <w:p w14:paraId="22A6FE2C" w14:textId="77777777" w:rsidR="00551909" w:rsidRPr="00AB3D32" w:rsidRDefault="00551909" w:rsidP="00551909">
      <w:pPr>
        <w:widowControl w:val="0"/>
        <w:autoSpaceDE w:val="0"/>
        <w:autoSpaceDN w:val="0"/>
        <w:spacing w:after="0" w:line="240" w:lineRule="auto"/>
        <w:ind w:left="4364"/>
        <w:jc w:val="both"/>
        <w:rPr>
          <w:rFonts w:ascii="Times New Roman" w:eastAsia="Times New Roman" w:hAnsi="Times New Roman" w:cs="Times New Roman"/>
          <w:sz w:val="18"/>
          <w:lang w:val="uk-UA" w:bidi="en-US"/>
        </w:rPr>
      </w:pPr>
      <w:r w:rsidRPr="00AB3D32">
        <w:rPr>
          <w:rFonts w:ascii="Times New Roman" w:eastAsia="Times New Roman" w:hAnsi="Times New Roman" w:cs="Times New Roman"/>
          <w:sz w:val="18"/>
          <w:lang w:val="uk-UA" w:bidi="en-US"/>
        </w:rPr>
        <w:t>(прізвище, ім’я, по батькові, науковий ступінь, вчене звання)</w:t>
      </w:r>
    </w:p>
    <w:p w14:paraId="7B71980D" w14:textId="77777777" w:rsidR="00551909" w:rsidRPr="00AB3D32" w:rsidRDefault="00551909" w:rsidP="00551909">
      <w:pPr>
        <w:widowControl w:val="0"/>
        <w:tabs>
          <w:tab w:val="left" w:pos="5984"/>
          <w:tab w:val="left" w:pos="7445"/>
          <w:tab w:val="left" w:pos="8073"/>
          <w:tab w:val="left" w:pos="9388"/>
        </w:tabs>
        <w:autoSpaceDE w:val="0"/>
        <w:autoSpaceDN w:val="0"/>
        <w:spacing w:after="0" w:line="240" w:lineRule="auto"/>
        <w:ind w:left="489"/>
        <w:jc w:val="both"/>
        <w:outlineLvl w:val="5"/>
        <w:rPr>
          <w:rFonts w:ascii="Times New Roman" w:eastAsia="Times New Roman" w:hAnsi="Times New Roman" w:cs="Times New Roman"/>
          <w:sz w:val="28"/>
          <w:szCs w:val="28"/>
          <w:lang w:val="uk-UA" w:bidi="en-US"/>
        </w:rPr>
      </w:pPr>
      <w:r w:rsidRPr="00AB3D32">
        <w:rPr>
          <w:rFonts w:ascii="Times New Roman" w:eastAsia="Times New Roman" w:hAnsi="Times New Roman" w:cs="Times New Roman"/>
          <w:sz w:val="28"/>
          <w:szCs w:val="28"/>
          <w:lang w:val="uk-UA" w:bidi="en-US"/>
        </w:rPr>
        <w:t>затверджені наказом по університету</w:t>
      </w:r>
      <w:r w:rsidRPr="00AB3D32">
        <w:rPr>
          <w:rFonts w:ascii="Times New Roman" w:eastAsia="Times New Roman" w:hAnsi="Times New Roman" w:cs="Times New Roman"/>
          <w:spacing w:val="-15"/>
          <w:sz w:val="28"/>
          <w:szCs w:val="28"/>
          <w:lang w:val="uk-UA" w:bidi="en-US"/>
        </w:rPr>
        <w:t xml:space="preserve"> </w:t>
      </w:r>
      <w:r w:rsidRPr="00AB3D32">
        <w:rPr>
          <w:rFonts w:ascii="Times New Roman" w:eastAsia="Times New Roman" w:hAnsi="Times New Roman" w:cs="Times New Roman"/>
          <w:sz w:val="28"/>
          <w:szCs w:val="28"/>
          <w:lang w:val="uk-UA" w:bidi="en-US"/>
        </w:rPr>
        <w:t>від</w:t>
      </w:r>
      <w:r w:rsidRPr="00AB3D32">
        <w:rPr>
          <w:rFonts w:ascii="Times New Roman" w:eastAsia="Times New Roman" w:hAnsi="Times New Roman" w:cs="Times New Roman"/>
          <w:spacing w:val="3"/>
          <w:sz w:val="28"/>
          <w:szCs w:val="28"/>
          <w:lang w:val="uk-UA" w:bidi="en-US"/>
        </w:rPr>
        <w:t xml:space="preserve"> </w:t>
      </w:r>
      <w:r w:rsidRPr="00AB3D32">
        <w:rPr>
          <w:rFonts w:ascii="Times New Roman" w:eastAsia="Times New Roman" w:hAnsi="Times New Roman" w:cs="Times New Roman"/>
          <w:spacing w:val="-5"/>
          <w:sz w:val="28"/>
          <w:szCs w:val="28"/>
          <w:lang w:val="uk-UA" w:bidi="en-US"/>
        </w:rPr>
        <w:t>«03</w:t>
      </w:r>
      <w:r w:rsidRPr="00AB3D32">
        <w:rPr>
          <w:rFonts w:ascii="Times New Roman" w:eastAsia="Times New Roman" w:hAnsi="Times New Roman" w:cs="Times New Roman"/>
          <w:sz w:val="28"/>
          <w:szCs w:val="28"/>
          <w:lang w:val="uk-UA" w:bidi="en-US"/>
        </w:rPr>
        <w:t>»</w:t>
      </w:r>
      <w:r w:rsidRPr="00AB3D32">
        <w:rPr>
          <w:rFonts w:ascii="Times New Roman" w:eastAsia="Times New Roman" w:hAnsi="Times New Roman" w:cs="Times New Roman"/>
          <w:i/>
          <w:sz w:val="28"/>
          <w:szCs w:val="28"/>
          <w:u w:val="single"/>
          <w:lang w:val="uk-UA" w:bidi="en-US"/>
        </w:rPr>
        <w:t xml:space="preserve"> листопада  </w:t>
      </w:r>
      <w:r w:rsidRPr="00AB3D32">
        <w:rPr>
          <w:rFonts w:ascii="Times New Roman" w:eastAsia="Times New Roman" w:hAnsi="Times New Roman" w:cs="Times New Roman"/>
          <w:i/>
          <w:sz w:val="28"/>
          <w:szCs w:val="28"/>
          <w:lang w:val="uk-UA" w:bidi="en-US"/>
        </w:rPr>
        <w:t>2020 р.</w:t>
      </w:r>
      <w:r w:rsidRPr="00AB3D32">
        <w:rPr>
          <w:rFonts w:ascii="Times New Roman" w:eastAsia="Times New Roman" w:hAnsi="Times New Roman" w:cs="Times New Roman"/>
          <w:i/>
          <w:spacing w:val="-1"/>
          <w:sz w:val="28"/>
          <w:szCs w:val="28"/>
          <w:lang w:val="uk-UA" w:bidi="en-US"/>
        </w:rPr>
        <w:t xml:space="preserve"> </w:t>
      </w:r>
      <w:r w:rsidRPr="00AB3D32">
        <w:rPr>
          <w:rFonts w:ascii="Times New Roman" w:eastAsia="Times New Roman" w:hAnsi="Times New Roman" w:cs="Times New Roman"/>
          <w:i/>
          <w:sz w:val="28"/>
          <w:szCs w:val="28"/>
          <w:lang w:val="uk-UA" w:bidi="en-US"/>
        </w:rPr>
        <w:t>№</w:t>
      </w:r>
      <w:r w:rsidRPr="00AB3D32">
        <w:rPr>
          <w:rFonts w:ascii="Times New Roman" w:eastAsia="Times New Roman" w:hAnsi="Times New Roman" w:cs="Times New Roman"/>
          <w:i/>
          <w:sz w:val="28"/>
          <w:szCs w:val="28"/>
          <w:u w:val="single"/>
          <w:lang w:val="uk-UA" w:bidi="en-US"/>
        </w:rPr>
        <w:t>3198-с</w:t>
      </w:r>
    </w:p>
    <w:p w14:paraId="4FE32228" w14:textId="77777777" w:rsidR="00551909" w:rsidRPr="00AB3D32" w:rsidRDefault="00551909" w:rsidP="00551909">
      <w:pPr>
        <w:widowControl w:val="0"/>
        <w:numPr>
          <w:ilvl w:val="1"/>
          <w:numId w:val="22"/>
        </w:numPr>
        <w:tabs>
          <w:tab w:val="left" w:pos="759"/>
          <w:tab w:val="left" w:pos="9450"/>
        </w:tabs>
        <w:autoSpaceDE w:val="0"/>
        <w:autoSpaceDN w:val="0"/>
        <w:spacing w:after="0" w:line="240" w:lineRule="auto"/>
        <w:ind w:left="758"/>
        <w:jc w:val="both"/>
        <w:rPr>
          <w:rFonts w:ascii="Times New Roman" w:eastAsia="Times New Roman" w:hAnsi="Times New Roman" w:cs="Times New Roman"/>
          <w:sz w:val="28"/>
          <w:lang w:val="uk-UA" w:bidi="en-US"/>
        </w:rPr>
      </w:pPr>
      <w:r w:rsidRPr="00AB3D32">
        <w:rPr>
          <w:rFonts w:ascii="Times New Roman" w:eastAsia="Times New Roman" w:hAnsi="Times New Roman" w:cs="Times New Roman"/>
          <w:sz w:val="28"/>
          <w:lang w:val="uk-UA" w:bidi="en-US"/>
        </w:rPr>
        <w:t>Строк подання студентом</w:t>
      </w:r>
      <w:r w:rsidRPr="00AB3D32">
        <w:rPr>
          <w:rFonts w:ascii="Times New Roman" w:eastAsia="Times New Roman" w:hAnsi="Times New Roman" w:cs="Times New Roman"/>
          <w:spacing w:val="-24"/>
          <w:sz w:val="28"/>
          <w:lang w:val="uk-UA" w:bidi="en-US"/>
        </w:rPr>
        <w:t xml:space="preserve"> </w:t>
      </w:r>
      <w:r w:rsidRPr="00AB3D32">
        <w:rPr>
          <w:rFonts w:ascii="Times New Roman" w:eastAsia="Times New Roman" w:hAnsi="Times New Roman" w:cs="Times New Roman"/>
          <w:sz w:val="28"/>
          <w:lang w:val="uk-UA" w:bidi="en-US"/>
        </w:rPr>
        <w:t>дисертації</w:t>
      </w:r>
      <w:r w:rsidRPr="00AB3D32">
        <w:rPr>
          <w:rFonts w:ascii="Times New Roman" w:eastAsia="Times New Roman" w:hAnsi="Times New Roman" w:cs="Times New Roman"/>
          <w:spacing w:val="2"/>
          <w:sz w:val="28"/>
          <w:lang w:val="uk-UA" w:bidi="en-US"/>
        </w:rPr>
        <w:t xml:space="preserve"> </w:t>
      </w:r>
      <w:r w:rsidRPr="00AB3D32">
        <w:rPr>
          <w:rFonts w:ascii="Times New Roman" w:eastAsia="Times New Roman" w:hAnsi="Times New Roman" w:cs="Times New Roman"/>
          <w:w w:val="99"/>
          <w:sz w:val="28"/>
          <w:u w:val="single"/>
          <w:lang w:val="uk-UA" w:bidi="en-US"/>
        </w:rPr>
        <w:t xml:space="preserve"> </w:t>
      </w:r>
      <w:r w:rsidRPr="00AB3D32">
        <w:rPr>
          <w:rFonts w:ascii="Times New Roman" w:eastAsia="Times New Roman" w:hAnsi="Times New Roman" w:cs="Times New Roman"/>
          <w:i/>
          <w:sz w:val="28"/>
          <w:u w:val="single"/>
          <w:lang w:val="uk-UA" w:bidi="en-US"/>
        </w:rPr>
        <w:t xml:space="preserve"> </w:t>
      </w:r>
      <w:r w:rsidRPr="00AB3D32">
        <w:rPr>
          <w:rFonts w:ascii="Times New Roman" w:eastAsia="Times New Roman" w:hAnsi="Times New Roman" w:cs="Times New Roman"/>
          <w:i/>
          <w:sz w:val="28"/>
          <w:u w:val="single"/>
          <w:lang w:bidi="en-US"/>
        </w:rPr>
        <w:t xml:space="preserve">14 </w:t>
      </w:r>
      <w:proofErr w:type="spellStart"/>
      <w:r w:rsidRPr="00AB3D32">
        <w:rPr>
          <w:rFonts w:ascii="Times New Roman" w:eastAsia="Times New Roman" w:hAnsi="Times New Roman" w:cs="Times New Roman"/>
          <w:i/>
          <w:sz w:val="28"/>
          <w:u w:val="single"/>
          <w:lang w:bidi="en-US"/>
        </w:rPr>
        <w:t>грудн</w:t>
      </w:r>
      <w:proofErr w:type="spellEnd"/>
      <w:r w:rsidRPr="00AB3D32">
        <w:rPr>
          <w:rFonts w:ascii="Times New Roman" w:eastAsia="Times New Roman" w:hAnsi="Times New Roman" w:cs="Times New Roman"/>
          <w:i/>
          <w:sz w:val="28"/>
          <w:u w:val="single"/>
          <w:lang w:val="uk-UA" w:bidi="en-US"/>
        </w:rPr>
        <w:t>я 2020 року</w:t>
      </w:r>
    </w:p>
    <w:p w14:paraId="57A2470D" w14:textId="77777777" w:rsidR="00551909" w:rsidRPr="00AB3D32" w:rsidRDefault="00551909" w:rsidP="00551909">
      <w:pPr>
        <w:widowControl w:val="0"/>
        <w:numPr>
          <w:ilvl w:val="1"/>
          <w:numId w:val="22"/>
        </w:numPr>
        <w:tabs>
          <w:tab w:val="left" w:pos="773"/>
          <w:tab w:val="left" w:pos="9407"/>
        </w:tabs>
        <w:autoSpaceDE w:val="0"/>
        <w:autoSpaceDN w:val="0"/>
        <w:spacing w:after="0" w:line="240" w:lineRule="auto"/>
        <w:ind w:left="772" w:hanging="283"/>
        <w:jc w:val="both"/>
        <w:rPr>
          <w:rFonts w:ascii="Times New Roman" w:eastAsia="Times New Roman" w:hAnsi="Times New Roman" w:cs="Times New Roman"/>
          <w:sz w:val="28"/>
          <w:lang w:val="uk-UA" w:bidi="en-US"/>
        </w:rPr>
      </w:pPr>
      <w:r w:rsidRPr="00AB3D32">
        <w:rPr>
          <w:rFonts w:ascii="Times New Roman" w:eastAsia="Times New Roman" w:hAnsi="Times New Roman" w:cs="Times New Roman"/>
          <w:sz w:val="28"/>
          <w:lang w:val="uk-UA" w:bidi="en-US"/>
        </w:rPr>
        <w:t>Об’єкт</w:t>
      </w:r>
      <w:r w:rsidRPr="00AB3D32">
        <w:rPr>
          <w:rFonts w:ascii="Times New Roman" w:eastAsia="Times New Roman" w:hAnsi="Times New Roman" w:cs="Times New Roman"/>
          <w:spacing w:val="-15"/>
          <w:sz w:val="28"/>
          <w:lang w:val="uk-UA" w:bidi="en-US"/>
        </w:rPr>
        <w:t xml:space="preserve"> </w:t>
      </w:r>
      <w:r w:rsidRPr="00AB3D32">
        <w:rPr>
          <w:rFonts w:ascii="Times New Roman" w:eastAsia="Times New Roman" w:hAnsi="Times New Roman" w:cs="Times New Roman"/>
          <w:sz w:val="28"/>
          <w:lang w:val="uk-UA" w:bidi="en-US"/>
        </w:rPr>
        <w:t xml:space="preserve">дослідження  </w:t>
      </w:r>
      <w:r w:rsidRPr="00AB3D32">
        <w:rPr>
          <w:rFonts w:ascii="Times New Roman" w:eastAsia="Times New Roman" w:hAnsi="Times New Roman" w:cs="Times New Roman"/>
          <w:spacing w:val="-18"/>
          <w:sz w:val="28"/>
          <w:lang w:val="uk-UA" w:bidi="en-US"/>
        </w:rPr>
        <w:t xml:space="preserve"> </w:t>
      </w:r>
      <w:r w:rsidRPr="00AB3D32">
        <w:rPr>
          <w:rFonts w:ascii="Times New Roman" w:eastAsia="Times New Roman" w:hAnsi="Times New Roman" w:cs="Times New Roman"/>
          <w:w w:val="99"/>
          <w:sz w:val="28"/>
          <w:u w:val="single"/>
          <w:lang w:val="uk-UA" w:bidi="en-US"/>
        </w:rPr>
        <w:t xml:space="preserve"> Процеси функціонування комбінованих автономних систем електропостачання з відновлюваними джерелами енергії,</w:t>
      </w:r>
      <w:r w:rsidRPr="00AB3D32">
        <w:rPr>
          <w:rFonts w:ascii="Times New Roman" w:eastAsia="Times New Roman" w:hAnsi="Times New Roman" w:cs="Times New Roman"/>
          <w:w w:val="99"/>
          <w:sz w:val="28"/>
          <w:lang w:val="uk-UA" w:bidi="en-US"/>
        </w:rPr>
        <w:t>_______</w:t>
      </w:r>
      <w:r w:rsidRPr="00AB3D32">
        <w:rPr>
          <w:rFonts w:ascii="Times New Roman" w:eastAsia="Times New Roman" w:hAnsi="Times New Roman" w:cs="Times New Roman"/>
          <w:w w:val="99"/>
          <w:sz w:val="28"/>
          <w:u w:val="single"/>
          <w:lang w:val="uk-UA" w:bidi="en-US"/>
        </w:rPr>
        <w:t xml:space="preserve"> інтегрованих у систему</w:t>
      </w:r>
      <w:r w:rsidRPr="00AB3D32">
        <w:rPr>
          <w:rFonts w:ascii="Times New Roman" w:eastAsia="Times New Roman" w:hAnsi="Times New Roman" w:cs="Times New Roman"/>
          <w:sz w:val="28"/>
          <w:u w:val="single"/>
          <w:lang w:val="uk-UA" w:bidi="en-US"/>
        </w:rPr>
        <w:tab/>
      </w:r>
    </w:p>
    <w:p w14:paraId="078C947E" w14:textId="77777777" w:rsidR="00551909" w:rsidRPr="00AB3D32" w:rsidRDefault="00551909" w:rsidP="00551909">
      <w:pPr>
        <w:widowControl w:val="0"/>
        <w:numPr>
          <w:ilvl w:val="1"/>
          <w:numId w:val="22"/>
        </w:numPr>
        <w:tabs>
          <w:tab w:val="left" w:pos="816"/>
          <w:tab w:val="left" w:pos="9408"/>
        </w:tabs>
        <w:autoSpaceDE w:val="0"/>
        <w:autoSpaceDN w:val="0"/>
        <w:spacing w:before="87" w:after="0" w:line="240" w:lineRule="auto"/>
        <w:ind w:right="153" w:firstLine="0"/>
        <w:jc w:val="both"/>
        <w:rPr>
          <w:rFonts w:ascii="Times New Roman" w:eastAsia="Times New Roman" w:hAnsi="Times New Roman" w:cs="Times New Roman"/>
          <w:sz w:val="28"/>
          <w:lang w:val="uk-UA" w:bidi="en-US"/>
        </w:rPr>
      </w:pPr>
      <w:r w:rsidRPr="00AB3D32">
        <w:rPr>
          <w:rFonts w:ascii="Times New Roman" w:eastAsia="Times New Roman" w:hAnsi="Times New Roman" w:cs="Times New Roman"/>
          <w:sz w:val="28"/>
          <w:lang w:val="uk-UA" w:bidi="en-US"/>
        </w:rPr>
        <w:t>Предмет дослідження (Вихідні дані – для магістерської дисертації за освітньо-професійною</w:t>
      </w:r>
      <w:r w:rsidRPr="00AB3D32">
        <w:rPr>
          <w:rFonts w:ascii="Times New Roman" w:eastAsia="Times New Roman" w:hAnsi="Times New Roman" w:cs="Times New Roman"/>
          <w:spacing w:val="-21"/>
          <w:sz w:val="28"/>
          <w:lang w:val="uk-UA" w:bidi="en-US"/>
        </w:rPr>
        <w:t xml:space="preserve"> </w:t>
      </w:r>
      <w:r w:rsidRPr="00AB3D32">
        <w:rPr>
          <w:rFonts w:ascii="Times New Roman" w:eastAsia="Times New Roman" w:hAnsi="Times New Roman" w:cs="Times New Roman"/>
          <w:sz w:val="28"/>
          <w:lang w:val="uk-UA" w:bidi="en-US"/>
        </w:rPr>
        <w:t>програмою</w:t>
      </w:r>
      <w:r w:rsidRPr="00AB3D32">
        <w:rPr>
          <w:rFonts w:ascii="Times New Roman" w:eastAsia="Times New Roman" w:hAnsi="Times New Roman" w:cs="Times New Roman"/>
          <w:sz w:val="28"/>
          <w:u w:val="single"/>
          <w:lang w:val="uk-UA" w:bidi="en-US"/>
        </w:rPr>
        <w:t>)</w:t>
      </w:r>
      <w:r w:rsidRPr="00AB3D32">
        <w:rPr>
          <w:rFonts w:ascii="Times New Roman" w:eastAsia="Times New Roman" w:hAnsi="Times New Roman" w:cs="Times New Roman"/>
          <w:sz w:val="28"/>
          <w:lang w:val="uk-UA" w:bidi="en-US"/>
        </w:rPr>
        <w:t>_</w:t>
      </w:r>
      <w:r w:rsidRPr="00AB3D32">
        <w:rPr>
          <w:rFonts w:ascii="Times New Roman" w:eastAsia="Times New Roman" w:hAnsi="Times New Roman" w:cs="Times New Roman"/>
          <w:u w:val="single"/>
          <w:lang w:bidi="en-US"/>
        </w:rPr>
        <w:t xml:space="preserve"> </w:t>
      </w:r>
      <w:r w:rsidRPr="00AB3D32">
        <w:rPr>
          <w:rFonts w:ascii="Times New Roman" w:eastAsia="Times New Roman" w:hAnsi="Times New Roman" w:cs="Times New Roman"/>
          <w:sz w:val="28"/>
          <w:u w:val="single"/>
          <w:lang w:val="uk-UA" w:bidi="en-US"/>
        </w:rPr>
        <w:t>Методи оптимізації структури функціонування комбінованих систем електропостачання, процеси вироблення електричної енергії генеруючими установками шляхом використання відновлюваних джерел енергії.</w:t>
      </w:r>
      <w:r w:rsidRPr="00AB3D32">
        <w:rPr>
          <w:rFonts w:ascii="Times New Roman" w:eastAsia="Times New Roman" w:hAnsi="Times New Roman" w:cs="Times New Roman"/>
          <w:sz w:val="28"/>
          <w:lang w:val="uk-UA" w:bidi="en-US"/>
        </w:rPr>
        <w:t>___________________________</w:t>
      </w:r>
    </w:p>
    <w:p w14:paraId="549872CF" w14:textId="247AF82D" w:rsidR="00551909" w:rsidRDefault="00551909" w:rsidP="00551909">
      <w:pPr>
        <w:widowControl w:val="0"/>
        <w:tabs>
          <w:tab w:val="left" w:pos="816"/>
          <w:tab w:val="left" w:pos="9408"/>
        </w:tabs>
        <w:autoSpaceDE w:val="0"/>
        <w:autoSpaceDN w:val="0"/>
        <w:spacing w:before="87" w:after="0" w:line="240" w:lineRule="auto"/>
        <w:ind w:left="489" w:right="153"/>
        <w:jc w:val="both"/>
        <w:rPr>
          <w:rFonts w:ascii="Times New Roman" w:eastAsia="Times New Roman" w:hAnsi="Times New Roman" w:cs="Times New Roman"/>
          <w:sz w:val="28"/>
          <w:u w:val="single"/>
          <w:lang w:val="uk-UA" w:bidi="en-US"/>
        </w:rPr>
        <w:sectPr w:rsidR="00551909" w:rsidSect="00551909">
          <w:pgSz w:w="11906" w:h="16838" w:code="9"/>
          <w:pgMar w:top="1134" w:right="567" w:bottom="1134" w:left="1418" w:header="709" w:footer="709" w:gutter="0"/>
          <w:cols w:space="708"/>
          <w:titlePg/>
          <w:docGrid w:linePitch="360"/>
        </w:sectPr>
      </w:pPr>
      <w:r w:rsidRPr="00AB3D32">
        <w:rPr>
          <w:rFonts w:ascii="Times New Roman" w:eastAsia="Times New Roman" w:hAnsi="Times New Roman" w:cs="Times New Roman"/>
          <w:sz w:val="28"/>
          <w:lang w:val="uk-UA" w:bidi="en-US"/>
        </w:rPr>
        <w:t>5. Перелік завдань, які потрібно</w:t>
      </w:r>
      <w:r w:rsidRPr="00AB3D32">
        <w:rPr>
          <w:rFonts w:ascii="Times New Roman" w:eastAsia="Times New Roman" w:hAnsi="Times New Roman" w:cs="Times New Roman"/>
          <w:spacing w:val="-28"/>
          <w:sz w:val="28"/>
          <w:lang w:val="uk-UA" w:bidi="en-US"/>
        </w:rPr>
        <w:t xml:space="preserve"> </w:t>
      </w:r>
      <w:r w:rsidRPr="00AB3D32">
        <w:rPr>
          <w:rFonts w:ascii="Times New Roman" w:eastAsia="Times New Roman" w:hAnsi="Times New Roman" w:cs="Times New Roman"/>
          <w:sz w:val="28"/>
          <w:lang w:val="uk-UA" w:bidi="en-US"/>
        </w:rPr>
        <w:t>розробити  __</w:t>
      </w:r>
      <w:r w:rsidRPr="00AB3D32">
        <w:rPr>
          <w:rFonts w:ascii="Times New Roman" w:eastAsia="Times New Roman" w:hAnsi="Times New Roman" w:cs="Times New Roman"/>
          <w:u w:val="single"/>
          <w:lang w:val="uk-UA" w:bidi="en-US"/>
        </w:rPr>
        <w:t xml:space="preserve"> </w:t>
      </w:r>
      <w:r w:rsidRPr="00AB3D32">
        <w:rPr>
          <w:rFonts w:ascii="Times New Roman" w:eastAsia="Times New Roman" w:hAnsi="Times New Roman" w:cs="Times New Roman"/>
          <w:sz w:val="28"/>
          <w:u w:val="single"/>
          <w:lang w:val="uk-UA" w:bidi="en-US"/>
        </w:rPr>
        <w:t>зробити аналіз існуючих відновлюваних джерел енергії для побудови комбінованих автономних систем електропостачання та їх особливостей на території України; зробити аналіз існуючих варіантів побудови автономних систем електропостачання; дослідити можливість практичного застосування відновлюваних джерел енергії в комбінованій автономній системі електропостачання для оцінки енергоефективності;</w:t>
      </w:r>
      <w:r>
        <w:rPr>
          <w:rFonts w:ascii="Times New Roman" w:eastAsia="Times New Roman" w:hAnsi="Times New Roman" w:cs="Times New Roman"/>
          <w:sz w:val="28"/>
          <w:u w:val="single"/>
          <w:lang w:val="uk-UA" w:bidi="en-US"/>
        </w:rPr>
        <w:t xml:space="preserve">   </w:t>
      </w:r>
      <w:r w:rsidRPr="00AB3D32">
        <w:rPr>
          <w:rFonts w:ascii="Times New Roman" w:eastAsia="Times New Roman" w:hAnsi="Times New Roman" w:cs="Times New Roman"/>
          <w:sz w:val="28"/>
          <w:u w:val="single"/>
          <w:lang w:val="uk-UA" w:bidi="en-US"/>
        </w:rPr>
        <w:t xml:space="preserve"> запропонувати </w:t>
      </w:r>
      <w:r>
        <w:rPr>
          <w:rFonts w:ascii="Times New Roman" w:eastAsia="Times New Roman" w:hAnsi="Times New Roman" w:cs="Times New Roman"/>
          <w:sz w:val="28"/>
          <w:u w:val="single"/>
          <w:lang w:val="uk-UA" w:bidi="en-US"/>
        </w:rPr>
        <w:t xml:space="preserve">   </w:t>
      </w:r>
      <w:r w:rsidRPr="00AB3D32">
        <w:rPr>
          <w:rFonts w:ascii="Times New Roman" w:eastAsia="Times New Roman" w:hAnsi="Times New Roman" w:cs="Times New Roman"/>
          <w:sz w:val="28"/>
          <w:u w:val="single"/>
          <w:lang w:val="uk-UA" w:bidi="en-US"/>
        </w:rPr>
        <w:t>варіант</w:t>
      </w:r>
      <w:r>
        <w:rPr>
          <w:rFonts w:ascii="Times New Roman" w:eastAsia="Times New Roman" w:hAnsi="Times New Roman" w:cs="Times New Roman"/>
          <w:sz w:val="28"/>
          <w:u w:val="single"/>
          <w:lang w:val="uk-UA" w:bidi="en-US"/>
        </w:rPr>
        <w:t xml:space="preserve"> </w:t>
      </w:r>
      <w:r w:rsidRPr="00AB3D32">
        <w:rPr>
          <w:rFonts w:ascii="Times New Roman" w:eastAsia="Times New Roman" w:hAnsi="Times New Roman" w:cs="Times New Roman"/>
          <w:sz w:val="28"/>
          <w:u w:val="single"/>
          <w:lang w:val="uk-UA" w:bidi="en-US"/>
        </w:rPr>
        <w:t xml:space="preserve"> </w:t>
      </w:r>
      <w:r>
        <w:rPr>
          <w:rFonts w:ascii="Times New Roman" w:eastAsia="Times New Roman" w:hAnsi="Times New Roman" w:cs="Times New Roman"/>
          <w:sz w:val="28"/>
          <w:u w:val="single"/>
          <w:lang w:val="uk-UA" w:bidi="en-US"/>
        </w:rPr>
        <w:t xml:space="preserve">  </w:t>
      </w:r>
      <w:r w:rsidRPr="00AB3D32">
        <w:rPr>
          <w:rFonts w:ascii="Times New Roman" w:eastAsia="Times New Roman" w:hAnsi="Times New Roman" w:cs="Times New Roman"/>
          <w:sz w:val="28"/>
          <w:u w:val="single"/>
          <w:lang w:val="uk-UA" w:bidi="en-US"/>
        </w:rPr>
        <w:t>оптимізованої</w:t>
      </w:r>
      <w:r>
        <w:rPr>
          <w:rFonts w:ascii="Times New Roman" w:eastAsia="Times New Roman" w:hAnsi="Times New Roman" w:cs="Times New Roman"/>
          <w:sz w:val="28"/>
          <w:u w:val="single"/>
          <w:lang w:val="uk-UA" w:bidi="en-US"/>
        </w:rPr>
        <w:t xml:space="preserve"> </w:t>
      </w:r>
      <w:r w:rsidRPr="00AB3D32">
        <w:rPr>
          <w:rFonts w:ascii="Times New Roman" w:eastAsia="Times New Roman" w:hAnsi="Times New Roman" w:cs="Times New Roman"/>
          <w:sz w:val="28"/>
          <w:u w:val="single"/>
          <w:lang w:val="uk-UA" w:bidi="en-US"/>
        </w:rPr>
        <w:t xml:space="preserve"> </w:t>
      </w:r>
      <w:r>
        <w:rPr>
          <w:rFonts w:ascii="Times New Roman" w:eastAsia="Times New Roman" w:hAnsi="Times New Roman" w:cs="Times New Roman"/>
          <w:sz w:val="28"/>
          <w:u w:val="single"/>
          <w:lang w:val="uk-UA" w:bidi="en-US"/>
        </w:rPr>
        <w:t xml:space="preserve">  </w:t>
      </w:r>
      <w:r w:rsidRPr="00AB3D32">
        <w:rPr>
          <w:rFonts w:ascii="Times New Roman" w:eastAsia="Times New Roman" w:hAnsi="Times New Roman" w:cs="Times New Roman"/>
          <w:sz w:val="28"/>
          <w:u w:val="single"/>
          <w:lang w:val="uk-UA" w:bidi="en-US"/>
        </w:rPr>
        <w:t>структури</w:t>
      </w:r>
      <w:r>
        <w:rPr>
          <w:rFonts w:ascii="Times New Roman" w:eastAsia="Times New Roman" w:hAnsi="Times New Roman" w:cs="Times New Roman"/>
          <w:sz w:val="28"/>
          <w:u w:val="single"/>
          <w:lang w:val="uk-UA" w:bidi="en-US"/>
        </w:rPr>
        <w:t xml:space="preserve">             </w:t>
      </w:r>
    </w:p>
    <w:p w14:paraId="3729664A" w14:textId="77795686" w:rsidR="00551909" w:rsidRPr="00AB3D32" w:rsidRDefault="00551909" w:rsidP="00551909">
      <w:pPr>
        <w:widowControl w:val="0"/>
        <w:tabs>
          <w:tab w:val="left" w:pos="816"/>
          <w:tab w:val="left" w:pos="9408"/>
        </w:tabs>
        <w:autoSpaceDE w:val="0"/>
        <w:autoSpaceDN w:val="0"/>
        <w:spacing w:before="87" w:after="0" w:line="240" w:lineRule="auto"/>
        <w:ind w:left="489" w:right="153"/>
        <w:jc w:val="both"/>
        <w:rPr>
          <w:rFonts w:ascii="Times New Roman" w:eastAsia="Times New Roman" w:hAnsi="Times New Roman" w:cs="Times New Roman"/>
          <w:sz w:val="28"/>
          <w:lang w:val="uk-UA" w:bidi="en-US"/>
        </w:rPr>
      </w:pPr>
      <w:r w:rsidRPr="00AB3D32">
        <w:rPr>
          <w:rFonts w:ascii="Times New Roman" w:eastAsia="Times New Roman" w:hAnsi="Times New Roman" w:cs="Times New Roman"/>
          <w:sz w:val="28"/>
          <w:u w:val="single"/>
          <w:lang w:val="uk-UA" w:bidi="en-US"/>
        </w:rPr>
        <w:lastRenderedPageBreak/>
        <w:t>комбінованої автономної системи електропостачання, що підвищує енергетичну ефективність її функціонування.</w:t>
      </w:r>
      <w:r w:rsidRPr="00AB3D32">
        <w:rPr>
          <w:rFonts w:ascii="Times New Roman" w:eastAsia="Times New Roman" w:hAnsi="Times New Roman" w:cs="Times New Roman"/>
          <w:sz w:val="28"/>
          <w:lang w:val="uk-UA" w:bidi="en-US"/>
        </w:rPr>
        <w:t xml:space="preserve">___________________________ </w:t>
      </w:r>
    </w:p>
    <w:p w14:paraId="4A45E76B" w14:textId="77777777" w:rsidR="00551909" w:rsidRPr="00AB3D32" w:rsidRDefault="00551909" w:rsidP="00551909">
      <w:pPr>
        <w:widowControl w:val="0"/>
        <w:tabs>
          <w:tab w:val="left" w:leader="underscore" w:pos="9356"/>
        </w:tabs>
        <w:autoSpaceDE w:val="0"/>
        <w:autoSpaceDN w:val="0"/>
        <w:spacing w:after="0" w:line="240" w:lineRule="auto"/>
        <w:ind w:left="567"/>
        <w:contextualSpacing/>
        <w:jc w:val="both"/>
        <w:rPr>
          <w:rFonts w:ascii="Times New Roman" w:eastAsia="Times New Roman" w:hAnsi="Times New Roman" w:cs="Times New Roman"/>
          <w:bCs/>
          <w:sz w:val="28"/>
          <w:lang w:val="uk-UA" w:bidi="en-US"/>
        </w:rPr>
      </w:pPr>
    </w:p>
    <w:p w14:paraId="76CBD919" w14:textId="77777777" w:rsidR="00551909" w:rsidRPr="00AB3D32" w:rsidRDefault="00551909" w:rsidP="00551909">
      <w:pPr>
        <w:widowControl w:val="0"/>
        <w:tabs>
          <w:tab w:val="left" w:leader="underscore" w:pos="9356"/>
        </w:tabs>
        <w:autoSpaceDE w:val="0"/>
        <w:autoSpaceDN w:val="0"/>
        <w:spacing w:after="0" w:line="240" w:lineRule="auto"/>
        <w:ind w:left="567"/>
        <w:contextualSpacing/>
        <w:jc w:val="both"/>
        <w:rPr>
          <w:rFonts w:ascii="Times New Roman" w:eastAsia="Times New Roman" w:hAnsi="Times New Roman" w:cs="Times New Roman"/>
          <w:i/>
          <w:sz w:val="28"/>
          <w:u w:val="single"/>
          <w:lang w:val="uk-UA" w:bidi="en-US"/>
        </w:rPr>
      </w:pPr>
      <w:r w:rsidRPr="00AB3D32">
        <w:rPr>
          <w:rFonts w:ascii="Times New Roman" w:eastAsia="Times New Roman" w:hAnsi="Times New Roman" w:cs="Times New Roman"/>
          <w:bCs/>
          <w:sz w:val="28"/>
          <w:lang w:val="uk-UA" w:bidi="en-US"/>
        </w:rPr>
        <w:t xml:space="preserve">6.Перелік графічного (ілюстративного) матеріалу: </w:t>
      </w:r>
      <w:r w:rsidRPr="00AB3D32">
        <w:rPr>
          <w:rFonts w:ascii="Times New Roman" w:eastAsia="Times New Roman" w:hAnsi="Times New Roman" w:cs="Times New Roman"/>
          <w:bCs/>
          <w:i/>
          <w:sz w:val="28"/>
          <w:u w:val="single"/>
          <w:lang w:val="uk-UA" w:bidi="en-US"/>
        </w:rPr>
        <w:t>вступ, взаємозв’язок з іншими роботами, мета та завдання, об’єкт та предмет дослідження, методи дослідження, наукова новизна, практична реалізація, результати та висновки, апробація результатів.</w:t>
      </w:r>
      <w:r w:rsidRPr="00AB3D32">
        <w:rPr>
          <w:rFonts w:ascii="Times New Roman" w:eastAsia="Times New Roman" w:hAnsi="Times New Roman" w:cs="Times New Roman"/>
          <w:bCs/>
          <w:i/>
          <w:sz w:val="28"/>
          <w:lang w:val="uk-UA" w:bidi="en-US"/>
        </w:rPr>
        <w:t>__________________________________</w:t>
      </w:r>
    </w:p>
    <w:p w14:paraId="05547D23" w14:textId="77777777" w:rsidR="00551909" w:rsidRPr="00AB3D32" w:rsidRDefault="00551909" w:rsidP="00551909">
      <w:pPr>
        <w:widowControl w:val="0"/>
        <w:tabs>
          <w:tab w:val="left" w:leader="underscore" w:pos="9781"/>
        </w:tabs>
        <w:autoSpaceDE w:val="0"/>
        <w:autoSpaceDN w:val="0"/>
        <w:spacing w:after="0" w:line="240" w:lineRule="auto"/>
        <w:ind w:left="567"/>
        <w:contextualSpacing/>
        <w:jc w:val="both"/>
        <w:rPr>
          <w:rFonts w:ascii="Times New Roman" w:eastAsia="Times New Roman" w:hAnsi="Times New Roman" w:cs="Times New Roman"/>
          <w:sz w:val="28"/>
          <w:lang w:val="uk-UA" w:bidi="en-US"/>
        </w:rPr>
      </w:pPr>
      <w:r w:rsidRPr="00AB3D32">
        <w:rPr>
          <w:rFonts w:ascii="Times New Roman" w:eastAsia="Times New Roman" w:hAnsi="Times New Roman" w:cs="Times New Roman"/>
          <w:sz w:val="28"/>
          <w:lang w:val="uk-UA" w:bidi="en-US"/>
        </w:rPr>
        <w:t>7.Орієнтовний перелік</w:t>
      </w:r>
      <w:r w:rsidRPr="00AB3D32">
        <w:rPr>
          <w:rFonts w:ascii="Times New Roman" w:eastAsia="Times New Roman" w:hAnsi="Times New Roman" w:cs="Times New Roman"/>
          <w:spacing w:val="-27"/>
          <w:sz w:val="28"/>
          <w:lang w:val="uk-UA" w:bidi="en-US"/>
        </w:rPr>
        <w:t xml:space="preserve"> </w:t>
      </w:r>
      <w:r w:rsidRPr="00AB3D32">
        <w:rPr>
          <w:rFonts w:ascii="Times New Roman" w:eastAsia="Times New Roman" w:hAnsi="Times New Roman" w:cs="Times New Roman"/>
          <w:sz w:val="28"/>
          <w:lang w:val="uk-UA" w:bidi="en-US"/>
        </w:rPr>
        <w:t>публікацій _</w:t>
      </w:r>
      <w:r w:rsidRPr="00AB3D32">
        <w:rPr>
          <w:rFonts w:ascii="Times New Roman" w:eastAsia="Times New Roman" w:hAnsi="Times New Roman" w:cs="Times New Roman"/>
          <w:sz w:val="28"/>
          <w:u w:val="single"/>
          <w:lang w:val="uk-UA" w:bidi="en-US"/>
        </w:rPr>
        <w:t xml:space="preserve">1. В.П. </w:t>
      </w:r>
      <w:proofErr w:type="spellStart"/>
      <w:r w:rsidRPr="00AB3D32">
        <w:rPr>
          <w:rFonts w:ascii="Times New Roman" w:eastAsia="Times New Roman" w:hAnsi="Times New Roman" w:cs="Times New Roman"/>
          <w:sz w:val="28"/>
          <w:u w:val="single"/>
          <w:lang w:val="uk-UA" w:bidi="en-US"/>
        </w:rPr>
        <w:t>Калінчик</w:t>
      </w:r>
      <w:proofErr w:type="spellEnd"/>
      <w:r w:rsidRPr="00AB3D32">
        <w:rPr>
          <w:rFonts w:ascii="Times New Roman" w:eastAsia="Times New Roman" w:hAnsi="Times New Roman" w:cs="Times New Roman"/>
          <w:sz w:val="28"/>
          <w:u w:val="single"/>
          <w:lang w:val="uk-UA" w:bidi="en-US"/>
        </w:rPr>
        <w:t xml:space="preserve">, В.В. </w:t>
      </w:r>
      <w:proofErr w:type="spellStart"/>
      <w:r w:rsidRPr="00AB3D32">
        <w:rPr>
          <w:rFonts w:ascii="Times New Roman" w:eastAsia="Times New Roman" w:hAnsi="Times New Roman" w:cs="Times New Roman"/>
          <w:sz w:val="28"/>
          <w:u w:val="single"/>
          <w:lang w:val="uk-UA" w:bidi="en-US"/>
        </w:rPr>
        <w:t>Калінчик</w:t>
      </w:r>
      <w:proofErr w:type="spellEnd"/>
      <w:r w:rsidRPr="00AB3D32">
        <w:rPr>
          <w:rFonts w:ascii="Times New Roman" w:eastAsia="Times New Roman" w:hAnsi="Times New Roman" w:cs="Times New Roman"/>
          <w:sz w:val="28"/>
          <w:u w:val="single"/>
          <w:lang w:val="uk-UA" w:bidi="en-US"/>
        </w:rPr>
        <w:t>, Д.О. Мельник, К.А. Василенко. Застосування статистичних методів прогнозування для планування електроспоживання. Матеріали ХХVІ Міжнародної науково-практичної інтернет - конференції «Проблеми та перспективи розвитку сучасної науки в країнах Європи та Азії» – Переяслав-Хмельницький. – 2020.- С.167-169</w:t>
      </w:r>
      <w:r w:rsidRPr="00AB3D32">
        <w:rPr>
          <w:rFonts w:ascii="Times New Roman" w:eastAsia="Times New Roman" w:hAnsi="Times New Roman" w:cs="Times New Roman"/>
          <w:sz w:val="28"/>
          <w:u w:val="single"/>
          <w:lang w:bidi="en-US"/>
        </w:rPr>
        <w:t xml:space="preserve"> 2. </w:t>
      </w:r>
      <w:r w:rsidRPr="00AB3D32">
        <w:rPr>
          <w:rFonts w:ascii="Times New Roman" w:eastAsia="Times New Roman" w:hAnsi="Times New Roman" w:cs="Times New Roman"/>
          <w:sz w:val="28"/>
          <w:u w:val="single"/>
          <w:lang w:val="uk-UA" w:bidi="en-US"/>
        </w:rPr>
        <w:t xml:space="preserve">В.П. </w:t>
      </w:r>
      <w:proofErr w:type="spellStart"/>
      <w:r w:rsidRPr="00AB3D32">
        <w:rPr>
          <w:rFonts w:ascii="Times New Roman" w:eastAsia="Times New Roman" w:hAnsi="Times New Roman" w:cs="Times New Roman"/>
          <w:sz w:val="28"/>
          <w:u w:val="single"/>
          <w:lang w:val="uk-UA" w:bidi="en-US"/>
        </w:rPr>
        <w:t>Калінчик</w:t>
      </w:r>
      <w:proofErr w:type="spellEnd"/>
      <w:r w:rsidRPr="00AB3D32">
        <w:rPr>
          <w:rFonts w:ascii="Times New Roman" w:eastAsia="Times New Roman" w:hAnsi="Times New Roman" w:cs="Times New Roman"/>
          <w:sz w:val="28"/>
          <w:u w:val="single"/>
          <w:lang w:val="uk-UA" w:bidi="en-US"/>
        </w:rPr>
        <w:t xml:space="preserve">, В.В. </w:t>
      </w:r>
      <w:proofErr w:type="spellStart"/>
      <w:r w:rsidRPr="00AB3D32">
        <w:rPr>
          <w:rFonts w:ascii="Times New Roman" w:eastAsia="Times New Roman" w:hAnsi="Times New Roman" w:cs="Times New Roman"/>
          <w:sz w:val="28"/>
          <w:u w:val="single"/>
          <w:lang w:val="uk-UA" w:bidi="en-US"/>
        </w:rPr>
        <w:t>Калінчик</w:t>
      </w:r>
      <w:proofErr w:type="spellEnd"/>
      <w:r w:rsidRPr="00AB3D32">
        <w:rPr>
          <w:rFonts w:ascii="Times New Roman" w:eastAsia="Times New Roman" w:hAnsi="Times New Roman" w:cs="Times New Roman"/>
          <w:sz w:val="28"/>
          <w:u w:val="single"/>
          <w:lang w:val="uk-UA" w:bidi="en-US"/>
        </w:rPr>
        <w:t>, К.А. Василенко, Д.О. Мельник Використання розосереджених джерел енергії для побудови комплексної енергосистеми. Матеріали ХХVІ Міжнародної науково-практичної інтернет - конференції «Проблеми та перспективи розвитку сучасної науки в країнах Європи та Азії» – Переяслав-Хмельницький. – 2020.- С.170-171</w:t>
      </w:r>
      <w:r w:rsidRPr="00AB3D32">
        <w:rPr>
          <w:rFonts w:ascii="Times New Roman" w:eastAsia="Times New Roman" w:hAnsi="Times New Roman" w:cs="Times New Roman"/>
          <w:sz w:val="28"/>
          <w:lang w:val="uk-UA" w:bidi="en-US"/>
        </w:rPr>
        <w:t>_____________</w:t>
      </w:r>
    </w:p>
    <w:p w14:paraId="15514E4E" w14:textId="77777777" w:rsidR="00551909" w:rsidRPr="00AB3D32" w:rsidRDefault="00551909" w:rsidP="00551909">
      <w:pPr>
        <w:widowControl w:val="0"/>
        <w:tabs>
          <w:tab w:val="left" w:leader="underscore" w:pos="9781"/>
        </w:tabs>
        <w:autoSpaceDE w:val="0"/>
        <w:autoSpaceDN w:val="0"/>
        <w:spacing w:after="0" w:line="240" w:lineRule="auto"/>
        <w:ind w:left="709"/>
        <w:contextualSpacing/>
        <w:jc w:val="both"/>
        <w:rPr>
          <w:rFonts w:ascii="Times New Roman" w:eastAsia="Times New Roman" w:hAnsi="Times New Roman" w:cs="Times New Roman"/>
          <w:sz w:val="28"/>
          <w:lang w:val="uk-UA" w:bidi="en-US"/>
        </w:rPr>
      </w:pPr>
      <w:r w:rsidRPr="00AB3D32">
        <w:rPr>
          <w:rFonts w:ascii="Times New Roman" w:eastAsia="Times New Roman" w:hAnsi="Times New Roman" w:cs="Times New Roman"/>
          <w:sz w:val="28"/>
          <w:lang w:val="uk-UA" w:bidi="en-US"/>
        </w:rPr>
        <w:t xml:space="preserve">8.Консультанти розділів дисертації </w:t>
      </w:r>
    </w:p>
    <w:p w14:paraId="6B35CEB7" w14:textId="77777777" w:rsidR="00551909" w:rsidRPr="00AB3D32" w:rsidRDefault="00551909" w:rsidP="00551909">
      <w:pPr>
        <w:widowControl w:val="0"/>
        <w:tabs>
          <w:tab w:val="left" w:leader="underscore" w:pos="9781"/>
        </w:tabs>
        <w:autoSpaceDE w:val="0"/>
        <w:autoSpaceDN w:val="0"/>
        <w:spacing w:after="0" w:line="240" w:lineRule="auto"/>
        <w:ind w:left="849"/>
        <w:contextualSpacing/>
        <w:jc w:val="both"/>
        <w:rPr>
          <w:rFonts w:ascii="Times New Roman" w:eastAsia="Times New Roman" w:hAnsi="Times New Roman" w:cs="Times New Roman"/>
          <w:i/>
          <w:sz w:val="28"/>
          <w:szCs w:val="28"/>
          <w:u w:val="single"/>
          <w:lang w:val="uk-UA" w:bidi="en-US"/>
        </w:rPr>
      </w:pPr>
      <w:proofErr w:type="spellStart"/>
      <w:r w:rsidRPr="00AB3D32">
        <w:rPr>
          <w:rFonts w:ascii="Times New Roman" w:eastAsia="Times New Roman" w:hAnsi="Times New Roman" w:cs="Times New Roman"/>
          <w:i/>
          <w:sz w:val="28"/>
          <w:szCs w:val="28"/>
          <w:u w:val="single"/>
          <w:lang w:val="uk-UA" w:bidi="en-US"/>
        </w:rPr>
        <w:t>Нормоконтроль</w:t>
      </w:r>
      <w:proofErr w:type="spellEnd"/>
      <w:r w:rsidRPr="00AB3D32">
        <w:rPr>
          <w:rFonts w:ascii="Times New Roman" w:eastAsia="Times New Roman" w:hAnsi="Times New Roman" w:cs="Times New Roman"/>
          <w:i/>
          <w:sz w:val="28"/>
          <w:szCs w:val="28"/>
          <w:u w:val="single"/>
          <w:lang w:val="uk-UA" w:bidi="en-US"/>
        </w:rPr>
        <w:t xml:space="preserve">                       ас. Прокопенко І.Д.</w:t>
      </w:r>
    </w:p>
    <w:p w14:paraId="0A482E28" w14:textId="77777777" w:rsidR="00551909" w:rsidRPr="00AB3D32" w:rsidRDefault="00551909" w:rsidP="00551909">
      <w:pPr>
        <w:widowControl w:val="0"/>
        <w:tabs>
          <w:tab w:val="left" w:pos="709"/>
          <w:tab w:val="left" w:pos="9003"/>
        </w:tabs>
        <w:autoSpaceDE w:val="0"/>
        <w:autoSpaceDN w:val="0"/>
        <w:spacing w:after="0" w:line="240" w:lineRule="auto"/>
        <w:ind w:left="644" w:firstLine="65"/>
        <w:jc w:val="both"/>
        <w:rPr>
          <w:rFonts w:ascii="Times New Roman" w:eastAsia="Times New Roman" w:hAnsi="Times New Roman" w:cs="Times New Roman"/>
          <w:sz w:val="28"/>
          <w:lang w:val="uk-UA" w:bidi="en-US"/>
        </w:rPr>
      </w:pPr>
      <w:r w:rsidRPr="00AB3D32">
        <w:rPr>
          <w:rFonts w:ascii="Times New Roman" w:eastAsia="Times New Roman" w:hAnsi="Times New Roman" w:cs="Times New Roman"/>
          <w:sz w:val="28"/>
          <w:lang w:val="uk-UA" w:bidi="en-US"/>
        </w:rPr>
        <w:t>9.Дата видачі</w:t>
      </w:r>
      <w:r w:rsidRPr="00AB3D32">
        <w:rPr>
          <w:rFonts w:ascii="Times New Roman" w:eastAsia="Times New Roman" w:hAnsi="Times New Roman" w:cs="Times New Roman"/>
          <w:spacing w:val="-21"/>
          <w:sz w:val="28"/>
          <w:lang w:val="uk-UA" w:bidi="en-US"/>
        </w:rPr>
        <w:t xml:space="preserve"> </w:t>
      </w:r>
      <w:r w:rsidRPr="00AB3D32">
        <w:rPr>
          <w:rFonts w:ascii="Times New Roman" w:eastAsia="Times New Roman" w:hAnsi="Times New Roman" w:cs="Times New Roman"/>
          <w:sz w:val="28"/>
          <w:lang w:val="uk-UA" w:bidi="en-US"/>
        </w:rPr>
        <w:t>завдання</w:t>
      </w:r>
      <w:r w:rsidRPr="00AB3D32">
        <w:rPr>
          <w:rFonts w:ascii="Times New Roman" w:eastAsia="Times New Roman" w:hAnsi="Times New Roman" w:cs="Times New Roman"/>
          <w:spacing w:val="6"/>
          <w:sz w:val="28"/>
          <w:lang w:val="uk-UA" w:bidi="en-US"/>
        </w:rPr>
        <w:t xml:space="preserve"> </w:t>
      </w:r>
      <w:r w:rsidRPr="00AB3D32">
        <w:rPr>
          <w:rFonts w:ascii="Times New Roman" w:eastAsia="Times New Roman" w:hAnsi="Times New Roman" w:cs="Times New Roman"/>
          <w:i/>
          <w:w w:val="99"/>
          <w:sz w:val="28"/>
          <w:u w:val="single"/>
          <w:lang w:val="uk-UA" w:bidi="en-US"/>
        </w:rPr>
        <w:t xml:space="preserve"> 29 травня 2020 року</w:t>
      </w:r>
    </w:p>
    <w:p w14:paraId="0E1F68C2" w14:textId="77777777" w:rsidR="00551909" w:rsidRPr="00AB3D32" w:rsidRDefault="00551909" w:rsidP="00551909">
      <w:pPr>
        <w:widowControl w:val="0"/>
        <w:autoSpaceDE w:val="0"/>
        <w:autoSpaceDN w:val="0"/>
        <w:spacing w:after="0" w:line="240" w:lineRule="auto"/>
        <w:ind w:left="679" w:right="712"/>
        <w:jc w:val="center"/>
        <w:rPr>
          <w:rFonts w:ascii="Times New Roman" w:eastAsia="Times New Roman" w:hAnsi="Times New Roman" w:cs="Times New Roman"/>
          <w:sz w:val="28"/>
          <w:lang w:val="uk-UA" w:bidi="en-US"/>
        </w:rPr>
      </w:pPr>
    </w:p>
    <w:p w14:paraId="6602A51A" w14:textId="77777777" w:rsidR="00551909" w:rsidRPr="00AB3D32" w:rsidRDefault="00551909" w:rsidP="00551909">
      <w:pPr>
        <w:widowControl w:val="0"/>
        <w:autoSpaceDE w:val="0"/>
        <w:autoSpaceDN w:val="0"/>
        <w:spacing w:after="0" w:line="240" w:lineRule="auto"/>
        <w:ind w:left="679" w:right="712"/>
        <w:jc w:val="center"/>
        <w:rPr>
          <w:rFonts w:ascii="Times New Roman" w:eastAsia="Times New Roman" w:hAnsi="Times New Roman" w:cs="Times New Roman"/>
          <w:sz w:val="28"/>
          <w:lang w:val="uk-UA" w:bidi="en-US"/>
        </w:rPr>
      </w:pPr>
      <w:r w:rsidRPr="00AB3D32">
        <w:rPr>
          <w:rFonts w:ascii="Times New Roman" w:eastAsia="Times New Roman" w:hAnsi="Times New Roman" w:cs="Times New Roman"/>
          <w:sz w:val="28"/>
          <w:lang w:val="uk-UA" w:bidi="en-US"/>
        </w:rPr>
        <w:t>Календарний план</w:t>
      </w:r>
    </w:p>
    <w:tbl>
      <w:tblPr>
        <w:tblW w:w="0" w:type="auto"/>
        <w:tblInd w:w="3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7"/>
        <w:gridCol w:w="5643"/>
        <w:gridCol w:w="1906"/>
        <w:gridCol w:w="1344"/>
      </w:tblGrid>
      <w:tr w:rsidR="00551909" w:rsidRPr="00AB3D32" w14:paraId="29DFD7AA" w14:textId="77777777" w:rsidTr="008E4A9D">
        <w:trPr>
          <w:trHeight w:val="413"/>
        </w:trPr>
        <w:tc>
          <w:tcPr>
            <w:tcW w:w="567" w:type="dxa"/>
          </w:tcPr>
          <w:p w14:paraId="0E84D35B" w14:textId="77777777" w:rsidR="00551909" w:rsidRPr="00AB3D32" w:rsidRDefault="00551909" w:rsidP="007A0E35">
            <w:pPr>
              <w:widowControl w:val="0"/>
              <w:autoSpaceDE w:val="0"/>
              <w:autoSpaceDN w:val="0"/>
              <w:spacing w:after="0" w:line="240" w:lineRule="auto"/>
              <w:ind w:left="153"/>
              <w:rPr>
                <w:rFonts w:ascii="Times New Roman" w:eastAsia="Times New Roman" w:hAnsi="Times New Roman" w:cs="Times New Roman"/>
                <w:sz w:val="28"/>
                <w:lang w:val="uk-UA" w:bidi="en-US"/>
              </w:rPr>
            </w:pPr>
            <w:r w:rsidRPr="00AB3D32">
              <w:rPr>
                <w:rFonts w:ascii="Times New Roman" w:eastAsia="Times New Roman" w:hAnsi="Times New Roman" w:cs="Times New Roman"/>
                <w:sz w:val="28"/>
                <w:lang w:val="uk-UA" w:bidi="en-US"/>
              </w:rPr>
              <w:t>№</w:t>
            </w:r>
          </w:p>
          <w:p w14:paraId="18ACF5AB" w14:textId="77777777" w:rsidR="00551909" w:rsidRPr="00AB3D32" w:rsidRDefault="00551909" w:rsidP="007A0E35">
            <w:pPr>
              <w:widowControl w:val="0"/>
              <w:autoSpaceDE w:val="0"/>
              <w:autoSpaceDN w:val="0"/>
              <w:spacing w:after="0" w:line="240" w:lineRule="auto"/>
              <w:ind w:left="124"/>
              <w:rPr>
                <w:rFonts w:ascii="Times New Roman" w:eastAsia="Times New Roman" w:hAnsi="Times New Roman" w:cs="Times New Roman"/>
                <w:sz w:val="28"/>
                <w:lang w:val="uk-UA" w:bidi="en-US"/>
              </w:rPr>
            </w:pPr>
            <w:r w:rsidRPr="00AB3D32">
              <w:rPr>
                <w:rFonts w:ascii="Times New Roman" w:eastAsia="Times New Roman" w:hAnsi="Times New Roman" w:cs="Times New Roman"/>
                <w:sz w:val="28"/>
                <w:lang w:val="uk-UA" w:bidi="en-US"/>
              </w:rPr>
              <w:t>з/п</w:t>
            </w:r>
          </w:p>
        </w:tc>
        <w:tc>
          <w:tcPr>
            <w:tcW w:w="5643" w:type="dxa"/>
          </w:tcPr>
          <w:p w14:paraId="3E597005" w14:textId="77777777" w:rsidR="00551909" w:rsidRPr="00AB3D32" w:rsidRDefault="00551909" w:rsidP="007A0E35">
            <w:pPr>
              <w:widowControl w:val="0"/>
              <w:autoSpaceDE w:val="0"/>
              <w:autoSpaceDN w:val="0"/>
              <w:spacing w:after="0" w:line="240" w:lineRule="auto"/>
              <w:ind w:left="926"/>
              <w:rPr>
                <w:rFonts w:ascii="Times New Roman" w:eastAsia="Times New Roman" w:hAnsi="Times New Roman" w:cs="Times New Roman"/>
                <w:sz w:val="28"/>
                <w:lang w:val="uk-UA" w:bidi="en-US"/>
              </w:rPr>
            </w:pPr>
            <w:r w:rsidRPr="00AB3D32">
              <w:rPr>
                <w:rFonts w:ascii="Times New Roman" w:eastAsia="Times New Roman" w:hAnsi="Times New Roman" w:cs="Times New Roman"/>
                <w:sz w:val="28"/>
                <w:lang w:val="uk-UA" w:bidi="en-US"/>
              </w:rPr>
              <w:t>Назва етапів</w:t>
            </w:r>
            <w:r w:rsidRPr="00AB3D32">
              <w:rPr>
                <w:rFonts w:ascii="Times New Roman" w:eastAsia="Times New Roman" w:hAnsi="Times New Roman" w:cs="Times New Roman"/>
                <w:spacing w:val="-11"/>
                <w:sz w:val="28"/>
                <w:lang w:val="uk-UA" w:bidi="en-US"/>
              </w:rPr>
              <w:t xml:space="preserve"> </w:t>
            </w:r>
            <w:r w:rsidRPr="00AB3D32">
              <w:rPr>
                <w:rFonts w:ascii="Times New Roman" w:eastAsia="Times New Roman" w:hAnsi="Times New Roman" w:cs="Times New Roman"/>
                <w:sz w:val="28"/>
                <w:lang w:val="uk-UA" w:bidi="en-US"/>
              </w:rPr>
              <w:t>виконання</w:t>
            </w:r>
          </w:p>
          <w:p w14:paraId="082B53ED" w14:textId="77777777" w:rsidR="00551909" w:rsidRPr="00AB3D32" w:rsidRDefault="00551909" w:rsidP="007A0E35">
            <w:pPr>
              <w:widowControl w:val="0"/>
              <w:autoSpaceDE w:val="0"/>
              <w:autoSpaceDN w:val="0"/>
              <w:spacing w:after="0" w:line="240" w:lineRule="auto"/>
              <w:ind w:left="887"/>
              <w:rPr>
                <w:rFonts w:ascii="Times New Roman" w:eastAsia="Times New Roman" w:hAnsi="Times New Roman" w:cs="Times New Roman"/>
                <w:sz w:val="28"/>
                <w:lang w:val="uk-UA" w:bidi="en-US"/>
              </w:rPr>
            </w:pPr>
            <w:r w:rsidRPr="00AB3D32">
              <w:rPr>
                <w:rFonts w:ascii="Times New Roman" w:eastAsia="Times New Roman" w:hAnsi="Times New Roman" w:cs="Times New Roman"/>
                <w:sz w:val="28"/>
                <w:lang w:val="uk-UA" w:bidi="en-US"/>
              </w:rPr>
              <w:t>магістерської</w:t>
            </w:r>
            <w:r w:rsidRPr="00AB3D32">
              <w:rPr>
                <w:rFonts w:ascii="Times New Roman" w:eastAsia="Times New Roman" w:hAnsi="Times New Roman" w:cs="Times New Roman"/>
                <w:spacing w:val="-11"/>
                <w:sz w:val="28"/>
                <w:lang w:val="uk-UA" w:bidi="en-US"/>
              </w:rPr>
              <w:t xml:space="preserve"> </w:t>
            </w:r>
            <w:r w:rsidRPr="00AB3D32">
              <w:rPr>
                <w:rFonts w:ascii="Times New Roman" w:eastAsia="Times New Roman" w:hAnsi="Times New Roman" w:cs="Times New Roman"/>
                <w:sz w:val="28"/>
                <w:lang w:val="uk-UA" w:bidi="en-US"/>
              </w:rPr>
              <w:t>дисертації</w:t>
            </w:r>
          </w:p>
        </w:tc>
        <w:tc>
          <w:tcPr>
            <w:tcW w:w="1906" w:type="dxa"/>
          </w:tcPr>
          <w:p w14:paraId="013F51FD" w14:textId="77777777" w:rsidR="00551909" w:rsidRPr="00AB3D32" w:rsidRDefault="00551909" w:rsidP="007A0E35">
            <w:pPr>
              <w:widowControl w:val="0"/>
              <w:autoSpaceDE w:val="0"/>
              <w:autoSpaceDN w:val="0"/>
              <w:spacing w:after="0" w:line="240" w:lineRule="auto"/>
              <w:ind w:left="196"/>
              <w:jc w:val="both"/>
              <w:rPr>
                <w:rFonts w:ascii="Times New Roman" w:eastAsia="Times New Roman" w:hAnsi="Times New Roman" w:cs="Times New Roman"/>
                <w:sz w:val="28"/>
                <w:lang w:val="uk-UA" w:bidi="en-US"/>
              </w:rPr>
            </w:pPr>
            <w:r w:rsidRPr="00AB3D32">
              <w:rPr>
                <w:rFonts w:ascii="Times New Roman" w:eastAsia="Times New Roman" w:hAnsi="Times New Roman" w:cs="Times New Roman"/>
                <w:sz w:val="24"/>
                <w:lang w:val="uk-UA" w:bidi="en-US"/>
              </w:rPr>
              <w:t>Строк виконання</w:t>
            </w:r>
            <w:r w:rsidRPr="00AB3D32">
              <w:rPr>
                <w:rFonts w:ascii="Times New Roman" w:eastAsia="Times New Roman" w:hAnsi="Times New Roman" w:cs="Times New Roman"/>
                <w:spacing w:val="-12"/>
                <w:sz w:val="24"/>
                <w:lang w:val="uk-UA" w:bidi="en-US"/>
              </w:rPr>
              <w:t xml:space="preserve"> </w:t>
            </w:r>
            <w:r w:rsidRPr="00AB3D32">
              <w:rPr>
                <w:rFonts w:ascii="Times New Roman" w:eastAsia="Times New Roman" w:hAnsi="Times New Roman" w:cs="Times New Roman"/>
                <w:sz w:val="24"/>
                <w:lang w:val="uk-UA" w:bidi="en-US"/>
              </w:rPr>
              <w:t>етапів МД</w:t>
            </w:r>
          </w:p>
        </w:tc>
        <w:tc>
          <w:tcPr>
            <w:tcW w:w="1344" w:type="dxa"/>
          </w:tcPr>
          <w:p w14:paraId="753914CC" w14:textId="77777777" w:rsidR="00551909" w:rsidRPr="00AB3D32" w:rsidRDefault="00551909" w:rsidP="007A0E35">
            <w:pPr>
              <w:widowControl w:val="0"/>
              <w:autoSpaceDE w:val="0"/>
              <w:autoSpaceDN w:val="0"/>
              <w:spacing w:after="0" w:line="240" w:lineRule="auto"/>
              <w:ind w:left="134"/>
              <w:rPr>
                <w:rFonts w:ascii="Times New Roman" w:eastAsia="Times New Roman" w:hAnsi="Times New Roman" w:cs="Times New Roman"/>
                <w:sz w:val="28"/>
                <w:lang w:val="uk-UA" w:bidi="en-US"/>
              </w:rPr>
            </w:pPr>
            <w:r w:rsidRPr="00AB3D32">
              <w:rPr>
                <w:rFonts w:ascii="Times New Roman" w:eastAsia="Times New Roman" w:hAnsi="Times New Roman" w:cs="Times New Roman"/>
                <w:sz w:val="28"/>
                <w:lang w:val="uk-UA" w:bidi="en-US"/>
              </w:rPr>
              <w:t>Примітка</w:t>
            </w:r>
          </w:p>
        </w:tc>
      </w:tr>
      <w:tr w:rsidR="00551909" w:rsidRPr="00AB3D32" w14:paraId="17EB3795" w14:textId="77777777" w:rsidTr="008E4A9D">
        <w:trPr>
          <w:trHeight w:val="291"/>
        </w:trPr>
        <w:tc>
          <w:tcPr>
            <w:tcW w:w="567" w:type="dxa"/>
          </w:tcPr>
          <w:p w14:paraId="0B615606"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8"/>
                <w:szCs w:val="28"/>
                <w:lang w:val="uk-UA" w:bidi="en-US"/>
              </w:rPr>
            </w:pPr>
            <w:r w:rsidRPr="00AB3D32">
              <w:rPr>
                <w:rFonts w:ascii="Times New Roman" w:eastAsia="Times New Roman" w:hAnsi="Times New Roman" w:cs="Times New Roman"/>
                <w:sz w:val="28"/>
                <w:szCs w:val="28"/>
                <w:lang w:val="uk-UA" w:bidi="en-US"/>
              </w:rPr>
              <w:t>1</w:t>
            </w:r>
          </w:p>
        </w:tc>
        <w:tc>
          <w:tcPr>
            <w:tcW w:w="5643" w:type="dxa"/>
          </w:tcPr>
          <w:p w14:paraId="302DDFAD" w14:textId="77777777" w:rsidR="00551909" w:rsidRPr="00AB3D32" w:rsidRDefault="00551909" w:rsidP="007A0E35">
            <w:pPr>
              <w:widowControl w:val="0"/>
              <w:autoSpaceDE w:val="0"/>
              <w:autoSpaceDN w:val="0"/>
              <w:spacing w:after="0" w:line="240" w:lineRule="auto"/>
              <w:jc w:val="both"/>
              <w:rPr>
                <w:rFonts w:ascii="Times New Roman" w:eastAsia="Times New Roman" w:hAnsi="Times New Roman" w:cs="Times New Roman"/>
                <w:sz w:val="28"/>
                <w:szCs w:val="28"/>
                <w:lang w:val="uk-UA" w:bidi="en-US"/>
              </w:rPr>
            </w:pPr>
            <w:r w:rsidRPr="00AB3D32">
              <w:rPr>
                <w:rFonts w:ascii="Times New Roman" w:eastAsia="Times New Roman" w:hAnsi="Times New Roman" w:cs="Times New Roman"/>
                <w:sz w:val="28"/>
                <w:szCs w:val="28"/>
                <w:lang w:val="uk-UA" w:bidi="en-US"/>
              </w:rPr>
              <w:t>Аналіз літературних джерел</w:t>
            </w:r>
          </w:p>
        </w:tc>
        <w:tc>
          <w:tcPr>
            <w:tcW w:w="1906" w:type="dxa"/>
            <w:vAlign w:val="center"/>
          </w:tcPr>
          <w:p w14:paraId="6AEAABDD" w14:textId="77777777" w:rsidR="00551909" w:rsidRPr="00AB3D32" w:rsidRDefault="00551909" w:rsidP="007A0E35">
            <w:pPr>
              <w:widowControl w:val="0"/>
              <w:autoSpaceDE w:val="0"/>
              <w:autoSpaceDN w:val="0"/>
              <w:spacing w:after="0" w:line="240" w:lineRule="auto"/>
              <w:jc w:val="center"/>
              <w:rPr>
                <w:rFonts w:ascii="Times New Roman" w:eastAsia="Times New Roman" w:hAnsi="Times New Roman" w:cs="Times New Roman"/>
                <w:sz w:val="24"/>
                <w:szCs w:val="24"/>
                <w:lang w:val="en-US" w:bidi="en-US"/>
              </w:rPr>
            </w:pPr>
            <w:r w:rsidRPr="00AB3D32">
              <w:rPr>
                <w:rFonts w:ascii="Times New Roman" w:eastAsia="Times New Roman" w:hAnsi="Times New Roman" w:cs="Times New Roman"/>
                <w:sz w:val="24"/>
                <w:szCs w:val="24"/>
                <w:lang w:val="en-US" w:bidi="en-US"/>
              </w:rPr>
              <w:t>05.04.20-23.07.20</w:t>
            </w:r>
          </w:p>
        </w:tc>
        <w:tc>
          <w:tcPr>
            <w:tcW w:w="1344" w:type="dxa"/>
          </w:tcPr>
          <w:p w14:paraId="47D02A15"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0"/>
                <w:lang w:val="uk-UA" w:bidi="en-US"/>
              </w:rPr>
            </w:pPr>
          </w:p>
        </w:tc>
      </w:tr>
      <w:tr w:rsidR="00551909" w:rsidRPr="00AB3D32" w14:paraId="69113185" w14:textId="77777777" w:rsidTr="008E4A9D">
        <w:trPr>
          <w:trHeight w:val="204"/>
        </w:trPr>
        <w:tc>
          <w:tcPr>
            <w:tcW w:w="567" w:type="dxa"/>
          </w:tcPr>
          <w:p w14:paraId="35BFFB56"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8"/>
                <w:szCs w:val="28"/>
                <w:lang w:val="uk-UA" w:bidi="en-US"/>
              </w:rPr>
            </w:pPr>
            <w:r w:rsidRPr="00AB3D32">
              <w:rPr>
                <w:rFonts w:ascii="Times New Roman" w:eastAsia="Times New Roman" w:hAnsi="Times New Roman" w:cs="Times New Roman"/>
                <w:sz w:val="28"/>
                <w:szCs w:val="28"/>
                <w:lang w:val="uk-UA" w:bidi="en-US"/>
              </w:rPr>
              <w:t>2</w:t>
            </w:r>
          </w:p>
        </w:tc>
        <w:tc>
          <w:tcPr>
            <w:tcW w:w="5643" w:type="dxa"/>
          </w:tcPr>
          <w:p w14:paraId="2119F287" w14:textId="77777777" w:rsidR="00551909" w:rsidRPr="00AB3D32" w:rsidRDefault="00551909" w:rsidP="007A0E35">
            <w:pPr>
              <w:widowControl w:val="0"/>
              <w:autoSpaceDE w:val="0"/>
              <w:autoSpaceDN w:val="0"/>
              <w:spacing w:after="0" w:line="240" w:lineRule="auto"/>
              <w:jc w:val="both"/>
              <w:rPr>
                <w:rFonts w:ascii="Times New Roman" w:eastAsia="Times New Roman" w:hAnsi="Times New Roman" w:cs="Times New Roman"/>
                <w:sz w:val="28"/>
                <w:lang w:val="uk-UA" w:bidi="en-US"/>
              </w:rPr>
            </w:pPr>
            <w:r w:rsidRPr="00AB3D32">
              <w:rPr>
                <w:rFonts w:ascii="Times New Roman" w:eastAsia="Times New Roman" w:hAnsi="Times New Roman" w:cs="Times New Roman"/>
                <w:sz w:val="28"/>
                <w:lang w:val="uk-UA" w:bidi="en-US"/>
              </w:rPr>
              <w:t>Визначення методів дослідження</w:t>
            </w:r>
          </w:p>
        </w:tc>
        <w:tc>
          <w:tcPr>
            <w:tcW w:w="1906" w:type="dxa"/>
            <w:vAlign w:val="center"/>
          </w:tcPr>
          <w:p w14:paraId="7B79E82D" w14:textId="77777777" w:rsidR="00551909" w:rsidRPr="00AB3D32" w:rsidRDefault="00551909" w:rsidP="007A0E35">
            <w:pPr>
              <w:widowControl w:val="0"/>
              <w:autoSpaceDE w:val="0"/>
              <w:autoSpaceDN w:val="0"/>
              <w:spacing w:after="0" w:line="240" w:lineRule="auto"/>
              <w:jc w:val="center"/>
              <w:rPr>
                <w:rFonts w:ascii="Times New Roman" w:eastAsia="Times New Roman" w:hAnsi="Times New Roman" w:cs="Times New Roman"/>
                <w:sz w:val="24"/>
                <w:szCs w:val="24"/>
                <w:lang w:val="en-US" w:bidi="en-US"/>
              </w:rPr>
            </w:pPr>
            <w:r w:rsidRPr="00AB3D32">
              <w:rPr>
                <w:rFonts w:ascii="Times New Roman" w:eastAsia="Times New Roman" w:hAnsi="Times New Roman" w:cs="Times New Roman"/>
                <w:sz w:val="24"/>
                <w:szCs w:val="24"/>
                <w:lang w:val="en-US" w:bidi="en-US"/>
              </w:rPr>
              <w:t>14.04.20-13.05.20</w:t>
            </w:r>
          </w:p>
        </w:tc>
        <w:tc>
          <w:tcPr>
            <w:tcW w:w="1344" w:type="dxa"/>
          </w:tcPr>
          <w:p w14:paraId="0ECCFCF6"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0"/>
                <w:lang w:val="uk-UA" w:bidi="en-US"/>
              </w:rPr>
            </w:pPr>
          </w:p>
        </w:tc>
      </w:tr>
      <w:tr w:rsidR="00551909" w:rsidRPr="00AB3D32" w14:paraId="34726B27" w14:textId="77777777" w:rsidTr="008E4A9D">
        <w:trPr>
          <w:trHeight w:val="208"/>
        </w:trPr>
        <w:tc>
          <w:tcPr>
            <w:tcW w:w="567" w:type="dxa"/>
          </w:tcPr>
          <w:p w14:paraId="53A5B872"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8"/>
                <w:szCs w:val="28"/>
                <w:lang w:val="uk-UA" w:bidi="en-US"/>
              </w:rPr>
            </w:pPr>
            <w:r w:rsidRPr="00AB3D32">
              <w:rPr>
                <w:rFonts w:ascii="Times New Roman" w:eastAsia="Times New Roman" w:hAnsi="Times New Roman" w:cs="Times New Roman"/>
                <w:sz w:val="28"/>
                <w:szCs w:val="28"/>
                <w:lang w:val="uk-UA" w:bidi="en-US"/>
              </w:rPr>
              <w:t>3</w:t>
            </w:r>
          </w:p>
        </w:tc>
        <w:tc>
          <w:tcPr>
            <w:tcW w:w="5643" w:type="dxa"/>
            <w:vAlign w:val="bottom"/>
          </w:tcPr>
          <w:p w14:paraId="17A1D44B" w14:textId="77777777" w:rsidR="00551909" w:rsidRPr="00AB3D32" w:rsidRDefault="00551909" w:rsidP="007A0E35">
            <w:pPr>
              <w:widowControl w:val="0"/>
              <w:spacing w:after="0" w:line="240" w:lineRule="auto"/>
              <w:jc w:val="both"/>
              <w:rPr>
                <w:rFonts w:ascii="Times New Roman" w:eastAsia="Times New Roman" w:hAnsi="Times New Roman" w:cs="Times New Roman"/>
                <w:sz w:val="28"/>
                <w:szCs w:val="28"/>
                <w:lang w:val="uk-UA" w:eastAsia="uk-UA"/>
              </w:rPr>
            </w:pPr>
            <w:r w:rsidRPr="00AB3D32">
              <w:rPr>
                <w:rFonts w:ascii="Times New Roman" w:eastAsia="Times New Roman" w:hAnsi="Times New Roman" w:cs="Times New Roman"/>
                <w:sz w:val="28"/>
                <w:szCs w:val="28"/>
                <w:lang w:val="uk-UA" w:eastAsia="uk-UA"/>
              </w:rPr>
              <w:t>Оформлення першого розділу</w:t>
            </w:r>
          </w:p>
        </w:tc>
        <w:tc>
          <w:tcPr>
            <w:tcW w:w="1906" w:type="dxa"/>
            <w:vAlign w:val="center"/>
          </w:tcPr>
          <w:p w14:paraId="365A03C9" w14:textId="77777777" w:rsidR="00551909" w:rsidRPr="00AB3D32" w:rsidRDefault="00551909" w:rsidP="007A0E35">
            <w:pPr>
              <w:widowControl w:val="0"/>
              <w:autoSpaceDE w:val="0"/>
              <w:autoSpaceDN w:val="0"/>
              <w:spacing w:after="0" w:line="240" w:lineRule="auto"/>
              <w:jc w:val="center"/>
              <w:rPr>
                <w:rFonts w:ascii="Times New Roman" w:eastAsia="Times New Roman" w:hAnsi="Times New Roman" w:cs="Times New Roman"/>
                <w:sz w:val="24"/>
                <w:szCs w:val="24"/>
                <w:lang w:val="en-US" w:bidi="en-US"/>
              </w:rPr>
            </w:pPr>
            <w:r w:rsidRPr="00AB3D32">
              <w:rPr>
                <w:rFonts w:ascii="Times New Roman" w:eastAsia="Times New Roman" w:hAnsi="Times New Roman" w:cs="Times New Roman"/>
                <w:sz w:val="24"/>
                <w:szCs w:val="24"/>
                <w:lang w:val="en-US" w:bidi="en-US"/>
              </w:rPr>
              <w:t>15.05.20-28-05.20</w:t>
            </w:r>
          </w:p>
        </w:tc>
        <w:tc>
          <w:tcPr>
            <w:tcW w:w="1344" w:type="dxa"/>
          </w:tcPr>
          <w:p w14:paraId="364FF4E3"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0"/>
                <w:lang w:val="uk-UA" w:bidi="en-US"/>
              </w:rPr>
            </w:pPr>
          </w:p>
        </w:tc>
      </w:tr>
      <w:tr w:rsidR="00551909" w:rsidRPr="00AB3D32" w14:paraId="7EA51D1F" w14:textId="77777777" w:rsidTr="008E4A9D">
        <w:trPr>
          <w:trHeight w:val="204"/>
        </w:trPr>
        <w:tc>
          <w:tcPr>
            <w:tcW w:w="567" w:type="dxa"/>
          </w:tcPr>
          <w:p w14:paraId="248583F9"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8"/>
                <w:szCs w:val="28"/>
                <w:lang w:val="uk-UA" w:bidi="en-US"/>
              </w:rPr>
            </w:pPr>
            <w:r w:rsidRPr="00AB3D32">
              <w:rPr>
                <w:rFonts w:ascii="Times New Roman" w:eastAsia="Times New Roman" w:hAnsi="Times New Roman" w:cs="Times New Roman"/>
                <w:sz w:val="28"/>
                <w:szCs w:val="28"/>
                <w:lang w:val="uk-UA" w:bidi="en-US"/>
              </w:rPr>
              <w:t>4</w:t>
            </w:r>
          </w:p>
        </w:tc>
        <w:tc>
          <w:tcPr>
            <w:tcW w:w="5643" w:type="dxa"/>
          </w:tcPr>
          <w:p w14:paraId="3124A1E7" w14:textId="77777777" w:rsidR="00551909" w:rsidRPr="00AB3D32" w:rsidRDefault="00551909" w:rsidP="007A0E35">
            <w:pPr>
              <w:widowControl w:val="0"/>
              <w:autoSpaceDE w:val="0"/>
              <w:autoSpaceDN w:val="0"/>
              <w:spacing w:after="0" w:line="240" w:lineRule="auto"/>
              <w:jc w:val="both"/>
              <w:rPr>
                <w:rFonts w:ascii="Times New Roman" w:eastAsia="Times New Roman" w:hAnsi="Times New Roman" w:cs="Times New Roman"/>
                <w:sz w:val="28"/>
                <w:lang w:val="uk-UA" w:bidi="en-US"/>
              </w:rPr>
            </w:pPr>
            <w:r w:rsidRPr="00AB3D32">
              <w:rPr>
                <w:rFonts w:ascii="Times New Roman" w:eastAsia="Times New Roman" w:hAnsi="Times New Roman" w:cs="Times New Roman"/>
                <w:sz w:val="28"/>
                <w:lang w:val="uk-UA" w:bidi="en-US"/>
              </w:rPr>
              <w:t>Робота над другим розділом</w:t>
            </w:r>
          </w:p>
        </w:tc>
        <w:tc>
          <w:tcPr>
            <w:tcW w:w="1906" w:type="dxa"/>
            <w:vAlign w:val="center"/>
          </w:tcPr>
          <w:p w14:paraId="6563E877" w14:textId="77777777" w:rsidR="00551909" w:rsidRPr="00AB3D32" w:rsidRDefault="00551909" w:rsidP="007A0E35">
            <w:pPr>
              <w:widowControl w:val="0"/>
              <w:autoSpaceDE w:val="0"/>
              <w:autoSpaceDN w:val="0"/>
              <w:spacing w:after="0" w:line="240" w:lineRule="auto"/>
              <w:jc w:val="center"/>
              <w:rPr>
                <w:rFonts w:ascii="Times New Roman" w:eastAsia="Times New Roman" w:hAnsi="Times New Roman" w:cs="Times New Roman"/>
                <w:sz w:val="24"/>
                <w:szCs w:val="24"/>
                <w:lang w:val="en-US" w:bidi="en-US"/>
              </w:rPr>
            </w:pPr>
            <w:r w:rsidRPr="00AB3D32">
              <w:rPr>
                <w:rFonts w:ascii="Times New Roman" w:eastAsia="Times New Roman" w:hAnsi="Times New Roman" w:cs="Times New Roman"/>
                <w:sz w:val="24"/>
                <w:szCs w:val="24"/>
                <w:lang w:val="en-US" w:bidi="en-US"/>
              </w:rPr>
              <w:t>11.07.20-02.08.20</w:t>
            </w:r>
          </w:p>
        </w:tc>
        <w:tc>
          <w:tcPr>
            <w:tcW w:w="1344" w:type="dxa"/>
          </w:tcPr>
          <w:p w14:paraId="44DA1D5C"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0"/>
                <w:lang w:val="uk-UA" w:bidi="en-US"/>
              </w:rPr>
            </w:pPr>
          </w:p>
        </w:tc>
      </w:tr>
      <w:tr w:rsidR="00551909" w:rsidRPr="00AB3D32" w14:paraId="60A057EE" w14:textId="77777777" w:rsidTr="008E4A9D">
        <w:trPr>
          <w:trHeight w:val="204"/>
        </w:trPr>
        <w:tc>
          <w:tcPr>
            <w:tcW w:w="567" w:type="dxa"/>
          </w:tcPr>
          <w:p w14:paraId="1F5B3223"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8"/>
                <w:szCs w:val="28"/>
                <w:lang w:val="uk-UA" w:bidi="en-US"/>
              </w:rPr>
            </w:pPr>
            <w:r w:rsidRPr="00AB3D32">
              <w:rPr>
                <w:rFonts w:ascii="Times New Roman" w:eastAsia="Times New Roman" w:hAnsi="Times New Roman" w:cs="Times New Roman"/>
                <w:sz w:val="28"/>
                <w:szCs w:val="28"/>
                <w:lang w:val="uk-UA" w:bidi="en-US"/>
              </w:rPr>
              <w:t>5</w:t>
            </w:r>
          </w:p>
        </w:tc>
        <w:tc>
          <w:tcPr>
            <w:tcW w:w="5643" w:type="dxa"/>
          </w:tcPr>
          <w:p w14:paraId="089F3692" w14:textId="77777777" w:rsidR="00551909" w:rsidRPr="00AB3D32" w:rsidRDefault="00551909" w:rsidP="007A0E35">
            <w:pPr>
              <w:widowControl w:val="0"/>
              <w:autoSpaceDE w:val="0"/>
              <w:autoSpaceDN w:val="0"/>
              <w:spacing w:after="0" w:line="240" w:lineRule="auto"/>
              <w:jc w:val="both"/>
              <w:rPr>
                <w:rFonts w:ascii="Times New Roman" w:eastAsia="Times New Roman" w:hAnsi="Times New Roman" w:cs="Times New Roman"/>
                <w:sz w:val="28"/>
                <w:lang w:val="uk-UA" w:bidi="en-US"/>
              </w:rPr>
            </w:pPr>
            <w:r w:rsidRPr="00AB3D32">
              <w:rPr>
                <w:rFonts w:ascii="Times New Roman" w:eastAsia="Times New Roman" w:hAnsi="Times New Roman" w:cs="Times New Roman"/>
                <w:sz w:val="28"/>
                <w:lang w:val="uk-UA" w:bidi="en-US"/>
              </w:rPr>
              <w:t>Робота</w:t>
            </w:r>
            <w:r w:rsidRPr="00AB3D32">
              <w:rPr>
                <w:rFonts w:ascii="Times New Roman" w:eastAsia="Times New Roman" w:hAnsi="Times New Roman" w:cs="Times New Roman"/>
                <w:sz w:val="28"/>
                <w:lang w:bidi="en-US"/>
              </w:rPr>
              <w:t xml:space="preserve"> </w:t>
            </w:r>
            <w:r w:rsidRPr="00AB3D32">
              <w:rPr>
                <w:rFonts w:ascii="Times New Roman" w:eastAsia="Times New Roman" w:hAnsi="Times New Roman" w:cs="Times New Roman"/>
                <w:sz w:val="28"/>
                <w:lang w:val="uk-UA" w:bidi="en-US"/>
              </w:rPr>
              <w:t>над</w:t>
            </w:r>
            <w:r w:rsidRPr="00AB3D32">
              <w:rPr>
                <w:rFonts w:ascii="Times New Roman" w:eastAsia="Times New Roman" w:hAnsi="Times New Roman" w:cs="Times New Roman"/>
                <w:sz w:val="28"/>
                <w:lang w:bidi="en-US"/>
              </w:rPr>
              <w:t xml:space="preserve"> </w:t>
            </w:r>
            <w:r w:rsidRPr="00AB3D32">
              <w:rPr>
                <w:rFonts w:ascii="Times New Roman" w:eastAsia="Times New Roman" w:hAnsi="Times New Roman" w:cs="Times New Roman"/>
                <w:sz w:val="28"/>
                <w:lang w:val="uk-UA" w:bidi="en-US"/>
              </w:rPr>
              <w:t>третім</w:t>
            </w:r>
            <w:r w:rsidRPr="00AB3D32">
              <w:rPr>
                <w:rFonts w:ascii="Times New Roman" w:eastAsia="Times New Roman" w:hAnsi="Times New Roman" w:cs="Times New Roman"/>
                <w:sz w:val="28"/>
                <w:lang w:bidi="en-US"/>
              </w:rPr>
              <w:t xml:space="preserve"> </w:t>
            </w:r>
            <w:r w:rsidRPr="00AB3D32">
              <w:rPr>
                <w:rFonts w:ascii="Times New Roman" w:eastAsia="Times New Roman" w:hAnsi="Times New Roman" w:cs="Times New Roman"/>
                <w:sz w:val="28"/>
                <w:lang w:val="uk-UA" w:bidi="en-US"/>
              </w:rPr>
              <w:t>розділом,</w:t>
            </w:r>
            <w:r w:rsidRPr="00AB3D32">
              <w:rPr>
                <w:rFonts w:ascii="Times New Roman" w:eastAsia="Times New Roman" w:hAnsi="Times New Roman" w:cs="Times New Roman"/>
                <w:sz w:val="28"/>
                <w:lang w:bidi="en-US"/>
              </w:rPr>
              <w:t xml:space="preserve"> </w:t>
            </w:r>
            <w:r w:rsidRPr="00AB3D32">
              <w:rPr>
                <w:rFonts w:ascii="Times New Roman" w:eastAsia="Times New Roman" w:hAnsi="Times New Roman" w:cs="Times New Roman"/>
                <w:sz w:val="28"/>
                <w:lang w:val="uk-UA" w:bidi="en-US"/>
              </w:rPr>
              <w:t>практичного</w:t>
            </w:r>
            <w:r w:rsidRPr="00AB3D32">
              <w:rPr>
                <w:rFonts w:ascii="Times New Roman" w:eastAsia="Times New Roman" w:hAnsi="Times New Roman" w:cs="Times New Roman"/>
                <w:sz w:val="28"/>
                <w:lang w:bidi="en-US"/>
              </w:rPr>
              <w:t xml:space="preserve"> </w:t>
            </w:r>
            <w:r w:rsidRPr="00AB3D32">
              <w:rPr>
                <w:rFonts w:ascii="Times New Roman" w:eastAsia="Times New Roman" w:hAnsi="Times New Roman" w:cs="Times New Roman"/>
                <w:sz w:val="28"/>
                <w:lang w:val="uk-UA" w:bidi="en-US"/>
              </w:rPr>
              <w:t>впровадження</w:t>
            </w:r>
            <w:r w:rsidRPr="00AB3D32">
              <w:rPr>
                <w:rFonts w:ascii="Times New Roman" w:eastAsia="Times New Roman" w:hAnsi="Times New Roman" w:cs="Times New Roman"/>
                <w:sz w:val="28"/>
                <w:lang w:bidi="en-US"/>
              </w:rPr>
              <w:t xml:space="preserve"> </w:t>
            </w:r>
            <w:r w:rsidRPr="00AB3D32">
              <w:rPr>
                <w:rFonts w:ascii="Times New Roman" w:eastAsia="Times New Roman" w:hAnsi="Times New Roman" w:cs="Times New Roman"/>
                <w:sz w:val="28"/>
                <w:lang w:val="uk-UA" w:bidi="en-US"/>
              </w:rPr>
              <w:t>дисертаційної роботи</w:t>
            </w:r>
          </w:p>
        </w:tc>
        <w:tc>
          <w:tcPr>
            <w:tcW w:w="1906" w:type="dxa"/>
            <w:vAlign w:val="center"/>
          </w:tcPr>
          <w:p w14:paraId="5EFD27F3" w14:textId="77777777" w:rsidR="00551909" w:rsidRPr="00AB3D32" w:rsidRDefault="00551909" w:rsidP="007A0E35">
            <w:pPr>
              <w:widowControl w:val="0"/>
              <w:autoSpaceDE w:val="0"/>
              <w:autoSpaceDN w:val="0"/>
              <w:spacing w:after="0" w:line="240" w:lineRule="auto"/>
              <w:jc w:val="center"/>
              <w:rPr>
                <w:rFonts w:ascii="Times New Roman" w:eastAsia="Times New Roman" w:hAnsi="Times New Roman" w:cs="Times New Roman"/>
                <w:sz w:val="24"/>
                <w:szCs w:val="24"/>
                <w:lang w:val="en-US" w:bidi="en-US"/>
              </w:rPr>
            </w:pPr>
            <w:r w:rsidRPr="00AB3D32">
              <w:rPr>
                <w:rFonts w:ascii="Times New Roman" w:eastAsia="Times New Roman" w:hAnsi="Times New Roman" w:cs="Times New Roman"/>
                <w:sz w:val="24"/>
                <w:szCs w:val="24"/>
                <w:lang w:val="en-US" w:bidi="en-US"/>
              </w:rPr>
              <w:t>07.08.20-25.08.20</w:t>
            </w:r>
          </w:p>
        </w:tc>
        <w:tc>
          <w:tcPr>
            <w:tcW w:w="1344" w:type="dxa"/>
          </w:tcPr>
          <w:p w14:paraId="30F275DC"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0"/>
                <w:lang w:val="uk-UA" w:bidi="en-US"/>
              </w:rPr>
            </w:pPr>
          </w:p>
        </w:tc>
      </w:tr>
      <w:tr w:rsidR="00551909" w:rsidRPr="00AB3D32" w14:paraId="591C485F" w14:textId="77777777" w:rsidTr="008E4A9D">
        <w:trPr>
          <w:trHeight w:val="204"/>
        </w:trPr>
        <w:tc>
          <w:tcPr>
            <w:tcW w:w="567" w:type="dxa"/>
          </w:tcPr>
          <w:p w14:paraId="025A2B98"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8"/>
                <w:szCs w:val="28"/>
                <w:lang w:val="uk-UA" w:bidi="en-US"/>
              </w:rPr>
            </w:pPr>
            <w:r w:rsidRPr="00AB3D32">
              <w:rPr>
                <w:rFonts w:ascii="Times New Roman" w:eastAsia="Times New Roman" w:hAnsi="Times New Roman" w:cs="Times New Roman"/>
                <w:sz w:val="28"/>
                <w:szCs w:val="28"/>
                <w:lang w:val="uk-UA" w:bidi="en-US"/>
              </w:rPr>
              <w:t>6.</w:t>
            </w:r>
          </w:p>
        </w:tc>
        <w:tc>
          <w:tcPr>
            <w:tcW w:w="5643" w:type="dxa"/>
          </w:tcPr>
          <w:p w14:paraId="5847096F" w14:textId="77777777" w:rsidR="00551909" w:rsidRPr="00AB3D32" w:rsidRDefault="00551909" w:rsidP="007A0E35">
            <w:pPr>
              <w:widowControl w:val="0"/>
              <w:tabs>
                <w:tab w:val="left" w:leader="underscore" w:pos="9356"/>
              </w:tabs>
              <w:autoSpaceDE w:val="0"/>
              <w:autoSpaceDN w:val="0"/>
              <w:spacing w:after="0" w:line="240" w:lineRule="auto"/>
              <w:contextualSpacing/>
              <w:jc w:val="both"/>
              <w:rPr>
                <w:rFonts w:ascii="Times New Roman" w:eastAsia="Times New Roman" w:hAnsi="Times New Roman" w:cs="Times New Roman"/>
                <w:bCs/>
                <w:sz w:val="28"/>
                <w:lang w:val="uk-UA" w:bidi="en-US"/>
              </w:rPr>
            </w:pPr>
            <w:r w:rsidRPr="00AB3D32">
              <w:rPr>
                <w:rFonts w:ascii="Times New Roman" w:eastAsia="Times New Roman" w:hAnsi="Times New Roman" w:cs="Times New Roman"/>
                <w:bCs/>
                <w:sz w:val="28"/>
                <w:lang w:val="uk-UA" w:bidi="en-US"/>
              </w:rPr>
              <w:t xml:space="preserve">Розробка  стартап проекту </w:t>
            </w:r>
          </w:p>
        </w:tc>
        <w:tc>
          <w:tcPr>
            <w:tcW w:w="1906" w:type="dxa"/>
            <w:vAlign w:val="center"/>
          </w:tcPr>
          <w:p w14:paraId="3841CF67" w14:textId="77777777" w:rsidR="00551909" w:rsidRPr="00AB3D32" w:rsidRDefault="00551909" w:rsidP="007A0E35">
            <w:pPr>
              <w:widowControl w:val="0"/>
              <w:autoSpaceDE w:val="0"/>
              <w:autoSpaceDN w:val="0"/>
              <w:spacing w:after="0" w:line="240" w:lineRule="auto"/>
              <w:jc w:val="center"/>
              <w:rPr>
                <w:rFonts w:ascii="Times New Roman" w:eastAsia="Times New Roman" w:hAnsi="Times New Roman" w:cs="Times New Roman"/>
                <w:sz w:val="24"/>
                <w:szCs w:val="24"/>
                <w:lang w:val="en-US" w:bidi="en-US"/>
              </w:rPr>
            </w:pPr>
            <w:r w:rsidRPr="00AB3D32">
              <w:rPr>
                <w:rFonts w:ascii="Times New Roman" w:eastAsia="Times New Roman" w:hAnsi="Times New Roman" w:cs="Times New Roman"/>
                <w:sz w:val="24"/>
                <w:szCs w:val="24"/>
                <w:lang w:val="en-US" w:bidi="en-US"/>
              </w:rPr>
              <w:t>03.09.20-17.09.20</w:t>
            </w:r>
          </w:p>
        </w:tc>
        <w:tc>
          <w:tcPr>
            <w:tcW w:w="1344" w:type="dxa"/>
          </w:tcPr>
          <w:p w14:paraId="4FBE785C"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0"/>
                <w:lang w:val="uk-UA" w:bidi="en-US"/>
              </w:rPr>
            </w:pPr>
          </w:p>
        </w:tc>
      </w:tr>
      <w:tr w:rsidR="00551909" w:rsidRPr="00AB3D32" w14:paraId="6075C2A8" w14:textId="77777777" w:rsidTr="008E4A9D">
        <w:trPr>
          <w:trHeight w:val="204"/>
        </w:trPr>
        <w:tc>
          <w:tcPr>
            <w:tcW w:w="567" w:type="dxa"/>
          </w:tcPr>
          <w:p w14:paraId="2D115462"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8"/>
                <w:szCs w:val="28"/>
                <w:lang w:val="uk-UA" w:bidi="en-US"/>
              </w:rPr>
            </w:pPr>
            <w:r w:rsidRPr="00AB3D32">
              <w:rPr>
                <w:rFonts w:ascii="Times New Roman" w:eastAsia="Times New Roman" w:hAnsi="Times New Roman" w:cs="Times New Roman"/>
                <w:sz w:val="28"/>
                <w:szCs w:val="28"/>
                <w:lang w:val="uk-UA" w:bidi="en-US"/>
              </w:rPr>
              <w:t>7.</w:t>
            </w:r>
          </w:p>
        </w:tc>
        <w:tc>
          <w:tcPr>
            <w:tcW w:w="5643" w:type="dxa"/>
          </w:tcPr>
          <w:p w14:paraId="0CDEEE59" w14:textId="77777777" w:rsidR="00551909" w:rsidRPr="00AB3D32" w:rsidRDefault="00551909" w:rsidP="007A0E35">
            <w:pPr>
              <w:widowControl w:val="0"/>
              <w:tabs>
                <w:tab w:val="left" w:leader="underscore" w:pos="9356"/>
              </w:tabs>
              <w:autoSpaceDE w:val="0"/>
              <w:autoSpaceDN w:val="0"/>
              <w:spacing w:after="0" w:line="240" w:lineRule="auto"/>
              <w:contextualSpacing/>
              <w:jc w:val="both"/>
              <w:rPr>
                <w:rFonts w:ascii="Times New Roman" w:eastAsia="Times New Roman" w:hAnsi="Times New Roman" w:cs="Times New Roman"/>
                <w:bCs/>
                <w:sz w:val="28"/>
                <w:lang w:val="uk-UA" w:bidi="en-US"/>
              </w:rPr>
            </w:pPr>
            <w:r w:rsidRPr="00AB3D32">
              <w:rPr>
                <w:rFonts w:ascii="Times New Roman" w:eastAsia="Times New Roman" w:hAnsi="Times New Roman" w:cs="Times New Roman"/>
                <w:bCs/>
                <w:sz w:val="28"/>
                <w:lang w:val="uk-UA" w:bidi="en-US"/>
              </w:rPr>
              <w:t>Оформлення дисертації</w:t>
            </w:r>
          </w:p>
        </w:tc>
        <w:tc>
          <w:tcPr>
            <w:tcW w:w="1906" w:type="dxa"/>
            <w:vAlign w:val="center"/>
          </w:tcPr>
          <w:p w14:paraId="5F6A8F64" w14:textId="77777777" w:rsidR="00551909" w:rsidRPr="00AB3D32" w:rsidRDefault="00551909" w:rsidP="007A0E35">
            <w:pPr>
              <w:widowControl w:val="0"/>
              <w:autoSpaceDE w:val="0"/>
              <w:autoSpaceDN w:val="0"/>
              <w:spacing w:after="0" w:line="240" w:lineRule="auto"/>
              <w:jc w:val="center"/>
              <w:rPr>
                <w:rFonts w:ascii="Times New Roman" w:eastAsia="Times New Roman" w:hAnsi="Times New Roman" w:cs="Times New Roman"/>
                <w:sz w:val="24"/>
                <w:szCs w:val="24"/>
                <w:lang w:val="en-US" w:bidi="en-US"/>
              </w:rPr>
            </w:pPr>
            <w:r w:rsidRPr="00AB3D32">
              <w:rPr>
                <w:rFonts w:ascii="Times New Roman" w:eastAsia="Times New Roman" w:hAnsi="Times New Roman" w:cs="Times New Roman"/>
                <w:sz w:val="24"/>
                <w:szCs w:val="24"/>
                <w:lang w:val="en-US" w:bidi="en-US"/>
              </w:rPr>
              <w:t>01.09.20-11.11.20</w:t>
            </w:r>
          </w:p>
        </w:tc>
        <w:tc>
          <w:tcPr>
            <w:tcW w:w="1344" w:type="dxa"/>
          </w:tcPr>
          <w:p w14:paraId="160BDEF9"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0"/>
                <w:lang w:val="uk-UA" w:bidi="en-US"/>
              </w:rPr>
            </w:pPr>
          </w:p>
        </w:tc>
      </w:tr>
      <w:tr w:rsidR="00551909" w:rsidRPr="00AB3D32" w14:paraId="165A0A65" w14:textId="77777777" w:rsidTr="008E4A9D">
        <w:trPr>
          <w:trHeight w:val="204"/>
        </w:trPr>
        <w:tc>
          <w:tcPr>
            <w:tcW w:w="567" w:type="dxa"/>
          </w:tcPr>
          <w:p w14:paraId="20B99CD2"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8"/>
                <w:szCs w:val="28"/>
                <w:lang w:val="uk-UA" w:bidi="en-US"/>
              </w:rPr>
            </w:pPr>
            <w:r w:rsidRPr="00AB3D32">
              <w:rPr>
                <w:rFonts w:ascii="Times New Roman" w:eastAsia="Times New Roman" w:hAnsi="Times New Roman" w:cs="Times New Roman"/>
                <w:sz w:val="28"/>
                <w:szCs w:val="28"/>
                <w:lang w:val="uk-UA" w:bidi="en-US"/>
              </w:rPr>
              <w:t>8.</w:t>
            </w:r>
          </w:p>
        </w:tc>
        <w:tc>
          <w:tcPr>
            <w:tcW w:w="5643" w:type="dxa"/>
          </w:tcPr>
          <w:p w14:paraId="0BC1EC73" w14:textId="77777777" w:rsidR="00551909" w:rsidRPr="00AB3D32" w:rsidRDefault="00551909" w:rsidP="007A0E35">
            <w:pPr>
              <w:widowControl w:val="0"/>
              <w:tabs>
                <w:tab w:val="left" w:leader="underscore" w:pos="9356"/>
              </w:tabs>
              <w:autoSpaceDE w:val="0"/>
              <w:autoSpaceDN w:val="0"/>
              <w:spacing w:after="0" w:line="240" w:lineRule="auto"/>
              <w:contextualSpacing/>
              <w:jc w:val="both"/>
              <w:rPr>
                <w:rFonts w:ascii="Times New Roman" w:eastAsia="Times New Roman" w:hAnsi="Times New Roman" w:cs="Times New Roman"/>
                <w:bCs/>
                <w:sz w:val="28"/>
                <w:lang w:val="uk-UA" w:bidi="en-US"/>
              </w:rPr>
            </w:pPr>
            <w:r w:rsidRPr="00AB3D32">
              <w:rPr>
                <w:rFonts w:ascii="Times New Roman" w:eastAsia="Times New Roman" w:hAnsi="Times New Roman" w:cs="Times New Roman"/>
                <w:bCs/>
                <w:sz w:val="28"/>
                <w:lang w:val="uk-UA" w:bidi="en-US"/>
              </w:rPr>
              <w:t>Оформлення реферату та презентації, проходження перевірки на плагіат та рецензування</w:t>
            </w:r>
          </w:p>
        </w:tc>
        <w:tc>
          <w:tcPr>
            <w:tcW w:w="1906" w:type="dxa"/>
            <w:vAlign w:val="center"/>
          </w:tcPr>
          <w:p w14:paraId="2998A82F" w14:textId="77777777" w:rsidR="00551909" w:rsidRPr="00AB3D32" w:rsidRDefault="00551909" w:rsidP="007A0E35">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AB3D32">
              <w:rPr>
                <w:rFonts w:ascii="Times New Roman" w:eastAsia="Times New Roman" w:hAnsi="Times New Roman" w:cs="Times New Roman"/>
                <w:sz w:val="24"/>
                <w:szCs w:val="24"/>
                <w:lang w:val="uk-UA" w:bidi="en-US"/>
              </w:rPr>
              <w:t>30.10.20-10.12.20</w:t>
            </w:r>
          </w:p>
        </w:tc>
        <w:tc>
          <w:tcPr>
            <w:tcW w:w="1344" w:type="dxa"/>
          </w:tcPr>
          <w:p w14:paraId="6078D396"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0"/>
                <w:lang w:val="uk-UA" w:bidi="en-US"/>
              </w:rPr>
            </w:pPr>
          </w:p>
        </w:tc>
      </w:tr>
      <w:tr w:rsidR="00551909" w:rsidRPr="00AB3D32" w14:paraId="644C96E4" w14:textId="77777777" w:rsidTr="008E4A9D">
        <w:trPr>
          <w:trHeight w:val="204"/>
        </w:trPr>
        <w:tc>
          <w:tcPr>
            <w:tcW w:w="567" w:type="dxa"/>
          </w:tcPr>
          <w:p w14:paraId="174D838F"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8"/>
                <w:szCs w:val="28"/>
                <w:lang w:val="uk-UA" w:bidi="en-US"/>
              </w:rPr>
            </w:pPr>
            <w:r w:rsidRPr="00AB3D32">
              <w:rPr>
                <w:rFonts w:ascii="Times New Roman" w:eastAsia="Times New Roman" w:hAnsi="Times New Roman" w:cs="Times New Roman"/>
                <w:sz w:val="28"/>
                <w:szCs w:val="28"/>
                <w:lang w:val="uk-UA" w:bidi="en-US"/>
              </w:rPr>
              <w:t>9.</w:t>
            </w:r>
          </w:p>
        </w:tc>
        <w:tc>
          <w:tcPr>
            <w:tcW w:w="5643" w:type="dxa"/>
          </w:tcPr>
          <w:p w14:paraId="13BCC7A3" w14:textId="77777777" w:rsidR="00551909" w:rsidRPr="00AB3D32" w:rsidRDefault="00551909" w:rsidP="007A0E35">
            <w:pPr>
              <w:widowControl w:val="0"/>
              <w:tabs>
                <w:tab w:val="left" w:leader="underscore" w:pos="9356"/>
              </w:tabs>
              <w:autoSpaceDE w:val="0"/>
              <w:autoSpaceDN w:val="0"/>
              <w:spacing w:after="0" w:line="240" w:lineRule="auto"/>
              <w:contextualSpacing/>
              <w:jc w:val="both"/>
              <w:rPr>
                <w:rFonts w:ascii="Times New Roman" w:eastAsia="Times New Roman" w:hAnsi="Times New Roman" w:cs="Times New Roman"/>
                <w:bCs/>
                <w:sz w:val="28"/>
                <w:lang w:val="uk-UA" w:bidi="en-US"/>
              </w:rPr>
            </w:pPr>
            <w:proofErr w:type="spellStart"/>
            <w:r w:rsidRPr="00AB3D32">
              <w:rPr>
                <w:rFonts w:ascii="Times New Roman" w:eastAsia="Times New Roman" w:hAnsi="Times New Roman" w:cs="Times New Roman"/>
                <w:bCs/>
                <w:sz w:val="28"/>
                <w:lang w:val="uk-UA" w:bidi="en-US"/>
              </w:rPr>
              <w:t>Передзахист</w:t>
            </w:r>
            <w:proofErr w:type="spellEnd"/>
            <w:r w:rsidRPr="00AB3D32">
              <w:rPr>
                <w:rFonts w:ascii="Times New Roman" w:eastAsia="Times New Roman" w:hAnsi="Times New Roman" w:cs="Times New Roman"/>
                <w:bCs/>
                <w:sz w:val="28"/>
                <w:lang w:val="uk-UA" w:bidi="en-US"/>
              </w:rPr>
              <w:t xml:space="preserve"> МД</w:t>
            </w:r>
          </w:p>
        </w:tc>
        <w:tc>
          <w:tcPr>
            <w:tcW w:w="1906" w:type="dxa"/>
            <w:vAlign w:val="center"/>
          </w:tcPr>
          <w:p w14:paraId="4C438504" w14:textId="77777777" w:rsidR="00551909" w:rsidRPr="00AB3D32" w:rsidRDefault="00551909" w:rsidP="007A0E35">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AB3D32">
              <w:rPr>
                <w:rFonts w:ascii="Times New Roman" w:eastAsia="Times New Roman" w:hAnsi="Times New Roman" w:cs="Times New Roman"/>
                <w:sz w:val="24"/>
                <w:szCs w:val="24"/>
                <w:lang w:val="uk-UA" w:bidi="en-US"/>
              </w:rPr>
              <w:t>10.12.20-14.12.20</w:t>
            </w:r>
          </w:p>
        </w:tc>
        <w:tc>
          <w:tcPr>
            <w:tcW w:w="1344" w:type="dxa"/>
          </w:tcPr>
          <w:p w14:paraId="5552CB42"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0"/>
                <w:lang w:val="uk-UA" w:bidi="en-US"/>
              </w:rPr>
            </w:pPr>
          </w:p>
        </w:tc>
      </w:tr>
      <w:tr w:rsidR="00551909" w:rsidRPr="00AB3D32" w14:paraId="35E5F1EF" w14:textId="77777777" w:rsidTr="008E4A9D">
        <w:trPr>
          <w:trHeight w:val="204"/>
        </w:trPr>
        <w:tc>
          <w:tcPr>
            <w:tcW w:w="567" w:type="dxa"/>
          </w:tcPr>
          <w:p w14:paraId="69458297"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8"/>
                <w:szCs w:val="28"/>
                <w:lang w:val="uk-UA" w:bidi="en-US"/>
              </w:rPr>
            </w:pPr>
            <w:r w:rsidRPr="00AB3D32">
              <w:rPr>
                <w:rFonts w:ascii="Times New Roman" w:eastAsia="Times New Roman" w:hAnsi="Times New Roman" w:cs="Times New Roman"/>
                <w:sz w:val="28"/>
                <w:szCs w:val="28"/>
                <w:lang w:val="uk-UA" w:bidi="en-US"/>
              </w:rPr>
              <w:t>10.</w:t>
            </w:r>
          </w:p>
        </w:tc>
        <w:tc>
          <w:tcPr>
            <w:tcW w:w="5643" w:type="dxa"/>
          </w:tcPr>
          <w:p w14:paraId="2AAFCBED" w14:textId="77777777" w:rsidR="00551909" w:rsidRPr="00AB3D32" w:rsidRDefault="00551909" w:rsidP="007A0E35">
            <w:pPr>
              <w:widowControl w:val="0"/>
              <w:tabs>
                <w:tab w:val="left" w:leader="underscore" w:pos="9356"/>
              </w:tabs>
              <w:autoSpaceDE w:val="0"/>
              <w:autoSpaceDN w:val="0"/>
              <w:spacing w:after="0" w:line="240" w:lineRule="auto"/>
              <w:contextualSpacing/>
              <w:jc w:val="both"/>
              <w:rPr>
                <w:rFonts w:ascii="Times New Roman" w:eastAsia="Times New Roman" w:hAnsi="Times New Roman" w:cs="Times New Roman"/>
                <w:bCs/>
                <w:sz w:val="28"/>
                <w:lang w:val="uk-UA" w:bidi="en-US"/>
              </w:rPr>
            </w:pPr>
            <w:r w:rsidRPr="00AB3D32">
              <w:rPr>
                <w:rFonts w:ascii="Times New Roman" w:eastAsia="Times New Roman" w:hAnsi="Times New Roman" w:cs="Times New Roman"/>
                <w:bCs/>
                <w:sz w:val="28"/>
                <w:lang w:val="uk-UA" w:bidi="en-US"/>
              </w:rPr>
              <w:t>Захист дисертації</w:t>
            </w:r>
          </w:p>
        </w:tc>
        <w:tc>
          <w:tcPr>
            <w:tcW w:w="1906" w:type="dxa"/>
            <w:vAlign w:val="center"/>
          </w:tcPr>
          <w:p w14:paraId="352EFA3F" w14:textId="77777777" w:rsidR="00551909" w:rsidRPr="00AB3D32" w:rsidRDefault="00551909" w:rsidP="007A0E35">
            <w:pPr>
              <w:widowControl w:val="0"/>
              <w:autoSpaceDE w:val="0"/>
              <w:autoSpaceDN w:val="0"/>
              <w:spacing w:after="0" w:line="240" w:lineRule="auto"/>
              <w:jc w:val="center"/>
              <w:rPr>
                <w:rFonts w:ascii="Times New Roman" w:eastAsia="Times New Roman" w:hAnsi="Times New Roman" w:cs="Times New Roman"/>
                <w:sz w:val="24"/>
                <w:szCs w:val="24"/>
                <w:lang w:val="uk-UA" w:bidi="en-US"/>
              </w:rPr>
            </w:pPr>
            <w:r w:rsidRPr="00AB3D32">
              <w:rPr>
                <w:rFonts w:ascii="Times New Roman" w:eastAsia="Times New Roman" w:hAnsi="Times New Roman" w:cs="Times New Roman"/>
                <w:sz w:val="24"/>
                <w:szCs w:val="24"/>
                <w:lang w:val="uk-UA" w:bidi="en-US"/>
              </w:rPr>
              <w:t>17.12.20-22.12.20</w:t>
            </w:r>
          </w:p>
        </w:tc>
        <w:tc>
          <w:tcPr>
            <w:tcW w:w="1344" w:type="dxa"/>
          </w:tcPr>
          <w:p w14:paraId="664310BC" w14:textId="77777777" w:rsidR="00551909" w:rsidRPr="00AB3D32" w:rsidRDefault="00551909" w:rsidP="007A0E35">
            <w:pPr>
              <w:widowControl w:val="0"/>
              <w:autoSpaceDE w:val="0"/>
              <w:autoSpaceDN w:val="0"/>
              <w:spacing w:after="0" w:line="240" w:lineRule="auto"/>
              <w:rPr>
                <w:rFonts w:ascii="Times New Roman" w:eastAsia="Times New Roman" w:hAnsi="Times New Roman" w:cs="Times New Roman"/>
                <w:sz w:val="20"/>
                <w:lang w:val="uk-UA" w:bidi="en-US"/>
              </w:rPr>
            </w:pPr>
          </w:p>
        </w:tc>
      </w:tr>
    </w:tbl>
    <w:p w14:paraId="517F3E68" w14:textId="77777777" w:rsidR="00551909" w:rsidRPr="00AB3D32" w:rsidRDefault="00551909" w:rsidP="00551909">
      <w:pPr>
        <w:widowControl w:val="0"/>
        <w:autoSpaceDE w:val="0"/>
        <w:autoSpaceDN w:val="0"/>
        <w:spacing w:before="87" w:after="0" w:line="240" w:lineRule="auto"/>
        <w:ind w:left="316"/>
        <w:rPr>
          <w:rFonts w:ascii="Times New Roman" w:eastAsia="Times New Roman" w:hAnsi="Times New Roman" w:cs="Times New Roman"/>
          <w:sz w:val="28"/>
          <w:szCs w:val="28"/>
          <w:lang w:val="uk-UA" w:bidi="en-US"/>
        </w:rPr>
      </w:pPr>
      <w:r w:rsidRPr="00AB3D32">
        <w:rPr>
          <w:rFonts w:ascii="Times New Roman" w:eastAsia="Times New Roman" w:hAnsi="Times New Roman" w:cs="Times New Roman"/>
          <w:sz w:val="28"/>
          <w:lang w:val="uk-UA" w:bidi="en-US"/>
        </w:rPr>
        <w:t xml:space="preserve">Студент                                      </w:t>
      </w:r>
      <w:r w:rsidRPr="00AB3D32">
        <w:rPr>
          <w:rFonts w:ascii="Times New Roman" w:eastAsia="Times New Roman" w:hAnsi="Times New Roman" w:cs="Times New Roman"/>
          <w:sz w:val="28"/>
          <w:lang w:bidi="en-US"/>
        </w:rPr>
        <w:t xml:space="preserve">   </w:t>
      </w:r>
      <w:r w:rsidRPr="00AB3D32">
        <w:rPr>
          <w:rFonts w:ascii="Times New Roman" w:eastAsia="Times New Roman" w:hAnsi="Times New Roman" w:cs="Times New Roman"/>
          <w:noProof/>
          <w:sz w:val="2"/>
          <w:lang w:eastAsia="ru-RU"/>
        </w:rPr>
        <mc:AlternateContent>
          <mc:Choice Requires="wpg">
            <w:drawing>
              <wp:inline distT="0" distB="0" distL="0" distR="0" wp14:anchorId="3082DAF8" wp14:editId="271725C0">
                <wp:extent cx="1064260" cy="7620"/>
                <wp:effectExtent l="0" t="0" r="0" b="0"/>
                <wp:docPr id="93" name="Группа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4260" cy="7620"/>
                          <a:chOff x="0" y="0"/>
                          <a:chExt cx="1676" cy="12"/>
                        </a:xfrm>
                      </wpg:grpSpPr>
                      <wps:wsp>
                        <wps:cNvPr id="94" name="Line 7"/>
                        <wps:cNvCnPr>
                          <a:cxnSpLocks noChangeShapeType="1"/>
                        </wps:cNvCnPr>
                        <wps:spPr bwMode="auto">
                          <a:xfrm>
                            <a:off x="0" y="6"/>
                            <a:ext cx="1253"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95" name="Line 8"/>
                        <wps:cNvCnPr>
                          <a:cxnSpLocks noChangeShapeType="1"/>
                        </wps:cNvCnPr>
                        <wps:spPr bwMode="auto">
                          <a:xfrm>
                            <a:off x="1258" y="6"/>
                            <a:ext cx="418"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0B6DD64" id="Группа 28" o:spid="_x0000_s1026" style="width:83.8pt;height:.6pt;mso-position-horizontal-relative:char;mso-position-vertical-relative:line" coordsize="167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">
                <v:line id="Line 7" o:spid="_x0000_s1027" style="position:absolute;visibility:visible;mso-wrap-style:square" from="0,6" to="1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" strokeweight=".19642mm"/>
                <v:line id="Line 8" o:spid="_x0000_s1028" style="position:absolute;visibility:visible;mso-wrap-style:square" from="1258,6" to="16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" strokeweight=".19642mm"/>
                <w10:anchorlock/>
              </v:group>
            </w:pict>
          </mc:Fallback>
        </mc:AlternateContent>
      </w:r>
      <w:r w:rsidRPr="00AB3D32">
        <w:rPr>
          <w:rFonts w:ascii="Times New Roman" w:eastAsia="Times New Roman" w:hAnsi="Times New Roman" w:cs="Times New Roman"/>
          <w:sz w:val="28"/>
          <w:szCs w:val="28"/>
          <w:lang w:val="uk-UA" w:eastAsia="ru-RU"/>
        </w:rPr>
        <w:t xml:space="preserve">           __</w:t>
      </w:r>
      <w:r w:rsidRPr="00AB3D32">
        <w:rPr>
          <w:rFonts w:ascii="Times New Roman" w:eastAsia="Times New Roman" w:hAnsi="Times New Roman" w:cs="Times New Roman"/>
          <w:sz w:val="28"/>
          <w:szCs w:val="28"/>
          <w:u w:val="single"/>
          <w:lang w:val="uk-UA" w:eastAsia="ru-RU"/>
        </w:rPr>
        <w:t>Василенко К.А.</w:t>
      </w:r>
      <w:r w:rsidRPr="00AB3D32">
        <w:rPr>
          <w:rFonts w:ascii="Times New Roman" w:eastAsia="Times New Roman" w:hAnsi="Times New Roman" w:cs="Times New Roman"/>
          <w:sz w:val="28"/>
          <w:szCs w:val="28"/>
          <w:lang w:val="uk-UA" w:eastAsia="ru-RU"/>
        </w:rPr>
        <w:t>___</w:t>
      </w:r>
      <w:r w:rsidRPr="00AB3D32">
        <w:rPr>
          <w:rFonts w:ascii="Times New Roman" w:eastAsia="Times New Roman" w:hAnsi="Times New Roman" w:cs="Times New Roman"/>
          <w:sz w:val="28"/>
          <w:szCs w:val="28"/>
          <w:u w:val="single"/>
          <w:lang w:val="uk-UA" w:eastAsia="ru-RU"/>
        </w:rPr>
        <w:t xml:space="preserve">      </w:t>
      </w:r>
    </w:p>
    <w:p w14:paraId="1989FACB" w14:textId="77777777" w:rsidR="00551909" w:rsidRPr="00AB3D32" w:rsidRDefault="00551909" w:rsidP="00551909">
      <w:pPr>
        <w:widowControl w:val="0"/>
        <w:tabs>
          <w:tab w:val="left" w:pos="2678"/>
        </w:tabs>
        <w:autoSpaceDE w:val="0"/>
        <w:autoSpaceDN w:val="0"/>
        <w:spacing w:after="0" w:line="240" w:lineRule="auto"/>
        <w:ind w:left="316"/>
        <w:rPr>
          <w:rFonts w:ascii="Times New Roman" w:eastAsia="Times New Roman" w:hAnsi="Times New Roman" w:cs="Times New Roman"/>
          <w:sz w:val="18"/>
          <w:lang w:val="uk-UA" w:bidi="en-US"/>
        </w:rPr>
      </w:pPr>
      <w:r w:rsidRPr="00AB3D32">
        <w:rPr>
          <w:rFonts w:ascii="Times New Roman" w:eastAsia="Times New Roman" w:hAnsi="Times New Roman" w:cs="Times New Roman"/>
          <w:sz w:val="18"/>
          <w:lang w:val="uk-UA" w:bidi="en-US"/>
        </w:rPr>
        <w:tab/>
      </w:r>
      <w:r w:rsidRPr="00AB3D32">
        <w:rPr>
          <w:rFonts w:ascii="Times New Roman" w:eastAsia="Times New Roman" w:hAnsi="Times New Roman" w:cs="Times New Roman"/>
          <w:sz w:val="18"/>
          <w:lang w:val="uk-UA" w:bidi="en-US"/>
        </w:rPr>
        <w:tab/>
      </w:r>
      <w:r w:rsidRPr="00AB3D32">
        <w:rPr>
          <w:rFonts w:ascii="Times New Roman" w:eastAsia="Times New Roman" w:hAnsi="Times New Roman" w:cs="Times New Roman"/>
          <w:sz w:val="18"/>
          <w:lang w:val="uk-UA" w:bidi="en-US"/>
        </w:rPr>
        <w:tab/>
      </w:r>
      <w:r w:rsidRPr="00AB3D32">
        <w:rPr>
          <w:rFonts w:ascii="Times New Roman" w:eastAsia="Times New Roman" w:hAnsi="Times New Roman" w:cs="Times New Roman"/>
          <w:sz w:val="18"/>
          <w:lang w:val="uk-UA" w:bidi="en-US"/>
        </w:rPr>
        <w:tab/>
      </w:r>
      <w:r w:rsidRPr="00AB3D32">
        <w:rPr>
          <w:rFonts w:ascii="Times New Roman" w:eastAsia="Times New Roman" w:hAnsi="Times New Roman" w:cs="Times New Roman"/>
          <w:sz w:val="18"/>
          <w:lang w:bidi="en-US"/>
        </w:rPr>
        <w:t xml:space="preserve">      </w:t>
      </w:r>
      <w:r w:rsidRPr="00AB3D32">
        <w:rPr>
          <w:rFonts w:ascii="Times New Roman" w:eastAsia="Times New Roman" w:hAnsi="Times New Roman" w:cs="Times New Roman"/>
          <w:sz w:val="18"/>
          <w:lang w:val="en-US" w:bidi="en-US"/>
        </w:rPr>
        <w:t xml:space="preserve"> </w:t>
      </w:r>
      <w:r w:rsidRPr="00AB3D32">
        <w:rPr>
          <w:rFonts w:ascii="Times New Roman" w:eastAsia="Times New Roman" w:hAnsi="Times New Roman" w:cs="Times New Roman"/>
          <w:sz w:val="18"/>
          <w:lang w:bidi="en-US"/>
        </w:rPr>
        <w:t xml:space="preserve"> </w:t>
      </w:r>
      <w:r w:rsidRPr="00AB3D32">
        <w:rPr>
          <w:rFonts w:ascii="Times New Roman" w:eastAsia="Times New Roman" w:hAnsi="Times New Roman" w:cs="Times New Roman"/>
          <w:sz w:val="18"/>
          <w:lang w:val="uk-UA" w:bidi="en-US"/>
        </w:rPr>
        <w:t>(підпис)</w:t>
      </w:r>
      <w:r w:rsidRPr="00AB3D32">
        <w:rPr>
          <w:rFonts w:ascii="Times New Roman" w:eastAsia="Times New Roman" w:hAnsi="Times New Roman" w:cs="Times New Roman"/>
          <w:sz w:val="18"/>
          <w:lang w:val="uk-UA" w:bidi="en-US"/>
        </w:rPr>
        <w:tab/>
        <w:t xml:space="preserve"> </w:t>
      </w:r>
      <w:r w:rsidRPr="00AB3D32">
        <w:rPr>
          <w:rFonts w:ascii="Times New Roman" w:eastAsia="Times New Roman" w:hAnsi="Times New Roman" w:cs="Times New Roman"/>
          <w:sz w:val="18"/>
          <w:lang w:val="uk-UA" w:bidi="en-US"/>
        </w:rPr>
        <w:tab/>
      </w:r>
      <w:r w:rsidRPr="00AB3D32">
        <w:rPr>
          <w:rFonts w:ascii="Times New Roman" w:eastAsia="Times New Roman" w:hAnsi="Times New Roman" w:cs="Times New Roman"/>
          <w:sz w:val="18"/>
          <w:lang w:val="uk-UA" w:bidi="en-US"/>
        </w:rPr>
        <w:tab/>
        <w:t>(ініціали,</w:t>
      </w:r>
      <w:r w:rsidRPr="00AB3D32">
        <w:rPr>
          <w:rFonts w:ascii="Times New Roman" w:eastAsia="Times New Roman" w:hAnsi="Times New Roman" w:cs="Times New Roman"/>
          <w:spacing w:val="-1"/>
          <w:sz w:val="18"/>
          <w:lang w:val="uk-UA" w:bidi="en-US"/>
        </w:rPr>
        <w:t xml:space="preserve"> </w:t>
      </w:r>
      <w:r w:rsidRPr="00AB3D32">
        <w:rPr>
          <w:rFonts w:ascii="Times New Roman" w:eastAsia="Times New Roman" w:hAnsi="Times New Roman" w:cs="Times New Roman"/>
          <w:sz w:val="18"/>
          <w:lang w:val="uk-UA" w:bidi="en-US"/>
        </w:rPr>
        <w:t>прізвище)</w:t>
      </w:r>
    </w:p>
    <w:p w14:paraId="5D66FD82" w14:textId="77777777" w:rsidR="00551909" w:rsidRPr="00AB3D32" w:rsidRDefault="00551909" w:rsidP="00551909">
      <w:pPr>
        <w:widowControl w:val="0"/>
        <w:numPr>
          <w:ilvl w:val="0"/>
          <w:numId w:val="18"/>
        </w:numPr>
        <w:tabs>
          <w:tab w:val="num" w:pos="360"/>
          <w:tab w:val="left" w:pos="4143"/>
          <w:tab w:val="left" w:pos="5883"/>
          <w:tab w:val="left" w:pos="6414"/>
          <w:tab w:val="left" w:pos="9273"/>
        </w:tabs>
        <w:autoSpaceDE w:val="0"/>
        <w:autoSpaceDN w:val="0"/>
        <w:spacing w:before="122" w:after="0" w:line="240" w:lineRule="auto"/>
        <w:ind w:firstLine="0"/>
        <w:outlineLvl w:val="5"/>
        <w:rPr>
          <w:rFonts w:ascii="Times New Roman" w:eastAsia="Times New Roman" w:hAnsi="Times New Roman" w:cs="Times New Roman"/>
          <w:sz w:val="28"/>
          <w:szCs w:val="28"/>
          <w:lang w:val="uk-UA" w:bidi="en-US"/>
        </w:rPr>
      </w:pPr>
      <w:r w:rsidRPr="00AB3D32">
        <w:rPr>
          <w:rFonts w:ascii="Times New Roman" w:eastAsia="Times New Roman" w:hAnsi="Times New Roman" w:cs="Times New Roman"/>
          <w:sz w:val="28"/>
          <w:szCs w:val="28"/>
          <w:lang w:val="uk-UA" w:bidi="en-US"/>
        </w:rPr>
        <w:t xml:space="preserve">  Науковий керівник</w:t>
      </w:r>
      <w:r w:rsidRPr="00AB3D32">
        <w:rPr>
          <w:rFonts w:ascii="Times New Roman" w:eastAsia="Times New Roman" w:hAnsi="Times New Roman" w:cs="Times New Roman"/>
          <w:spacing w:val="-18"/>
          <w:sz w:val="28"/>
          <w:szCs w:val="28"/>
          <w:lang w:val="uk-UA" w:bidi="en-US"/>
        </w:rPr>
        <w:t xml:space="preserve"> </w:t>
      </w:r>
      <w:r w:rsidRPr="00AB3D32">
        <w:rPr>
          <w:rFonts w:ascii="Times New Roman" w:eastAsia="Times New Roman" w:hAnsi="Times New Roman" w:cs="Times New Roman"/>
          <w:sz w:val="28"/>
          <w:szCs w:val="28"/>
          <w:lang w:val="uk-UA" w:bidi="en-US"/>
        </w:rPr>
        <w:t>дисертації</w:t>
      </w:r>
      <w:r w:rsidRPr="00AB3D32">
        <w:rPr>
          <w:rFonts w:ascii="Times New Roman" w:eastAsia="Times New Roman" w:hAnsi="Times New Roman" w:cs="Times New Roman"/>
          <w:sz w:val="28"/>
          <w:szCs w:val="28"/>
          <w:lang w:val="uk-UA" w:bidi="en-US"/>
        </w:rPr>
        <w:tab/>
      </w:r>
      <w:r w:rsidRPr="00AB3D32">
        <w:rPr>
          <w:rFonts w:ascii="Times New Roman" w:eastAsia="Times New Roman" w:hAnsi="Times New Roman" w:cs="Times New Roman"/>
          <w:w w:val="99"/>
          <w:sz w:val="28"/>
          <w:szCs w:val="28"/>
          <w:u w:val="single"/>
          <w:lang w:val="uk-UA" w:bidi="en-US"/>
        </w:rPr>
        <w:t xml:space="preserve"> </w:t>
      </w:r>
      <w:r w:rsidRPr="00AB3D32">
        <w:rPr>
          <w:rFonts w:ascii="Times New Roman" w:eastAsia="Times New Roman" w:hAnsi="Times New Roman" w:cs="Times New Roman"/>
          <w:sz w:val="28"/>
          <w:szCs w:val="28"/>
          <w:u w:val="single"/>
          <w:lang w:val="uk-UA" w:bidi="en-US"/>
        </w:rPr>
        <w:tab/>
      </w:r>
      <w:r w:rsidRPr="00AB3D32">
        <w:rPr>
          <w:rFonts w:ascii="Times New Roman" w:eastAsia="Times New Roman" w:hAnsi="Times New Roman" w:cs="Times New Roman"/>
          <w:sz w:val="28"/>
          <w:szCs w:val="28"/>
          <w:lang w:val="uk-UA" w:bidi="en-US"/>
        </w:rPr>
        <w:tab/>
        <w:t xml:space="preserve">  </w:t>
      </w:r>
      <w:r w:rsidRPr="00AB3D32">
        <w:rPr>
          <w:rFonts w:ascii="Times New Roman" w:eastAsia="Times New Roman" w:hAnsi="Times New Roman" w:cs="Times New Roman"/>
          <w:w w:val="99"/>
          <w:sz w:val="28"/>
          <w:szCs w:val="28"/>
          <w:u w:val="single"/>
          <w:lang w:val="uk-UA" w:bidi="en-US"/>
        </w:rPr>
        <w:t xml:space="preserve">        </w:t>
      </w:r>
      <w:proofErr w:type="spellStart"/>
      <w:r w:rsidRPr="00AB3D32">
        <w:rPr>
          <w:rFonts w:ascii="Times New Roman" w:eastAsia="Times New Roman" w:hAnsi="Times New Roman" w:cs="Times New Roman"/>
          <w:w w:val="99"/>
          <w:sz w:val="28"/>
          <w:szCs w:val="28"/>
          <w:u w:val="single"/>
          <w:lang w:val="uk-UA" w:bidi="en-US"/>
        </w:rPr>
        <w:t>Калінчик</w:t>
      </w:r>
      <w:proofErr w:type="spellEnd"/>
      <w:r w:rsidRPr="00AB3D32">
        <w:rPr>
          <w:rFonts w:ascii="Times New Roman" w:eastAsia="Times New Roman" w:hAnsi="Times New Roman" w:cs="Times New Roman"/>
          <w:w w:val="99"/>
          <w:sz w:val="28"/>
          <w:szCs w:val="28"/>
          <w:u w:val="single"/>
          <w:lang w:val="uk-UA" w:bidi="en-US"/>
        </w:rPr>
        <w:t xml:space="preserve"> В.П.</w:t>
      </w:r>
      <w:r w:rsidRPr="00AB3D32">
        <w:rPr>
          <w:rFonts w:ascii="Times New Roman" w:eastAsia="Times New Roman" w:hAnsi="Times New Roman" w:cs="Times New Roman"/>
          <w:sz w:val="28"/>
          <w:szCs w:val="28"/>
          <w:u w:val="single"/>
          <w:lang w:val="uk-UA" w:bidi="en-US"/>
        </w:rPr>
        <w:tab/>
      </w:r>
    </w:p>
    <w:p w14:paraId="335C5B2F" w14:textId="65C55BDC" w:rsidR="00551909" w:rsidRPr="00551909" w:rsidRDefault="00551909" w:rsidP="00551909">
      <w:pPr>
        <w:spacing w:after="0" w:line="240" w:lineRule="auto"/>
        <w:jc w:val="center"/>
        <w:rPr>
          <w:rFonts w:ascii="Times New Roman" w:eastAsia="Times New Roman" w:hAnsi="Times New Roman" w:cs="Times New Roman"/>
          <w:sz w:val="26"/>
          <w:szCs w:val="24"/>
          <w:lang w:val="uk-UA" w:eastAsia="ru-RU"/>
        </w:rPr>
      </w:pPr>
    </w:p>
    <w:p w14:paraId="4EB79AFF" w14:textId="77777777" w:rsidR="00551909" w:rsidRDefault="00551909">
      <w:pPr>
        <w:rPr>
          <w:rFonts w:ascii="Times New Roman" w:eastAsia="Times New Roman" w:hAnsi="Times New Roman" w:cs="Times New Roman"/>
          <w:b/>
          <w:sz w:val="28"/>
          <w:lang w:val="uk-UA" w:bidi="en-US"/>
        </w:rPr>
        <w:sectPr w:rsidR="00551909" w:rsidSect="00551909">
          <w:pgSz w:w="11906" w:h="16838" w:code="9"/>
          <w:pgMar w:top="1134" w:right="567" w:bottom="1134" w:left="1418" w:header="709" w:footer="709" w:gutter="0"/>
          <w:cols w:space="708"/>
          <w:titlePg/>
          <w:docGrid w:linePitch="360"/>
        </w:sectPr>
      </w:pPr>
      <w:r>
        <w:rPr>
          <w:rFonts w:ascii="Times New Roman" w:eastAsia="Times New Roman" w:hAnsi="Times New Roman" w:cs="Times New Roman"/>
          <w:b/>
          <w:sz w:val="28"/>
          <w:lang w:val="uk-UA" w:bidi="en-US"/>
        </w:rPr>
        <w:br w:type="page"/>
      </w:r>
    </w:p>
    <w:p w14:paraId="1351AF8B" w14:textId="5EE9B7BE" w:rsidR="009F247E" w:rsidRDefault="003E642F" w:rsidP="00674B0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РЕФЕРАТ</w:t>
      </w:r>
    </w:p>
    <w:p w14:paraId="5ABAF1B3" w14:textId="692F9D98" w:rsidR="003E642F" w:rsidRDefault="003E642F" w:rsidP="00674B02">
      <w:pPr>
        <w:spacing w:line="360" w:lineRule="auto"/>
        <w:ind w:firstLine="709"/>
        <w:jc w:val="both"/>
        <w:rPr>
          <w:rFonts w:ascii="Times New Roman" w:hAnsi="Times New Roman" w:cs="Times New Roman"/>
          <w:sz w:val="28"/>
          <w:szCs w:val="28"/>
          <w:lang w:val="uk-UA"/>
        </w:rPr>
      </w:pPr>
      <w:r w:rsidRPr="003E642F">
        <w:rPr>
          <w:rFonts w:ascii="Times New Roman" w:hAnsi="Times New Roman" w:cs="Times New Roman"/>
          <w:b/>
          <w:sz w:val="28"/>
          <w:szCs w:val="28"/>
          <w:lang w:val="uk-UA"/>
        </w:rPr>
        <w:t>Структура і обсяг роботи</w:t>
      </w:r>
      <w:r w:rsidRPr="003E642F">
        <w:rPr>
          <w:rFonts w:ascii="Times New Roman" w:hAnsi="Times New Roman" w:cs="Times New Roman"/>
          <w:b/>
          <w:sz w:val="28"/>
          <w:szCs w:val="28"/>
        </w:rPr>
        <w:t>.</w:t>
      </w:r>
      <w:r w:rsidRPr="003E642F">
        <w:rPr>
          <w:rFonts w:ascii="Times New Roman" w:hAnsi="Times New Roman" w:cs="Times New Roman"/>
          <w:sz w:val="28"/>
          <w:szCs w:val="28"/>
        </w:rPr>
        <w:t xml:space="preserve"> </w:t>
      </w:r>
      <w:r w:rsidRPr="003E642F">
        <w:rPr>
          <w:rFonts w:ascii="Times New Roman" w:hAnsi="Times New Roman" w:cs="Times New Roman"/>
          <w:sz w:val="28"/>
          <w:szCs w:val="28"/>
          <w:lang w:val="uk-UA"/>
        </w:rPr>
        <w:t>Дисертація складається із вступу, чотирьох розділів основної частини, висновків, списку використаних літературних джерел. Повний обсяг дисертації складає</w:t>
      </w:r>
      <w:r>
        <w:rPr>
          <w:rFonts w:ascii="Times New Roman" w:hAnsi="Times New Roman" w:cs="Times New Roman"/>
          <w:sz w:val="28"/>
          <w:szCs w:val="28"/>
          <w:lang w:val="uk-UA"/>
        </w:rPr>
        <w:t xml:space="preserve"> </w:t>
      </w:r>
      <w:r w:rsidR="004661D9">
        <w:rPr>
          <w:rFonts w:ascii="Times New Roman" w:hAnsi="Times New Roman" w:cs="Times New Roman"/>
          <w:sz w:val="28"/>
          <w:szCs w:val="28"/>
          <w:lang w:val="uk-UA"/>
        </w:rPr>
        <w:t>150</w:t>
      </w:r>
      <w:r w:rsidRPr="003E642F">
        <w:rPr>
          <w:rFonts w:ascii="Times New Roman" w:hAnsi="Times New Roman" w:cs="Times New Roman"/>
          <w:sz w:val="28"/>
          <w:szCs w:val="28"/>
          <w:lang w:val="uk-UA"/>
        </w:rPr>
        <w:t xml:space="preserve"> сторінок, у тому числі </w:t>
      </w:r>
      <w:r>
        <w:rPr>
          <w:rFonts w:ascii="Times New Roman" w:hAnsi="Times New Roman" w:cs="Times New Roman"/>
          <w:sz w:val="28"/>
          <w:szCs w:val="28"/>
          <w:lang w:val="uk-UA"/>
        </w:rPr>
        <w:t>75</w:t>
      </w:r>
      <w:r w:rsidRPr="003E642F">
        <w:rPr>
          <w:rFonts w:ascii="Times New Roman" w:hAnsi="Times New Roman" w:cs="Times New Roman"/>
          <w:sz w:val="28"/>
          <w:szCs w:val="28"/>
          <w:lang w:val="uk-UA"/>
        </w:rPr>
        <w:t xml:space="preserve"> ілюстрацій, </w:t>
      </w:r>
      <w:r>
        <w:rPr>
          <w:rFonts w:ascii="Times New Roman" w:hAnsi="Times New Roman" w:cs="Times New Roman"/>
          <w:sz w:val="28"/>
          <w:szCs w:val="28"/>
          <w:lang w:val="uk-UA"/>
        </w:rPr>
        <w:t>11</w:t>
      </w:r>
      <w:r w:rsidRPr="003E642F">
        <w:rPr>
          <w:rFonts w:ascii="Times New Roman" w:hAnsi="Times New Roman" w:cs="Times New Roman"/>
          <w:sz w:val="28"/>
          <w:szCs w:val="28"/>
          <w:lang w:val="uk-UA"/>
        </w:rPr>
        <w:t xml:space="preserve"> таблиц</w:t>
      </w:r>
      <w:r>
        <w:rPr>
          <w:rFonts w:ascii="Times New Roman" w:hAnsi="Times New Roman" w:cs="Times New Roman"/>
          <w:sz w:val="28"/>
          <w:szCs w:val="28"/>
          <w:lang w:val="uk-UA"/>
        </w:rPr>
        <w:t>ь</w:t>
      </w:r>
      <w:r w:rsidRPr="003E642F">
        <w:rPr>
          <w:rFonts w:ascii="Times New Roman" w:hAnsi="Times New Roman" w:cs="Times New Roman"/>
          <w:sz w:val="28"/>
          <w:szCs w:val="28"/>
          <w:lang w:val="uk-UA"/>
        </w:rPr>
        <w:t xml:space="preserve">, </w:t>
      </w:r>
      <w:r w:rsidR="004661D9">
        <w:rPr>
          <w:rFonts w:ascii="Times New Roman" w:hAnsi="Times New Roman" w:cs="Times New Roman"/>
          <w:sz w:val="28"/>
          <w:szCs w:val="28"/>
          <w:lang w:val="uk-UA"/>
        </w:rPr>
        <w:t>72</w:t>
      </w:r>
      <w:r>
        <w:rPr>
          <w:rFonts w:ascii="Times New Roman" w:hAnsi="Times New Roman" w:cs="Times New Roman"/>
          <w:sz w:val="28"/>
          <w:szCs w:val="28"/>
          <w:lang w:val="uk-UA"/>
        </w:rPr>
        <w:t xml:space="preserve"> </w:t>
      </w:r>
      <w:r w:rsidR="004661D9">
        <w:rPr>
          <w:rFonts w:ascii="Times New Roman" w:hAnsi="Times New Roman" w:cs="Times New Roman"/>
          <w:sz w:val="28"/>
          <w:szCs w:val="28"/>
          <w:lang w:val="uk-UA"/>
        </w:rPr>
        <w:t>використаних джерел</w:t>
      </w:r>
      <w:r w:rsidRPr="003E642F">
        <w:rPr>
          <w:rFonts w:ascii="Times New Roman" w:hAnsi="Times New Roman" w:cs="Times New Roman"/>
          <w:sz w:val="28"/>
          <w:szCs w:val="28"/>
          <w:lang w:val="uk-UA"/>
        </w:rPr>
        <w:t xml:space="preserve"> за переліком посилань, розрахунки та побудова графіків зроблені в програмних продуктах: «Microsoft </w:t>
      </w:r>
      <w:proofErr w:type="spellStart"/>
      <w:r w:rsidRPr="003E642F">
        <w:rPr>
          <w:rFonts w:ascii="Times New Roman" w:hAnsi="Times New Roman" w:cs="Times New Roman"/>
          <w:sz w:val="28"/>
          <w:szCs w:val="28"/>
          <w:lang w:val="uk-UA"/>
        </w:rPr>
        <w:t>Ехсе</w:t>
      </w:r>
      <w:proofErr w:type="spellEnd"/>
      <w:r>
        <w:rPr>
          <w:rFonts w:ascii="Times New Roman" w:hAnsi="Times New Roman" w:cs="Times New Roman"/>
          <w:sz w:val="28"/>
          <w:szCs w:val="28"/>
          <w:lang w:val="en-US"/>
        </w:rPr>
        <w:t>l</w:t>
      </w:r>
      <w:r w:rsidRPr="003E642F">
        <w:rPr>
          <w:rFonts w:ascii="Times New Roman" w:hAnsi="Times New Roman" w:cs="Times New Roman"/>
          <w:sz w:val="28"/>
          <w:szCs w:val="28"/>
          <w:lang w:val="uk-UA"/>
        </w:rPr>
        <w:t>», «</w:t>
      </w:r>
      <w:proofErr w:type="spellStart"/>
      <w:r w:rsidRPr="003E642F">
        <w:rPr>
          <w:rFonts w:ascii="Times New Roman" w:hAnsi="Times New Roman" w:cs="Times New Roman"/>
          <w:sz w:val="28"/>
          <w:szCs w:val="28"/>
          <w:lang w:val="uk-UA"/>
        </w:rPr>
        <w:t>MathWorks</w:t>
      </w:r>
      <w:proofErr w:type="spellEnd"/>
      <w:r w:rsidRPr="003E642F">
        <w:rPr>
          <w:rFonts w:ascii="Times New Roman" w:hAnsi="Times New Roman" w:cs="Times New Roman"/>
          <w:sz w:val="28"/>
          <w:szCs w:val="28"/>
          <w:lang w:val="uk-UA"/>
        </w:rPr>
        <w:t xml:space="preserve"> MATLAB», «</w:t>
      </w:r>
      <w:proofErr w:type="spellStart"/>
      <w:r w:rsidRPr="003E642F">
        <w:rPr>
          <w:rFonts w:ascii="Times New Roman" w:hAnsi="Times New Roman" w:cs="Times New Roman"/>
          <w:sz w:val="28"/>
          <w:szCs w:val="28"/>
          <w:lang w:val="uk-UA"/>
        </w:rPr>
        <w:t>Mathsoft</w:t>
      </w:r>
      <w:proofErr w:type="spellEnd"/>
      <w:r w:rsidRPr="003E642F">
        <w:rPr>
          <w:rFonts w:ascii="Times New Roman" w:hAnsi="Times New Roman" w:cs="Times New Roman"/>
          <w:sz w:val="28"/>
          <w:szCs w:val="28"/>
          <w:lang w:val="uk-UA"/>
        </w:rPr>
        <w:t xml:space="preserve">: </w:t>
      </w:r>
      <w:proofErr w:type="spellStart"/>
      <w:r w:rsidRPr="003E642F">
        <w:rPr>
          <w:rFonts w:ascii="Times New Roman" w:hAnsi="Times New Roman" w:cs="Times New Roman"/>
          <w:sz w:val="28"/>
          <w:szCs w:val="28"/>
          <w:lang w:val="uk-UA"/>
        </w:rPr>
        <w:t>Mathcad</w:t>
      </w:r>
      <w:proofErr w:type="spellEnd"/>
      <w:r w:rsidRPr="003E64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3E642F">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iHOGA</w:t>
      </w:r>
      <w:proofErr w:type="spellEnd"/>
      <w:r w:rsidRPr="003E642F">
        <w:rPr>
          <w:rFonts w:ascii="Times New Roman" w:hAnsi="Times New Roman" w:cs="Times New Roman"/>
          <w:sz w:val="28"/>
          <w:szCs w:val="28"/>
          <w:lang w:val="uk-UA"/>
        </w:rPr>
        <w:t>».</w:t>
      </w:r>
    </w:p>
    <w:p w14:paraId="66DCAFA6" w14:textId="3478BFDC" w:rsidR="003E642F" w:rsidRDefault="003E642F" w:rsidP="00674B02">
      <w:pPr>
        <w:spacing w:line="360" w:lineRule="auto"/>
        <w:ind w:firstLine="709"/>
        <w:jc w:val="both"/>
        <w:rPr>
          <w:rFonts w:ascii="Times New Roman" w:hAnsi="Times New Roman"/>
          <w:sz w:val="28"/>
          <w:szCs w:val="28"/>
          <w:lang w:val="uk-UA"/>
        </w:rPr>
      </w:pPr>
      <w:r w:rsidRPr="003E642F">
        <w:rPr>
          <w:rFonts w:ascii="Times New Roman" w:hAnsi="Times New Roman" w:cs="Times New Roman"/>
          <w:b/>
          <w:sz w:val="28"/>
          <w:szCs w:val="28"/>
          <w:lang w:val="uk-UA"/>
        </w:rPr>
        <w:t>Актуальність теми.</w:t>
      </w:r>
      <w:r w:rsidRPr="00674B02">
        <w:rPr>
          <w:rFonts w:ascii="Times New Roman" w:hAnsi="Times New Roman" w:cs="Times New Roman"/>
          <w:b/>
          <w:sz w:val="28"/>
          <w:szCs w:val="28"/>
        </w:rPr>
        <w:t xml:space="preserve"> </w:t>
      </w:r>
      <w:r w:rsidR="00674B02" w:rsidRPr="004D0B41">
        <w:rPr>
          <w:rFonts w:ascii="Times New Roman" w:hAnsi="Times New Roman"/>
          <w:sz w:val="28"/>
          <w:szCs w:val="28"/>
          <w:lang w:val="uk-UA"/>
        </w:rPr>
        <w:t>В даний час для електропостачання автономних об'єктів в якості джерел електроенергії застосовують електростанції, що працюють на вуглеводневому паливі (паливні). Паливні електростанції проектуються таким чином, щоб при номінальних значеннях електричної потужності генератора питома витрата палива була мінімальною. Разом з тим, паливні електростанції, які входять до складу автономного об'єкта, працюють в різних режимах (від кілька ват до декількох кіловат), що істотно відрізняється від номінальної потужності.</w:t>
      </w:r>
      <w:r w:rsidR="00674B02" w:rsidRPr="00674B02">
        <w:rPr>
          <w:rFonts w:ascii="Times New Roman" w:hAnsi="Times New Roman"/>
          <w:sz w:val="28"/>
          <w:szCs w:val="28"/>
          <w:lang w:val="uk-UA"/>
        </w:rPr>
        <w:t xml:space="preserve"> </w:t>
      </w:r>
      <w:r w:rsidR="00674B02">
        <w:rPr>
          <w:rFonts w:ascii="Times New Roman" w:hAnsi="Times New Roman"/>
          <w:sz w:val="28"/>
          <w:szCs w:val="28"/>
          <w:lang w:val="uk-UA"/>
        </w:rPr>
        <w:t>Також у</w:t>
      </w:r>
      <w:r w:rsidR="00674B02" w:rsidRPr="00674B02">
        <w:rPr>
          <w:rFonts w:ascii="Times New Roman" w:hAnsi="Times New Roman"/>
          <w:sz w:val="28"/>
          <w:szCs w:val="28"/>
          <w:lang w:val="uk-UA"/>
        </w:rPr>
        <w:t xml:space="preserve"> більшості дрібних населених пунктів, наявні мережі, досягли високого ступеня зношеності і не можуть забезпечити електроенергією всіх споживачів.</w:t>
      </w:r>
    </w:p>
    <w:p w14:paraId="6F471C44" w14:textId="5077DE8D" w:rsidR="00674B02" w:rsidRDefault="00674B02" w:rsidP="00674B02">
      <w:pPr>
        <w:spacing w:line="360" w:lineRule="auto"/>
        <w:ind w:firstLine="709"/>
        <w:jc w:val="both"/>
        <w:rPr>
          <w:rFonts w:ascii="Times New Roman" w:hAnsi="Times New Roman"/>
          <w:sz w:val="28"/>
          <w:szCs w:val="28"/>
          <w:lang w:val="uk-UA"/>
        </w:rPr>
      </w:pPr>
      <w:r w:rsidRPr="00674B02">
        <w:rPr>
          <w:rFonts w:ascii="Times New Roman" w:hAnsi="Times New Roman"/>
          <w:b/>
          <w:sz w:val="28"/>
          <w:szCs w:val="28"/>
          <w:lang w:val="uk-UA"/>
        </w:rPr>
        <w:t>Зв'язок роботи з науковими програмами, планами, темами.</w:t>
      </w:r>
      <w:r>
        <w:rPr>
          <w:rFonts w:ascii="Times New Roman" w:hAnsi="Times New Roman"/>
          <w:b/>
          <w:sz w:val="28"/>
          <w:szCs w:val="28"/>
          <w:lang w:val="uk-UA"/>
        </w:rPr>
        <w:t xml:space="preserve"> </w:t>
      </w:r>
      <w:r w:rsidRPr="00674B02">
        <w:rPr>
          <w:rFonts w:ascii="Times New Roman" w:hAnsi="Times New Roman"/>
          <w:sz w:val="28"/>
          <w:szCs w:val="28"/>
          <w:lang w:val="uk-UA"/>
        </w:rPr>
        <w:t>Виконані в роботі дослідження відповідають напряму «Енергетика та</w:t>
      </w:r>
      <w:r>
        <w:rPr>
          <w:rFonts w:ascii="Times New Roman" w:hAnsi="Times New Roman"/>
          <w:sz w:val="28"/>
          <w:szCs w:val="28"/>
          <w:lang w:val="uk-UA"/>
        </w:rPr>
        <w:t xml:space="preserve"> </w:t>
      </w:r>
      <w:r w:rsidRPr="00674B02">
        <w:rPr>
          <w:rFonts w:ascii="Times New Roman" w:hAnsi="Times New Roman"/>
          <w:sz w:val="28"/>
          <w:szCs w:val="28"/>
          <w:lang w:val="uk-UA"/>
        </w:rPr>
        <w:t>енергоефективність» Закону України № 2519-VІ від 09.09.2010 р. «Про</w:t>
      </w:r>
      <w:r>
        <w:rPr>
          <w:rFonts w:ascii="Times New Roman" w:hAnsi="Times New Roman"/>
          <w:sz w:val="28"/>
          <w:szCs w:val="28"/>
          <w:lang w:val="uk-UA"/>
        </w:rPr>
        <w:t xml:space="preserve"> </w:t>
      </w:r>
      <w:r w:rsidRPr="00674B02">
        <w:rPr>
          <w:rFonts w:ascii="Times New Roman" w:hAnsi="Times New Roman"/>
          <w:sz w:val="28"/>
          <w:szCs w:val="28"/>
          <w:lang w:val="uk-UA"/>
        </w:rPr>
        <w:t>пріоритетні напрямки розвитку науки і техніки», комплексній програмі НТУУ</w:t>
      </w:r>
      <w:r>
        <w:rPr>
          <w:rFonts w:ascii="Times New Roman" w:hAnsi="Times New Roman"/>
          <w:sz w:val="28"/>
          <w:szCs w:val="28"/>
          <w:lang w:val="uk-UA"/>
        </w:rPr>
        <w:t xml:space="preserve"> </w:t>
      </w:r>
      <w:r w:rsidRPr="00674B02">
        <w:rPr>
          <w:rFonts w:ascii="Times New Roman" w:hAnsi="Times New Roman"/>
          <w:sz w:val="28"/>
          <w:szCs w:val="28"/>
          <w:lang w:val="uk-UA"/>
        </w:rPr>
        <w:t>«КПІ» «Енергетика сталого розвитку» і направленості тематики кафедри</w:t>
      </w:r>
      <w:r>
        <w:rPr>
          <w:rFonts w:ascii="Times New Roman" w:hAnsi="Times New Roman"/>
          <w:sz w:val="28"/>
          <w:szCs w:val="28"/>
          <w:lang w:val="uk-UA"/>
        </w:rPr>
        <w:t xml:space="preserve"> </w:t>
      </w:r>
      <w:r w:rsidRPr="00674B02">
        <w:rPr>
          <w:rFonts w:ascii="Times New Roman" w:hAnsi="Times New Roman"/>
          <w:sz w:val="28"/>
          <w:szCs w:val="28"/>
          <w:lang w:val="uk-UA"/>
        </w:rPr>
        <w:t>електропостачання НТУУ «КПІ».</w:t>
      </w:r>
      <w:r>
        <w:rPr>
          <w:rFonts w:ascii="Times New Roman" w:hAnsi="Times New Roman"/>
          <w:sz w:val="28"/>
          <w:szCs w:val="28"/>
          <w:lang w:val="uk-UA"/>
        </w:rPr>
        <w:t xml:space="preserve"> </w:t>
      </w:r>
      <w:r w:rsidRPr="00674B02">
        <w:rPr>
          <w:rFonts w:ascii="Times New Roman" w:hAnsi="Times New Roman"/>
          <w:sz w:val="28"/>
          <w:szCs w:val="28"/>
          <w:lang w:val="uk-UA"/>
        </w:rPr>
        <w:t>Розвиток відновлюваних джерел енергії (ВДЕ) в Україні закріплено на</w:t>
      </w:r>
      <w:r>
        <w:rPr>
          <w:rFonts w:ascii="Times New Roman" w:hAnsi="Times New Roman"/>
          <w:sz w:val="28"/>
          <w:szCs w:val="28"/>
          <w:lang w:val="uk-UA"/>
        </w:rPr>
        <w:t xml:space="preserve"> </w:t>
      </w:r>
      <w:r w:rsidRPr="00674B02">
        <w:rPr>
          <w:rFonts w:ascii="Times New Roman" w:hAnsi="Times New Roman"/>
          <w:sz w:val="28"/>
          <w:szCs w:val="28"/>
          <w:lang w:val="uk-UA"/>
        </w:rPr>
        <w:t>державному рівні у Національному плані дій з відновлюваної енергетики на</w:t>
      </w:r>
      <w:r>
        <w:rPr>
          <w:rFonts w:ascii="Times New Roman" w:hAnsi="Times New Roman"/>
          <w:sz w:val="28"/>
          <w:szCs w:val="28"/>
          <w:lang w:val="uk-UA"/>
        </w:rPr>
        <w:t xml:space="preserve"> </w:t>
      </w:r>
      <w:r w:rsidRPr="00674B02">
        <w:rPr>
          <w:rFonts w:ascii="Times New Roman" w:hAnsi="Times New Roman"/>
          <w:sz w:val="28"/>
          <w:szCs w:val="28"/>
          <w:lang w:val="uk-UA"/>
        </w:rPr>
        <w:t>період до 2020 року та Енергетичній стратегії України на період до 2030 року.</w:t>
      </w:r>
    </w:p>
    <w:p w14:paraId="5502102B" w14:textId="13FA6619" w:rsidR="00551909" w:rsidRDefault="00674B02" w:rsidP="00674B02">
      <w:pPr>
        <w:spacing w:line="360" w:lineRule="auto"/>
        <w:ind w:firstLine="709"/>
        <w:jc w:val="both"/>
        <w:rPr>
          <w:rFonts w:ascii="Times New Roman" w:hAnsi="Times New Roman" w:cs="Times New Roman"/>
          <w:sz w:val="28"/>
          <w:szCs w:val="28"/>
          <w:lang w:val="uk-UA"/>
        </w:rPr>
        <w:sectPr w:rsidR="00551909" w:rsidSect="00551909">
          <w:pgSz w:w="11906" w:h="16838" w:code="9"/>
          <w:pgMar w:top="1134" w:right="567" w:bottom="1134" w:left="1418" w:header="709" w:footer="709" w:gutter="0"/>
          <w:cols w:space="708"/>
          <w:titlePg/>
          <w:docGrid w:linePitch="360"/>
        </w:sectPr>
      </w:pPr>
      <w:r w:rsidRPr="00674B02">
        <w:rPr>
          <w:rFonts w:ascii="Times New Roman" w:hAnsi="Times New Roman" w:cs="Times New Roman"/>
          <w:b/>
          <w:sz w:val="28"/>
          <w:szCs w:val="28"/>
          <w:lang w:val="uk-UA"/>
        </w:rPr>
        <w:t>Метою і завданням дослідження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є </w:t>
      </w:r>
      <w:r w:rsidRPr="00674B02">
        <w:rPr>
          <w:rFonts w:ascii="Times New Roman" w:hAnsi="Times New Roman" w:cs="Times New Roman"/>
          <w:sz w:val="28"/>
          <w:szCs w:val="28"/>
          <w:lang w:val="uk-UA"/>
        </w:rPr>
        <w:t>розробка науково- технічн</w:t>
      </w:r>
      <w:r>
        <w:rPr>
          <w:rFonts w:ascii="Times New Roman" w:hAnsi="Times New Roman" w:cs="Times New Roman"/>
          <w:sz w:val="28"/>
          <w:szCs w:val="28"/>
          <w:lang w:val="uk-UA"/>
        </w:rPr>
        <w:t>ого</w:t>
      </w:r>
      <w:r w:rsidRPr="00674B02">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аналізу для</w:t>
      </w:r>
      <w:r w:rsidRPr="00674B02">
        <w:rPr>
          <w:rFonts w:ascii="Times New Roman" w:hAnsi="Times New Roman" w:cs="Times New Roman"/>
          <w:sz w:val="28"/>
          <w:szCs w:val="28"/>
          <w:lang w:val="uk-UA"/>
        </w:rPr>
        <w:t xml:space="preserve"> побудови</w:t>
      </w:r>
      <w:r>
        <w:rPr>
          <w:rFonts w:ascii="Times New Roman" w:hAnsi="Times New Roman" w:cs="Times New Roman"/>
          <w:sz w:val="28"/>
          <w:szCs w:val="28"/>
          <w:lang w:val="uk-UA"/>
        </w:rPr>
        <w:t xml:space="preserve"> комбінованої</w:t>
      </w:r>
      <w:r w:rsidRPr="00674B02">
        <w:rPr>
          <w:rFonts w:ascii="Times New Roman" w:hAnsi="Times New Roman" w:cs="Times New Roman"/>
          <w:sz w:val="28"/>
          <w:szCs w:val="28"/>
          <w:lang w:val="uk-UA"/>
        </w:rPr>
        <w:t xml:space="preserve"> автономн</w:t>
      </w:r>
      <w:r>
        <w:rPr>
          <w:rFonts w:ascii="Times New Roman" w:hAnsi="Times New Roman" w:cs="Times New Roman"/>
          <w:sz w:val="28"/>
          <w:szCs w:val="28"/>
          <w:lang w:val="uk-UA"/>
        </w:rPr>
        <w:t xml:space="preserve">ої </w:t>
      </w:r>
      <w:r w:rsidRPr="00674B02">
        <w:rPr>
          <w:rFonts w:ascii="Times New Roman" w:hAnsi="Times New Roman" w:cs="Times New Roman"/>
          <w:sz w:val="28"/>
          <w:szCs w:val="28"/>
          <w:lang w:val="uk-UA"/>
        </w:rPr>
        <w:t>системи електропостачання</w:t>
      </w:r>
      <w:r>
        <w:rPr>
          <w:rFonts w:ascii="Times New Roman" w:hAnsi="Times New Roman" w:cs="Times New Roman"/>
          <w:sz w:val="28"/>
          <w:szCs w:val="28"/>
          <w:lang w:val="uk-UA"/>
        </w:rPr>
        <w:t xml:space="preserve"> з використанням відновлюваних джерел енергії</w:t>
      </w:r>
      <w:r w:rsidRPr="00674B02">
        <w:rPr>
          <w:rFonts w:ascii="Times New Roman" w:hAnsi="Times New Roman" w:cs="Times New Roman"/>
          <w:sz w:val="28"/>
          <w:szCs w:val="28"/>
          <w:lang w:val="uk-UA"/>
        </w:rPr>
        <w:t xml:space="preserve"> із заданими функціональними властивостями враховуючи характер </w:t>
      </w:r>
      <w:r w:rsidR="00551909">
        <w:rPr>
          <w:rFonts w:ascii="Times New Roman" w:hAnsi="Times New Roman" w:cs="Times New Roman"/>
          <w:sz w:val="28"/>
          <w:szCs w:val="28"/>
          <w:lang w:val="uk-UA"/>
        </w:rPr>
        <w:t xml:space="preserve"> </w:t>
      </w:r>
      <w:r w:rsidRPr="00674B02">
        <w:rPr>
          <w:rFonts w:ascii="Times New Roman" w:hAnsi="Times New Roman" w:cs="Times New Roman"/>
          <w:sz w:val="28"/>
          <w:szCs w:val="28"/>
          <w:lang w:val="uk-UA"/>
        </w:rPr>
        <w:t xml:space="preserve">електропостачання </w:t>
      </w:r>
      <w:r w:rsidR="00551909">
        <w:rPr>
          <w:rFonts w:ascii="Times New Roman" w:hAnsi="Times New Roman" w:cs="Times New Roman"/>
          <w:sz w:val="28"/>
          <w:szCs w:val="28"/>
          <w:lang w:val="uk-UA"/>
        </w:rPr>
        <w:t xml:space="preserve"> </w:t>
      </w:r>
      <w:r w:rsidRPr="00674B02">
        <w:rPr>
          <w:rFonts w:ascii="Times New Roman" w:hAnsi="Times New Roman" w:cs="Times New Roman"/>
          <w:sz w:val="28"/>
          <w:szCs w:val="28"/>
          <w:lang w:val="uk-UA"/>
        </w:rPr>
        <w:t xml:space="preserve">і </w:t>
      </w:r>
      <w:r w:rsidR="00551909">
        <w:rPr>
          <w:rFonts w:ascii="Times New Roman" w:hAnsi="Times New Roman" w:cs="Times New Roman"/>
          <w:sz w:val="28"/>
          <w:szCs w:val="28"/>
          <w:lang w:val="uk-UA"/>
        </w:rPr>
        <w:t xml:space="preserve"> </w:t>
      </w:r>
      <w:r w:rsidRPr="00674B02">
        <w:rPr>
          <w:rFonts w:ascii="Times New Roman" w:hAnsi="Times New Roman" w:cs="Times New Roman"/>
          <w:sz w:val="28"/>
          <w:szCs w:val="28"/>
          <w:lang w:val="uk-UA"/>
        </w:rPr>
        <w:t xml:space="preserve">закономірності </w:t>
      </w:r>
      <w:r w:rsidR="00551909">
        <w:rPr>
          <w:rFonts w:ascii="Times New Roman" w:hAnsi="Times New Roman" w:cs="Times New Roman"/>
          <w:sz w:val="28"/>
          <w:szCs w:val="28"/>
          <w:lang w:val="uk-UA"/>
        </w:rPr>
        <w:t xml:space="preserve"> </w:t>
      </w:r>
      <w:proofErr w:type="spellStart"/>
      <w:r w:rsidRPr="00674B02">
        <w:rPr>
          <w:rFonts w:ascii="Times New Roman" w:hAnsi="Times New Roman" w:cs="Times New Roman"/>
          <w:sz w:val="28"/>
          <w:szCs w:val="28"/>
          <w:lang w:val="uk-UA"/>
        </w:rPr>
        <w:t>надійнісно</w:t>
      </w:r>
      <w:proofErr w:type="spellEnd"/>
      <w:r w:rsidR="00551909">
        <w:rPr>
          <w:rFonts w:ascii="Times New Roman" w:hAnsi="Times New Roman" w:cs="Times New Roman"/>
          <w:sz w:val="28"/>
          <w:szCs w:val="28"/>
          <w:lang w:val="uk-UA"/>
        </w:rPr>
        <w:t xml:space="preserve"> </w:t>
      </w:r>
      <w:r w:rsidRPr="00674B02">
        <w:rPr>
          <w:rFonts w:ascii="Times New Roman" w:hAnsi="Times New Roman" w:cs="Times New Roman"/>
          <w:sz w:val="28"/>
          <w:szCs w:val="28"/>
          <w:lang w:val="uk-UA"/>
        </w:rPr>
        <w:t>-</w:t>
      </w:r>
      <w:r w:rsidR="00551909">
        <w:rPr>
          <w:rFonts w:ascii="Times New Roman" w:hAnsi="Times New Roman" w:cs="Times New Roman"/>
          <w:sz w:val="28"/>
          <w:szCs w:val="28"/>
          <w:lang w:val="uk-UA"/>
        </w:rPr>
        <w:t xml:space="preserve"> </w:t>
      </w:r>
      <w:r w:rsidRPr="00674B02">
        <w:rPr>
          <w:rFonts w:ascii="Times New Roman" w:hAnsi="Times New Roman" w:cs="Times New Roman"/>
          <w:sz w:val="28"/>
          <w:szCs w:val="28"/>
          <w:lang w:val="uk-UA"/>
        </w:rPr>
        <w:t>вартісних</w:t>
      </w:r>
    </w:p>
    <w:p w14:paraId="21A1B9F1" w14:textId="082B892E" w:rsidR="00674B02" w:rsidRDefault="00674B02" w:rsidP="00551909">
      <w:pPr>
        <w:spacing w:line="360" w:lineRule="auto"/>
        <w:jc w:val="both"/>
        <w:rPr>
          <w:rFonts w:ascii="Times New Roman" w:hAnsi="Times New Roman" w:cs="Times New Roman"/>
          <w:sz w:val="28"/>
          <w:szCs w:val="28"/>
          <w:lang w:val="uk-UA"/>
        </w:rPr>
      </w:pPr>
      <w:r w:rsidRPr="00674B02">
        <w:rPr>
          <w:rFonts w:ascii="Times New Roman" w:hAnsi="Times New Roman" w:cs="Times New Roman"/>
          <w:sz w:val="28"/>
          <w:szCs w:val="28"/>
          <w:lang w:val="uk-UA"/>
        </w:rPr>
        <w:lastRenderedPageBreak/>
        <w:t>характеристик для підвищення надійності та ефективності автономного електропостачання.</w:t>
      </w:r>
    </w:p>
    <w:p w14:paraId="4FCCD72C" w14:textId="77777777" w:rsidR="00674B02" w:rsidRDefault="00674B02" w:rsidP="00674B02">
      <w:pPr>
        <w:spacing w:line="360" w:lineRule="auto"/>
        <w:ind w:firstLine="709"/>
        <w:jc w:val="both"/>
        <w:rPr>
          <w:rFonts w:ascii="Times New Roman" w:hAnsi="Times New Roman" w:cs="Times New Roman"/>
          <w:sz w:val="28"/>
          <w:szCs w:val="28"/>
          <w:lang w:val="uk-UA"/>
        </w:rPr>
      </w:pPr>
      <w:r w:rsidRPr="00674B02">
        <w:rPr>
          <w:rFonts w:ascii="Times New Roman" w:hAnsi="Times New Roman" w:cs="Times New Roman"/>
          <w:sz w:val="28"/>
          <w:szCs w:val="28"/>
          <w:lang w:val="uk-UA"/>
        </w:rPr>
        <w:t>Для досягнення зазначеної мети дослідження були вирішені такі завдання:</w:t>
      </w:r>
    </w:p>
    <w:p w14:paraId="6C72B7A1" w14:textId="77777777" w:rsidR="00D06195" w:rsidRDefault="00D06195" w:rsidP="00D0619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06195">
        <w:rPr>
          <w:rFonts w:ascii="Times New Roman" w:hAnsi="Times New Roman" w:cs="Times New Roman"/>
          <w:sz w:val="28"/>
          <w:szCs w:val="28"/>
          <w:lang w:val="uk-UA"/>
        </w:rPr>
        <w:t xml:space="preserve">зробити </w:t>
      </w:r>
      <w:r w:rsidR="00674B02" w:rsidRPr="00D06195">
        <w:rPr>
          <w:rFonts w:ascii="Times New Roman" w:hAnsi="Times New Roman" w:cs="Times New Roman"/>
          <w:sz w:val="28"/>
          <w:szCs w:val="28"/>
          <w:lang w:val="uk-UA"/>
        </w:rPr>
        <w:t>аналіз існуючих відновлюваних джерел енергії для побудови комбінованих автономних систем електропостачання</w:t>
      </w:r>
      <w:r w:rsidRPr="00D06195">
        <w:rPr>
          <w:rFonts w:ascii="Times New Roman" w:hAnsi="Times New Roman" w:cs="Times New Roman"/>
          <w:sz w:val="28"/>
          <w:szCs w:val="28"/>
          <w:lang w:val="uk-UA"/>
        </w:rPr>
        <w:t xml:space="preserve"> та їх особливостей на території України</w:t>
      </w:r>
      <w:r w:rsidR="00674B02" w:rsidRPr="00D06195">
        <w:rPr>
          <w:rFonts w:ascii="Times New Roman" w:hAnsi="Times New Roman" w:cs="Times New Roman"/>
          <w:sz w:val="28"/>
          <w:szCs w:val="28"/>
          <w:lang w:val="uk-UA"/>
        </w:rPr>
        <w:t>;</w:t>
      </w:r>
    </w:p>
    <w:p w14:paraId="5C08AC42" w14:textId="58F2B9AB" w:rsidR="00D06195" w:rsidRPr="00D06195" w:rsidRDefault="00D06195" w:rsidP="00D0619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06195">
        <w:rPr>
          <w:rFonts w:ascii="Times New Roman" w:hAnsi="Times New Roman" w:cs="Times New Roman"/>
          <w:sz w:val="28"/>
          <w:szCs w:val="28"/>
          <w:lang w:val="uk-UA"/>
        </w:rPr>
        <w:t>зробити аналіз існуючих варіантів побудови автономних систем електропостачання</w:t>
      </w:r>
      <w:r w:rsidRPr="00D06195">
        <w:rPr>
          <w:rFonts w:ascii="Times New Roman" w:hAnsi="Times New Roman" w:cs="Times New Roman"/>
          <w:sz w:val="28"/>
          <w:szCs w:val="28"/>
        </w:rPr>
        <w:t>;</w:t>
      </w:r>
    </w:p>
    <w:p w14:paraId="152B4E52" w14:textId="41F5DAC0" w:rsidR="00D06195" w:rsidRPr="00D06195" w:rsidRDefault="00D06195" w:rsidP="00D0619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06195">
        <w:rPr>
          <w:rFonts w:ascii="Times New Roman" w:hAnsi="Times New Roman" w:cs="Times New Roman"/>
          <w:sz w:val="28"/>
          <w:szCs w:val="28"/>
          <w:lang w:val="uk-UA"/>
        </w:rPr>
        <w:t>дослідити можливість практичного застосування відновлюваних джерел енергії в комбінованій автономній системі електропостачання для оцінки енергоефективності</w:t>
      </w:r>
      <w:r w:rsidRPr="00D06195">
        <w:rPr>
          <w:rFonts w:ascii="Times New Roman" w:hAnsi="Times New Roman" w:cs="Times New Roman"/>
          <w:sz w:val="28"/>
          <w:szCs w:val="28"/>
        </w:rPr>
        <w:t>;</w:t>
      </w:r>
    </w:p>
    <w:p w14:paraId="068B75BD" w14:textId="2ACB97FA" w:rsidR="00D06195" w:rsidRPr="00D06195" w:rsidRDefault="00D06195" w:rsidP="00D0619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06195">
        <w:rPr>
          <w:rFonts w:ascii="Times New Roman" w:hAnsi="Times New Roman" w:cs="Times New Roman"/>
          <w:sz w:val="28"/>
          <w:szCs w:val="28"/>
          <w:lang w:val="uk-UA"/>
        </w:rPr>
        <w:t>запропонувати варіант оптимізованої структури комбінованої автономної системи електропостачання, що підвищує енергетичну ефективність її функціонування</w:t>
      </w:r>
      <w:r w:rsidR="002664EC">
        <w:rPr>
          <w:rFonts w:ascii="Times New Roman" w:hAnsi="Times New Roman" w:cs="Times New Roman"/>
          <w:sz w:val="28"/>
          <w:szCs w:val="28"/>
          <w:lang w:val="uk-UA"/>
        </w:rPr>
        <w:t>.</w:t>
      </w:r>
    </w:p>
    <w:p w14:paraId="43F7AB43" w14:textId="1E3961D9" w:rsidR="00D06195" w:rsidRDefault="00D06195" w:rsidP="00D06195">
      <w:pPr>
        <w:spacing w:line="360" w:lineRule="auto"/>
        <w:ind w:firstLine="709"/>
        <w:jc w:val="both"/>
        <w:rPr>
          <w:rFonts w:ascii="Times New Roman" w:hAnsi="Times New Roman" w:cs="Times New Roman"/>
          <w:sz w:val="28"/>
          <w:szCs w:val="28"/>
          <w:lang w:val="uk-UA"/>
        </w:rPr>
      </w:pPr>
      <w:r w:rsidRPr="00D06195">
        <w:rPr>
          <w:rFonts w:ascii="Times New Roman" w:hAnsi="Times New Roman" w:cs="Times New Roman"/>
          <w:b/>
          <w:sz w:val="28"/>
          <w:szCs w:val="28"/>
          <w:lang w:val="uk-UA"/>
        </w:rPr>
        <w:t>Об’єкт дослідження.</w:t>
      </w:r>
      <w:r w:rsidRPr="00D06195">
        <w:rPr>
          <w:rFonts w:ascii="Times New Roman" w:hAnsi="Times New Roman" w:cs="Times New Roman"/>
          <w:sz w:val="28"/>
          <w:szCs w:val="28"/>
          <w:lang w:val="uk-UA"/>
        </w:rPr>
        <w:t xml:space="preserve"> Процеси функціонування комбінованих автономних систем електропостачання з відновлюваними джерелами енергії, інтегрованих у систему</w:t>
      </w:r>
      <w:r>
        <w:rPr>
          <w:rFonts w:ascii="Times New Roman" w:hAnsi="Times New Roman" w:cs="Times New Roman"/>
          <w:sz w:val="28"/>
          <w:szCs w:val="28"/>
          <w:lang w:val="uk-UA"/>
        </w:rPr>
        <w:t>.</w:t>
      </w:r>
    </w:p>
    <w:p w14:paraId="1A6B7948" w14:textId="1B7D963C" w:rsidR="00D06195" w:rsidRDefault="00D06195" w:rsidP="00D06195">
      <w:pPr>
        <w:spacing w:line="360" w:lineRule="auto"/>
        <w:ind w:firstLine="709"/>
        <w:jc w:val="both"/>
        <w:rPr>
          <w:rFonts w:ascii="Times New Roman" w:hAnsi="Times New Roman" w:cs="Times New Roman"/>
          <w:sz w:val="28"/>
          <w:szCs w:val="28"/>
          <w:lang w:val="uk-UA"/>
        </w:rPr>
      </w:pPr>
      <w:r w:rsidRPr="00D06195">
        <w:rPr>
          <w:rFonts w:ascii="Times New Roman" w:hAnsi="Times New Roman" w:cs="Times New Roman"/>
          <w:b/>
          <w:sz w:val="28"/>
          <w:szCs w:val="28"/>
          <w:lang w:val="uk-UA"/>
        </w:rPr>
        <w:t>Предмет дослідження.</w:t>
      </w:r>
      <w:r>
        <w:rPr>
          <w:rFonts w:ascii="Times New Roman" w:hAnsi="Times New Roman" w:cs="Times New Roman"/>
          <w:b/>
          <w:sz w:val="28"/>
          <w:szCs w:val="28"/>
          <w:lang w:val="uk-UA"/>
        </w:rPr>
        <w:t xml:space="preserve"> </w:t>
      </w:r>
      <w:r w:rsidRPr="00D06195">
        <w:rPr>
          <w:rFonts w:ascii="Times New Roman" w:hAnsi="Times New Roman" w:cs="Times New Roman"/>
          <w:sz w:val="28"/>
          <w:szCs w:val="28"/>
          <w:lang w:val="uk-UA"/>
        </w:rPr>
        <w:t>Методи оптимізації структури функціонування комбінованих систем електропостачання, процеси вироблення електричної енергії генеруючими установками шляхом використання відновлюваних джерел енергії.</w:t>
      </w:r>
    </w:p>
    <w:p w14:paraId="3BF9448E" w14:textId="3481A79B" w:rsidR="00D06195" w:rsidRDefault="00D06195" w:rsidP="00D06195">
      <w:pPr>
        <w:spacing w:line="360" w:lineRule="auto"/>
        <w:ind w:firstLine="709"/>
        <w:jc w:val="both"/>
        <w:rPr>
          <w:rFonts w:ascii="Times New Roman" w:hAnsi="Times New Roman" w:cs="Times New Roman"/>
          <w:sz w:val="28"/>
          <w:szCs w:val="28"/>
          <w:lang w:val="uk-UA"/>
        </w:rPr>
      </w:pPr>
      <w:r w:rsidRPr="00D06195">
        <w:rPr>
          <w:rFonts w:ascii="Times New Roman" w:hAnsi="Times New Roman" w:cs="Times New Roman"/>
          <w:b/>
          <w:sz w:val="28"/>
          <w:szCs w:val="28"/>
          <w:lang w:val="uk-UA"/>
        </w:rPr>
        <w:t>Методи дослідження.</w:t>
      </w:r>
      <w:r>
        <w:rPr>
          <w:rFonts w:ascii="Times New Roman" w:hAnsi="Times New Roman" w:cs="Times New Roman"/>
          <w:b/>
          <w:sz w:val="28"/>
          <w:szCs w:val="28"/>
          <w:lang w:val="uk-UA"/>
        </w:rPr>
        <w:t xml:space="preserve"> Д</w:t>
      </w:r>
      <w:r w:rsidRPr="00D06195">
        <w:rPr>
          <w:rFonts w:ascii="Times New Roman" w:hAnsi="Times New Roman" w:cs="Times New Roman"/>
          <w:sz w:val="28"/>
          <w:szCs w:val="28"/>
          <w:lang w:val="uk-UA"/>
        </w:rPr>
        <w:t xml:space="preserve">ослідження </w:t>
      </w:r>
      <w:r>
        <w:rPr>
          <w:rFonts w:ascii="Times New Roman" w:hAnsi="Times New Roman" w:cs="Times New Roman"/>
          <w:sz w:val="28"/>
          <w:szCs w:val="28"/>
          <w:lang w:val="uk-UA"/>
        </w:rPr>
        <w:t>базуються</w:t>
      </w:r>
      <w:r w:rsidRPr="00D06195">
        <w:rPr>
          <w:rFonts w:ascii="Times New Roman" w:hAnsi="Times New Roman" w:cs="Times New Roman"/>
          <w:sz w:val="28"/>
          <w:szCs w:val="28"/>
          <w:lang w:val="uk-UA"/>
        </w:rPr>
        <w:t xml:space="preserve"> на сучасних методах обчислювальної математики, теорії надійності, системного аналізу</w:t>
      </w:r>
      <w:r w:rsidR="002664EC">
        <w:rPr>
          <w:rFonts w:ascii="Times New Roman" w:hAnsi="Times New Roman" w:cs="Times New Roman"/>
          <w:sz w:val="28"/>
          <w:szCs w:val="28"/>
          <w:lang w:val="uk-UA"/>
        </w:rPr>
        <w:t>,</w:t>
      </w:r>
      <w:r w:rsidR="002664EC" w:rsidRPr="002664EC">
        <w:t xml:space="preserve"> </w:t>
      </w:r>
      <w:r w:rsidR="002664EC" w:rsidRPr="002664EC">
        <w:rPr>
          <w:rFonts w:ascii="Times New Roman" w:hAnsi="Times New Roman" w:cs="Times New Roman"/>
          <w:sz w:val="28"/>
          <w:szCs w:val="28"/>
          <w:lang w:val="uk-UA"/>
        </w:rPr>
        <w:t>прикладного статистичного аналізу,</w:t>
      </w:r>
      <w:r w:rsidR="002664EC">
        <w:rPr>
          <w:rFonts w:ascii="Times New Roman" w:hAnsi="Times New Roman" w:cs="Times New Roman"/>
          <w:sz w:val="28"/>
          <w:szCs w:val="28"/>
          <w:lang w:val="uk-UA"/>
        </w:rPr>
        <w:t xml:space="preserve"> </w:t>
      </w:r>
      <w:r w:rsidRPr="00D06195">
        <w:rPr>
          <w:rFonts w:ascii="Times New Roman" w:hAnsi="Times New Roman" w:cs="Times New Roman"/>
          <w:sz w:val="28"/>
          <w:szCs w:val="28"/>
          <w:lang w:val="uk-UA"/>
        </w:rPr>
        <w:t xml:space="preserve">синтезу комплексних систем, аналізу з використанням сучасних комп’ютерних </w:t>
      </w:r>
      <w:r>
        <w:rPr>
          <w:rFonts w:ascii="Times New Roman" w:hAnsi="Times New Roman" w:cs="Times New Roman"/>
          <w:sz w:val="28"/>
          <w:szCs w:val="28"/>
          <w:lang w:val="uk-UA"/>
        </w:rPr>
        <w:t>програм</w:t>
      </w:r>
      <w:r w:rsidRPr="00D06195">
        <w:rPr>
          <w:rFonts w:ascii="Times New Roman" w:hAnsi="Times New Roman" w:cs="Times New Roman"/>
          <w:sz w:val="28"/>
          <w:szCs w:val="28"/>
          <w:lang w:val="uk-UA"/>
        </w:rPr>
        <w:t>.</w:t>
      </w:r>
    </w:p>
    <w:p w14:paraId="592417F9" w14:textId="48F87DCD" w:rsidR="00551909" w:rsidRDefault="002664EC" w:rsidP="002664EC">
      <w:pPr>
        <w:spacing w:line="360" w:lineRule="auto"/>
        <w:ind w:firstLine="709"/>
        <w:jc w:val="both"/>
        <w:rPr>
          <w:rFonts w:ascii="Times New Roman" w:hAnsi="Times New Roman" w:cs="Times New Roman"/>
          <w:sz w:val="28"/>
          <w:szCs w:val="28"/>
          <w:lang w:val="uk-UA"/>
        </w:rPr>
        <w:sectPr w:rsidR="00551909" w:rsidSect="00551909">
          <w:pgSz w:w="11906" w:h="16838" w:code="9"/>
          <w:pgMar w:top="1134" w:right="567" w:bottom="1134" w:left="1418" w:header="709" w:footer="709" w:gutter="0"/>
          <w:cols w:space="708"/>
          <w:titlePg/>
          <w:docGrid w:linePitch="360"/>
        </w:sectPr>
      </w:pPr>
      <w:r w:rsidRPr="002664EC">
        <w:rPr>
          <w:rFonts w:ascii="Times New Roman" w:hAnsi="Times New Roman" w:cs="Times New Roman"/>
          <w:b/>
          <w:sz w:val="28"/>
          <w:szCs w:val="28"/>
          <w:lang w:val="uk-UA"/>
        </w:rPr>
        <w:t>Наукова новизна результатів дослідження.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Використано</w:t>
      </w:r>
      <w:r w:rsidRPr="002664EC">
        <w:rPr>
          <w:rFonts w:ascii="Times New Roman" w:hAnsi="Times New Roman" w:cs="Times New Roman"/>
          <w:sz w:val="28"/>
          <w:szCs w:val="28"/>
          <w:lang w:val="uk-UA"/>
        </w:rPr>
        <w:t xml:space="preserve"> системний підхід, комплексні дослідження функціонування</w:t>
      </w:r>
      <w:r>
        <w:rPr>
          <w:rFonts w:ascii="Times New Roman" w:hAnsi="Times New Roman" w:cs="Times New Roman"/>
          <w:sz w:val="28"/>
          <w:szCs w:val="28"/>
          <w:lang w:val="uk-UA"/>
        </w:rPr>
        <w:t xml:space="preserve"> </w:t>
      </w:r>
      <w:r w:rsidRPr="002664EC">
        <w:rPr>
          <w:rFonts w:ascii="Times New Roman" w:hAnsi="Times New Roman" w:cs="Times New Roman"/>
          <w:sz w:val="28"/>
          <w:szCs w:val="28"/>
          <w:lang w:val="uk-UA"/>
        </w:rPr>
        <w:t xml:space="preserve">комбінованих автономних </w:t>
      </w:r>
      <w:r>
        <w:rPr>
          <w:rFonts w:ascii="Times New Roman" w:hAnsi="Times New Roman" w:cs="Times New Roman"/>
          <w:sz w:val="28"/>
          <w:szCs w:val="28"/>
          <w:lang w:val="uk-UA"/>
        </w:rPr>
        <w:t>систем</w:t>
      </w:r>
      <w:r w:rsidRPr="002664EC">
        <w:rPr>
          <w:rFonts w:ascii="Times New Roman" w:hAnsi="Times New Roman" w:cs="Times New Roman"/>
          <w:sz w:val="28"/>
          <w:szCs w:val="28"/>
          <w:lang w:val="uk-UA"/>
        </w:rPr>
        <w:t xml:space="preserve"> </w:t>
      </w:r>
      <w:r>
        <w:rPr>
          <w:rFonts w:ascii="Times New Roman" w:hAnsi="Times New Roman" w:cs="Times New Roman"/>
          <w:sz w:val="28"/>
          <w:szCs w:val="28"/>
          <w:lang w:val="uk-UA"/>
        </w:rPr>
        <w:t>електропостачання</w:t>
      </w:r>
      <w:r w:rsidRPr="002664EC">
        <w:rPr>
          <w:rFonts w:ascii="Times New Roman" w:hAnsi="Times New Roman" w:cs="Times New Roman"/>
          <w:sz w:val="28"/>
          <w:szCs w:val="28"/>
          <w:lang w:val="uk-UA"/>
        </w:rPr>
        <w:t xml:space="preserve">, </w:t>
      </w:r>
      <w:r w:rsidR="00551909">
        <w:rPr>
          <w:rFonts w:ascii="Times New Roman" w:hAnsi="Times New Roman" w:cs="Times New Roman"/>
          <w:sz w:val="28"/>
          <w:szCs w:val="28"/>
          <w:lang w:val="uk-UA"/>
        </w:rPr>
        <w:t xml:space="preserve">  </w:t>
      </w:r>
      <w:r w:rsidRPr="002664EC">
        <w:rPr>
          <w:rFonts w:ascii="Times New Roman" w:hAnsi="Times New Roman" w:cs="Times New Roman"/>
          <w:sz w:val="28"/>
          <w:szCs w:val="28"/>
          <w:lang w:val="uk-UA"/>
        </w:rPr>
        <w:t xml:space="preserve">що </w:t>
      </w:r>
      <w:r w:rsidR="00551909">
        <w:rPr>
          <w:rFonts w:ascii="Times New Roman" w:hAnsi="Times New Roman" w:cs="Times New Roman"/>
          <w:sz w:val="28"/>
          <w:szCs w:val="28"/>
          <w:lang w:val="uk-UA"/>
        </w:rPr>
        <w:t xml:space="preserve">  </w:t>
      </w:r>
      <w:r w:rsidRPr="002664EC">
        <w:rPr>
          <w:rFonts w:ascii="Times New Roman" w:hAnsi="Times New Roman" w:cs="Times New Roman"/>
          <w:sz w:val="28"/>
          <w:szCs w:val="28"/>
          <w:lang w:val="uk-UA"/>
        </w:rPr>
        <w:t xml:space="preserve">дозволило </w:t>
      </w:r>
      <w:r w:rsidR="00551909">
        <w:rPr>
          <w:rFonts w:ascii="Times New Roman" w:hAnsi="Times New Roman" w:cs="Times New Roman"/>
          <w:sz w:val="28"/>
          <w:szCs w:val="28"/>
          <w:lang w:val="uk-UA"/>
        </w:rPr>
        <w:t xml:space="preserve">  </w:t>
      </w:r>
      <w:r w:rsidRPr="002664EC">
        <w:rPr>
          <w:rFonts w:ascii="Times New Roman" w:hAnsi="Times New Roman" w:cs="Times New Roman"/>
          <w:sz w:val="28"/>
          <w:szCs w:val="28"/>
          <w:lang w:val="uk-UA"/>
        </w:rPr>
        <w:t xml:space="preserve">розкрити </w:t>
      </w:r>
      <w:r w:rsidR="00551909">
        <w:rPr>
          <w:rFonts w:ascii="Times New Roman" w:hAnsi="Times New Roman" w:cs="Times New Roman"/>
          <w:sz w:val="28"/>
          <w:szCs w:val="28"/>
          <w:lang w:val="uk-UA"/>
        </w:rPr>
        <w:t xml:space="preserve"> </w:t>
      </w:r>
      <w:r w:rsidRPr="002664EC">
        <w:rPr>
          <w:rFonts w:ascii="Times New Roman" w:hAnsi="Times New Roman" w:cs="Times New Roman"/>
          <w:sz w:val="28"/>
          <w:szCs w:val="28"/>
          <w:lang w:val="uk-UA"/>
        </w:rPr>
        <w:t xml:space="preserve">напрямки </w:t>
      </w:r>
      <w:r w:rsidR="00551909">
        <w:rPr>
          <w:rFonts w:ascii="Times New Roman" w:hAnsi="Times New Roman" w:cs="Times New Roman"/>
          <w:sz w:val="28"/>
          <w:szCs w:val="28"/>
          <w:lang w:val="uk-UA"/>
        </w:rPr>
        <w:t xml:space="preserve"> </w:t>
      </w:r>
      <w:r w:rsidRPr="002664EC">
        <w:rPr>
          <w:rFonts w:ascii="Times New Roman" w:hAnsi="Times New Roman" w:cs="Times New Roman"/>
          <w:sz w:val="28"/>
          <w:szCs w:val="28"/>
          <w:lang w:val="uk-UA"/>
        </w:rPr>
        <w:t>підвищення</w:t>
      </w:r>
      <w:r w:rsidR="00551909">
        <w:rPr>
          <w:rFonts w:ascii="Times New Roman" w:hAnsi="Times New Roman" w:cs="Times New Roman"/>
          <w:sz w:val="28"/>
          <w:szCs w:val="28"/>
          <w:lang w:val="uk-UA"/>
        </w:rPr>
        <w:t xml:space="preserve"> </w:t>
      </w:r>
      <w:r w:rsidRPr="002664EC">
        <w:rPr>
          <w:rFonts w:ascii="Times New Roman" w:hAnsi="Times New Roman" w:cs="Times New Roman"/>
          <w:sz w:val="28"/>
          <w:szCs w:val="28"/>
          <w:lang w:val="uk-UA"/>
        </w:rPr>
        <w:t xml:space="preserve"> надійності</w:t>
      </w:r>
    </w:p>
    <w:p w14:paraId="77E03D4D" w14:textId="58B8884B" w:rsidR="002664EC" w:rsidRDefault="002664EC" w:rsidP="00551909">
      <w:pPr>
        <w:spacing w:line="360" w:lineRule="auto"/>
        <w:jc w:val="both"/>
        <w:rPr>
          <w:rFonts w:ascii="Times New Roman" w:hAnsi="Times New Roman" w:cs="Times New Roman"/>
          <w:sz w:val="28"/>
          <w:szCs w:val="28"/>
          <w:lang w:val="uk-UA"/>
        </w:rPr>
      </w:pPr>
      <w:r w:rsidRPr="002664EC">
        <w:rPr>
          <w:rFonts w:ascii="Times New Roman" w:hAnsi="Times New Roman" w:cs="Times New Roman"/>
          <w:sz w:val="28"/>
          <w:szCs w:val="28"/>
          <w:lang w:val="uk-UA"/>
        </w:rPr>
        <w:lastRenderedPageBreak/>
        <w:t>електропостачання та можливості до ефективного використання енергоресурсів</w:t>
      </w:r>
      <w:r>
        <w:rPr>
          <w:rFonts w:ascii="Times New Roman" w:hAnsi="Times New Roman" w:cs="Times New Roman"/>
          <w:sz w:val="28"/>
          <w:szCs w:val="28"/>
          <w:lang w:val="uk-UA"/>
        </w:rPr>
        <w:t>. Р</w:t>
      </w:r>
      <w:r w:rsidRPr="002664EC">
        <w:rPr>
          <w:rFonts w:ascii="Times New Roman" w:hAnsi="Times New Roman" w:cs="Times New Roman"/>
          <w:sz w:val="28"/>
          <w:szCs w:val="28"/>
          <w:lang w:val="uk-UA"/>
        </w:rPr>
        <w:t xml:space="preserve">озроблено </w:t>
      </w:r>
      <w:proofErr w:type="spellStart"/>
      <w:r w:rsidRPr="002664EC">
        <w:rPr>
          <w:rFonts w:ascii="Times New Roman" w:hAnsi="Times New Roman" w:cs="Times New Roman"/>
          <w:sz w:val="28"/>
          <w:szCs w:val="28"/>
          <w:lang w:val="uk-UA"/>
        </w:rPr>
        <w:t>надійнісно</w:t>
      </w:r>
      <w:proofErr w:type="spellEnd"/>
      <w:r w:rsidRPr="002664EC">
        <w:rPr>
          <w:rFonts w:ascii="Times New Roman" w:hAnsi="Times New Roman" w:cs="Times New Roman"/>
          <w:sz w:val="28"/>
          <w:szCs w:val="28"/>
          <w:lang w:val="uk-UA"/>
        </w:rPr>
        <w:t>-вартісну оптимізацію структур комбінованих автономних систем електропостачання з різними видами енергії, що дало змогу реалізувати задані функціональні властивості систем на основі аналізу їх економічної ефективності з урахуванням показників надійності.</w:t>
      </w:r>
    </w:p>
    <w:p w14:paraId="78B1D513" w14:textId="238AEE34" w:rsidR="002664EC" w:rsidRDefault="002664EC" w:rsidP="00D06195">
      <w:pPr>
        <w:spacing w:line="360" w:lineRule="auto"/>
        <w:ind w:firstLine="709"/>
        <w:jc w:val="both"/>
        <w:rPr>
          <w:rFonts w:ascii="Times New Roman" w:hAnsi="Times New Roman"/>
          <w:sz w:val="28"/>
          <w:szCs w:val="28"/>
          <w:lang w:val="uk-UA"/>
        </w:rPr>
      </w:pPr>
      <w:r w:rsidRPr="002664EC">
        <w:rPr>
          <w:rFonts w:ascii="Times New Roman" w:hAnsi="Times New Roman" w:cs="Times New Roman"/>
          <w:b/>
          <w:sz w:val="28"/>
          <w:szCs w:val="28"/>
          <w:lang w:val="uk-UA"/>
        </w:rPr>
        <w:t>Практичне значення отриманих результатів.</w:t>
      </w:r>
      <w:r>
        <w:rPr>
          <w:rFonts w:ascii="Times New Roman" w:hAnsi="Times New Roman" w:cs="Times New Roman"/>
          <w:b/>
          <w:sz w:val="28"/>
          <w:szCs w:val="28"/>
          <w:lang w:val="uk-UA"/>
        </w:rPr>
        <w:t xml:space="preserve"> </w:t>
      </w:r>
      <w:r w:rsidRPr="002664EC">
        <w:rPr>
          <w:rFonts w:ascii="Times New Roman" w:hAnsi="Times New Roman" w:cs="Times New Roman"/>
          <w:sz w:val="28"/>
          <w:szCs w:val="28"/>
          <w:lang w:val="uk-UA"/>
        </w:rPr>
        <w:t>Отримані результати можуть бути використані для удосконалення</w:t>
      </w:r>
      <w:r>
        <w:rPr>
          <w:rFonts w:ascii="Times New Roman" w:hAnsi="Times New Roman" w:cs="Times New Roman"/>
          <w:sz w:val="28"/>
          <w:szCs w:val="28"/>
          <w:lang w:val="uk-UA"/>
        </w:rPr>
        <w:t xml:space="preserve">, або запровадженню нових автономних систем електроспоживання для споживачів, яких </w:t>
      </w:r>
      <w:r w:rsidRPr="00674B02">
        <w:rPr>
          <w:rFonts w:ascii="Times New Roman" w:hAnsi="Times New Roman"/>
          <w:sz w:val="28"/>
          <w:szCs w:val="28"/>
          <w:lang w:val="uk-UA"/>
        </w:rPr>
        <w:t>не можуть забезпечити електроенергією</w:t>
      </w:r>
      <w:r>
        <w:rPr>
          <w:rFonts w:ascii="Times New Roman" w:hAnsi="Times New Roman"/>
          <w:sz w:val="28"/>
          <w:szCs w:val="28"/>
          <w:lang w:val="uk-UA"/>
        </w:rPr>
        <w:t>.</w:t>
      </w:r>
    </w:p>
    <w:p w14:paraId="6D93DB15" w14:textId="0E695B37" w:rsidR="003C71EA" w:rsidRPr="003C71EA" w:rsidRDefault="003C71EA" w:rsidP="00D06195">
      <w:pPr>
        <w:spacing w:line="360" w:lineRule="auto"/>
        <w:ind w:firstLine="709"/>
        <w:jc w:val="both"/>
        <w:rPr>
          <w:rFonts w:ascii="Times New Roman" w:hAnsi="Times New Roman" w:cs="Times New Roman"/>
          <w:sz w:val="28"/>
          <w:szCs w:val="28"/>
          <w:lang w:val="uk-UA"/>
        </w:rPr>
      </w:pPr>
      <w:r w:rsidRPr="003C71EA">
        <w:rPr>
          <w:rFonts w:ascii="Times New Roman" w:hAnsi="Times New Roman" w:cs="Times New Roman"/>
          <w:b/>
          <w:sz w:val="28"/>
          <w:szCs w:val="28"/>
          <w:lang w:val="uk-UA"/>
        </w:rPr>
        <w:t xml:space="preserve">Апробація результатів роботи. </w:t>
      </w:r>
      <w:r w:rsidRPr="003C71EA">
        <w:rPr>
          <w:rFonts w:ascii="Times New Roman" w:hAnsi="Times New Roman" w:cs="Times New Roman"/>
          <w:sz w:val="28"/>
          <w:szCs w:val="28"/>
          <w:lang w:val="uk-UA"/>
        </w:rPr>
        <w:t xml:space="preserve">Результати магістерської дисертації були оприлюдненні на IІІ НАУКОВО-ТЕХНІЧНІЙ КОНФЕРЕНЦІЇ МАГІСТРАНТІВ ІЕЕ (за результатами дисертаційних досліджень магістрантів), 26-27 листопада 2020 року, Інститут енергозбереження та </w:t>
      </w:r>
      <w:proofErr w:type="spellStart"/>
      <w:r w:rsidRPr="003C71EA">
        <w:rPr>
          <w:rFonts w:ascii="Times New Roman" w:hAnsi="Times New Roman" w:cs="Times New Roman"/>
          <w:sz w:val="28"/>
          <w:szCs w:val="28"/>
          <w:lang w:val="uk-UA"/>
        </w:rPr>
        <w:t>енергоменеджменту</w:t>
      </w:r>
      <w:proofErr w:type="spellEnd"/>
      <w:r w:rsidRPr="003C71EA">
        <w:rPr>
          <w:rFonts w:ascii="Times New Roman" w:hAnsi="Times New Roman" w:cs="Times New Roman"/>
          <w:sz w:val="28"/>
          <w:szCs w:val="28"/>
          <w:lang w:val="uk-UA"/>
        </w:rPr>
        <w:t xml:space="preserve">, Національний технічний університет України «Київський політехнічний </w:t>
      </w:r>
      <w:proofErr w:type="spellStart"/>
      <w:r w:rsidRPr="003C71EA">
        <w:rPr>
          <w:rFonts w:ascii="Times New Roman" w:hAnsi="Times New Roman" w:cs="Times New Roman"/>
          <w:sz w:val="28"/>
          <w:szCs w:val="28"/>
          <w:lang w:val="uk-UA"/>
        </w:rPr>
        <w:t>інститу</w:t>
      </w:r>
      <w:proofErr w:type="spellEnd"/>
      <w:r w:rsidRPr="003C71EA">
        <w:rPr>
          <w:rFonts w:ascii="Times New Roman" w:hAnsi="Times New Roman" w:cs="Times New Roman"/>
          <w:sz w:val="28"/>
          <w:szCs w:val="28"/>
          <w:lang w:val="uk-UA"/>
        </w:rPr>
        <w:t xml:space="preserve"> ім. І. Сікорського».</w:t>
      </w:r>
    </w:p>
    <w:p w14:paraId="7ADD00AD" w14:textId="136AAC0C" w:rsidR="003C71EA" w:rsidRPr="003C71EA" w:rsidRDefault="003C71EA" w:rsidP="003C71EA">
      <w:pPr>
        <w:spacing w:line="360" w:lineRule="auto"/>
        <w:ind w:firstLine="709"/>
        <w:jc w:val="both"/>
        <w:rPr>
          <w:rFonts w:ascii="Times New Roman" w:hAnsi="Times New Roman" w:cs="Times New Roman"/>
          <w:sz w:val="28"/>
          <w:szCs w:val="28"/>
          <w:lang w:val="uk-UA"/>
        </w:rPr>
      </w:pPr>
      <w:r w:rsidRPr="003C71EA">
        <w:rPr>
          <w:rFonts w:ascii="Times New Roman" w:hAnsi="Times New Roman" w:cs="Times New Roman"/>
          <w:b/>
          <w:sz w:val="28"/>
          <w:szCs w:val="28"/>
          <w:lang w:val="uk-UA"/>
        </w:rPr>
        <w:t xml:space="preserve">Публікації. </w:t>
      </w:r>
      <w:r w:rsidRPr="003C71EA">
        <w:rPr>
          <w:rFonts w:ascii="Times New Roman" w:hAnsi="Times New Roman" w:cs="Times New Roman"/>
          <w:sz w:val="28"/>
          <w:szCs w:val="28"/>
          <w:lang w:val="uk-UA"/>
        </w:rPr>
        <w:t>За результатами наукових досліджень було опубліковано:</w:t>
      </w:r>
      <w:r w:rsidRPr="003C71EA">
        <w:rPr>
          <w:rFonts w:ascii="Times New Roman" w:hAnsi="Times New Roman" w:cs="Times New Roman"/>
          <w:sz w:val="28"/>
          <w:szCs w:val="28"/>
        </w:rPr>
        <w:t xml:space="preserve"> </w:t>
      </w:r>
      <w:r w:rsidRPr="003C71EA">
        <w:rPr>
          <w:rFonts w:ascii="Times New Roman" w:hAnsi="Times New Roman" w:cs="Times New Roman"/>
          <w:sz w:val="28"/>
          <w:szCs w:val="28"/>
          <w:lang w:val="uk-UA"/>
        </w:rPr>
        <w:t xml:space="preserve">1. В.П. </w:t>
      </w:r>
      <w:proofErr w:type="spellStart"/>
      <w:r w:rsidRPr="003C71EA">
        <w:rPr>
          <w:rFonts w:ascii="Times New Roman" w:hAnsi="Times New Roman" w:cs="Times New Roman"/>
          <w:sz w:val="28"/>
          <w:szCs w:val="28"/>
          <w:lang w:val="uk-UA"/>
        </w:rPr>
        <w:t>Калінчик</w:t>
      </w:r>
      <w:proofErr w:type="spellEnd"/>
      <w:r w:rsidRPr="003C71EA">
        <w:rPr>
          <w:rFonts w:ascii="Times New Roman" w:hAnsi="Times New Roman" w:cs="Times New Roman"/>
          <w:sz w:val="28"/>
          <w:szCs w:val="28"/>
          <w:lang w:val="uk-UA"/>
        </w:rPr>
        <w:t xml:space="preserve">, В.В. </w:t>
      </w:r>
      <w:proofErr w:type="spellStart"/>
      <w:r w:rsidRPr="003C71EA">
        <w:rPr>
          <w:rFonts w:ascii="Times New Roman" w:hAnsi="Times New Roman" w:cs="Times New Roman"/>
          <w:sz w:val="28"/>
          <w:szCs w:val="28"/>
          <w:lang w:val="uk-UA"/>
        </w:rPr>
        <w:t>Калінчик</w:t>
      </w:r>
      <w:proofErr w:type="spellEnd"/>
      <w:r w:rsidRPr="003C71EA">
        <w:rPr>
          <w:rFonts w:ascii="Times New Roman" w:hAnsi="Times New Roman" w:cs="Times New Roman"/>
          <w:sz w:val="28"/>
          <w:szCs w:val="28"/>
          <w:lang w:val="uk-UA"/>
        </w:rPr>
        <w:t xml:space="preserve">, Д.О. Мельник, К.А. Василенко. Застосування статистичних методів прогнозування для планування електроспоживання. Матеріали ХХVІ Міжнародної науково-практичної інтернет - конференції «Проблеми та перспективи розвитку сучасної науки в країнах Європи та Азії» – Переяслав-Хмельницький. – 2020.- С.167-169 2. В.П. </w:t>
      </w:r>
      <w:proofErr w:type="spellStart"/>
      <w:r w:rsidRPr="003C71EA">
        <w:rPr>
          <w:rFonts w:ascii="Times New Roman" w:hAnsi="Times New Roman" w:cs="Times New Roman"/>
          <w:sz w:val="28"/>
          <w:szCs w:val="28"/>
          <w:lang w:val="uk-UA"/>
        </w:rPr>
        <w:t>Калінчик</w:t>
      </w:r>
      <w:proofErr w:type="spellEnd"/>
      <w:r w:rsidRPr="003C71EA">
        <w:rPr>
          <w:rFonts w:ascii="Times New Roman" w:hAnsi="Times New Roman" w:cs="Times New Roman"/>
          <w:sz w:val="28"/>
          <w:szCs w:val="28"/>
          <w:lang w:val="uk-UA"/>
        </w:rPr>
        <w:t xml:space="preserve">, В.В. </w:t>
      </w:r>
      <w:proofErr w:type="spellStart"/>
      <w:r w:rsidRPr="003C71EA">
        <w:rPr>
          <w:rFonts w:ascii="Times New Roman" w:hAnsi="Times New Roman" w:cs="Times New Roman"/>
          <w:sz w:val="28"/>
          <w:szCs w:val="28"/>
          <w:lang w:val="uk-UA"/>
        </w:rPr>
        <w:t>Калінчик</w:t>
      </w:r>
      <w:proofErr w:type="spellEnd"/>
      <w:r w:rsidRPr="003C71EA">
        <w:rPr>
          <w:rFonts w:ascii="Times New Roman" w:hAnsi="Times New Roman" w:cs="Times New Roman"/>
          <w:sz w:val="28"/>
          <w:szCs w:val="28"/>
          <w:lang w:val="uk-UA"/>
        </w:rPr>
        <w:t>, К.А. Василенко, Д.О. Мельник Використання розосереджених джерел енергії для побудови комплексної енергосистеми. Матеріали ХХVІ Міжнародної науково-практичної інтернет - конференції «Проблеми та перспективи розвитку сучасної науки в країнах Європи та Азії» – Переяслав-Хмельницький. – 2020.- С.170-171</w:t>
      </w:r>
    </w:p>
    <w:p w14:paraId="752CB006" w14:textId="77777777" w:rsidR="00551909" w:rsidRDefault="00FC4BD2" w:rsidP="003C71EA">
      <w:pPr>
        <w:spacing w:line="360" w:lineRule="auto"/>
        <w:ind w:firstLine="709"/>
        <w:jc w:val="both"/>
        <w:rPr>
          <w:rFonts w:ascii="Times New Roman" w:hAnsi="Times New Roman" w:cs="Times New Roman"/>
          <w:i/>
          <w:sz w:val="28"/>
          <w:szCs w:val="28"/>
          <w:lang w:val="uk-UA"/>
        </w:rPr>
        <w:sectPr w:rsidR="00551909" w:rsidSect="00551909">
          <w:pgSz w:w="11906" w:h="16838" w:code="9"/>
          <w:pgMar w:top="1134" w:right="567" w:bottom="1134" w:left="1418" w:header="709" w:footer="709" w:gutter="0"/>
          <w:cols w:space="708"/>
          <w:titlePg/>
          <w:docGrid w:linePitch="360"/>
        </w:sectPr>
      </w:pPr>
      <w:r w:rsidRPr="00FC4BD2">
        <w:rPr>
          <w:rFonts w:ascii="Times New Roman" w:hAnsi="Times New Roman" w:cs="Times New Roman"/>
          <w:b/>
          <w:sz w:val="28"/>
          <w:szCs w:val="28"/>
          <w:lang w:val="uk-UA"/>
        </w:rPr>
        <w:t>Ключові слова</w:t>
      </w:r>
      <w:r>
        <w:rPr>
          <w:rFonts w:ascii="Times New Roman" w:hAnsi="Times New Roman" w:cs="Times New Roman"/>
          <w:b/>
          <w:sz w:val="28"/>
          <w:szCs w:val="28"/>
          <w:lang w:val="uk-UA"/>
        </w:rPr>
        <w:t xml:space="preserve">: </w:t>
      </w:r>
      <w:r w:rsidRPr="00FC4BD2">
        <w:rPr>
          <w:rFonts w:ascii="Times New Roman" w:hAnsi="Times New Roman" w:cs="Times New Roman"/>
          <w:i/>
          <w:sz w:val="28"/>
          <w:szCs w:val="28"/>
          <w:lang w:val="uk-UA"/>
        </w:rPr>
        <w:t>якість електричної енергії, електроспоживання</w:t>
      </w:r>
      <w:r>
        <w:rPr>
          <w:rFonts w:ascii="Times New Roman" w:hAnsi="Times New Roman" w:cs="Times New Roman"/>
          <w:i/>
          <w:sz w:val="28"/>
          <w:szCs w:val="28"/>
          <w:lang w:val="uk-UA"/>
        </w:rPr>
        <w:t xml:space="preserve">, </w:t>
      </w:r>
      <w:r w:rsidRPr="00FC4BD2">
        <w:rPr>
          <w:rFonts w:ascii="Times New Roman" w:hAnsi="Times New Roman" w:cs="Times New Roman"/>
          <w:i/>
          <w:sz w:val="28"/>
          <w:szCs w:val="28"/>
          <w:lang w:val="uk-UA"/>
        </w:rPr>
        <w:t>комплексна енергосистема, відновлювані джерела енергії, нетрадиційні джерела енергії</w:t>
      </w:r>
      <w:r>
        <w:rPr>
          <w:lang w:val="uk-UA"/>
        </w:rPr>
        <w:t xml:space="preserve">, </w:t>
      </w:r>
      <w:r w:rsidRPr="00FC4BD2">
        <w:rPr>
          <w:rFonts w:ascii="Times New Roman" w:hAnsi="Times New Roman" w:cs="Times New Roman"/>
          <w:i/>
          <w:sz w:val="28"/>
          <w:szCs w:val="28"/>
          <w:lang w:val="uk-UA"/>
        </w:rPr>
        <w:t>енергозбереження, енергоефективність,</w:t>
      </w:r>
      <w:r>
        <w:rPr>
          <w:rFonts w:ascii="Times New Roman" w:hAnsi="Times New Roman" w:cs="Times New Roman"/>
          <w:i/>
          <w:sz w:val="28"/>
          <w:szCs w:val="28"/>
          <w:lang w:val="uk-UA"/>
        </w:rPr>
        <w:t xml:space="preserve"> </w:t>
      </w:r>
      <w:r w:rsidRPr="00FC4BD2">
        <w:rPr>
          <w:rFonts w:ascii="Times New Roman" w:hAnsi="Times New Roman" w:cs="Times New Roman"/>
          <w:i/>
          <w:sz w:val="28"/>
          <w:szCs w:val="28"/>
          <w:lang w:val="uk-UA"/>
        </w:rPr>
        <w:t>автоматизація,</w:t>
      </w:r>
      <w:r>
        <w:rPr>
          <w:rFonts w:ascii="Times New Roman" w:hAnsi="Times New Roman" w:cs="Times New Roman"/>
          <w:i/>
          <w:sz w:val="28"/>
          <w:szCs w:val="28"/>
          <w:lang w:val="uk-UA"/>
        </w:rPr>
        <w:t xml:space="preserve"> модернізація.</w:t>
      </w:r>
    </w:p>
    <w:p w14:paraId="2A32841C" w14:textId="17860EB8" w:rsidR="00FC4BD2" w:rsidRPr="00D92722" w:rsidRDefault="00556FC5" w:rsidP="00556FC5">
      <w:pPr>
        <w:spacing w:line="360" w:lineRule="auto"/>
        <w:ind w:firstLine="709"/>
        <w:jc w:val="center"/>
        <w:rPr>
          <w:rFonts w:ascii="Times New Roman" w:hAnsi="Times New Roman" w:cs="Times New Roman"/>
          <w:b/>
          <w:sz w:val="28"/>
          <w:szCs w:val="28"/>
          <w:lang w:val="en-US"/>
        </w:rPr>
      </w:pPr>
      <w:r w:rsidRPr="00D92722">
        <w:rPr>
          <w:rFonts w:ascii="Times New Roman" w:hAnsi="Times New Roman" w:cs="Times New Roman"/>
          <w:b/>
          <w:sz w:val="28"/>
          <w:szCs w:val="28"/>
          <w:lang w:val="en-US"/>
        </w:rPr>
        <w:lastRenderedPageBreak/>
        <w:t>ABSTRACT</w:t>
      </w:r>
    </w:p>
    <w:p w14:paraId="0CEF6EC1" w14:textId="35BAFD3D" w:rsidR="00556FC5" w:rsidRPr="00D92722" w:rsidRDefault="00556FC5" w:rsidP="00556FC5">
      <w:pPr>
        <w:spacing w:line="360" w:lineRule="auto"/>
        <w:ind w:firstLine="709"/>
        <w:jc w:val="both"/>
        <w:rPr>
          <w:rFonts w:ascii="Times New Roman" w:hAnsi="Times New Roman" w:cs="Times New Roman"/>
          <w:sz w:val="28"/>
          <w:szCs w:val="28"/>
          <w:lang w:val="en-US"/>
        </w:rPr>
      </w:pPr>
      <w:r w:rsidRPr="00D92722">
        <w:rPr>
          <w:rFonts w:ascii="Times New Roman" w:hAnsi="Times New Roman" w:cs="Times New Roman"/>
          <w:b/>
          <w:sz w:val="28"/>
          <w:szCs w:val="28"/>
          <w:lang w:val="en-US"/>
        </w:rPr>
        <w:t xml:space="preserve">Structure and scope of work. </w:t>
      </w:r>
      <w:r w:rsidRPr="00D92722">
        <w:rPr>
          <w:rFonts w:ascii="Times New Roman" w:hAnsi="Times New Roman" w:cs="Times New Roman"/>
          <w:sz w:val="28"/>
          <w:szCs w:val="28"/>
          <w:lang w:val="en-US"/>
        </w:rPr>
        <w:t xml:space="preserve">The dissertation consists of an introduction, four chapters of the main part, conclusions, a list of used literature sources. The full volume of the dissertation is </w:t>
      </w:r>
      <w:r w:rsidR="004661D9" w:rsidRPr="004661D9">
        <w:rPr>
          <w:rFonts w:ascii="Times New Roman" w:hAnsi="Times New Roman" w:cs="Times New Roman"/>
          <w:sz w:val="28"/>
          <w:szCs w:val="28"/>
          <w:lang w:val="uk-UA"/>
        </w:rPr>
        <w:t>150</w:t>
      </w:r>
      <w:r w:rsidRPr="00D92722">
        <w:rPr>
          <w:rFonts w:ascii="Times New Roman" w:hAnsi="Times New Roman" w:cs="Times New Roman"/>
          <w:sz w:val="28"/>
          <w:szCs w:val="28"/>
          <w:lang w:val="en-US"/>
        </w:rPr>
        <w:t xml:space="preserve"> pages, including 75 illustrations, 11 tables. </w:t>
      </w:r>
      <w:r w:rsidR="004661D9" w:rsidRPr="004661D9">
        <w:rPr>
          <w:rFonts w:ascii="Times New Roman" w:hAnsi="Times New Roman" w:cs="Times New Roman"/>
          <w:sz w:val="28"/>
          <w:szCs w:val="28"/>
          <w:lang w:val="uk-UA"/>
        </w:rPr>
        <w:t>72</w:t>
      </w:r>
      <w:r w:rsidRPr="00D92722">
        <w:rPr>
          <w:rFonts w:ascii="Times New Roman" w:hAnsi="Times New Roman" w:cs="Times New Roman"/>
          <w:sz w:val="28"/>
          <w:szCs w:val="28"/>
          <w:lang w:val="en-US"/>
        </w:rPr>
        <w:t xml:space="preserve"> bibliographic names according to the list of references, calculations and graphing are made in software products: "Microsoft Excel", "MathWorks MATLAB", "</w:t>
      </w:r>
      <w:proofErr w:type="spellStart"/>
      <w:r w:rsidRPr="00D92722">
        <w:rPr>
          <w:rFonts w:ascii="Times New Roman" w:hAnsi="Times New Roman" w:cs="Times New Roman"/>
          <w:sz w:val="28"/>
          <w:szCs w:val="28"/>
          <w:lang w:val="en-US"/>
        </w:rPr>
        <w:t>Mathsoft</w:t>
      </w:r>
      <w:proofErr w:type="spellEnd"/>
      <w:r w:rsidRPr="00D92722">
        <w:rPr>
          <w:rFonts w:ascii="Times New Roman" w:hAnsi="Times New Roman" w:cs="Times New Roman"/>
          <w:sz w:val="28"/>
          <w:szCs w:val="28"/>
          <w:lang w:val="en-US"/>
        </w:rPr>
        <w:t>: Mathcad" and "</w:t>
      </w:r>
      <w:proofErr w:type="spellStart"/>
      <w:r w:rsidRPr="00D92722">
        <w:rPr>
          <w:rFonts w:ascii="Times New Roman" w:hAnsi="Times New Roman" w:cs="Times New Roman"/>
          <w:sz w:val="28"/>
          <w:szCs w:val="28"/>
          <w:lang w:val="en-US"/>
        </w:rPr>
        <w:t>iHOGA</w:t>
      </w:r>
      <w:proofErr w:type="spellEnd"/>
      <w:r w:rsidRPr="00D92722">
        <w:rPr>
          <w:rFonts w:ascii="Times New Roman" w:hAnsi="Times New Roman" w:cs="Times New Roman"/>
          <w:sz w:val="28"/>
          <w:szCs w:val="28"/>
          <w:lang w:val="en-US"/>
        </w:rPr>
        <w:t>".</w:t>
      </w:r>
    </w:p>
    <w:p w14:paraId="293EFCA2" w14:textId="2BB5A680" w:rsidR="00556FC5" w:rsidRPr="00D92722" w:rsidRDefault="00556FC5" w:rsidP="00556FC5">
      <w:pPr>
        <w:spacing w:line="360" w:lineRule="auto"/>
        <w:ind w:firstLine="709"/>
        <w:jc w:val="both"/>
        <w:rPr>
          <w:rFonts w:ascii="Times New Roman" w:hAnsi="Times New Roman" w:cs="Times New Roman"/>
          <w:sz w:val="28"/>
          <w:szCs w:val="28"/>
          <w:lang w:val="en-US"/>
        </w:rPr>
      </w:pPr>
      <w:r w:rsidRPr="00D92722">
        <w:rPr>
          <w:rFonts w:ascii="Times New Roman" w:hAnsi="Times New Roman" w:cs="Times New Roman"/>
          <w:b/>
          <w:sz w:val="28"/>
          <w:szCs w:val="28"/>
          <w:lang w:val="en-US"/>
        </w:rPr>
        <w:t>Actuality of theme.</w:t>
      </w:r>
      <w:r w:rsidRPr="00D92722">
        <w:rPr>
          <w:rFonts w:ascii="Times New Roman" w:hAnsi="Times New Roman" w:cs="Times New Roman"/>
          <w:sz w:val="28"/>
          <w:szCs w:val="28"/>
          <w:lang w:val="en-US"/>
        </w:rPr>
        <w:t xml:space="preserve"> Currently, for the supply of autonomous facilities as sources of electricity used power plants running on hydrocarbon fuel (fuels). Fuel power plants are designed in such a way that at nominal values ​​of the electric power of the generator the specific fuel consumption was minimal. However, fuel power plants, which are part of the autonomous facility, operate in different modes (from a few watts to several kilowatts), which differs significantly from the rated power. Also, in most small settlements, the existing networks have reached a high degree of wear and tear and cannot provide electricity to all consumers.</w:t>
      </w:r>
    </w:p>
    <w:p w14:paraId="72C144A7" w14:textId="6CEDEEBE" w:rsidR="00556FC5" w:rsidRPr="00D92722" w:rsidRDefault="00556FC5" w:rsidP="00556FC5">
      <w:pPr>
        <w:spacing w:line="360" w:lineRule="auto"/>
        <w:ind w:firstLine="709"/>
        <w:jc w:val="both"/>
        <w:rPr>
          <w:rFonts w:ascii="Times New Roman" w:hAnsi="Times New Roman" w:cs="Times New Roman"/>
          <w:sz w:val="28"/>
          <w:szCs w:val="28"/>
          <w:lang w:val="en-US"/>
        </w:rPr>
      </w:pPr>
      <w:r w:rsidRPr="00D92722">
        <w:rPr>
          <w:rFonts w:ascii="Times New Roman" w:hAnsi="Times New Roman" w:cs="Times New Roman"/>
          <w:b/>
          <w:sz w:val="28"/>
          <w:szCs w:val="28"/>
          <w:lang w:val="en-US"/>
        </w:rPr>
        <w:t>Connection of work with scientific programs, plans, themes.</w:t>
      </w:r>
      <w:r w:rsidRPr="00D92722">
        <w:rPr>
          <w:rFonts w:ascii="Times New Roman" w:hAnsi="Times New Roman" w:cs="Times New Roman"/>
          <w:sz w:val="28"/>
          <w:szCs w:val="28"/>
          <w:lang w:val="en-US"/>
        </w:rPr>
        <w:t xml:space="preserve"> The research performed in the work corresponds to the direction "Energy and Energy Efficiency" of the Law of Ukraine № 2519-VI of 09.09.2010 "On priority areas of science and technology", the comprehensive program of NTUU "KPI" "Energy for Sustainable Development" and the focus of the Department of Power Supply NTUU "KPI". The development of renewable energy sources (RES) in Ukraine is enshrined at the state level in the National Renewable Energy Action Plan for the period up to 2020 and the Energy Strategy of Ukraine for the period up to 2030.</w:t>
      </w:r>
    </w:p>
    <w:p w14:paraId="5F168F91" w14:textId="77777777" w:rsidR="007235F2" w:rsidRDefault="00556FC5" w:rsidP="00556FC5">
      <w:pPr>
        <w:spacing w:line="360" w:lineRule="auto"/>
        <w:ind w:firstLine="709"/>
        <w:jc w:val="both"/>
        <w:rPr>
          <w:rFonts w:ascii="Times New Roman" w:hAnsi="Times New Roman" w:cs="Times New Roman"/>
          <w:sz w:val="28"/>
          <w:szCs w:val="28"/>
          <w:lang w:val="en-US"/>
        </w:rPr>
        <w:sectPr w:rsidR="007235F2" w:rsidSect="00551909">
          <w:pgSz w:w="11906" w:h="16838" w:code="9"/>
          <w:pgMar w:top="1134" w:right="567" w:bottom="1134" w:left="1418" w:header="709" w:footer="709" w:gutter="0"/>
          <w:cols w:space="708"/>
          <w:titlePg/>
          <w:docGrid w:linePitch="360"/>
        </w:sectPr>
      </w:pPr>
      <w:r w:rsidRPr="00D92722">
        <w:rPr>
          <w:rFonts w:ascii="Times New Roman" w:hAnsi="Times New Roman" w:cs="Times New Roman"/>
          <w:b/>
          <w:sz w:val="28"/>
          <w:szCs w:val="28"/>
          <w:lang w:val="en-US"/>
        </w:rPr>
        <w:t>The purpose and objectives of the study</w:t>
      </w:r>
      <w:r w:rsidRPr="00D92722">
        <w:rPr>
          <w:rFonts w:ascii="Times New Roman" w:hAnsi="Times New Roman" w:cs="Times New Roman"/>
          <w:sz w:val="28"/>
          <w:szCs w:val="28"/>
          <w:lang w:val="en-US"/>
        </w:rPr>
        <w:t xml:space="preserve"> is to develop a scientific and technical analysis to build a combined autonomous power supply system using renewable energy sources with specified functional properties, taking into account the nature of power supply and patterns of reliability and cost characteristics to increase reliability and efficiency of autonomous power supply.</w:t>
      </w:r>
    </w:p>
    <w:p w14:paraId="7D3D16E1" w14:textId="77777777" w:rsidR="00556FC5" w:rsidRPr="00D92722" w:rsidRDefault="00556FC5" w:rsidP="00556FC5">
      <w:pPr>
        <w:spacing w:line="360" w:lineRule="auto"/>
        <w:ind w:firstLine="709"/>
        <w:jc w:val="both"/>
        <w:rPr>
          <w:rFonts w:ascii="Times New Roman" w:hAnsi="Times New Roman" w:cs="Times New Roman"/>
          <w:sz w:val="28"/>
          <w:szCs w:val="28"/>
          <w:lang w:val="en-US"/>
        </w:rPr>
      </w:pPr>
      <w:r w:rsidRPr="00D92722">
        <w:rPr>
          <w:rFonts w:ascii="Times New Roman" w:hAnsi="Times New Roman" w:cs="Times New Roman"/>
          <w:sz w:val="28"/>
          <w:szCs w:val="28"/>
          <w:lang w:val="en-US"/>
        </w:rPr>
        <w:lastRenderedPageBreak/>
        <w:t>To achieve this goal, the following tasks were solved:</w:t>
      </w:r>
    </w:p>
    <w:p w14:paraId="2BA3B857" w14:textId="77777777" w:rsidR="00556FC5" w:rsidRPr="00D92722" w:rsidRDefault="00556FC5" w:rsidP="00556FC5">
      <w:pPr>
        <w:spacing w:line="360" w:lineRule="auto"/>
        <w:ind w:firstLine="709"/>
        <w:jc w:val="both"/>
        <w:rPr>
          <w:rFonts w:ascii="Times New Roman" w:hAnsi="Times New Roman" w:cs="Times New Roman"/>
          <w:sz w:val="28"/>
          <w:szCs w:val="28"/>
          <w:lang w:val="en-US"/>
        </w:rPr>
      </w:pPr>
      <w:r w:rsidRPr="00D92722">
        <w:rPr>
          <w:rFonts w:ascii="Times New Roman" w:hAnsi="Times New Roman" w:cs="Times New Roman"/>
          <w:sz w:val="28"/>
          <w:szCs w:val="28"/>
          <w:lang w:val="en-US"/>
        </w:rPr>
        <w:t>- to analyze the existing renewable energy sources for the construction of combined autonomous power supply systems and their features in Ukraine;</w:t>
      </w:r>
    </w:p>
    <w:p w14:paraId="42E3AC29" w14:textId="77777777" w:rsidR="00556FC5" w:rsidRPr="00D92722" w:rsidRDefault="00556FC5" w:rsidP="00556FC5">
      <w:pPr>
        <w:spacing w:line="360" w:lineRule="auto"/>
        <w:ind w:firstLine="709"/>
        <w:jc w:val="both"/>
        <w:rPr>
          <w:rFonts w:ascii="Times New Roman" w:hAnsi="Times New Roman" w:cs="Times New Roman"/>
          <w:sz w:val="28"/>
          <w:szCs w:val="28"/>
          <w:lang w:val="en-US"/>
        </w:rPr>
      </w:pPr>
      <w:r w:rsidRPr="00D92722">
        <w:rPr>
          <w:rFonts w:ascii="Times New Roman" w:hAnsi="Times New Roman" w:cs="Times New Roman"/>
          <w:sz w:val="28"/>
          <w:szCs w:val="28"/>
          <w:lang w:val="en-US"/>
        </w:rPr>
        <w:t>- to analyze the existing options for building autonomous power supply systems;</w:t>
      </w:r>
    </w:p>
    <w:p w14:paraId="33507078" w14:textId="77777777" w:rsidR="00556FC5" w:rsidRPr="00D92722" w:rsidRDefault="00556FC5" w:rsidP="00556FC5">
      <w:pPr>
        <w:spacing w:line="360" w:lineRule="auto"/>
        <w:ind w:firstLine="709"/>
        <w:jc w:val="both"/>
        <w:rPr>
          <w:rFonts w:ascii="Times New Roman" w:hAnsi="Times New Roman" w:cs="Times New Roman"/>
          <w:sz w:val="28"/>
          <w:szCs w:val="28"/>
          <w:lang w:val="en-US"/>
        </w:rPr>
      </w:pPr>
      <w:r w:rsidRPr="00D92722">
        <w:rPr>
          <w:rFonts w:ascii="Times New Roman" w:hAnsi="Times New Roman" w:cs="Times New Roman"/>
          <w:sz w:val="28"/>
          <w:szCs w:val="28"/>
          <w:lang w:val="en-US"/>
        </w:rPr>
        <w:t>- to investigate the possibility of practical application of renewable energy sources in a combined autonomous power supply system to assess energy efficiency;</w:t>
      </w:r>
    </w:p>
    <w:p w14:paraId="7EECCDF4" w14:textId="45370B76" w:rsidR="00556FC5" w:rsidRPr="00D92722" w:rsidRDefault="00556FC5" w:rsidP="00556FC5">
      <w:pPr>
        <w:spacing w:line="360" w:lineRule="auto"/>
        <w:ind w:firstLine="709"/>
        <w:jc w:val="both"/>
        <w:rPr>
          <w:rFonts w:ascii="Times New Roman" w:hAnsi="Times New Roman" w:cs="Times New Roman"/>
          <w:sz w:val="28"/>
          <w:szCs w:val="28"/>
          <w:lang w:val="en-US"/>
        </w:rPr>
      </w:pPr>
      <w:r w:rsidRPr="00D92722">
        <w:rPr>
          <w:rFonts w:ascii="Times New Roman" w:hAnsi="Times New Roman" w:cs="Times New Roman"/>
          <w:sz w:val="28"/>
          <w:szCs w:val="28"/>
          <w:lang w:val="en-US"/>
        </w:rPr>
        <w:t>- to offer a variant of the optimized structure of the combined autonomous power supply system, which increases the energy efficiency of its operation.</w:t>
      </w:r>
    </w:p>
    <w:p w14:paraId="301C87CD" w14:textId="77777777" w:rsidR="00556FC5" w:rsidRPr="00D92722" w:rsidRDefault="00556FC5" w:rsidP="00556FC5">
      <w:pPr>
        <w:spacing w:line="360" w:lineRule="auto"/>
        <w:ind w:firstLine="709"/>
        <w:jc w:val="both"/>
        <w:rPr>
          <w:rFonts w:ascii="Times New Roman" w:hAnsi="Times New Roman" w:cs="Times New Roman"/>
          <w:sz w:val="28"/>
          <w:szCs w:val="28"/>
          <w:lang w:val="en-US"/>
        </w:rPr>
      </w:pPr>
      <w:r w:rsidRPr="00D92722">
        <w:rPr>
          <w:rFonts w:ascii="Times New Roman" w:hAnsi="Times New Roman" w:cs="Times New Roman"/>
          <w:b/>
          <w:sz w:val="28"/>
          <w:szCs w:val="28"/>
          <w:lang w:val="en-US"/>
        </w:rPr>
        <w:t>Object of study.</w:t>
      </w:r>
      <w:r w:rsidRPr="00D92722">
        <w:rPr>
          <w:rFonts w:ascii="Times New Roman" w:hAnsi="Times New Roman" w:cs="Times New Roman"/>
          <w:sz w:val="28"/>
          <w:szCs w:val="28"/>
          <w:lang w:val="en-US"/>
        </w:rPr>
        <w:t xml:space="preserve"> Processes of functioning of combined autonomous power supply systems with renewable energy sources integrated into the system.</w:t>
      </w:r>
    </w:p>
    <w:p w14:paraId="51929AD7" w14:textId="77777777" w:rsidR="00556FC5" w:rsidRPr="00D92722" w:rsidRDefault="00556FC5" w:rsidP="00556FC5">
      <w:pPr>
        <w:spacing w:line="360" w:lineRule="auto"/>
        <w:ind w:firstLine="709"/>
        <w:jc w:val="both"/>
        <w:rPr>
          <w:rFonts w:ascii="Times New Roman" w:hAnsi="Times New Roman" w:cs="Times New Roman"/>
          <w:sz w:val="28"/>
          <w:szCs w:val="28"/>
          <w:lang w:val="en-US"/>
        </w:rPr>
      </w:pPr>
      <w:r w:rsidRPr="00D92722">
        <w:rPr>
          <w:rFonts w:ascii="Times New Roman" w:hAnsi="Times New Roman" w:cs="Times New Roman"/>
          <w:b/>
          <w:sz w:val="28"/>
          <w:szCs w:val="28"/>
          <w:lang w:val="en-US"/>
        </w:rPr>
        <w:t>Subject of study.</w:t>
      </w:r>
      <w:r w:rsidRPr="00D92722">
        <w:rPr>
          <w:rFonts w:ascii="Times New Roman" w:hAnsi="Times New Roman" w:cs="Times New Roman"/>
          <w:sz w:val="28"/>
          <w:szCs w:val="28"/>
          <w:lang w:val="en-US"/>
        </w:rPr>
        <w:t xml:space="preserve"> Methods of optimizing the structure of functioning of combined power supply systems, processes of electricity generation by generating units through the use of renewable energy sources.</w:t>
      </w:r>
    </w:p>
    <w:p w14:paraId="6BBF957E" w14:textId="004AFC02" w:rsidR="00556FC5" w:rsidRPr="00D92722" w:rsidRDefault="00556FC5" w:rsidP="00556FC5">
      <w:pPr>
        <w:spacing w:line="360" w:lineRule="auto"/>
        <w:ind w:firstLine="709"/>
        <w:jc w:val="both"/>
        <w:rPr>
          <w:rFonts w:ascii="Times New Roman" w:hAnsi="Times New Roman" w:cs="Times New Roman"/>
          <w:sz w:val="28"/>
          <w:szCs w:val="28"/>
          <w:lang w:val="en-US"/>
        </w:rPr>
      </w:pPr>
      <w:r w:rsidRPr="00D92722">
        <w:rPr>
          <w:rFonts w:ascii="Times New Roman" w:hAnsi="Times New Roman" w:cs="Times New Roman"/>
          <w:b/>
          <w:sz w:val="28"/>
          <w:szCs w:val="28"/>
          <w:lang w:val="en-US"/>
        </w:rPr>
        <w:t>Research methods.</w:t>
      </w:r>
      <w:r w:rsidRPr="00D92722">
        <w:rPr>
          <w:rFonts w:ascii="Times New Roman" w:hAnsi="Times New Roman" w:cs="Times New Roman"/>
          <w:sz w:val="28"/>
          <w:szCs w:val="28"/>
          <w:lang w:val="en-US"/>
        </w:rPr>
        <w:t xml:space="preserve"> The research is based on modern methods of computational mathematics, reliability theory, systems analysis, applied statistical analysis, synthesis of complex systems, analysis using modern computer programs.</w:t>
      </w:r>
    </w:p>
    <w:p w14:paraId="4CB42566" w14:textId="46EAE373" w:rsidR="00556FC5" w:rsidRPr="00D92722" w:rsidRDefault="00556FC5" w:rsidP="00556FC5">
      <w:pPr>
        <w:spacing w:line="360" w:lineRule="auto"/>
        <w:ind w:firstLine="709"/>
        <w:jc w:val="both"/>
        <w:rPr>
          <w:rFonts w:ascii="Times New Roman" w:hAnsi="Times New Roman" w:cs="Times New Roman"/>
          <w:sz w:val="28"/>
          <w:szCs w:val="28"/>
          <w:lang w:val="en-US"/>
        </w:rPr>
      </w:pPr>
      <w:r w:rsidRPr="00D92722">
        <w:rPr>
          <w:rFonts w:ascii="Times New Roman" w:hAnsi="Times New Roman" w:cs="Times New Roman"/>
          <w:b/>
          <w:sz w:val="28"/>
          <w:szCs w:val="28"/>
          <w:lang w:val="en-US"/>
        </w:rPr>
        <w:t xml:space="preserve">Scientific novelty of research results. </w:t>
      </w:r>
      <w:r w:rsidRPr="00D92722">
        <w:rPr>
          <w:rFonts w:ascii="Times New Roman" w:hAnsi="Times New Roman" w:cs="Times New Roman"/>
          <w:sz w:val="28"/>
          <w:szCs w:val="28"/>
          <w:lang w:val="en-US"/>
        </w:rPr>
        <w:t xml:space="preserve">The system approach, complex researches of functioning of the combined autonomous systems of power supply that has allowed to open the directions of increase of reliability of power supply and possibilities to efficient use of energy resources is used. Reliability-cost optimization of structures of combined autonomous power supply systems with different types of energy has been developed, which allowed to realize the set functional properties of systems on the basis of analysis of their economic efficiency </w:t>
      </w:r>
      <w:r w:rsidR="00D92722" w:rsidRPr="00D92722">
        <w:rPr>
          <w:rFonts w:ascii="Times New Roman" w:hAnsi="Times New Roman" w:cs="Times New Roman"/>
          <w:sz w:val="28"/>
          <w:szCs w:val="28"/>
          <w:lang w:val="en-US"/>
        </w:rPr>
        <w:t>considering</w:t>
      </w:r>
      <w:r w:rsidRPr="00D92722">
        <w:rPr>
          <w:rFonts w:ascii="Times New Roman" w:hAnsi="Times New Roman" w:cs="Times New Roman"/>
          <w:sz w:val="28"/>
          <w:szCs w:val="28"/>
          <w:lang w:val="en-US"/>
        </w:rPr>
        <w:t xml:space="preserve"> reliability indicators.</w:t>
      </w:r>
    </w:p>
    <w:p w14:paraId="0738B800" w14:textId="77777777" w:rsidR="00551909" w:rsidRDefault="00556FC5" w:rsidP="00556FC5">
      <w:pPr>
        <w:spacing w:line="360" w:lineRule="auto"/>
        <w:ind w:firstLine="709"/>
        <w:jc w:val="both"/>
        <w:rPr>
          <w:rFonts w:ascii="Times New Roman" w:hAnsi="Times New Roman" w:cs="Times New Roman"/>
          <w:sz w:val="28"/>
          <w:szCs w:val="28"/>
          <w:lang w:val="en-US"/>
        </w:rPr>
        <w:sectPr w:rsidR="00551909" w:rsidSect="00551909">
          <w:pgSz w:w="11906" w:h="16838" w:code="9"/>
          <w:pgMar w:top="1134" w:right="567" w:bottom="1134" w:left="1418" w:header="709" w:footer="709" w:gutter="0"/>
          <w:cols w:space="708"/>
          <w:titlePg/>
          <w:docGrid w:linePitch="360"/>
        </w:sectPr>
      </w:pPr>
      <w:r w:rsidRPr="00D92722">
        <w:rPr>
          <w:rFonts w:ascii="Times New Roman" w:hAnsi="Times New Roman" w:cs="Times New Roman"/>
          <w:b/>
          <w:sz w:val="28"/>
          <w:szCs w:val="28"/>
          <w:lang w:val="en-US"/>
        </w:rPr>
        <w:t xml:space="preserve">The practical significance of the results. </w:t>
      </w:r>
      <w:r w:rsidRPr="00D92722">
        <w:rPr>
          <w:rFonts w:ascii="Times New Roman" w:hAnsi="Times New Roman" w:cs="Times New Roman"/>
          <w:sz w:val="28"/>
          <w:szCs w:val="28"/>
          <w:lang w:val="en-US"/>
        </w:rPr>
        <w:t>The obtained results can be used to improve or introduce new autonomous power consumption systems for consumers who cannot be supplied with electricity.</w:t>
      </w:r>
    </w:p>
    <w:p w14:paraId="15A59DD6" w14:textId="27D9E1F9" w:rsidR="003C71EA" w:rsidRDefault="003C71EA" w:rsidP="00556FC5">
      <w:pPr>
        <w:spacing w:line="360" w:lineRule="auto"/>
        <w:ind w:firstLine="709"/>
        <w:jc w:val="both"/>
        <w:rPr>
          <w:rFonts w:ascii="Times New Roman" w:hAnsi="Times New Roman" w:cs="Times New Roman"/>
          <w:sz w:val="28"/>
          <w:szCs w:val="28"/>
          <w:lang w:val="en-US"/>
        </w:rPr>
      </w:pPr>
      <w:r w:rsidRPr="003C71EA">
        <w:rPr>
          <w:rFonts w:ascii="Times New Roman" w:hAnsi="Times New Roman" w:cs="Times New Roman"/>
          <w:b/>
          <w:sz w:val="28"/>
          <w:szCs w:val="28"/>
          <w:lang w:val="en-US"/>
        </w:rPr>
        <w:lastRenderedPageBreak/>
        <w:t xml:space="preserve">Approbation of work results. </w:t>
      </w:r>
      <w:r w:rsidRPr="003C71EA">
        <w:rPr>
          <w:rFonts w:ascii="Times New Roman" w:hAnsi="Times New Roman" w:cs="Times New Roman"/>
          <w:sz w:val="28"/>
          <w:szCs w:val="28"/>
          <w:lang w:val="en-US"/>
        </w:rPr>
        <w:t>The results of the master's dissertation were published at the III SCIENTIFIC AND TECHNICAL CONFERENCE OF MASTERS OF IEE (based on the results of dissertation research of undergraduates), November 26-27, 2020, Institute of Energy Conservation and Energy Management of Ukraine, National Polytechnic of Ukraine, National University of Ukraine. I. Sikorsky».</w:t>
      </w:r>
    </w:p>
    <w:p w14:paraId="6CBEC9D9" w14:textId="662D6F1A" w:rsidR="003C71EA" w:rsidRPr="00D92722" w:rsidRDefault="003C71EA" w:rsidP="00556FC5">
      <w:pPr>
        <w:spacing w:line="360" w:lineRule="auto"/>
        <w:ind w:firstLine="709"/>
        <w:jc w:val="both"/>
        <w:rPr>
          <w:rFonts w:ascii="Times New Roman" w:hAnsi="Times New Roman" w:cs="Times New Roman"/>
          <w:b/>
          <w:sz w:val="28"/>
          <w:szCs w:val="28"/>
          <w:lang w:val="en-US"/>
        </w:rPr>
      </w:pPr>
      <w:r w:rsidRPr="003C71EA">
        <w:rPr>
          <w:rFonts w:ascii="Times New Roman" w:hAnsi="Times New Roman" w:cs="Times New Roman"/>
          <w:b/>
          <w:sz w:val="28"/>
          <w:szCs w:val="28"/>
          <w:lang w:val="en-US"/>
        </w:rPr>
        <w:t xml:space="preserve">Publications. </w:t>
      </w:r>
      <w:r w:rsidRPr="003C71EA">
        <w:rPr>
          <w:rFonts w:ascii="Times New Roman" w:hAnsi="Times New Roman" w:cs="Times New Roman"/>
          <w:sz w:val="28"/>
          <w:szCs w:val="28"/>
          <w:lang w:val="en-US"/>
        </w:rPr>
        <w:t xml:space="preserve">According to the results of scientific research it was published: 1. VP </w:t>
      </w:r>
      <w:proofErr w:type="spellStart"/>
      <w:r w:rsidRPr="003C71EA">
        <w:rPr>
          <w:rFonts w:ascii="Times New Roman" w:hAnsi="Times New Roman" w:cs="Times New Roman"/>
          <w:sz w:val="28"/>
          <w:szCs w:val="28"/>
          <w:lang w:val="en-US"/>
        </w:rPr>
        <w:t>Kalinchik</w:t>
      </w:r>
      <w:proofErr w:type="spellEnd"/>
      <w:r w:rsidRPr="003C71EA">
        <w:rPr>
          <w:rFonts w:ascii="Times New Roman" w:hAnsi="Times New Roman" w:cs="Times New Roman"/>
          <w:sz w:val="28"/>
          <w:szCs w:val="28"/>
          <w:lang w:val="en-US"/>
        </w:rPr>
        <w:t xml:space="preserve">, VV </w:t>
      </w:r>
      <w:proofErr w:type="spellStart"/>
      <w:r w:rsidRPr="003C71EA">
        <w:rPr>
          <w:rFonts w:ascii="Times New Roman" w:hAnsi="Times New Roman" w:cs="Times New Roman"/>
          <w:sz w:val="28"/>
          <w:szCs w:val="28"/>
          <w:lang w:val="en-US"/>
        </w:rPr>
        <w:t>Kalinchik</w:t>
      </w:r>
      <w:proofErr w:type="spellEnd"/>
      <w:r w:rsidRPr="003C71EA">
        <w:rPr>
          <w:rFonts w:ascii="Times New Roman" w:hAnsi="Times New Roman" w:cs="Times New Roman"/>
          <w:sz w:val="28"/>
          <w:szCs w:val="28"/>
          <w:lang w:val="en-US"/>
        </w:rPr>
        <w:t xml:space="preserve">, DO </w:t>
      </w:r>
      <w:proofErr w:type="spellStart"/>
      <w:r w:rsidRPr="003C71EA">
        <w:rPr>
          <w:rFonts w:ascii="Times New Roman" w:hAnsi="Times New Roman" w:cs="Times New Roman"/>
          <w:sz w:val="28"/>
          <w:szCs w:val="28"/>
          <w:lang w:val="en-US"/>
        </w:rPr>
        <w:t>Мельник</w:t>
      </w:r>
      <w:proofErr w:type="spellEnd"/>
      <w:r w:rsidRPr="003C71EA">
        <w:rPr>
          <w:rFonts w:ascii="Times New Roman" w:hAnsi="Times New Roman" w:cs="Times New Roman"/>
          <w:sz w:val="28"/>
          <w:szCs w:val="28"/>
          <w:lang w:val="en-US"/>
        </w:rPr>
        <w:t xml:space="preserve">, К.А. </w:t>
      </w:r>
      <w:proofErr w:type="spellStart"/>
      <w:r w:rsidRPr="003C71EA">
        <w:rPr>
          <w:rFonts w:ascii="Times New Roman" w:hAnsi="Times New Roman" w:cs="Times New Roman"/>
          <w:sz w:val="28"/>
          <w:szCs w:val="28"/>
          <w:lang w:val="en-US"/>
        </w:rPr>
        <w:t>Василенко</w:t>
      </w:r>
      <w:proofErr w:type="spellEnd"/>
      <w:r w:rsidRPr="003C71EA">
        <w:rPr>
          <w:rFonts w:ascii="Times New Roman" w:hAnsi="Times New Roman" w:cs="Times New Roman"/>
          <w:sz w:val="28"/>
          <w:szCs w:val="28"/>
          <w:lang w:val="en-US"/>
        </w:rPr>
        <w:t xml:space="preserve">. Application of statistical forecasting methods for electricity consumption planning. Proceedings of the XXVI International Scientific and Practical Internet Conference "Problems and Prospects for the Development of Modern Science in Europe and Asia" - </w:t>
      </w:r>
      <w:proofErr w:type="spellStart"/>
      <w:r w:rsidRPr="003C71EA">
        <w:rPr>
          <w:rFonts w:ascii="Times New Roman" w:hAnsi="Times New Roman" w:cs="Times New Roman"/>
          <w:sz w:val="28"/>
          <w:szCs w:val="28"/>
          <w:lang w:val="en-US"/>
        </w:rPr>
        <w:t>Pereyaslav-Khmelnytsky</w:t>
      </w:r>
      <w:proofErr w:type="spellEnd"/>
      <w:r w:rsidRPr="003C71EA">
        <w:rPr>
          <w:rFonts w:ascii="Times New Roman" w:hAnsi="Times New Roman" w:cs="Times New Roman"/>
          <w:sz w:val="28"/>
          <w:szCs w:val="28"/>
          <w:lang w:val="en-US"/>
        </w:rPr>
        <w:t xml:space="preserve">. - 2020.- P.167-169 2. V.P. </w:t>
      </w:r>
      <w:proofErr w:type="spellStart"/>
      <w:r w:rsidRPr="003C71EA">
        <w:rPr>
          <w:rFonts w:ascii="Times New Roman" w:hAnsi="Times New Roman" w:cs="Times New Roman"/>
          <w:sz w:val="28"/>
          <w:szCs w:val="28"/>
          <w:lang w:val="en-US"/>
        </w:rPr>
        <w:t>Kalinchik</w:t>
      </w:r>
      <w:proofErr w:type="spellEnd"/>
      <w:r w:rsidRPr="003C71EA">
        <w:rPr>
          <w:rFonts w:ascii="Times New Roman" w:hAnsi="Times New Roman" w:cs="Times New Roman"/>
          <w:sz w:val="28"/>
          <w:szCs w:val="28"/>
          <w:lang w:val="en-US"/>
        </w:rPr>
        <w:t xml:space="preserve">, VV </w:t>
      </w:r>
      <w:proofErr w:type="spellStart"/>
      <w:r w:rsidRPr="003C71EA">
        <w:rPr>
          <w:rFonts w:ascii="Times New Roman" w:hAnsi="Times New Roman" w:cs="Times New Roman"/>
          <w:sz w:val="28"/>
          <w:szCs w:val="28"/>
          <w:lang w:val="en-US"/>
        </w:rPr>
        <w:t>Kalinchik</w:t>
      </w:r>
      <w:proofErr w:type="spellEnd"/>
      <w:r w:rsidRPr="003C71EA">
        <w:rPr>
          <w:rFonts w:ascii="Times New Roman" w:hAnsi="Times New Roman" w:cs="Times New Roman"/>
          <w:sz w:val="28"/>
          <w:szCs w:val="28"/>
          <w:lang w:val="en-US"/>
        </w:rPr>
        <w:t xml:space="preserve">, KA </w:t>
      </w:r>
      <w:proofErr w:type="spellStart"/>
      <w:r w:rsidRPr="003C71EA">
        <w:rPr>
          <w:rFonts w:ascii="Times New Roman" w:hAnsi="Times New Roman" w:cs="Times New Roman"/>
          <w:sz w:val="28"/>
          <w:szCs w:val="28"/>
          <w:lang w:val="en-US"/>
        </w:rPr>
        <w:t>Василенко</w:t>
      </w:r>
      <w:proofErr w:type="spellEnd"/>
      <w:r w:rsidRPr="003C71EA">
        <w:rPr>
          <w:rFonts w:ascii="Times New Roman" w:hAnsi="Times New Roman" w:cs="Times New Roman"/>
          <w:sz w:val="28"/>
          <w:szCs w:val="28"/>
          <w:lang w:val="en-US"/>
        </w:rPr>
        <w:t xml:space="preserve">, Д.О. Miller The use of dispersed energy sources to build a comprehensive power system. Proceedings of the XXVI International Scientific and Practical Internet Conference "Problems and Prospects for the Development of Modern Science in Europe and Asia" - </w:t>
      </w:r>
      <w:proofErr w:type="spellStart"/>
      <w:r w:rsidRPr="003C71EA">
        <w:rPr>
          <w:rFonts w:ascii="Times New Roman" w:hAnsi="Times New Roman" w:cs="Times New Roman"/>
          <w:sz w:val="28"/>
          <w:szCs w:val="28"/>
          <w:lang w:val="en-US"/>
        </w:rPr>
        <w:t>Pereyaslav-Khmelnytsky</w:t>
      </w:r>
      <w:proofErr w:type="spellEnd"/>
      <w:r w:rsidRPr="003C71EA">
        <w:rPr>
          <w:rFonts w:ascii="Times New Roman" w:hAnsi="Times New Roman" w:cs="Times New Roman"/>
          <w:sz w:val="28"/>
          <w:szCs w:val="28"/>
          <w:lang w:val="en-US"/>
        </w:rPr>
        <w:t>. - 2020.- P.170-171</w:t>
      </w:r>
    </w:p>
    <w:p w14:paraId="6DEF8B51" w14:textId="5A16A461" w:rsidR="00AB3D32" w:rsidRDefault="00556FC5" w:rsidP="00556FC5">
      <w:pPr>
        <w:spacing w:line="360" w:lineRule="auto"/>
        <w:ind w:firstLine="709"/>
        <w:jc w:val="both"/>
        <w:rPr>
          <w:rFonts w:ascii="Times New Roman" w:hAnsi="Times New Roman" w:cs="Times New Roman"/>
          <w:i/>
          <w:sz w:val="28"/>
          <w:szCs w:val="28"/>
          <w:lang w:val="en-US"/>
        </w:rPr>
      </w:pPr>
      <w:r w:rsidRPr="00D92722">
        <w:rPr>
          <w:rFonts w:ascii="Times New Roman" w:hAnsi="Times New Roman" w:cs="Times New Roman"/>
          <w:b/>
          <w:sz w:val="28"/>
          <w:szCs w:val="28"/>
          <w:lang w:val="en-US"/>
        </w:rPr>
        <w:t xml:space="preserve">Key words: </w:t>
      </w:r>
      <w:r w:rsidRPr="00D92722">
        <w:rPr>
          <w:rFonts w:ascii="Times New Roman" w:hAnsi="Times New Roman" w:cs="Times New Roman"/>
          <w:i/>
          <w:sz w:val="28"/>
          <w:szCs w:val="28"/>
          <w:lang w:val="en-US"/>
        </w:rPr>
        <w:t>quality of electric energy, electric consumption, complex power system, renewable energy sources, non - traditional energy sources, energy saving, energy efficiency, automation, modernization.</w:t>
      </w:r>
    </w:p>
    <w:p w14:paraId="31ACF654" w14:textId="77777777" w:rsidR="00AB3D32" w:rsidRDefault="00AB3D32">
      <w:pPr>
        <w:rPr>
          <w:rFonts w:ascii="Times New Roman" w:hAnsi="Times New Roman" w:cs="Times New Roman"/>
          <w:i/>
          <w:sz w:val="28"/>
          <w:szCs w:val="28"/>
          <w:lang w:val="en-US"/>
        </w:rPr>
      </w:pPr>
      <w:r>
        <w:rPr>
          <w:rFonts w:ascii="Times New Roman" w:hAnsi="Times New Roman" w:cs="Times New Roman"/>
          <w:i/>
          <w:sz w:val="28"/>
          <w:szCs w:val="28"/>
          <w:lang w:val="en-US"/>
        </w:rPr>
        <w:br w:type="page"/>
      </w:r>
    </w:p>
    <w:p w14:paraId="5BFD60E5" w14:textId="77777777" w:rsidR="00AB3D32" w:rsidRDefault="00AB3D32" w:rsidP="00AB3D32">
      <w:pPr>
        <w:jc w:val="center"/>
        <w:rPr>
          <w:rFonts w:ascii="Times New Roman" w:hAnsi="Times New Roman" w:cs="Times New Roman"/>
          <w:b/>
          <w:sz w:val="28"/>
          <w:szCs w:val="28"/>
          <w:lang w:val="uk-UA"/>
        </w:rPr>
      </w:pPr>
      <w:r w:rsidRPr="005A1D12">
        <w:rPr>
          <w:rFonts w:ascii="Times New Roman" w:hAnsi="Times New Roman" w:cs="Times New Roman"/>
          <w:b/>
          <w:sz w:val="28"/>
          <w:szCs w:val="28"/>
          <w:lang w:val="uk-UA"/>
        </w:rPr>
        <w:lastRenderedPageBreak/>
        <w:t>ЗМІСТ</w:t>
      </w:r>
    </w:p>
    <w:p w14:paraId="227B1167" w14:textId="77777777" w:rsidR="00AB3D32" w:rsidRPr="005A1D12" w:rsidRDefault="00AB3D32" w:rsidP="00AB3D32">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стр</w:t>
      </w:r>
      <w:proofErr w:type="spellEnd"/>
      <w:r>
        <w:rPr>
          <w:rFonts w:ascii="Times New Roman" w:hAnsi="Times New Roman" w:cs="Times New Roman"/>
          <w:sz w:val="28"/>
          <w:szCs w:val="28"/>
          <w:lang w:val="uk-UA"/>
        </w:rPr>
        <w:t>.</w:t>
      </w:r>
    </w:p>
    <w:p w14:paraId="66575895" w14:textId="77777777" w:rsidR="00AB3D32" w:rsidRPr="002C4543" w:rsidRDefault="00AB3D32" w:rsidP="00AB3D32">
      <w:pPr>
        <w:pStyle w:val="12"/>
        <w:rPr>
          <w:i w:val="0"/>
          <w:webHidden/>
          <w:lang w:val="ru-RU"/>
        </w:rPr>
      </w:pPr>
      <w:r w:rsidRPr="002C4543">
        <w:rPr>
          <w:i w:val="0"/>
        </w:rPr>
        <w:t>ПЕРЕЛІК УМОВНИХ ПОЗНАЧЕНЬ</w:t>
      </w:r>
      <w:r w:rsidRPr="009F02DD">
        <w:rPr>
          <w:i w:val="0"/>
          <w:webHidden/>
        </w:rPr>
        <w:tab/>
      </w:r>
      <w:r w:rsidRPr="002C4543">
        <w:rPr>
          <w:i w:val="0"/>
          <w:webHidden/>
          <w:lang w:val="ru-RU"/>
        </w:rPr>
        <w:t>12</w:t>
      </w:r>
    </w:p>
    <w:p w14:paraId="3FEE46DD" w14:textId="77777777" w:rsidR="00AB3D32" w:rsidRPr="002C4543" w:rsidRDefault="00AB3D32" w:rsidP="00AB3D32">
      <w:pPr>
        <w:pStyle w:val="12"/>
        <w:rPr>
          <w:rFonts w:eastAsiaTheme="minorEastAsia"/>
          <w:i w:val="0"/>
          <w:lang w:val="ru-RU"/>
        </w:rPr>
      </w:pPr>
      <w:r w:rsidRPr="009F02DD">
        <w:rPr>
          <w:i w:val="0"/>
        </w:rPr>
        <w:t>ВСТУП</w:t>
      </w:r>
      <w:r w:rsidRPr="009F02DD">
        <w:rPr>
          <w:i w:val="0"/>
          <w:webHidden/>
        </w:rPr>
        <w:tab/>
      </w:r>
      <w:r w:rsidRPr="002C4543">
        <w:rPr>
          <w:i w:val="0"/>
          <w:webHidden/>
          <w:lang w:val="ru-RU"/>
        </w:rPr>
        <w:t>14</w:t>
      </w:r>
    </w:p>
    <w:p w14:paraId="332153FE" w14:textId="77777777" w:rsidR="00AB3D32" w:rsidRPr="002C4543" w:rsidRDefault="00AB3D32" w:rsidP="00AB3D32">
      <w:pPr>
        <w:pStyle w:val="12"/>
        <w:jc w:val="left"/>
        <w:rPr>
          <w:rFonts w:eastAsiaTheme="minorEastAsia"/>
          <w:i w:val="0"/>
          <w:lang w:val="ru-RU"/>
        </w:rPr>
      </w:pPr>
      <w:r w:rsidRPr="009F02DD">
        <w:rPr>
          <w:i w:val="0"/>
        </w:rPr>
        <w:t xml:space="preserve">1 </w:t>
      </w:r>
      <w:r w:rsidRPr="002C4543">
        <w:rPr>
          <w:i w:val="0"/>
        </w:rPr>
        <w:t>АНАЛІЗ КОМБІНОВАНИХ СИСТЕМ ЕЛЕКТРОПОСТАЧАННЯ</w:t>
      </w:r>
      <w:r w:rsidRPr="002C4543">
        <w:rPr>
          <w:i w:val="0"/>
          <w:lang w:val="ru-RU"/>
        </w:rPr>
        <w:t xml:space="preserve"> </w:t>
      </w:r>
      <w:r w:rsidRPr="002C4543">
        <w:rPr>
          <w:i w:val="0"/>
        </w:rPr>
        <w:t>З ВИКОРИСТАННЯМ ВІДНОВЛЮВАНИХ ДЖЕРЕЛ ЕНЕРГІЇ</w:t>
      </w:r>
      <w:r w:rsidRPr="009F02DD">
        <w:rPr>
          <w:i w:val="0"/>
          <w:webHidden/>
        </w:rPr>
        <w:tab/>
      </w:r>
      <w:r w:rsidRPr="002C4543">
        <w:rPr>
          <w:i w:val="0"/>
          <w:webHidden/>
          <w:lang w:val="ru-RU"/>
        </w:rPr>
        <w:t>16</w:t>
      </w:r>
    </w:p>
    <w:p w14:paraId="20A00A99" w14:textId="77777777" w:rsidR="00AB3D32" w:rsidRPr="002C4543" w:rsidRDefault="00AB3D32" w:rsidP="00AB3D32">
      <w:pPr>
        <w:pStyle w:val="21"/>
        <w:rPr>
          <w:rFonts w:eastAsiaTheme="minorEastAsia"/>
          <w:noProof/>
        </w:rPr>
      </w:pPr>
      <w:r w:rsidRPr="009F02DD">
        <w:rPr>
          <w:noProof/>
          <w:lang w:val="uk-UA"/>
        </w:rPr>
        <w:t>1</w:t>
      </w:r>
      <w:r>
        <w:rPr>
          <w:noProof/>
          <w:lang w:val="uk-UA"/>
        </w:rPr>
        <w:t>.1</w:t>
      </w:r>
      <w:r w:rsidRPr="002C4543">
        <w:t xml:space="preserve"> </w:t>
      </w:r>
      <w:r w:rsidRPr="002C4543">
        <w:rPr>
          <w:noProof/>
          <w:lang w:val="uk-UA"/>
        </w:rPr>
        <w:t>Опис проблемної ситуації</w:t>
      </w:r>
      <w:r w:rsidRPr="009F02DD">
        <w:rPr>
          <w:noProof/>
          <w:webHidden/>
          <w:lang w:val="uk-UA"/>
        </w:rPr>
        <w:tab/>
      </w:r>
      <w:r w:rsidRPr="002C4543">
        <w:rPr>
          <w:noProof/>
          <w:webHidden/>
        </w:rPr>
        <w:t>16</w:t>
      </w:r>
      <w:r w:rsidRPr="009F02DD">
        <w:rPr>
          <w:noProof/>
          <w:lang w:val="uk-UA"/>
        </w:rPr>
        <w:br/>
        <w:t>1</w:t>
      </w:r>
      <w:r>
        <w:rPr>
          <w:noProof/>
          <w:lang w:val="uk-UA"/>
        </w:rPr>
        <w:t>.2</w:t>
      </w:r>
      <w:r w:rsidRPr="002C4543">
        <w:rPr>
          <w:noProof/>
        </w:rPr>
        <w:t xml:space="preserve"> </w:t>
      </w:r>
      <w:r w:rsidRPr="002C4543">
        <w:rPr>
          <w:noProof/>
          <w:lang w:val="uk-UA"/>
        </w:rPr>
        <w:t>Аналіз схем побудови гібридних електростанцій</w:t>
      </w:r>
      <w:r w:rsidRPr="00453AA9">
        <w:rPr>
          <w:noProof/>
          <w:webHidden/>
          <w:lang w:val="uk-UA"/>
        </w:rPr>
        <w:tab/>
      </w:r>
      <w:r w:rsidRPr="002C4543">
        <w:rPr>
          <w:noProof/>
          <w:webHidden/>
        </w:rPr>
        <w:t>17</w:t>
      </w:r>
    </w:p>
    <w:p w14:paraId="36C34276" w14:textId="77777777" w:rsidR="00AB3D32" w:rsidRPr="002C4543" w:rsidRDefault="00AB3D32" w:rsidP="00AB3D32">
      <w:pPr>
        <w:pStyle w:val="21"/>
        <w:rPr>
          <w:noProof/>
          <w:webHidden/>
        </w:rPr>
      </w:pPr>
      <w:r w:rsidRPr="009F02DD">
        <w:rPr>
          <w:noProof/>
          <w:lang w:val="uk-UA"/>
        </w:rPr>
        <w:t>1</w:t>
      </w:r>
      <w:r>
        <w:rPr>
          <w:noProof/>
          <w:lang w:val="uk-UA"/>
        </w:rPr>
        <w:t>.3</w:t>
      </w:r>
      <w:r w:rsidRPr="002C4543">
        <w:rPr>
          <w:noProof/>
        </w:rPr>
        <w:t xml:space="preserve"> </w:t>
      </w:r>
      <w:r w:rsidRPr="002C4543">
        <w:rPr>
          <w:noProof/>
          <w:lang w:val="uk-UA"/>
        </w:rPr>
        <w:t>Аналіз проблеми оптимізації вибору обладнання</w:t>
      </w:r>
      <w:r w:rsidRPr="009F02DD">
        <w:rPr>
          <w:noProof/>
          <w:webHidden/>
        </w:rPr>
        <w:tab/>
      </w:r>
      <w:r w:rsidRPr="002C4543">
        <w:rPr>
          <w:noProof/>
          <w:webHidden/>
        </w:rPr>
        <w:t>22</w:t>
      </w:r>
    </w:p>
    <w:p w14:paraId="7BD96927" w14:textId="77777777" w:rsidR="00AB3D32" w:rsidRPr="00D90A88" w:rsidRDefault="00AB3D32" w:rsidP="00AB3D32">
      <w:pPr>
        <w:pStyle w:val="21"/>
        <w:rPr>
          <w:noProof/>
          <w:webHidden/>
          <w:szCs w:val="28"/>
          <w:lang w:val="uk-UA"/>
        </w:rPr>
      </w:pPr>
      <w:r>
        <w:rPr>
          <w:noProof/>
          <w:szCs w:val="28"/>
          <w:lang w:val="uk-UA"/>
        </w:rPr>
        <w:t>1.4</w:t>
      </w:r>
      <w:r w:rsidRPr="002C4543">
        <w:rPr>
          <w:noProof/>
          <w:szCs w:val="28"/>
        </w:rPr>
        <w:t xml:space="preserve"> </w:t>
      </w:r>
      <w:r w:rsidRPr="002C4543">
        <w:t xml:space="preserve">Детальна </w:t>
      </w:r>
      <w:r w:rsidRPr="00D90A88">
        <w:rPr>
          <w:lang w:val="uk-UA"/>
        </w:rPr>
        <w:t>характеристика джерел енергії для подальшого                 використання їх в комбінованій системі електропостачання</w:t>
      </w:r>
      <w:r w:rsidRPr="00D90A88">
        <w:rPr>
          <w:noProof/>
          <w:webHidden/>
          <w:szCs w:val="28"/>
          <w:lang w:val="uk-UA"/>
        </w:rPr>
        <w:tab/>
        <w:t>23</w:t>
      </w:r>
    </w:p>
    <w:p w14:paraId="5EA3F786" w14:textId="77777777" w:rsidR="00AB3D32" w:rsidRPr="00D90A88" w:rsidRDefault="00AB3D32" w:rsidP="00AB3D32">
      <w:pPr>
        <w:pStyle w:val="21"/>
        <w:ind w:left="1416"/>
        <w:rPr>
          <w:noProof/>
          <w:webHidden/>
          <w:szCs w:val="28"/>
          <w:lang w:val="uk-UA"/>
        </w:rPr>
      </w:pPr>
      <w:r w:rsidRPr="00D90A88">
        <w:rPr>
          <w:noProof/>
          <w:szCs w:val="28"/>
          <w:lang w:val="uk-UA"/>
        </w:rPr>
        <w:t>1.4.1 Паливні електростанції</w:t>
      </w:r>
      <w:r w:rsidRPr="00D90A88">
        <w:rPr>
          <w:noProof/>
          <w:webHidden/>
          <w:szCs w:val="28"/>
          <w:lang w:val="uk-UA"/>
        </w:rPr>
        <w:tab/>
        <w:t>23</w:t>
      </w:r>
    </w:p>
    <w:p w14:paraId="535BC158" w14:textId="77777777" w:rsidR="00AB3D32" w:rsidRPr="00D90A88" w:rsidRDefault="00AB3D32" w:rsidP="00AB3D32">
      <w:pPr>
        <w:pStyle w:val="21"/>
        <w:ind w:left="1416"/>
        <w:rPr>
          <w:noProof/>
          <w:webHidden/>
          <w:szCs w:val="28"/>
          <w:lang w:val="uk-UA"/>
        </w:rPr>
      </w:pPr>
      <w:r w:rsidRPr="00D90A88">
        <w:rPr>
          <w:noProof/>
          <w:szCs w:val="28"/>
          <w:lang w:val="uk-UA"/>
        </w:rPr>
        <w:t>1.4.2 Вітроенергетичні установки</w:t>
      </w:r>
      <w:r w:rsidRPr="00D90A88">
        <w:rPr>
          <w:noProof/>
          <w:webHidden/>
          <w:szCs w:val="28"/>
          <w:lang w:val="uk-UA"/>
        </w:rPr>
        <w:tab/>
        <w:t>26</w:t>
      </w:r>
    </w:p>
    <w:p w14:paraId="02153BDE" w14:textId="77777777" w:rsidR="00AB3D32" w:rsidRPr="00D90A88" w:rsidRDefault="00AB3D32" w:rsidP="00AB3D32">
      <w:pPr>
        <w:pStyle w:val="21"/>
        <w:ind w:left="1416"/>
        <w:rPr>
          <w:noProof/>
          <w:webHidden/>
          <w:szCs w:val="28"/>
          <w:lang w:val="uk-UA"/>
        </w:rPr>
      </w:pPr>
      <w:r w:rsidRPr="00D90A88">
        <w:rPr>
          <w:noProof/>
          <w:szCs w:val="28"/>
          <w:lang w:val="uk-UA"/>
        </w:rPr>
        <w:t>1.4.3 Фотоелектричні перетворювачі</w:t>
      </w:r>
      <w:r w:rsidRPr="00D90A88">
        <w:rPr>
          <w:noProof/>
          <w:webHidden/>
          <w:szCs w:val="28"/>
          <w:lang w:val="uk-UA"/>
        </w:rPr>
        <w:tab/>
        <w:t>26</w:t>
      </w:r>
    </w:p>
    <w:p w14:paraId="03A66089" w14:textId="77777777" w:rsidR="00AB3D32" w:rsidRPr="00D90A88" w:rsidRDefault="00AB3D32" w:rsidP="00AB3D32">
      <w:pPr>
        <w:pStyle w:val="21"/>
        <w:rPr>
          <w:noProof/>
          <w:webHidden/>
          <w:lang w:val="uk-UA"/>
        </w:rPr>
      </w:pPr>
      <w:r w:rsidRPr="00D90A88">
        <w:rPr>
          <w:noProof/>
          <w:lang w:val="uk-UA"/>
        </w:rPr>
        <w:t>1.5 Відновлювальні джерела енергії та перспективи                                          їх використання у світі</w:t>
      </w:r>
      <w:r w:rsidRPr="00D90A88">
        <w:rPr>
          <w:noProof/>
          <w:webHidden/>
          <w:lang w:val="uk-UA"/>
        </w:rPr>
        <w:tab/>
        <w:t>28</w:t>
      </w:r>
    </w:p>
    <w:p w14:paraId="20D213AF" w14:textId="77777777" w:rsidR="00AB3D32" w:rsidRPr="002C4543" w:rsidRDefault="00AB3D32" w:rsidP="00AB3D32">
      <w:pPr>
        <w:pStyle w:val="21"/>
        <w:rPr>
          <w:rFonts w:eastAsiaTheme="minorEastAsia"/>
          <w:noProof/>
          <w:lang w:val="uk-UA"/>
        </w:rPr>
      </w:pPr>
      <w:r w:rsidRPr="00D90A88">
        <w:rPr>
          <w:noProof/>
          <w:lang w:val="uk-UA"/>
        </w:rPr>
        <w:t>Висновки до розділу</w:t>
      </w:r>
      <w:r w:rsidRPr="00D90A88">
        <w:rPr>
          <w:noProof/>
          <w:webHidden/>
          <w:lang w:val="uk-UA"/>
        </w:rPr>
        <w:tab/>
      </w:r>
      <w:r>
        <w:rPr>
          <w:noProof/>
          <w:webHidden/>
          <w:lang w:val="uk-UA"/>
        </w:rPr>
        <w:t>33</w:t>
      </w:r>
    </w:p>
    <w:p w14:paraId="3649D59D" w14:textId="77777777" w:rsidR="00AB3D32" w:rsidRPr="009F02DD" w:rsidRDefault="00AB3D32" w:rsidP="00AB3D32">
      <w:pPr>
        <w:pStyle w:val="12"/>
        <w:jc w:val="left"/>
        <w:rPr>
          <w:rFonts w:eastAsiaTheme="minorEastAsia"/>
          <w:i w:val="0"/>
          <w:lang w:val="ru-RU"/>
        </w:rPr>
      </w:pPr>
      <w:r w:rsidRPr="009F02DD">
        <w:rPr>
          <w:i w:val="0"/>
        </w:rPr>
        <w:t xml:space="preserve">2 </w:t>
      </w:r>
      <w:r w:rsidRPr="002C4543">
        <w:rPr>
          <w:i w:val="0"/>
        </w:rPr>
        <w:t xml:space="preserve">ПІДВИЩЕННЯ ЕНЕРГОЕФЕКТИВНОСТІ ЕЛЕМЕНТІВ СИСТЕМ ЕЛЕКТРОПОСТАЧАННЯ ЗА ДОПОМОГОЮ ВІДНОВЛЮВАНИХ </w:t>
      </w:r>
      <w:r>
        <w:rPr>
          <w:i w:val="0"/>
        </w:rPr>
        <w:t xml:space="preserve">        </w:t>
      </w:r>
      <w:r w:rsidRPr="002C4543">
        <w:rPr>
          <w:i w:val="0"/>
        </w:rPr>
        <w:t>ДЖЕРЕЛ ЕНЕРГІЇ</w:t>
      </w:r>
      <w:r w:rsidRPr="009F02DD">
        <w:rPr>
          <w:i w:val="0"/>
          <w:webHidden/>
        </w:rPr>
        <w:tab/>
      </w:r>
      <w:r>
        <w:rPr>
          <w:i w:val="0"/>
          <w:webHidden/>
          <w:lang w:val="ru-RU"/>
        </w:rPr>
        <w:t>34</w:t>
      </w:r>
    </w:p>
    <w:p w14:paraId="4994C9B4" w14:textId="77777777" w:rsidR="00AB3D32" w:rsidRDefault="00AB3D32" w:rsidP="00AB3D32">
      <w:pPr>
        <w:pStyle w:val="21"/>
        <w:rPr>
          <w:noProof/>
          <w:webHidden/>
          <w:lang w:val="uk-UA"/>
        </w:rPr>
      </w:pPr>
      <w:r w:rsidRPr="002C4543">
        <w:rPr>
          <w:noProof/>
          <w:lang w:val="uk-UA"/>
        </w:rPr>
        <w:t xml:space="preserve">2.1 Інтелектуальні способи збільшення продуктивності </w:t>
      </w:r>
      <w:r>
        <w:rPr>
          <w:noProof/>
          <w:lang w:val="uk-UA"/>
        </w:rPr>
        <w:t xml:space="preserve">                   </w:t>
      </w:r>
      <w:r w:rsidRPr="002C4543">
        <w:rPr>
          <w:noProof/>
          <w:lang w:val="uk-UA"/>
        </w:rPr>
        <w:t>фотоелектричних і вітрових електростанцій</w:t>
      </w:r>
      <w:r w:rsidRPr="009F02DD">
        <w:rPr>
          <w:noProof/>
          <w:webHidden/>
        </w:rPr>
        <w:tab/>
      </w:r>
      <w:r>
        <w:rPr>
          <w:noProof/>
          <w:webHidden/>
          <w:lang w:val="uk-UA"/>
        </w:rPr>
        <w:t>34</w:t>
      </w:r>
    </w:p>
    <w:p w14:paraId="6C0AE27E" w14:textId="77777777" w:rsidR="00AB3D32" w:rsidRPr="002C4543" w:rsidRDefault="00AB3D32" w:rsidP="00AB3D32">
      <w:pPr>
        <w:pStyle w:val="21"/>
        <w:ind w:left="1416"/>
        <w:rPr>
          <w:noProof/>
          <w:webHidden/>
          <w:szCs w:val="28"/>
          <w:lang w:val="uk-UA"/>
        </w:rPr>
      </w:pPr>
      <w:r>
        <w:rPr>
          <w:noProof/>
          <w:szCs w:val="28"/>
          <w:lang w:val="uk-UA"/>
        </w:rPr>
        <w:t>2</w:t>
      </w:r>
      <w:r w:rsidRPr="002C4543">
        <w:rPr>
          <w:noProof/>
          <w:szCs w:val="28"/>
          <w:lang w:val="uk-UA"/>
        </w:rPr>
        <w:t>.</w:t>
      </w:r>
      <w:r>
        <w:rPr>
          <w:noProof/>
          <w:szCs w:val="28"/>
          <w:lang w:val="uk-UA"/>
        </w:rPr>
        <w:t>1</w:t>
      </w:r>
      <w:r w:rsidRPr="002C4543">
        <w:rPr>
          <w:noProof/>
          <w:szCs w:val="28"/>
          <w:lang w:val="uk-UA"/>
        </w:rPr>
        <w:t>.1 Технологія PWM</w:t>
      </w:r>
      <w:r w:rsidRPr="009F02DD">
        <w:rPr>
          <w:noProof/>
          <w:webHidden/>
          <w:szCs w:val="28"/>
        </w:rPr>
        <w:tab/>
      </w:r>
      <w:r>
        <w:rPr>
          <w:noProof/>
          <w:webHidden/>
          <w:szCs w:val="28"/>
          <w:lang w:val="uk-UA"/>
        </w:rPr>
        <w:t>37</w:t>
      </w:r>
    </w:p>
    <w:p w14:paraId="789FEF62" w14:textId="77777777" w:rsidR="00AB3D32" w:rsidRDefault="00AB3D32" w:rsidP="00AB3D32">
      <w:pPr>
        <w:pStyle w:val="21"/>
        <w:ind w:left="1416"/>
        <w:rPr>
          <w:noProof/>
          <w:webHidden/>
          <w:szCs w:val="28"/>
          <w:lang w:val="uk-UA"/>
        </w:rPr>
      </w:pPr>
      <w:r>
        <w:rPr>
          <w:noProof/>
          <w:szCs w:val="28"/>
          <w:lang w:val="uk-UA"/>
        </w:rPr>
        <w:t>2</w:t>
      </w:r>
      <w:r w:rsidRPr="002C4543">
        <w:rPr>
          <w:noProof/>
          <w:szCs w:val="28"/>
          <w:lang w:val="uk-UA"/>
        </w:rPr>
        <w:t>.</w:t>
      </w:r>
      <w:r>
        <w:rPr>
          <w:noProof/>
          <w:szCs w:val="28"/>
          <w:lang w:val="uk-UA"/>
        </w:rPr>
        <w:t>1</w:t>
      </w:r>
      <w:r w:rsidRPr="002C4543">
        <w:rPr>
          <w:noProof/>
          <w:szCs w:val="28"/>
          <w:lang w:val="uk-UA"/>
        </w:rPr>
        <w:t>.2 Технологія MPPT</w:t>
      </w:r>
      <w:r w:rsidRPr="009F02DD">
        <w:rPr>
          <w:noProof/>
          <w:webHidden/>
          <w:szCs w:val="28"/>
        </w:rPr>
        <w:tab/>
      </w:r>
      <w:r>
        <w:rPr>
          <w:noProof/>
          <w:webHidden/>
          <w:szCs w:val="28"/>
          <w:lang w:val="uk-UA"/>
        </w:rPr>
        <w:t>39</w:t>
      </w:r>
    </w:p>
    <w:p w14:paraId="2AAF8D4C" w14:textId="77777777" w:rsidR="00AB3D32" w:rsidRPr="002C4543" w:rsidRDefault="00AB3D32" w:rsidP="00AB3D32">
      <w:pPr>
        <w:pStyle w:val="21"/>
        <w:rPr>
          <w:rFonts w:eastAsiaTheme="minorEastAsia"/>
          <w:noProof/>
          <w:lang w:val="uk-UA"/>
        </w:rPr>
      </w:pPr>
      <w:r w:rsidRPr="002C4543">
        <w:rPr>
          <w:noProof/>
          <w:lang w:val="uk-UA"/>
        </w:rPr>
        <w:t xml:space="preserve">2.2 Способи зниження витрати палива дизельними </w:t>
      </w:r>
      <w:r>
        <w:rPr>
          <w:noProof/>
          <w:lang w:val="uk-UA"/>
        </w:rPr>
        <w:t xml:space="preserve">                                </w:t>
      </w:r>
      <w:r w:rsidRPr="002C4543">
        <w:rPr>
          <w:noProof/>
          <w:lang w:val="uk-UA"/>
        </w:rPr>
        <w:t>електростанціями</w:t>
      </w:r>
      <w:r w:rsidRPr="009F02DD">
        <w:rPr>
          <w:noProof/>
          <w:webHidden/>
        </w:rPr>
        <w:tab/>
      </w:r>
      <w:r>
        <w:rPr>
          <w:noProof/>
          <w:webHidden/>
          <w:lang w:val="uk-UA"/>
        </w:rPr>
        <w:t>51</w:t>
      </w:r>
    </w:p>
    <w:p w14:paraId="2BCC587B" w14:textId="77777777" w:rsidR="00AB3D32" w:rsidRPr="009F02DD" w:rsidRDefault="00AB3D32" w:rsidP="00AB3D32">
      <w:pPr>
        <w:pStyle w:val="21"/>
        <w:rPr>
          <w:noProof/>
          <w:webHidden/>
          <w:lang w:val="uk-UA"/>
        </w:rPr>
      </w:pPr>
      <w:r w:rsidRPr="002C4543">
        <w:rPr>
          <w:noProof/>
          <w:lang w:val="uk-UA"/>
        </w:rPr>
        <w:t>2.3 Раціональні способи управління режимами роботи</w:t>
      </w:r>
      <w:r>
        <w:rPr>
          <w:noProof/>
          <w:lang w:val="uk-UA"/>
        </w:rPr>
        <w:t xml:space="preserve">                  </w:t>
      </w:r>
      <w:r w:rsidRPr="002C4543">
        <w:rPr>
          <w:noProof/>
          <w:lang w:val="uk-UA"/>
        </w:rPr>
        <w:t xml:space="preserve"> акумуляторних накопичувачів електричної енергії</w:t>
      </w:r>
      <w:r w:rsidRPr="009F02DD">
        <w:rPr>
          <w:noProof/>
          <w:webHidden/>
        </w:rPr>
        <w:tab/>
      </w:r>
      <w:r>
        <w:rPr>
          <w:noProof/>
          <w:webHidden/>
          <w:lang w:val="uk-UA"/>
        </w:rPr>
        <w:t>70</w:t>
      </w:r>
    </w:p>
    <w:p w14:paraId="596B1F2E" w14:textId="77777777" w:rsidR="00AB3D32" w:rsidRPr="009A39B1" w:rsidRDefault="00AB3D32" w:rsidP="00AB3D32">
      <w:pPr>
        <w:pStyle w:val="21"/>
        <w:rPr>
          <w:rFonts w:eastAsiaTheme="minorEastAsia"/>
          <w:noProof/>
          <w:lang w:val="uk-UA"/>
        </w:rPr>
      </w:pPr>
      <w:r w:rsidRPr="009A39B1">
        <w:rPr>
          <w:noProof/>
          <w:lang w:val="uk-UA"/>
        </w:rPr>
        <w:t>2.4 Технічне регулювання електроспоживання</w:t>
      </w:r>
      <w:r w:rsidRPr="009F02DD">
        <w:rPr>
          <w:noProof/>
          <w:webHidden/>
        </w:rPr>
        <w:tab/>
      </w:r>
      <w:r>
        <w:rPr>
          <w:noProof/>
          <w:webHidden/>
          <w:lang w:val="uk-UA"/>
        </w:rPr>
        <w:t>87</w:t>
      </w:r>
      <w:r>
        <w:rPr>
          <w:noProof/>
          <w:webHidden/>
        </w:rPr>
        <w:br/>
      </w:r>
      <w:r w:rsidRPr="002C4543">
        <w:rPr>
          <w:noProof/>
          <w:lang w:val="uk-UA"/>
        </w:rPr>
        <w:t>Висновки до розділу</w:t>
      </w:r>
      <w:r w:rsidRPr="009F02DD">
        <w:rPr>
          <w:noProof/>
          <w:webHidden/>
        </w:rPr>
        <w:tab/>
      </w:r>
      <w:r>
        <w:rPr>
          <w:noProof/>
          <w:webHidden/>
          <w:lang w:val="uk-UA"/>
        </w:rPr>
        <w:t>91</w:t>
      </w:r>
    </w:p>
    <w:p w14:paraId="7D97FFE6" w14:textId="77777777" w:rsidR="00AB3D32" w:rsidRPr="009F02DD" w:rsidRDefault="00AB3D32" w:rsidP="00AB3D32">
      <w:pPr>
        <w:pStyle w:val="12"/>
        <w:jc w:val="left"/>
        <w:rPr>
          <w:rFonts w:eastAsiaTheme="minorEastAsia"/>
          <w:i w:val="0"/>
          <w:lang w:val="ru-RU"/>
        </w:rPr>
      </w:pPr>
      <w:r>
        <w:rPr>
          <w:i w:val="0"/>
        </w:rPr>
        <w:lastRenderedPageBreak/>
        <w:t>3</w:t>
      </w:r>
      <w:r w:rsidRPr="009F02DD">
        <w:rPr>
          <w:i w:val="0"/>
        </w:rPr>
        <w:t xml:space="preserve"> </w:t>
      </w:r>
      <w:r w:rsidRPr="009A39B1">
        <w:rPr>
          <w:i w:val="0"/>
        </w:rPr>
        <w:t xml:space="preserve">ПОБУДОВА АВТОНОМНОЇ КОМБІНОВАНОЇ СИСТЕМИ ЕЛЕКТРОПОСТАЧАННЯ ОБ’ЄКТІВ ЗА ДОПОМОГОЮ </w:t>
      </w:r>
      <w:r>
        <w:rPr>
          <w:i w:val="0"/>
        </w:rPr>
        <w:t xml:space="preserve">                  </w:t>
      </w:r>
      <w:r w:rsidRPr="009A39B1">
        <w:rPr>
          <w:i w:val="0"/>
        </w:rPr>
        <w:t>ВІДНОВЛЮВАНИХ ДЖЕРЕЛ ЕНЕРГІЇ</w:t>
      </w:r>
      <w:r w:rsidRPr="009F02DD">
        <w:rPr>
          <w:i w:val="0"/>
          <w:webHidden/>
        </w:rPr>
        <w:tab/>
      </w:r>
      <w:r>
        <w:rPr>
          <w:i w:val="0"/>
          <w:webHidden/>
          <w:lang w:val="ru-RU"/>
        </w:rPr>
        <w:t>92</w:t>
      </w:r>
    </w:p>
    <w:p w14:paraId="4B4112BD" w14:textId="77777777" w:rsidR="00AB3D32" w:rsidRPr="009A39B1" w:rsidRDefault="00AB3D32" w:rsidP="00AB3D32">
      <w:pPr>
        <w:pStyle w:val="21"/>
        <w:rPr>
          <w:rFonts w:eastAsiaTheme="minorEastAsia"/>
          <w:noProof/>
          <w:lang w:val="uk-UA"/>
        </w:rPr>
      </w:pPr>
      <w:r w:rsidRPr="009A39B1">
        <w:rPr>
          <w:noProof/>
          <w:lang w:val="uk-UA"/>
        </w:rPr>
        <w:t xml:space="preserve">3.1 Структурні схеми і алгоритми управління елементами </w:t>
      </w:r>
      <w:r>
        <w:rPr>
          <w:noProof/>
          <w:lang w:val="uk-UA"/>
        </w:rPr>
        <w:t xml:space="preserve">                 </w:t>
      </w:r>
      <w:r w:rsidRPr="009A39B1">
        <w:rPr>
          <w:noProof/>
          <w:lang w:val="uk-UA"/>
        </w:rPr>
        <w:t>вітрових і вітро-дизельних систем електропостачання</w:t>
      </w:r>
      <w:r w:rsidRPr="009F02DD">
        <w:rPr>
          <w:noProof/>
          <w:webHidden/>
        </w:rPr>
        <w:tab/>
      </w:r>
      <w:r>
        <w:rPr>
          <w:noProof/>
          <w:webHidden/>
          <w:lang w:val="uk-UA"/>
        </w:rPr>
        <w:t>92</w:t>
      </w:r>
    </w:p>
    <w:p w14:paraId="1A78C3FD" w14:textId="77777777" w:rsidR="00AB3D32" w:rsidRPr="009A39B1" w:rsidRDefault="00AB3D32" w:rsidP="00AB3D32">
      <w:pPr>
        <w:pStyle w:val="21"/>
        <w:rPr>
          <w:noProof/>
          <w:webHidden/>
          <w:lang w:val="uk-UA"/>
        </w:rPr>
      </w:pPr>
      <w:r w:rsidRPr="009A39B1">
        <w:rPr>
          <w:noProof/>
          <w:lang w:val="uk-UA"/>
        </w:rPr>
        <w:t xml:space="preserve">3.2 Структурні схеми і алгоритми управління системами </w:t>
      </w:r>
      <w:r>
        <w:rPr>
          <w:noProof/>
          <w:lang w:val="uk-UA"/>
        </w:rPr>
        <w:t xml:space="preserve">             </w:t>
      </w:r>
      <w:r w:rsidRPr="009A39B1">
        <w:rPr>
          <w:noProof/>
          <w:lang w:val="uk-UA"/>
        </w:rPr>
        <w:t>електропостачання з фото-дизельними електростанціями</w:t>
      </w:r>
      <w:r w:rsidRPr="009F02DD">
        <w:rPr>
          <w:noProof/>
          <w:webHidden/>
        </w:rPr>
        <w:tab/>
      </w:r>
      <w:r>
        <w:rPr>
          <w:noProof/>
          <w:webHidden/>
          <w:lang w:val="uk-UA"/>
        </w:rPr>
        <w:t>98</w:t>
      </w:r>
    </w:p>
    <w:p w14:paraId="260386E5" w14:textId="77777777" w:rsidR="00AB3D32" w:rsidRPr="009F02DD" w:rsidRDefault="00AB3D32" w:rsidP="00AB3D32">
      <w:pPr>
        <w:pStyle w:val="21"/>
        <w:rPr>
          <w:noProof/>
          <w:webHidden/>
          <w:lang w:val="uk-UA"/>
        </w:rPr>
      </w:pPr>
      <w:r w:rsidRPr="009A39B1">
        <w:rPr>
          <w:noProof/>
          <w:lang w:val="uk-UA"/>
        </w:rPr>
        <w:t>3.3 Вплив добових і сезонних змін сонячного випромінювання</w:t>
      </w:r>
      <w:r>
        <w:rPr>
          <w:noProof/>
          <w:lang w:val="uk-UA"/>
        </w:rPr>
        <w:t xml:space="preserve">                           </w:t>
      </w:r>
      <w:r w:rsidRPr="009A39B1">
        <w:rPr>
          <w:noProof/>
          <w:lang w:val="uk-UA"/>
        </w:rPr>
        <w:t xml:space="preserve"> на структуру і алгоритми взаємодії енергетичного обладнання</w:t>
      </w:r>
      <w:r>
        <w:rPr>
          <w:noProof/>
          <w:lang w:val="uk-UA"/>
        </w:rPr>
        <w:t xml:space="preserve">                      </w:t>
      </w:r>
      <w:r w:rsidRPr="009A39B1">
        <w:rPr>
          <w:noProof/>
          <w:lang w:val="uk-UA"/>
        </w:rPr>
        <w:t xml:space="preserve"> систем електропостачання з фотоелектростанціями</w:t>
      </w:r>
      <w:r w:rsidRPr="009F02DD">
        <w:rPr>
          <w:noProof/>
          <w:webHidden/>
        </w:rPr>
        <w:tab/>
      </w:r>
      <w:r>
        <w:rPr>
          <w:noProof/>
          <w:webHidden/>
          <w:lang w:val="uk-UA"/>
        </w:rPr>
        <w:t>102</w:t>
      </w:r>
    </w:p>
    <w:p w14:paraId="705ACBB1" w14:textId="77777777" w:rsidR="00AB3D32" w:rsidRDefault="00AB3D32" w:rsidP="00AB3D32">
      <w:pPr>
        <w:pStyle w:val="21"/>
        <w:rPr>
          <w:noProof/>
          <w:webHidden/>
          <w:lang w:val="uk-UA"/>
        </w:rPr>
      </w:pPr>
      <w:r w:rsidRPr="009A39B1">
        <w:rPr>
          <w:noProof/>
          <w:lang w:val="uk-UA"/>
        </w:rPr>
        <w:t>3.4 Методика побудови гібридного енергокомплексу</w:t>
      </w:r>
      <w:r w:rsidRPr="008D69A8">
        <w:rPr>
          <w:noProof/>
          <w:webHidden/>
          <w:lang w:val="uk-UA"/>
        </w:rPr>
        <w:tab/>
      </w:r>
      <w:r>
        <w:rPr>
          <w:noProof/>
          <w:webHidden/>
          <w:lang w:val="uk-UA"/>
        </w:rPr>
        <w:t>108</w:t>
      </w:r>
      <w:r>
        <w:rPr>
          <w:noProof/>
          <w:webHidden/>
        </w:rPr>
        <w:br/>
      </w:r>
      <w:r w:rsidRPr="009A39B1">
        <w:rPr>
          <w:noProof/>
          <w:lang w:val="uk-UA"/>
        </w:rPr>
        <w:t xml:space="preserve">3.5 Методи оптимізації систем електропостачання за участю </w:t>
      </w:r>
      <w:r>
        <w:rPr>
          <w:noProof/>
          <w:lang w:val="uk-UA"/>
        </w:rPr>
        <w:t xml:space="preserve">  </w:t>
      </w:r>
      <w:r w:rsidRPr="009A39B1">
        <w:rPr>
          <w:noProof/>
          <w:lang w:val="uk-UA"/>
        </w:rPr>
        <w:t>відновлюваних джерел енергії</w:t>
      </w:r>
      <w:r w:rsidRPr="00D90A88">
        <w:rPr>
          <w:noProof/>
          <w:webHidden/>
          <w:lang w:val="uk-UA"/>
        </w:rPr>
        <w:tab/>
      </w:r>
      <w:r>
        <w:rPr>
          <w:noProof/>
          <w:webHidden/>
          <w:lang w:val="uk-UA"/>
        </w:rPr>
        <w:t>111</w:t>
      </w:r>
    </w:p>
    <w:p w14:paraId="66453099" w14:textId="77777777" w:rsidR="00AB3D32" w:rsidRPr="002C4543" w:rsidRDefault="00AB3D32" w:rsidP="00AB3D32">
      <w:pPr>
        <w:pStyle w:val="21"/>
        <w:ind w:left="1416"/>
        <w:rPr>
          <w:noProof/>
          <w:webHidden/>
          <w:szCs w:val="28"/>
          <w:lang w:val="uk-UA"/>
        </w:rPr>
      </w:pPr>
      <w:r w:rsidRPr="009A39B1">
        <w:rPr>
          <w:noProof/>
          <w:szCs w:val="28"/>
          <w:lang w:val="uk-UA"/>
        </w:rPr>
        <w:t>3.5.1 Оптимізація вітро-дизельних систем електропостачання</w:t>
      </w:r>
      <w:r w:rsidRPr="00D90A88">
        <w:rPr>
          <w:noProof/>
          <w:webHidden/>
          <w:szCs w:val="28"/>
          <w:lang w:val="uk-UA"/>
        </w:rPr>
        <w:tab/>
      </w:r>
      <w:r>
        <w:rPr>
          <w:noProof/>
          <w:webHidden/>
          <w:szCs w:val="28"/>
          <w:lang w:val="uk-UA"/>
        </w:rPr>
        <w:t>115</w:t>
      </w:r>
    </w:p>
    <w:p w14:paraId="07663B9F" w14:textId="77777777" w:rsidR="00AB3D32" w:rsidRDefault="00AB3D32" w:rsidP="00AB3D32">
      <w:pPr>
        <w:pStyle w:val="21"/>
        <w:ind w:left="1416"/>
        <w:rPr>
          <w:noProof/>
          <w:webHidden/>
          <w:szCs w:val="28"/>
          <w:lang w:val="uk-UA"/>
        </w:rPr>
      </w:pPr>
      <w:r w:rsidRPr="009A39B1">
        <w:rPr>
          <w:noProof/>
          <w:szCs w:val="28"/>
          <w:lang w:val="uk-UA"/>
        </w:rPr>
        <w:t>3.5.2 Оптимізація фото-дизельних систем електропостачання</w:t>
      </w:r>
      <w:r w:rsidRPr="00D90A88">
        <w:rPr>
          <w:noProof/>
          <w:webHidden/>
          <w:szCs w:val="28"/>
          <w:lang w:val="uk-UA"/>
        </w:rPr>
        <w:tab/>
      </w:r>
      <w:r>
        <w:rPr>
          <w:noProof/>
          <w:webHidden/>
          <w:szCs w:val="28"/>
          <w:lang w:val="uk-UA"/>
        </w:rPr>
        <w:t>121</w:t>
      </w:r>
    </w:p>
    <w:p w14:paraId="7809F4A9" w14:textId="77777777" w:rsidR="00AB3D32" w:rsidRPr="009A39B1" w:rsidRDefault="00AB3D32" w:rsidP="00AB3D32">
      <w:pPr>
        <w:pStyle w:val="21"/>
        <w:rPr>
          <w:rFonts w:eastAsiaTheme="minorEastAsia"/>
          <w:noProof/>
          <w:lang w:val="uk-UA"/>
        </w:rPr>
      </w:pPr>
      <w:r w:rsidRPr="009A39B1">
        <w:rPr>
          <w:noProof/>
          <w:lang w:val="uk-UA"/>
        </w:rPr>
        <w:t>Висновки до розділу</w:t>
      </w:r>
      <w:r w:rsidRPr="009F02DD">
        <w:rPr>
          <w:noProof/>
          <w:webHidden/>
        </w:rPr>
        <w:tab/>
      </w:r>
      <w:r>
        <w:rPr>
          <w:noProof/>
          <w:webHidden/>
          <w:lang w:val="uk-UA"/>
        </w:rPr>
        <w:t>125</w:t>
      </w:r>
    </w:p>
    <w:p w14:paraId="30FBF68D" w14:textId="77777777" w:rsidR="00AB3D32" w:rsidRPr="00DC7197" w:rsidRDefault="00AB3D32" w:rsidP="00AB3D32">
      <w:pPr>
        <w:pStyle w:val="12"/>
        <w:jc w:val="left"/>
        <w:rPr>
          <w:rFonts w:eastAsiaTheme="minorEastAsia"/>
          <w:i w:val="0"/>
          <w:lang w:val="ru-RU"/>
        </w:rPr>
      </w:pPr>
      <w:r>
        <w:rPr>
          <w:i w:val="0"/>
        </w:rPr>
        <w:t>4</w:t>
      </w:r>
      <w:r w:rsidRPr="008D69A8">
        <w:rPr>
          <w:rFonts w:ascii="Segoe UI Symbol" w:hAnsi="Segoe UI Symbol" w:cs="Segoe UI Symbol"/>
          <w:color w:val="000000"/>
          <w:sz w:val="12"/>
          <w:shd w:val="clear" w:color="auto" w:fill="FFFFE0"/>
        </w:rPr>
        <w:t>⠀</w:t>
      </w:r>
      <w:r w:rsidRPr="009A39B1">
        <w:t xml:space="preserve"> </w:t>
      </w:r>
      <w:r w:rsidRPr="009A39B1">
        <w:rPr>
          <w:i w:val="0"/>
        </w:rPr>
        <w:t>ВПРОВАДЖЕННЯ РЕЗУЛЬТАТІВ ДИСЕРТАЦІЙНОЇ РОБОТИ</w:t>
      </w:r>
      <w:r w:rsidRPr="009F02DD">
        <w:rPr>
          <w:i w:val="0"/>
          <w:webHidden/>
        </w:rPr>
        <w:tab/>
      </w:r>
      <w:r>
        <w:rPr>
          <w:i w:val="0"/>
          <w:webHidden/>
          <w:lang w:val="ru-RU"/>
        </w:rPr>
        <w:t>126</w:t>
      </w:r>
    </w:p>
    <w:p w14:paraId="4D2E3C24" w14:textId="77777777" w:rsidR="00AB3D32" w:rsidRPr="0004484C" w:rsidRDefault="00AB3D32" w:rsidP="00AB3D32">
      <w:pPr>
        <w:pStyle w:val="21"/>
        <w:rPr>
          <w:noProof/>
          <w:szCs w:val="28"/>
          <w:lang w:val="uk-UA"/>
        </w:rPr>
      </w:pPr>
      <w:r w:rsidRPr="009A39B1">
        <w:rPr>
          <w:noProof/>
          <w:lang w:val="uk-UA"/>
        </w:rPr>
        <w:t>Висновки до розділу</w:t>
      </w:r>
      <w:r w:rsidRPr="009F02DD">
        <w:rPr>
          <w:noProof/>
          <w:webHidden/>
          <w:lang w:val="uk-UA"/>
        </w:rPr>
        <w:tab/>
      </w:r>
      <w:r>
        <w:rPr>
          <w:noProof/>
          <w:webHidden/>
          <w:lang w:val="uk-UA"/>
        </w:rPr>
        <w:t>140</w:t>
      </w:r>
    </w:p>
    <w:p w14:paraId="01C5FE69" w14:textId="77777777" w:rsidR="00AB3D32" w:rsidRDefault="00AB3D32" w:rsidP="00AB3D32">
      <w:pPr>
        <w:pStyle w:val="12"/>
        <w:rPr>
          <w:i w:val="0"/>
          <w:webHidden/>
          <w:lang w:val="ru-RU"/>
        </w:rPr>
      </w:pPr>
      <w:r w:rsidRPr="009F02DD">
        <w:rPr>
          <w:i w:val="0"/>
        </w:rPr>
        <w:t>ВИСНОВКИ</w:t>
      </w:r>
      <w:r w:rsidRPr="009F02DD">
        <w:rPr>
          <w:i w:val="0"/>
          <w:webHidden/>
        </w:rPr>
        <w:tab/>
      </w:r>
      <w:r>
        <w:rPr>
          <w:i w:val="0"/>
          <w:webHidden/>
          <w:lang w:val="ru-RU"/>
        </w:rPr>
        <w:t>141</w:t>
      </w:r>
    </w:p>
    <w:p w14:paraId="23BDA0A4" w14:textId="77777777" w:rsidR="00AB3D32" w:rsidRDefault="00AB3D32" w:rsidP="00AB3D32">
      <w:pPr>
        <w:pStyle w:val="12"/>
        <w:rPr>
          <w:i w:val="0"/>
          <w:webHidden/>
          <w:lang w:val="ru-RU"/>
        </w:rPr>
      </w:pPr>
      <w:r w:rsidRPr="00D90A88">
        <w:rPr>
          <w:i w:val="0"/>
        </w:rPr>
        <w:t>СПИСОК ВИКОРИСТАНИХ ДЖЕРЕЛ</w:t>
      </w:r>
      <w:r w:rsidRPr="009F02DD">
        <w:rPr>
          <w:i w:val="0"/>
          <w:webHidden/>
        </w:rPr>
        <w:tab/>
      </w:r>
      <w:r>
        <w:rPr>
          <w:i w:val="0"/>
          <w:webHidden/>
          <w:lang w:val="ru-RU"/>
        </w:rPr>
        <w:t>143</w:t>
      </w:r>
    </w:p>
    <w:p w14:paraId="3CC88AA6" w14:textId="77777777" w:rsidR="00AB3D32" w:rsidRPr="00D90A88" w:rsidRDefault="00AB3D32" w:rsidP="00AB3D32">
      <w:pPr>
        <w:rPr>
          <w:webHidden/>
          <w:lang w:eastAsia="ru-RU"/>
        </w:rPr>
      </w:pPr>
    </w:p>
    <w:p w14:paraId="7F90338D" w14:textId="747BCF54" w:rsidR="00AB3D32" w:rsidRDefault="00AB3D32">
      <w:pPr>
        <w:rPr>
          <w:rFonts w:ascii="Times New Roman" w:hAnsi="Times New Roman" w:cs="Times New Roman"/>
          <w:b/>
          <w:sz w:val="28"/>
          <w:szCs w:val="28"/>
        </w:rPr>
      </w:pPr>
      <w:r>
        <w:rPr>
          <w:rFonts w:ascii="Times New Roman" w:hAnsi="Times New Roman" w:cs="Times New Roman"/>
          <w:b/>
          <w:sz w:val="28"/>
          <w:szCs w:val="28"/>
        </w:rPr>
        <w:br w:type="page"/>
      </w:r>
    </w:p>
    <w:p w14:paraId="0A4BA144" w14:textId="77777777" w:rsidR="00AB3D32" w:rsidRDefault="00AB3D32" w:rsidP="00AB3D32">
      <w:pPr>
        <w:spacing w:line="360" w:lineRule="auto"/>
        <w:jc w:val="center"/>
        <w:rPr>
          <w:rFonts w:ascii="Times New Roman" w:hAnsi="Times New Roman" w:cs="Times New Roman"/>
          <w:b/>
          <w:sz w:val="28"/>
          <w:szCs w:val="28"/>
          <w:lang w:val="uk-UA"/>
        </w:rPr>
      </w:pPr>
      <w:bookmarkStart w:id="0" w:name="_Hlk58552017"/>
      <w:r w:rsidRPr="0017119A">
        <w:rPr>
          <w:rFonts w:ascii="Times New Roman" w:hAnsi="Times New Roman" w:cs="Times New Roman"/>
          <w:b/>
          <w:sz w:val="28"/>
          <w:szCs w:val="28"/>
          <w:lang w:val="uk-UA"/>
        </w:rPr>
        <w:lastRenderedPageBreak/>
        <w:t>ПЕРЕЛІК УМОВНИХ ПОЗНАЧЕНЬ</w:t>
      </w:r>
      <w:bookmarkEnd w:id="0"/>
    </w:p>
    <w:p w14:paraId="127671AB" w14:textId="77777777" w:rsidR="00AB3D32" w:rsidRPr="00FF2F5A" w:rsidRDefault="00AB3D32" w:rsidP="00AB3D32">
      <w:pPr>
        <w:spacing w:line="360" w:lineRule="auto"/>
        <w:ind w:firstLine="709"/>
        <w:jc w:val="both"/>
        <w:rPr>
          <w:rFonts w:ascii="Times New Roman" w:hAnsi="Times New Roman" w:cs="Times New Roman"/>
          <w:sz w:val="28"/>
          <w:szCs w:val="28"/>
          <w:lang w:val="uk-UA"/>
        </w:rPr>
      </w:pPr>
      <w:r w:rsidRPr="00FF2F5A">
        <w:rPr>
          <w:rFonts w:ascii="Times New Roman" w:hAnsi="Times New Roman" w:cs="Times New Roman"/>
          <w:sz w:val="28"/>
          <w:szCs w:val="28"/>
          <w:lang w:val="uk-UA"/>
        </w:rPr>
        <w:t>ВДЕ - відновлювані джерела енергії;</w:t>
      </w:r>
    </w:p>
    <w:p w14:paraId="64F356EE" w14:textId="77777777" w:rsidR="00AB3D32" w:rsidRPr="00FF2F5A" w:rsidRDefault="00AB3D32" w:rsidP="00AB3D32">
      <w:pPr>
        <w:spacing w:line="360" w:lineRule="auto"/>
        <w:ind w:firstLine="709"/>
        <w:jc w:val="both"/>
        <w:rPr>
          <w:rFonts w:ascii="Times New Roman" w:hAnsi="Times New Roman" w:cs="Times New Roman"/>
          <w:sz w:val="28"/>
          <w:szCs w:val="28"/>
          <w:lang w:val="uk-UA"/>
        </w:rPr>
      </w:pPr>
      <w:r w:rsidRPr="00FF2F5A">
        <w:rPr>
          <w:rFonts w:ascii="Times New Roman" w:hAnsi="Times New Roman" w:cs="Times New Roman"/>
          <w:sz w:val="28"/>
          <w:szCs w:val="28"/>
          <w:lang w:val="uk-UA"/>
        </w:rPr>
        <w:t>ВЕУ - вітрова електроустановка;</w:t>
      </w:r>
    </w:p>
    <w:p w14:paraId="665ACFEF" w14:textId="77777777" w:rsidR="00AB3D32" w:rsidRPr="00FF2F5A" w:rsidRDefault="00AB3D32" w:rsidP="00AB3D32">
      <w:pPr>
        <w:spacing w:line="360" w:lineRule="auto"/>
        <w:ind w:firstLine="709"/>
        <w:jc w:val="both"/>
        <w:rPr>
          <w:rFonts w:ascii="Times New Roman" w:hAnsi="Times New Roman" w:cs="Times New Roman"/>
          <w:sz w:val="28"/>
          <w:szCs w:val="28"/>
          <w:lang w:val="uk-UA"/>
        </w:rPr>
      </w:pPr>
      <w:r w:rsidRPr="00FF2F5A">
        <w:rPr>
          <w:rFonts w:ascii="Times New Roman" w:hAnsi="Times New Roman" w:cs="Times New Roman"/>
          <w:sz w:val="28"/>
          <w:szCs w:val="28"/>
          <w:lang w:val="uk-UA"/>
        </w:rPr>
        <w:t>ДЕС - дизельна електростанція;</w:t>
      </w:r>
    </w:p>
    <w:p w14:paraId="44E7FE1B" w14:textId="77777777" w:rsidR="00AB3D32" w:rsidRPr="00FF2F5A" w:rsidRDefault="00AB3D32" w:rsidP="00AB3D32">
      <w:pPr>
        <w:spacing w:line="360" w:lineRule="auto"/>
        <w:ind w:firstLine="709"/>
        <w:jc w:val="both"/>
        <w:rPr>
          <w:rFonts w:ascii="Times New Roman" w:hAnsi="Times New Roman" w:cs="Times New Roman"/>
          <w:sz w:val="28"/>
          <w:szCs w:val="28"/>
          <w:lang w:val="uk-UA"/>
        </w:rPr>
      </w:pPr>
      <w:r w:rsidRPr="00FF2F5A">
        <w:rPr>
          <w:rFonts w:ascii="Times New Roman" w:hAnsi="Times New Roman" w:cs="Times New Roman"/>
          <w:sz w:val="28"/>
          <w:szCs w:val="28"/>
          <w:lang w:val="uk-UA"/>
        </w:rPr>
        <w:t>ЄС - Європейський союз;</w:t>
      </w:r>
    </w:p>
    <w:p w14:paraId="130C3C6F" w14:textId="77777777" w:rsidR="00AB3D32" w:rsidRPr="00FF2F5A" w:rsidRDefault="00AB3D32" w:rsidP="00AB3D32">
      <w:pPr>
        <w:spacing w:line="360" w:lineRule="auto"/>
        <w:ind w:firstLine="709"/>
        <w:jc w:val="both"/>
        <w:rPr>
          <w:rFonts w:ascii="Times New Roman" w:hAnsi="Times New Roman" w:cs="Times New Roman"/>
          <w:sz w:val="28"/>
          <w:szCs w:val="28"/>
          <w:lang w:val="uk-UA"/>
        </w:rPr>
      </w:pPr>
      <w:r w:rsidRPr="00FF2F5A">
        <w:rPr>
          <w:rFonts w:ascii="Times New Roman" w:hAnsi="Times New Roman" w:cs="Times New Roman"/>
          <w:sz w:val="28"/>
          <w:szCs w:val="28"/>
          <w:lang w:val="uk-UA"/>
        </w:rPr>
        <w:t>ОЕС - об’єднана енергосистема;</w:t>
      </w:r>
    </w:p>
    <w:p w14:paraId="57773402" w14:textId="77777777" w:rsidR="00AB3D32" w:rsidRPr="00FF2F5A" w:rsidRDefault="00AB3D32" w:rsidP="00AB3D32">
      <w:pPr>
        <w:spacing w:line="360" w:lineRule="auto"/>
        <w:ind w:firstLine="709"/>
        <w:jc w:val="both"/>
        <w:rPr>
          <w:rFonts w:ascii="Times New Roman" w:hAnsi="Times New Roman" w:cs="Times New Roman"/>
          <w:sz w:val="28"/>
          <w:szCs w:val="28"/>
          <w:lang w:val="uk-UA"/>
        </w:rPr>
      </w:pPr>
      <w:r w:rsidRPr="00FF2F5A">
        <w:rPr>
          <w:rFonts w:ascii="Times New Roman" w:hAnsi="Times New Roman" w:cs="Times New Roman"/>
          <w:sz w:val="28"/>
          <w:szCs w:val="28"/>
          <w:lang w:val="uk-UA"/>
        </w:rPr>
        <w:t>ПЕР - паливно-енергетичні ресурси;</w:t>
      </w:r>
    </w:p>
    <w:p w14:paraId="131307B9" w14:textId="77777777" w:rsidR="00AB3D32" w:rsidRDefault="00AB3D32" w:rsidP="00AB3D32">
      <w:pPr>
        <w:spacing w:line="360" w:lineRule="auto"/>
        <w:ind w:firstLine="709"/>
        <w:jc w:val="both"/>
        <w:rPr>
          <w:rFonts w:ascii="Times New Roman" w:hAnsi="Times New Roman" w:cs="Times New Roman"/>
          <w:sz w:val="28"/>
          <w:szCs w:val="28"/>
          <w:lang w:val="uk-UA"/>
        </w:rPr>
      </w:pPr>
      <w:r w:rsidRPr="00FF2F5A">
        <w:rPr>
          <w:rFonts w:ascii="Times New Roman" w:hAnsi="Times New Roman" w:cs="Times New Roman"/>
          <w:sz w:val="28"/>
          <w:szCs w:val="28"/>
          <w:lang w:val="uk-UA"/>
        </w:rPr>
        <w:t>СЕУ - сонячна електроустановка;</w:t>
      </w:r>
    </w:p>
    <w:p w14:paraId="5C1BF343"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ПЕ - паливні електростанції</w:t>
      </w:r>
      <w:r w:rsidRPr="00353148">
        <w:rPr>
          <w:rFonts w:ascii="Times New Roman" w:hAnsi="Times New Roman" w:cs="Times New Roman"/>
          <w:sz w:val="28"/>
          <w:szCs w:val="28"/>
        </w:rPr>
        <w:t>;</w:t>
      </w:r>
    </w:p>
    <w:p w14:paraId="37502DE1"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ВЕУ - вітроенергетичні установки</w:t>
      </w:r>
      <w:r w:rsidRPr="00353148">
        <w:rPr>
          <w:rFonts w:ascii="Times New Roman" w:hAnsi="Times New Roman" w:cs="Times New Roman"/>
          <w:sz w:val="28"/>
          <w:szCs w:val="28"/>
        </w:rPr>
        <w:t>;</w:t>
      </w:r>
    </w:p>
    <w:p w14:paraId="19FCD0BB"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ФЕУ - фотоелектричні установки</w:t>
      </w:r>
      <w:r w:rsidRPr="00353148">
        <w:rPr>
          <w:rFonts w:ascii="Times New Roman" w:hAnsi="Times New Roman" w:cs="Times New Roman"/>
          <w:sz w:val="28"/>
          <w:szCs w:val="28"/>
        </w:rPr>
        <w:t>;</w:t>
      </w:r>
    </w:p>
    <w:p w14:paraId="12E04E0F"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ДГ – дизельний генератор</w:t>
      </w:r>
      <w:r w:rsidRPr="00353148">
        <w:rPr>
          <w:rFonts w:ascii="Times New Roman" w:hAnsi="Times New Roman" w:cs="Times New Roman"/>
          <w:sz w:val="28"/>
          <w:szCs w:val="28"/>
        </w:rPr>
        <w:t>;</w:t>
      </w:r>
    </w:p>
    <w:p w14:paraId="421F4ACC"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ШПТ - шина постійного струму</w:t>
      </w:r>
      <w:r w:rsidRPr="00353148">
        <w:rPr>
          <w:rFonts w:ascii="Times New Roman" w:hAnsi="Times New Roman" w:cs="Times New Roman"/>
          <w:sz w:val="28"/>
          <w:szCs w:val="28"/>
        </w:rPr>
        <w:t>;</w:t>
      </w:r>
    </w:p>
    <w:p w14:paraId="45855A89"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ККД - коефіцієнт корисної дії</w:t>
      </w:r>
      <w:r w:rsidRPr="00353148">
        <w:rPr>
          <w:rFonts w:ascii="Times New Roman" w:hAnsi="Times New Roman" w:cs="Times New Roman"/>
          <w:sz w:val="28"/>
          <w:szCs w:val="28"/>
        </w:rPr>
        <w:t>;</w:t>
      </w:r>
    </w:p>
    <w:p w14:paraId="27EF1F39"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ФЕП - фотоелектричний перетворювач</w:t>
      </w:r>
      <w:r w:rsidRPr="00353148">
        <w:rPr>
          <w:rFonts w:ascii="Times New Roman" w:hAnsi="Times New Roman" w:cs="Times New Roman"/>
          <w:sz w:val="28"/>
          <w:szCs w:val="28"/>
        </w:rPr>
        <w:t>;</w:t>
      </w:r>
    </w:p>
    <w:p w14:paraId="1B8DA54D"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 xml:space="preserve">ШІМ - </w:t>
      </w:r>
      <w:proofErr w:type="spellStart"/>
      <w:r w:rsidRPr="00353148">
        <w:rPr>
          <w:rFonts w:ascii="Times New Roman" w:hAnsi="Times New Roman" w:cs="Times New Roman"/>
          <w:sz w:val="28"/>
          <w:szCs w:val="28"/>
          <w:lang w:val="uk-UA"/>
        </w:rPr>
        <w:t>широтно</w:t>
      </w:r>
      <w:proofErr w:type="spellEnd"/>
      <w:r w:rsidRPr="00353148">
        <w:rPr>
          <w:rFonts w:ascii="Times New Roman" w:hAnsi="Times New Roman" w:cs="Times New Roman"/>
          <w:sz w:val="28"/>
          <w:szCs w:val="28"/>
          <w:lang w:val="uk-UA"/>
        </w:rPr>
        <w:t>-імпульсна модуляція</w:t>
      </w:r>
      <w:r w:rsidRPr="00353148">
        <w:rPr>
          <w:rFonts w:ascii="Times New Roman" w:hAnsi="Times New Roman" w:cs="Times New Roman"/>
          <w:sz w:val="28"/>
          <w:szCs w:val="28"/>
        </w:rPr>
        <w:t>;</w:t>
      </w:r>
    </w:p>
    <w:p w14:paraId="240B3B6A"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 xml:space="preserve">МРРТ - контролер заряду сонячних </w:t>
      </w:r>
      <w:proofErr w:type="spellStart"/>
      <w:r w:rsidRPr="00353148">
        <w:rPr>
          <w:rFonts w:ascii="Times New Roman" w:hAnsi="Times New Roman" w:cs="Times New Roman"/>
          <w:sz w:val="28"/>
          <w:szCs w:val="28"/>
          <w:lang w:val="uk-UA"/>
        </w:rPr>
        <w:t>батарей</w:t>
      </w:r>
      <w:proofErr w:type="spellEnd"/>
      <w:r w:rsidRPr="00353148">
        <w:rPr>
          <w:rFonts w:ascii="Times New Roman" w:hAnsi="Times New Roman" w:cs="Times New Roman"/>
          <w:sz w:val="28"/>
          <w:szCs w:val="28"/>
        </w:rPr>
        <w:t>;</w:t>
      </w:r>
    </w:p>
    <w:p w14:paraId="5DF30D13"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ДД - дизельний двигун</w:t>
      </w:r>
      <w:r w:rsidRPr="00353148">
        <w:rPr>
          <w:rFonts w:ascii="Times New Roman" w:hAnsi="Times New Roman" w:cs="Times New Roman"/>
          <w:sz w:val="28"/>
          <w:szCs w:val="28"/>
        </w:rPr>
        <w:t>;</w:t>
      </w:r>
    </w:p>
    <w:p w14:paraId="50497B40"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СГ - синхронний генератор</w:t>
      </w:r>
      <w:r w:rsidRPr="00353148">
        <w:rPr>
          <w:rFonts w:ascii="Times New Roman" w:hAnsi="Times New Roman" w:cs="Times New Roman"/>
          <w:sz w:val="28"/>
          <w:szCs w:val="28"/>
        </w:rPr>
        <w:t>;</w:t>
      </w:r>
    </w:p>
    <w:p w14:paraId="2E0A2EED"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РПР - регулятор положення рейки</w:t>
      </w:r>
      <w:r w:rsidRPr="00353148">
        <w:rPr>
          <w:rFonts w:ascii="Times New Roman" w:hAnsi="Times New Roman" w:cs="Times New Roman"/>
          <w:sz w:val="28"/>
          <w:szCs w:val="28"/>
        </w:rPr>
        <w:t>;</w:t>
      </w:r>
    </w:p>
    <w:p w14:paraId="57B70A6B"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РН - регулятор напруги</w:t>
      </w:r>
      <w:r w:rsidRPr="00353148">
        <w:rPr>
          <w:rFonts w:ascii="Times New Roman" w:hAnsi="Times New Roman" w:cs="Times New Roman"/>
          <w:sz w:val="28"/>
          <w:szCs w:val="28"/>
        </w:rPr>
        <w:t>;</w:t>
      </w:r>
    </w:p>
    <w:p w14:paraId="2417A049"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ЕРС - електрорушійна сила</w:t>
      </w:r>
      <w:r w:rsidRPr="00353148">
        <w:rPr>
          <w:rFonts w:ascii="Times New Roman" w:hAnsi="Times New Roman" w:cs="Times New Roman"/>
          <w:sz w:val="28"/>
          <w:szCs w:val="28"/>
        </w:rPr>
        <w:t>;</w:t>
      </w:r>
    </w:p>
    <w:p w14:paraId="396CDC33"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lastRenderedPageBreak/>
        <w:t>АКБ - акумуляторна батарея</w:t>
      </w:r>
      <w:r w:rsidRPr="00353148">
        <w:rPr>
          <w:rFonts w:ascii="Times New Roman" w:hAnsi="Times New Roman" w:cs="Times New Roman"/>
          <w:sz w:val="28"/>
          <w:szCs w:val="28"/>
        </w:rPr>
        <w:t>;</w:t>
      </w:r>
    </w:p>
    <w:p w14:paraId="2048558A"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ДБЖ - джерело безперебійного живлення</w:t>
      </w:r>
      <w:r w:rsidRPr="00353148">
        <w:rPr>
          <w:rFonts w:ascii="Times New Roman" w:hAnsi="Times New Roman" w:cs="Times New Roman"/>
          <w:sz w:val="28"/>
          <w:szCs w:val="28"/>
        </w:rPr>
        <w:t>;</w:t>
      </w:r>
    </w:p>
    <w:p w14:paraId="12064DC7"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 xml:space="preserve">ВДК - </w:t>
      </w:r>
      <w:proofErr w:type="spellStart"/>
      <w:r w:rsidRPr="00353148">
        <w:rPr>
          <w:rFonts w:ascii="Times New Roman" w:hAnsi="Times New Roman" w:cs="Times New Roman"/>
          <w:sz w:val="28"/>
          <w:szCs w:val="28"/>
          <w:lang w:val="uk-UA"/>
        </w:rPr>
        <w:t>вітро</w:t>
      </w:r>
      <w:proofErr w:type="spellEnd"/>
      <w:r w:rsidRPr="00353148">
        <w:rPr>
          <w:rFonts w:ascii="Times New Roman" w:hAnsi="Times New Roman" w:cs="Times New Roman"/>
          <w:sz w:val="28"/>
          <w:szCs w:val="28"/>
          <w:lang w:val="uk-UA"/>
        </w:rPr>
        <w:t>-дизельний комплекс</w:t>
      </w:r>
      <w:r w:rsidRPr="00353148">
        <w:rPr>
          <w:rFonts w:ascii="Times New Roman" w:hAnsi="Times New Roman" w:cs="Times New Roman"/>
          <w:sz w:val="28"/>
          <w:szCs w:val="28"/>
        </w:rPr>
        <w:t>;</w:t>
      </w:r>
    </w:p>
    <w:p w14:paraId="16E27914"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ФЕС – фотоелектростанція</w:t>
      </w:r>
      <w:r w:rsidRPr="00353148">
        <w:rPr>
          <w:rFonts w:ascii="Times New Roman" w:hAnsi="Times New Roman" w:cs="Times New Roman"/>
          <w:sz w:val="28"/>
          <w:szCs w:val="28"/>
        </w:rPr>
        <w:t>;</w:t>
      </w:r>
    </w:p>
    <w:p w14:paraId="094BA712" w14:textId="77777777" w:rsidR="00AB3D32" w:rsidRPr="00353148"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ФП - фотоелектричні панелі</w:t>
      </w:r>
      <w:r w:rsidRPr="00353148">
        <w:rPr>
          <w:rFonts w:ascii="Times New Roman" w:hAnsi="Times New Roman" w:cs="Times New Roman"/>
          <w:sz w:val="28"/>
          <w:szCs w:val="28"/>
        </w:rPr>
        <w:t>;</w:t>
      </w:r>
    </w:p>
    <w:p w14:paraId="365516DC" w14:textId="77777777" w:rsidR="00AB3D32" w:rsidRPr="00D41284" w:rsidRDefault="00AB3D32" w:rsidP="00AB3D32">
      <w:pPr>
        <w:spacing w:line="360" w:lineRule="auto"/>
        <w:ind w:firstLine="709"/>
        <w:jc w:val="both"/>
        <w:rPr>
          <w:rFonts w:ascii="Times New Roman" w:hAnsi="Times New Roman" w:cs="Times New Roman"/>
          <w:sz w:val="28"/>
          <w:szCs w:val="28"/>
        </w:rPr>
      </w:pPr>
      <w:r w:rsidRPr="00353148">
        <w:rPr>
          <w:rFonts w:ascii="Times New Roman" w:hAnsi="Times New Roman" w:cs="Times New Roman"/>
          <w:sz w:val="28"/>
          <w:szCs w:val="28"/>
          <w:lang w:val="uk-UA"/>
        </w:rPr>
        <w:t>НЕ - накопичувач електричної енергії</w:t>
      </w:r>
      <w:r w:rsidRPr="00D41284">
        <w:rPr>
          <w:rFonts w:ascii="Times New Roman" w:hAnsi="Times New Roman" w:cs="Times New Roman"/>
          <w:sz w:val="28"/>
          <w:szCs w:val="28"/>
        </w:rPr>
        <w:t>.</w:t>
      </w:r>
    </w:p>
    <w:p w14:paraId="795ACE09" w14:textId="77777777" w:rsidR="00AB3D32" w:rsidRDefault="00AB3D32" w:rsidP="00AB3D3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2B9F207D" w14:textId="77777777" w:rsidR="00AB3D32" w:rsidRDefault="00AB3D32" w:rsidP="00AB3D3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14:paraId="12AE2092" w14:textId="77777777" w:rsidR="00AB3D32" w:rsidRPr="00AA4443" w:rsidRDefault="00AB3D32" w:rsidP="00AB3D32">
      <w:pPr>
        <w:spacing w:line="360" w:lineRule="auto"/>
        <w:ind w:firstLine="709"/>
        <w:jc w:val="both"/>
        <w:rPr>
          <w:rFonts w:ascii="Times New Roman" w:hAnsi="Times New Roman" w:cs="Times New Roman"/>
          <w:sz w:val="28"/>
          <w:szCs w:val="28"/>
          <w:lang w:val="uk-UA"/>
        </w:rPr>
      </w:pPr>
      <w:r w:rsidRPr="00AA4443">
        <w:rPr>
          <w:rFonts w:ascii="Times New Roman" w:hAnsi="Times New Roman" w:cs="Times New Roman"/>
          <w:sz w:val="28"/>
          <w:szCs w:val="28"/>
          <w:lang w:val="uk-UA"/>
        </w:rPr>
        <w:t>Сучасна електроенергетика змушена функціонувати і розвиватися в суперечливих умовах, обумовлених необхідністю зростання виробництва електроенергії при посилення екологічних вимог і виснаженням в перспективі запасів вуглеводнево</w:t>
      </w:r>
      <w:r>
        <w:rPr>
          <w:rFonts w:ascii="Times New Roman" w:hAnsi="Times New Roman" w:cs="Times New Roman"/>
          <w:sz w:val="28"/>
          <w:szCs w:val="28"/>
          <w:lang w:val="uk-UA"/>
        </w:rPr>
        <w:t>го</w:t>
      </w:r>
      <w:r w:rsidRPr="00AA4443">
        <w:rPr>
          <w:rFonts w:ascii="Times New Roman" w:hAnsi="Times New Roman" w:cs="Times New Roman"/>
          <w:sz w:val="28"/>
          <w:szCs w:val="28"/>
          <w:lang w:val="uk-UA"/>
        </w:rPr>
        <w:t xml:space="preserve"> палива. Подолання цих суперечностей здійснюється шляхом використання нових </w:t>
      </w:r>
      <w:proofErr w:type="spellStart"/>
      <w:r w:rsidRPr="00AA4443">
        <w:rPr>
          <w:rFonts w:ascii="Times New Roman" w:hAnsi="Times New Roman" w:cs="Times New Roman"/>
          <w:sz w:val="28"/>
          <w:szCs w:val="28"/>
          <w:lang w:val="uk-UA"/>
        </w:rPr>
        <w:t>енергоджерел</w:t>
      </w:r>
      <w:proofErr w:type="spellEnd"/>
      <w:r w:rsidRPr="00AA4443">
        <w:rPr>
          <w:rFonts w:ascii="Times New Roman" w:hAnsi="Times New Roman" w:cs="Times New Roman"/>
          <w:sz w:val="28"/>
          <w:szCs w:val="28"/>
          <w:lang w:val="uk-UA"/>
        </w:rPr>
        <w:t xml:space="preserve"> і оптимізацією процесів </w:t>
      </w:r>
      <w:r>
        <w:rPr>
          <w:rFonts w:ascii="Times New Roman" w:hAnsi="Times New Roman" w:cs="Times New Roman"/>
          <w:sz w:val="28"/>
          <w:szCs w:val="28"/>
          <w:lang w:val="uk-UA"/>
        </w:rPr>
        <w:t>генерації</w:t>
      </w:r>
      <w:r w:rsidRPr="00AA4443">
        <w:rPr>
          <w:rFonts w:ascii="Times New Roman" w:hAnsi="Times New Roman" w:cs="Times New Roman"/>
          <w:sz w:val="28"/>
          <w:szCs w:val="28"/>
          <w:lang w:val="uk-UA"/>
        </w:rPr>
        <w:t>, транспорту, розподілу та споживання електроенергії.</w:t>
      </w:r>
    </w:p>
    <w:p w14:paraId="3D244D9E" w14:textId="77777777" w:rsidR="00AB3D32" w:rsidRPr="00AA4443" w:rsidRDefault="00AB3D32" w:rsidP="00AB3D32">
      <w:pPr>
        <w:spacing w:line="360" w:lineRule="auto"/>
        <w:ind w:firstLine="709"/>
        <w:jc w:val="both"/>
        <w:rPr>
          <w:rFonts w:ascii="Times New Roman" w:hAnsi="Times New Roman" w:cs="Times New Roman"/>
          <w:sz w:val="28"/>
          <w:szCs w:val="28"/>
          <w:lang w:val="uk-UA"/>
        </w:rPr>
      </w:pPr>
      <w:r w:rsidRPr="00AA4443">
        <w:rPr>
          <w:rFonts w:ascii="Times New Roman" w:hAnsi="Times New Roman" w:cs="Times New Roman"/>
          <w:sz w:val="28"/>
          <w:szCs w:val="28"/>
          <w:lang w:val="uk-UA"/>
        </w:rPr>
        <w:t xml:space="preserve">Найбільшого поширення сьогодні і в майбутньому, в якості альтернативи паливної енергетики, отримує відновлювана енергетика. Нестабільність енергетичного потенціалу відновлюваних </w:t>
      </w:r>
      <w:proofErr w:type="spellStart"/>
      <w:r w:rsidRPr="00AA4443">
        <w:rPr>
          <w:rFonts w:ascii="Times New Roman" w:hAnsi="Times New Roman" w:cs="Times New Roman"/>
          <w:sz w:val="28"/>
          <w:szCs w:val="28"/>
          <w:lang w:val="uk-UA"/>
        </w:rPr>
        <w:t>енергоджерел</w:t>
      </w:r>
      <w:proofErr w:type="spellEnd"/>
      <w:r w:rsidRPr="00AA4443">
        <w:rPr>
          <w:rFonts w:ascii="Times New Roman" w:hAnsi="Times New Roman" w:cs="Times New Roman"/>
          <w:sz w:val="28"/>
          <w:szCs w:val="28"/>
          <w:lang w:val="uk-UA"/>
        </w:rPr>
        <w:t xml:space="preserve"> підвищує роль інтелектуальних способів їх інтеграції в електроенергетичну систему. Власне, термін «</w:t>
      </w:r>
      <w:r>
        <w:rPr>
          <w:rFonts w:ascii="Times New Roman" w:hAnsi="Times New Roman" w:cs="Times New Roman"/>
          <w:sz w:val="28"/>
          <w:szCs w:val="28"/>
          <w:lang w:val="en-US"/>
        </w:rPr>
        <w:t>Smart</w:t>
      </w:r>
      <w:r w:rsidRPr="00AA4443">
        <w:rPr>
          <w:rFonts w:ascii="Times New Roman" w:hAnsi="Times New Roman" w:cs="Times New Roman"/>
          <w:sz w:val="28"/>
          <w:szCs w:val="28"/>
          <w:lang w:val="uk-UA"/>
        </w:rPr>
        <w:t xml:space="preserve"> </w:t>
      </w:r>
      <w:r>
        <w:rPr>
          <w:rFonts w:ascii="Times New Roman" w:hAnsi="Times New Roman" w:cs="Times New Roman"/>
          <w:sz w:val="28"/>
          <w:szCs w:val="28"/>
          <w:lang w:val="en-US"/>
        </w:rPr>
        <w:t>Grid</w:t>
      </w:r>
      <w:r w:rsidRPr="00AA4443">
        <w:rPr>
          <w:rFonts w:ascii="Times New Roman" w:hAnsi="Times New Roman" w:cs="Times New Roman"/>
          <w:sz w:val="28"/>
          <w:szCs w:val="28"/>
          <w:lang w:val="uk-UA"/>
        </w:rPr>
        <w:t xml:space="preserve">» вперше введений в 1998 році М. Аміном і Б. </w:t>
      </w:r>
      <w:proofErr w:type="spellStart"/>
      <w:r w:rsidRPr="00AA4443">
        <w:rPr>
          <w:rFonts w:ascii="Times New Roman" w:hAnsi="Times New Roman" w:cs="Times New Roman"/>
          <w:sz w:val="28"/>
          <w:szCs w:val="28"/>
          <w:lang w:val="uk-UA"/>
        </w:rPr>
        <w:t>Волленбергом</w:t>
      </w:r>
      <w:proofErr w:type="spellEnd"/>
      <w:r w:rsidRPr="00AA4443">
        <w:rPr>
          <w:rFonts w:ascii="Times New Roman" w:hAnsi="Times New Roman" w:cs="Times New Roman"/>
          <w:sz w:val="28"/>
          <w:szCs w:val="28"/>
          <w:lang w:val="uk-UA"/>
        </w:rPr>
        <w:t xml:space="preserve"> при розробці контролерів для синхронізації вітроелектричних установок з електричною системою.</w:t>
      </w:r>
    </w:p>
    <w:p w14:paraId="34C2724D" w14:textId="77777777" w:rsidR="00AB3D32" w:rsidRDefault="00AB3D32" w:rsidP="00AB3D32">
      <w:pPr>
        <w:spacing w:line="360" w:lineRule="auto"/>
        <w:ind w:firstLine="709"/>
        <w:jc w:val="both"/>
        <w:rPr>
          <w:rFonts w:ascii="Times New Roman" w:hAnsi="Times New Roman" w:cs="Times New Roman"/>
          <w:sz w:val="28"/>
          <w:szCs w:val="28"/>
          <w:lang w:val="uk-UA"/>
        </w:rPr>
      </w:pPr>
      <w:r w:rsidRPr="00AA4443">
        <w:rPr>
          <w:rFonts w:ascii="Times New Roman" w:hAnsi="Times New Roman" w:cs="Times New Roman"/>
          <w:sz w:val="28"/>
          <w:szCs w:val="28"/>
          <w:lang w:val="uk-UA"/>
        </w:rPr>
        <w:t>Іншими факторами системи електропостачання, що впливають на ефективність її роботи, є тимчасові зміни споживаної потужності і ступінь їх кореляції зі змінами енергетичного потенціалу використовуваних поновлюваних енергоресурсів.</w:t>
      </w:r>
    </w:p>
    <w:p w14:paraId="22A7CDE4" w14:textId="77777777" w:rsidR="00AB3D32" w:rsidRPr="00AA4443" w:rsidRDefault="00AB3D32" w:rsidP="00AB3D32">
      <w:pPr>
        <w:spacing w:line="360" w:lineRule="auto"/>
        <w:ind w:firstLine="709"/>
        <w:jc w:val="both"/>
        <w:rPr>
          <w:rFonts w:ascii="Times New Roman" w:hAnsi="Times New Roman" w:cs="Times New Roman"/>
          <w:sz w:val="28"/>
          <w:szCs w:val="28"/>
          <w:lang w:val="uk-UA"/>
        </w:rPr>
      </w:pPr>
      <w:r w:rsidRPr="00AA4443">
        <w:rPr>
          <w:rFonts w:ascii="Times New Roman" w:hAnsi="Times New Roman" w:cs="Times New Roman"/>
          <w:sz w:val="28"/>
          <w:szCs w:val="28"/>
          <w:lang w:val="uk-UA"/>
        </w:rPr>
        <w:t xml:space="preserve">Ці основні фактори визначають раціональні структуру системи електропостачання за участю </w:t>
      </w:r>
      <w:r>
        <w:rPr>
          <w:rFonts w:ascii="Times New Roman" w:hAnsi="Times New Roman" w:cs="Times New Roman"/>
          <w:sz w:val="28"/>
          <w:szCs w:val="28"/>
          <w:lang w:val="uk-UA"/>
        </w:rPr>
        <w:t>відновлюваних</w:t>
      </w:r>
      <w:r w:rsidRPr="00AA4443">
        <w:rPr>
          <w:rFonts w:ascii="Times New Roman" w:hAnsi="Times New Roman" w:cs="Times New Roman"/>
          <w:sz w:val="28"/>
          <w:szCs w:val="28"/>
          <w:lang w:val="uk-UA"/>
        </w:rPr>
        <w:t xml:space="preserve"> джерел енергії (ВДЕ) та алгоритми управління елементами енергосистеми і взаємодії між ними. Стохастичний характер впливів, що обурюють визначає необхідність використання інтелектуальних алгоритмів з адаптивними властивостями, які забезпечують поліпшення техніко-економічних характеристик електроенергетичної с</w:t>
      </w:r>
      <w:r>
        <w:rPr>
          <w:rFonts w:ascii="Times New Roman" w:hAnsi="Times New Roman" w:cs="Times New Roman"/>
          <w:sz w:val="28"/>
          <w:szCs w:val="28"/>
          <w:lang w:val="uk-UA"/>
        </w:rPr>
        <w:t>и</w:t>
      </w:r>
      <w:r w:rsidRPr="00AA4443">
        <w:rPr>
          <w:rFonts w:ascii="Times New Roman" w:hAnsi="Times New Roman" w:cs="Times New Roman"/>
          <w:sz w:val="28"/>
          <w:szCs w:val="28"/>
          <w:lang w:val="uk-UA"/>
        </w:rPr>
        <w:t>стеми.</w:t>
      </w:r>
    </w:p>
    <w:p w14:paraId="1A92561C" w14:textId="77777777" w:rsidR="00AB3D32" w:rsidRDefault="00AB3D32" w:rsidP="00AB3D32">
      <w:pPr>
        <w:spacing w:line="360" w:lineRule="auto"/>
        <w:ind w:firstLine="709"/>
        <w:jc w:val="both"/>
        <w:rPr>
          <w:rFonts w:ascii="Times New Roman" w:hAnsi="Times New Roman" w:cs="Times New Roman"/>
          <w:sz w:val="28"/>
          <w:szCs w:val="28"/>
          <w:lang w:val="uk-UA"/>
        </w:rPr>
      </w:pPr>
      <w:r w:rsidRPr="00AA4443">
        <w:rPr>
          <w:rFonts w:ascii="Times New Roman" w:hAnsi="Times New Roman" w:cs="Times New Roman"/>
          <w:sz w:val="28"/>
          <w:szCs w:val="28"/>
          <w:lang w:val="uk-UA"/>
        </w:rPr>
        <w:t xml:space="preserve">Техніко-економічні характеристики виражаються відомими показниками. Технічні - коефіцієнтом використання встановленої потужності, питомою витратою палива на вироблену електроенергію, скороченням витрат вуглеводневого палива, надійністю електропостачання і іншими показниками. </w:t>
      </w:r>
      <w:r w:rsidRPr="00AA4443">
        <w:rPr>
          <w:rFonts w:ascii="Times New Roman" w:hAnsi="Times New Roman" w:cs="Times New Roman"/>
          <w:sz w:val="28"/>
          <w:szCs w:val="28"/>
          <w:lang w:val="uk-UA"/>
        </w:rPr>
        <w:lastRenderedPageBreak/>
        <w:t>Економічні - собівартістю виробленої електроенергії, терміном окупності витрат на енергокомплекс, питомою вартістю встановленої потужності і ін.</w:t>
      </w:r>
    </w:p>
    <w:p w14:paraId="7AFE1F13" w14:textId="77777777" w:rsidR="00AB3D32" w:rsidRPr="00AA4443" w:rsidRDefault="00AB3D32" w:rsidP="00AB3D32">
      <w:pPr>
        <w:spacing w:line="360" w:lineRule="auto"/>
        <w:ind w:firstLine="709"/>
        <w:jc w:val="both"/>
        <w:rPr>
          <w:rFonts w:ascii="Times New Roman" w:hAnsi="Times New Roman" w:cs="Times New Roman"/>
          <w:sz w:val="28"/>
          <w:szCs w:val="28"/>
          <w:lang w:val="uk-UA"/>
        </w:rPr>
      </w:pPr>
      <w:r w:rsidRPr="00AA4443">
        <w:rPr>
          <w:rFonts w:ascii="Times New Roman" w:hAnsi="Times New Roman" w:cs="Times New Roman"/>
          <w:sz w:val="28"/>
          <w:szCs w:val="28"/>
          <w:lang w:val="uk-UA"/>
        </w:rPr>
        <w:t>Крім техніко-економічних показників енергокомплексу, слід враховувати екологічні та соціально-політичні аспекти його створення.</w:t>
      </w:r>
    </w:p>
    <w:p w14:paraId="01FB10DF" w14:textId="77777777" w:rsidR="00AB3D32" w:rsidRDefault="00AB3D32" w:rsidP="00AB3D32">
      <w:pPr>
        <w:spacing w:line="360" w:lineRule="auto"/>
        <w:ind w:firstLine="709"/>
        <w:jc w:val="both"/>
        <w:rPr>
          <w:rFonts w:ascii="Times New Roman" w:hAnsi="Times New Roman" w:cs="Times New Roman"/>
          <w:sz w:val="28"/>
          <w:szCs w:val="28"/>
          <w:lang w:val="uk-UA"/>
        </w:rPr>
      </w:pPr>
      <w:r w:rsidRPr="00AA4443">
        <w:rPr>
          <w:rFonts w:ascii="Times New Roman" w:hAnsi="Times New Roman" w:cs="Times New Roman"/>
          <w:sz w:val="28"/>
          <w:szCs w:val="28"/>
          <w:lang w:val="uk-UA"/>
        </w:rPr>
        <w:t>Таким чином, можна запропонувати визначення інтелектуальних енергетичних систем. Інтелектуальними енергетичними системами є ті, які з кількох цілей функціонування вибирають найбільш доцільну на поточний часовий інтервал, в залежності від зовнішніх і внутрішніх факторів, прогнозуючи зміни зовнішніх факторів і свій власний стан.</w:t>
      </w:r>
    </w:p>
    <w:p w14:paraId="17C2DCF5" w14:textId="77777777" w:rsidR="00AB3D32" w:rsidRDefault="00AB3D32" w:rsidP="00AB3D32">
      <w:pPr>
        <w:spacing w:line="360" w:lineRule="auto"/>
        <w:ind w:firstLine="709"/>
        <w:jc w:val="both"/>
        <w:rPr>
          <w:rFonts w:ascii="Times New Roman" w:hAnsi="Times New Roman" w:cs="Times New Roman"/>
          <w:sz w:val="28"/>
          <w:szCs w:val="28"/>
          <w:lang w:val="uk-UA"/>
        </w:rPr>
      </w:pPr>
      <w:r w:rsidRPr="00AA4443">
        <w:rPr>
          <w:rFonts w:ascii="Times New Roman" w:hAnsi="Times New Roman" w:cs="Times New Roman"/>
          <w:sz w:val="28"/>
          <w:szCs w:val="28"/>
          <w:lang w:val="uk-UA"/>
        </w:rPr>
        <w:t>В даний час інтелектуальні властивості набуває не тільки відновлювана, але і паливна енергетика.</w:t>
      </w:r>
    </w:p>
    <w:p w14:paraId="29A36159" w14:textId="77777777" w:rsidR="00AB3D32" w:rsidRDefault="00AB3D32" w:rsidP="00AB3D32">
      <w:pPr>
        <w:spacing w:line="360" w:lineRule="auto"/>
        <w:ind w:firstLine="709"/>
        <w:jc w:val="both"/>
        <w:rPr>
          <w:rFonts w:ascii="Times New Roman" w:hAnsi="Times New Roman" w:cs="Times New Roman"/>
          <w:sz w:val="28"/>
          <w:szCs w:val="28"/>
          <w:lang w:val="uk-UA"/>
        </w:rPr>
      </w:pPr>
      <w:r w:rsidRPr="00AA4443">
        <w:rPr>
          <w:rFonts w:ascii="Times New Roman" w:hAnsi="Times New Roman" w:cs="Times New Roman"/>
          <w:sz w:val="28"/>
          <w:szCs w:val="28"/>
          <w:lang w:val="uk-UA"/>
        </w:rPr>
        <w:t xml:space="preserve">Завдяки сучасним технологіям </w:t>
      </w:r>
      <w:proofErr w:type="spellStart"/>
      <w:r w:rsidRPr="00AA4443">
        <w:rPr>
          <w:rFonts w:ascii="Times New Roman" w:hAnsi="Times New Roman" w:cs="Times New Roman"/>
          <w:sz w:val="28"/>
          <w:szCs w:val="28"/>
          <w:lang w:val="uk-UA"/>
        </w:rPr>
        <w:t>Smart</w:t>
      </w:r>
      <w:proofErr w:type="spellEnd"/>
      <w:r w:rsidRPr="00AA4443">
        <w:rPr>
          <w:rFonts w:ascii="Times New Roman" w:hAnsi="Times New Roman" w:cs="Times New Roman"/>
          <w:sz w:val="28"/>
          <w:szCs w:val="28"/>
          <w:lang w:val="uk-UA"/>
        </w:rPr>
        <w:t xml:space="preserve"> </w:t>
      </w:r>
      <w:proofErr w:type="spellStart"/>
      <w:r w:rsidRPr="00AA4443">
        <w:rPr>
          <w:rFonts w:ascii="Times New Roman" w:hAnsi="Times New Roman" w:cs="Times New Roman"/>
          <w:sz w:val="28"/>
          <w:szCs w:val="28"/>
          <w:lang w:val="uk-UA"/>
        </w:rPr>
        <w:t>Grid</w:t>
      </w:r>
      <w:proofErr w:type="spellEnd"/>
      <w:r w:rsidRPr="00AA4443">
        <w:rPr>
          <w:rFonts w:ascii="Times New Roman" w:hAnsi="Times New Roman" w:cs="Times New Roman"/>
          <w:sz w:val="28"/>
          <w:szCs w:val="28"/>
          <w:lang w:val="uk-UA"/>
        </w:rPr>
        <w:t xml:space="preserve"> може застосовуватися як в масштабах будівель, підприємств, електроенергетичних систем, так і для звичайних домашніх електротехнічних пристроїв, наприклад, холодильника або пральної машини. Всі пристрої, що входять до складу </w:t>
      </w:r>
      <w:proofErr w:type="spellStart"/>
      <w:r w:rsidRPr="00AA4443">
        <w:rPr>
          <w:rFonts w:ascii="Times New Roman" w:hAnsi="Times New Roman" w:cs="Times New Roman"/>
          <w:sz w:val="28"/>
          <w:szCs w:val="28"/>
          <w:lang w:val="uk-UA"/>
        </w:rPr>
        <w:t>Smart</w:t>
      </w:r>
      <w:proofErr w:type="spellEnd"/>
      <w:r w:rsidRPr="00AA4443">
        <w:rPr>
          <w:rFonts w:ascii="Times New Roman" w:hAnsi="Times New Roman" w:cs="Times New Roman"/>
          <w:sz w:val="28"/>
          <w:szCs w:val="28"/>
          <w:lang w:val="uk-UA"/>
        </w:rPr>
        <w:t xml:space="preserve"> </w:t>
      </w:r>
      <w:proofErr w:type="spellStart"/>
      <w:r w:rsidRPr="00AA4443">
        <w:rPr>
          <w:rFonts w:ascii="Times New Roman" w:hAnsi="Times New Roman" w:cs="Times New Roman"/>
          <w:sz w:val="28"/>
          <w:szCs w:val="28"/>
          <w:lang w:val="uk-UA"/>
        </w:rPr>
        <w:t>Grid</w:t>
      </w:r>
      <w:proofErr w:type="spellEnd"/>
      <w:r w:rsidRPr="00AA4443">
        <w:rPr>
          <w:rFonts w:ascii="Times New Roman" w:hAnsi="Times New Roman" w:cs="Times New Roman"/>
          <w:sz w:val="28"/>
          <w:szCs w:val="28"/>
          <w:lang w:val="uk-UA"/>
        </w:rPr>
        <w:t>, повинні бути оснащені технічними засобами, що здійснюють інформаційну взаємодію.</w:t>
      </w:r>
    </w:p>
    <w:p w14:paraId="7BDA629A" w14:textId="77777777" w:rsidR="00AB3D32" w:rsidRDefault="00AB3D32" w:rsidP="00AB3D32">
      <w:pPr>
        <w:spacing w:line="360" w:lineRule="auto"/>
        <w:ind w:firstLine="709"/>
        <w:jc w:val="both"/>
        <w:rPr>
          <w:rFonts w:ascii="Times New Roman" w:hAnsi="Times New Roman" w:cs="Times New Roman"/>
          <w:sz w:val="28"/>
          <w:szCs w:val="28"/>
          <w:lang w:val="uk-UA"/>
        </w:rPr>
      </w:pPr>
      <w:r w:rsidRPr="00AA4443">
        <w:rPr>
          <w:rFonts w:ascii="Times New Roman" w:hAnsi="Times New Roman" w:cs="Times New Roman"/>
          <w:sz w:val="28"/>
          <w:szCs w:val="28"/>
          <w:lang w:val="uk-UA"/>
        </w:rPr>
        <w:t xml:space="preserve">Оцінки ефекту від впровадження інтелектуальної енергетики ґрунтуються на істотному зниженні встановлених </w:t>
      </w:r>
      <w:proofErr w:type="spellStart"/>
      <w:r w:rsidRPr="00AA4443">
        <w:rPr>
          <w:rFonts w:ascii="Times New Roman" w:hAnsi="Times New Roman" w:cs="Times New Roman"/>
          <w:sz w:val="28"/>
          <w:szCs w:val="28"/>
          <w:lang w:val="uk-UA"/>
        </w:rPr>
        <w:t>потужностей</w:t>
      </w:r>
      <w:proofErr w:type="spellEnd"/>
      <w:r w:rsidRPr="00AA4443">
        <w:rPr>
          <w:rFonts w:ascii="Times New Roman" w:hAnsi="Times New Roman" w:cs="Times New Roman"/>
          <w:sz w:val="28"/>
          <w:szCs w:val="28"/>
          <w:lang w:val="uk-UA"/>
        </w:rPr>
        <w:t>, що вводяться</w:t>
      </w:r>
      <w:r>
        <w:rPr>
          <w:rFonts w:ascii="Times New Roman" w:hAnsi="Times New Roman" w:cs="Times New Roman"/>
          <w:sz w:val="28"/>
          <w:szCs w:val="28"/>
          <w:lang w:val="uk-UA"/>
        </w:rPr>
        <w:t xml:space="preserve"> в</w:t>
      </w:r>
      <w:r w:rsidRPr="00AA4443">
        <w:rPr>
          <w:rFonts w:ascii="Times New Roman" w:hAnsi="Times New Roman" w:cs="Times New Roman"/>
          <w:sz w:val="28"/>
          <w:szCs w:val="28"/>
          <w:lang w:val="uk-UA"/>
        </w:rPr>
        <w:t xml:space="preserve"> нових електростанці</w:t>
      </w:r>
      <w:r>
        <w:rPr>
          <w:rFonts w:ascii="Times New Roman" w:hAnsi="Times New Roman" w:cs="Times New Roman"/>
          <w:sz w:val="28"/>
          <w:szCs w:val="28"/>
          <w:lang w:val="uk-UA"/>
        </w:rPr>
        <w:t>ях</w:t>
      </w:r>
      <w:r w:rsidRPr="00AA4443">
        <w:rPr>
          <w:rFonts w:ascii="Times New Roman" w:hAnsi="Times New Roman" w:cs="Times New Roman"/>
          <w:sz w:val="28"/>
          <w:szCs w:val="28"/>
          <w:lang w:val="uk-UA"/>
        </w:rPr>
        <w:t xml:space="preserve"> і пов'язаних з ними, мережевих об'єктів для передачі потужності. Внаслідок цього, найбільш значущим системним економічним ефектом є зниження капіталовкладень.</w:t>
      </w:r>
    </w:p>
    <w:p w14:paraId="0405B4E5" w14:textId="77777777" w:rsidR="00AB3D32" w:rsidRPr="00526886" w:rsidRDefault="00AB3D32" w:rsidP="00AB3D32">
      <w:pPr>
        <w:spacing w:line="360" w:lineRule="auto"/>
        <w:ind w:firstLine="709"/>
        <w:jc w:val="both"/>
        <w:rPr>
          <w:rFonts w:ascii="Times New Roman" w:hAnsi="Times New Roman" w:cs="Times New Roman"/>
          <w:sz w:val="28"/>
          <w:szCs w:val="28"/>
          <w:lang w:val="uk-UA"/>
        </w:rPr>
      </w:pPr>
      <w:r w:rsidRPr="00AA4443">
        <w:rPr>
          <w:rFonts w:ascii="Times New Roman" w:hAnsi="Times New Roman" w:cs="Times New Roman"/>
          <w:sz w:val="28"/>
          <w:szCs w:val="28"/>
          <w:lang w:val="uk-UA"/>
        </w:rPr>
        <w:t>Іншим важливим ефектом є зниження паливних витрат електростанцій. Додатковий ефект досягається за рахунок обліку економічної вартості викидів парникових газів. Найбільш очевидно прояв зазначених ефектів спостерігається у відновлюваній енергетиці.</w:t>
      </w:r>
    </w:p>
    <w:p w14:paraId="69F96DE9" w14:textId="77777777" w:rsidR="00AB3D32" w:rsidRDefault="00AB3D32" w:rsidP="00AB3D32">
      <w:pPr>
        <w:spacing w:line="360" w:lineRule="auto"/>
        <w:jc w:val="center"/>
        <w:rPr>
          <w:rFonts w:ascii="Times New Roman" w:hAnsi="Times New Roman" w:cs="Times New Roman"/>
          <w:b/>
          <w:sz w:val="28"/>
          <w:szCs w:val="28"/>
          <w:lang w:val="uk-UA"/>
        </w:rPr>
      </w:pPr>
    </w:p>
    <w:p w14:paraId="20FA70BE" w14:textId="77777777" w:rsidR="00AB3D32" w:rsidRDefault="00AB3D32" w:rsidP="00AB3D3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42C3EE7B" w14:textId="77777777" w:rsidR="00AB3D32" w:rsidRDefault="00AB3D32" w:rsidP="00AB3D3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1 </w:t>
      </w:r>
      <w:bookmarkStart w:id="1" w:name="_Hlk58552042"/>
      <w:r w:rsidRPr="007B395B">
        <w:rPr>
          <w:rFonts w:ascii="Times New Roman" w:hAnsi="Times New Roman" w:cs="Times New Roman"/>
          <w:b/>
          <w:sz w:val="28"/>
          <w:szCs w:val="28"/>
          <w:lang w:val="uk-UA"/>
        </w:rPr>
        <w:t>АНАЛІЗ КОМБІНОВАНИХ СИСТЕМ ЕЛЕКТРОПОСТАЧАННЯ З</w:t>
      </w:r>
      <w:r>
        <w:rPr>
          <w:rFonts w:ascii="Times New Roman" w:hAnsi="Times New Roman" w:cs="Times New Roman"/>
          <w:b/>
          <w:sz w:val="28"/>
          <w:szCs w:val="28"/>
          <w:lang w:val="uk-UA"/>
        </w:rPr>
        <w:t xml:space="preserve"> </w:t>
      </w:r>
      <w:r w:rsidRPr="007B395B">
        <w:rPr>
          <w:rFonts w:ascii="Times New Roman" w:hAnsi="Times New Roman" w:cs="Times New Roman"/>
          <w:b/>
          <w:sz w:val="28"/>
          <w:szCs w:val="28"/>
          <w:lang w:val="uk-UA"/>
        </w:rPr>
        <w:t>ВИКОРИСТАННЯМ ВІДНОВЛЮВАНИХ ДЖЕРЕЛ ЕНЕРГІЇ</w:t>
      </w:r>
      <w:bookmarkEnd w:id="1"/>
    </w:p>
    <w:p w14:paraId="71A0CD22" w14:textId="77777777" w:rsidR="00AB3D32" w:rsidRDefault="00AB3D32" w:rsidP="00AB3D32">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1.1 </w:t>
      </w:r>
      <w:bookmarkStart w:id="2" w:name="_Hlk58552090"/>
      <w:r w:rsidRPr="00741C1C">
        <w:rPr>
          <w:rFonts w:ascii="Times New Roman" w:hAnsi="Times New Roman" w:cs="Times New Roman"/>
          <w:b/>
          <w:sz w:val="28"/>
          <w:szCs w:val="28"/>
          <w:lang w:val="uk-UA"/>
        </w:rPr>
        <w:t>Опис проблемної ситуації</w:t>
      </w:r>
      <w:bookmarkEnd w:id="2"/>
    </w:p>
    <w:p w14:paraId="40EA7322" w14:textId="77777777" w:rsidR="00AB3D32" w:rsidRDefault="00AB3D32" w:rsidP="00AB3D32">
      <w:pPr>
        <w:spacing w:line="360" w:lineRule="auto"/>
        <w:ind w:firstLine="709"/>
        <w:jc w:val="both"/>
        <w:rPr>
          <w:rFonts w:ascii="Times New Roman" w:hAnsi="Times New Roman" w:cs="Times New Roman"/>
          <w:sz w:val="28"/>
          <w:szCs w:val="28"/>
          <w:lang w:val="uk-UA"/>
        </w:rPr>
      </w:pPr>
      <w:r w:rsidRPr="00741C1C">
        <w:rPr>
          <w:rFonts w:ascii="Times New Roman" w:hAnsi="Times New Roman" w:cs="Times New Roman"/>
          <w:sz w:val="28"/>
          <w:szCs w:val="28"/>
          <w:lang w:val="uk-UA"/>
        </w:rPr>
        <w:t xml:space="preserve">Основними генеруючими джерелами систем автономного електропостачання </w:t>
      </w:r>
      <w:r>
        <w:rPr>
          <w:rFonts w:ascii="Times New Roman" w:hAnsi="Times New Roman" w:cs="Times New Roman"/>
          <w:sz w:val="28"/>
          <w:szCs w:val="28"/>
          <w:lang w:val="uk-UA"/>
        </w:rPr>
        <w:t>України</w:t>
      </w:r>
      <w:r w:rsidRPr="00741C1C">
        <w:rPr>
          <w:rFonts w:ascii="Times New Roman" w:hAnsi="Times New Roman" w:cs="Times New Roman"/>
          <w:sz w:val="28"/>
          <w:szCs w:val="28"/>
          <w:lang w:val="uk-UA"/>
        </w:rPr>
        <w:t xml:space="preserve"> є паливні електростанції. При виборі потужності паливних електростанцій, використовуваних в якості основного джерела електропостачання, зазвичай орієнтуються на покриття максимуму електричного навантаження і забезпечення можливості запуску великих електродвигунів.</w:t>
      </w:r>
    </w:p>
    <w:p w14:paraId="7D4FBAD6" w14:textId="77777777" w:rsidR="00AB3D32" w:rsidRDefault="00AB3D32" w:rsidP="00AB3D32">
      <w:pPr>
        <w:spacing w:line="360" w:lineRule="auto"/>
        <w:ind w:firstLine="709"/>
        <w:jc w:val="both"/>
        <w:rPr>
          <w:rFonts w:ascii="Times New Roman" w:hAnsi="Times New Roman" w:cs="Times New Roman"/>
          <w:sz w:val="28"/>
          <w:szCs w:val="28"/>
          <w:lang w:val="uk-UA"/>
        </w:rPr>
      </w:pPr>
      <w:r w:rsidRPr="00741C1C">
        <w:rPr>
          <w:rFonts w:ascii="Times New Roman" w:hAnsi="Times New Roman" w:cs="Times New Roman"/>
          <w:sz w:val="28"/>
          <w:szCs w:val="28"/>
          <w:lang w:val="uk-UA"/>
        </w:rPr>
        <w:t>В автономних об'єктах присутні пристрої з малою потужністю (зарядні пристрої, телевізор, ноутбук). Отже, для добового навантаження автономного об'єкта характерні зміни від декількох ватів до декількох кіловат. Паливна електростанція, обрана за максимальною електричної навантаженні, буде змушена працювати при навантаженні набагато менше номінальної. Робота паливної електростанції на мале навантаження пов'язана з такою проблемою, як висока питома витрата палива при зниженні ККД паливної електростанції. Отже, знижується ефективність паливної електростанції.</w:t>
      </w:r>
    </w:p>
    <w:p w14:paraId="76BF9BA0" w14:textId="77777777" w:rsidR="00AB3D32" w:rsidRDefault="00AB3D32" w:rsidP="00AB3D32">
      <w:pPr>
        <w:spacing w:line="360" w:lineRule="auto"/>
        <w:ind w:firstLine="709"/>
        <w:jc w:val="both"/>
        <w:rPr>
          <w:rFonts w:ascii="Times New Roman" w:hAnsi="Times New Roman" w:cs="Times New Roman"/>
          <w:sz w:val="28"/>
          <w:szCs w:val="28"/>
          <w:lang w:val="uk-UA"/>
        </w:rPr>
      </w:pPr>
      <w:r w:rsidRPr="00741C1C">
        <w:rPr>
          <w:rFonts w:ascii="Times New Roman" w:hAnsi="Times New Roman" w:cs="Times New Roman"/>
          <w:sz w:val="28"/>
          <w:szCs w:val="28"/>
          <w:lang w:val="uk-UA"/>
        </w:rPr>
        <w:t xml:space="preserve">Одним з альтернативних варіантів розв'язання проблеми можуть бути акумуляторні батареї, які використовуються спільно з паливної електростанцією. Формування автономної комбінованої системи електропостачання об'єктів на основі паливної електростанції і акумулятора електроенергії, що передбачає знаходження певної частки заміщення паливної електростанції акумуляторними </w:t>
      </w:r>
      <w:proofErr w:type="spellStart"/>
      <w:r w:rsidRPr="00741C1C">
        <w:rPr>
          <w:rFonts w:ascii="Times New Roman" w:hAnsi="Times New Roman" w:cs="Times New Roman"/>
          <w:sz w:val="28"/>
          <w:szCs w:val="28"/>
          <w:lang w:val="uk-UA"/>
        </w:rPr>
        <w:t>батареями</w:t>
      </w:r>
      <w:proofErr w:type="spellEnd"/>
      <w:r w:rsidRPr="00741C1C">
        <w:rPr>
          <w:rFonts w:ascii="Times New Roman" w:hAnsi="Times New Roman" w:cs="Times New Roman"/>
          <w:sz w:val="28"/>
          <w:szCs w:val="28"/>
          <w:lang w:val="uk-UA"/>
        </w:rPr>
        <w:t>, яка буде відповідати оптимальним параметрам системи електропостачання.</w:t>
      </w:r>
    </w:p>
    <w:p w14:paraId="2FC23AF1" w14:textId="77777777" w:rsidR="00AB3D32" w:rsidRDefault="00AB3D32" w:rsidP="00AB3D32">
      <w:pPr>
        <w:spacing w:line="360" w:lineRule="auto"/>
        <w:ind w:firstLine="709"/>
        <w:jc w:val="both"/>
        <w:rPr>
          <w:rFonts w:ascii="Times New Roman" w:hAnsi="Times New Roman" w:cs="Times New Roman"/>
          <w:sz w:val="28"/>
          <w:szCs w:val="28"/>
          <w:lang w:val="uk-UA"/>
        </w:rPr>
      </w:pPr>
      <w:r w:rsidRPr="00741C1C">
        <w:rPr>
          <w:rFonts w:ascii="Times New Roman" w:hAnsi="Times New Roman" w:cs="Times New Roman"/>
          <w:sz w:val="28"/>
          <w:szCs w:val="28"/>
          <w:lang w:val="uk-UA"/>
        </w:rPr>
        <w:t>Автономне електропостачання є актуальною темою для України. У більшості дрібних населених пунктів, наявні мережі, досягли високого ступеня зношеності і не можуть забезпечити електроенергією всіх споживачів.</w:t>
      </w:r>
    </w:p>
    <w:p w14:paraId="495C0618" w14:textId="77777777" w:rsidR="00AB3D32" w:rsidRDefault="00AB3D32" w:rsidP="00AB3D32">
      <w:pPr>
        <w:spacing w:line="360" w:lineRule="auto"/>
        <w:ind w:firstLine="709"/>
        <w:jc w:val="both"/>
        <w:rPr>
          <w:rFonts w:ascii="Times New Roman" w:hAnsi="Times New Roman" w:cs="Times New Roman"/>
          <w:sz w:val="28"/>
          <w:szCs w:val="28"/>
          <w:lang w:val="uk-UA"/>
        </w:rPr>
      </w:pPr>
      <w:r w:rsidRPr="008B4D64">
        <w:rPr>
          <w:rFonts w:ascii="Times New Roman" w:hAnsi="Times New Roman" w:cs="Times New Roman"/>
          <w:sz w:val="28"/>
          <w:szCs w:val="28"/>
          <w:lang w:val="uk-UA"/>
        </w:rPr>
        <w:lastRenderedPageBreak/>
        <w:t>У світі існує безліч джерел відновлюваної енергії, наприклад: енергія хвиль, сонячного світла, припливів і відливів, а також енергія вітру. Ще в середні століття люди будували вітряні млини для помелу зерна і підйому води.</w:t>
      </w:r>
    </w:p>
    <w:p w14:paraId="6A6298B0" w14:textId="77777777" w:rsidR="00AB3D32" w:rsidRDefault="00AB3D32" w:rsidP="00AB3D32">
      <w:pPr>
        <w:spacing w:line="360" w:lineRule="auto"/>
        <w:ind w:firstLine="709"/>
        <w:jc w:val="both"/>
        <w:rPr>
          <w:rFonts w:ascii="Times New Roman" w:hAnsi="Times New Roman"/>
          <w:sz w:val="28"/>
          <w:lang w:val="uk-UA"/>
        </w:rPr>
      </w:pPr>
      <w:r w:rsidRPr="00253219">
        <w:rPr>
          <w:rFonts w:ascii="Times New Roman" w:hAnsi="Times New Roman"/>
          <w:sz w:val="28"/>
          <w:lang w:val="uk-UA"/>
        </w:rPr>
        <w:t>В якості одного з найбільш перспективних джерел енергії виділяють енергію сонячного випромінювання. Зазначається, що сонячна енергія є найкращим варіантом через її поширеність, значне сонячне випромінювання та загальний надлишок в природі. В свою чергу, вітер – невичерпне джерело енергії, використання якої у порівнянні з іншими ВДЕ може сприяти підвищенню ефективності енергоустановок.</w:t>
      </w:r>
    </w:p>
    <w:p w14:paraId="63888D33" w14:textId="77777777" w:rsidR="00AB3D32" w:rsidRDefault="00AB3D32" w:rsidP="00AB3D32">
      <w:pPr>
        <w:spacing w:line="360" w:lineRule="auto"/>
        <w:ind w:firstLine="709"/>
        <w:jc w:val="both"/>
        <w:rPr>
          <w:rFonts w:ascii="Times New Roman" w:hAnsi="Times New Roman"/>
          <w:sz w:val="28"/>
          <w:lang w:val="uk-UA"/>
        </w:rPr>
      </w:pPr>
      <w:r w:rsidRPr="00253219">
        <w:rPr>
          <w:rFonts w:ascii="Times New Roman" w:hAnsi="Times New Roman"/>
          <w:sz w:val="28"/>
          <w:szCs w:val="28"/>
          <w:lang w:val="uk-UA"/>
        </w:rPr>
        <w:t xml:space="preserve">Деякі об'єкти виявилися віддалені від централізованих електричних систем, зокрема, від ліній </w:t>
      </w:r>
      <w:proofErr w:type="spellStart"/>
      <w:r w:rsidRPr="00253219">
        <w:rPr>
          <w:rFonts w:ascii="Times New Roman" w:hAnsi="Times New Roman"/>
          <w:sz w:val="28"/>
          <w:szCs w:val="28"/>
          <w:lang w:val="uk-UA"/>
        </w:rPr>
        <w:t>електропередач</w:t>
      </w:r>
      <w:proofErr w:type="spellEnd"/>
      <w:r w:rsidRPr="00253219">
        <w:rPr>
          <w:rFonts w:ascii="Times New Roman" w:hAnsi="Times New Roman"/>
          <w:sz w:val="28"/>
          <w:szCs w:val="28"/>
          <w:lang w:val="uk-UA"/>
        </w:rPr>
        <w:t xml:space="preserve"> на значну відстань. Заповнити відсутність централізованого енергопостачання і виключити недоліки паливних електростанцій можуть автономні системи електропостачання, що використовують як традиційні джерела енергії (паливо), так і нетрадиційні, відновлювальні джерела енергії (ВДЕ).</w:t>
      </w:r>
    </w:p>
    <w:p w14:paraId="089DC1A3" w14:textId="77777777" w:rsidR="00AB3D32" w:rsidRPr="00741C1C" w:rsidRDefault="00AB3D32" w:rsidP="00AB3D3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 необхідно дослідити</w:t>
      </w:r>
      <w:r w:rsidRPr="00741C1C">
        <w:rPr>
          <w:rFonts w:ascii="Times New Roman" w:hAnsi="Times New Roman" w:cs="Times New Roman"/>
          <w:sz w:val="28"/>
          <w:szCs w:val="28"/>
          <w:lang w:val="uk-UA"/>
        </w:rPr>
        <w:t xml:space="preserve"> можлив</w:t>
      </w:r>
      <w:r>
        <w:rPr>
          <w:rFonts w:ascii="Times New Roman" w:hAnsi="Times New Roman" w:cs="Times New Roman"/>
          <w:sz w:val="28"/>
          <w:szCs w:val="28"/>
          <w:lang w:val="uk-UA"/>
        </w:rPr>
        <w:t>і</w:t>
      </w:r>
      <w:r w:rsidRPr="00741C1C">
        <w:rPr>
          <w:rFonts w:ascii="Times New Roman" w:hAnsi="Times New Roman" w:cs="Times New Roman"/>
          <w:sz w:val="28"/>
          <w:szCs w:val="28"/>
          <w:lang w:val="uk-UA"/>
        </w:rPr>
        <w:t xml:space="preserve"> ВДЕ для використання в комбінованій системі електропостачання, їх оцінка в якості джерела енергії, а також можливі ризики, які можуть з’явитися під час роботи системи. Основна мета – побудувати найраціональнішу комбіновану систему електропостачання для майбутнього об’єкту. </w:t>
      </w:r>
    </w:p>
    <w:p w14:paraId="271A311B" w14:textId="77777777" w:rsidR="00AB3D32" w:rsidRDefault="00AB3D32" w:rsidP="00AB3D32">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1.2 </w:t>
      </w:r>
      <w:bookmarkStart w:id="3" w:name="_Hlk58552117"/>
      <w:r w:rsidRPr="007B395B">
        <w:rPr>
          <w:rFonts w:ascii="Times New Roman" w:hAnsi="Times New Roman" w:cs="Times New Roman"/>
          <w:b/>
          <w:sz w:val="28"/>
          <w:szCs w:val="28"/>
          <w:lang w:val="uk-UA"/>
        </w:rPr>
        <w:t>Аналіз схем побудови гібридних електростанцій</w:t>
      </w:r>
      <w:bookmarkEnd w:id="3"/>
    </w:p>
    <w:p w14:paraId="32DA96B3" w14:textId="77777777" w:rsidR="00AB3D32" w:rsidRDefault="00AB3D32" w:rsidP="00AB3D32">
      <w:pPr>
        <w:spacing w:line="360" w:lineRule="auto"/>
        <w:ind w:firstLine="709"/>
        <w:jc w:val="both"/>
        <w:rPr>
          <w:rFonts w:ascii="Times New Roman" w:hAnsi="Times New Roman" w:cs="Times New Roman"/>
          <w:sz w:val="28"/>
          <w:szCs w:val="28"/>
          <w:lang w:val="uk-UA"/>
        </w:rPr>
      </w:pPr>
      <w:r w:rsidRPr="008B4D64">
        <w:rPr>
          <w:rFonts w:ascii="Times New Roman" w:hAnsi="Times New Roman" w:cs="Times New Roman"/>
          <w:sz w:val="28"/>
          <w:szCs w:val="28"/>
          <w:lang w:val="uk-UA"/>
        </w:rPr>
        <w:t xml:space="preserve">Серед публікацій закордонних науковців і дослідників чітко виділяється тенденція до використання ВДЕ у якості джерел живлення мобільних споживачів, які віддалені від загальної мережі електропостачання, а також до впровадження комбінованих систем резервного живлення на основі </w:t>
      </w:r>
      <w:r>
        <w:rPr>
          <w:rFonts w:ascii="Times New Roman" w:hAnsi="Times New Roman" w:cs="Times New Roman"/>
          <w:sz w:val="28"/>
          <w:szCs w:val="28"/>
          <w:lang w:val="uk-UA"/>
        </w:rPr>
        <w:t xml:space="preserve">відновлюваних джерел енергії та </w:t>
      </w:r>
      <w:bookmarkStart w:id="4" w:name="_Hlk58550929"/>
      <w:r>
        <w:rPr>
          <w:rFonts w:ascii="Times New Roman" w:hAnsi="Times New Roman" w:cs="Times New Roman"/>
          <w:sz w:val="28"/>
          <w:szCs w:val="28"/>
          <w:lang w:val="uk-UA"/>
        </w:rPr>
        <w:t>паливних електростанцій</w:t>
      </w:r>
      <w:bookmarkEnd w:id="4"/>
      <w:r>
        <w:rPr>
          <w:rFonts w:ascii="Times New Roman" w:hAnsi="Times New Roman" w:cs="Times New Roman"/>
          <w:sz w:val="28"/>
          <w:szCs w:val="28"/>
          <w:lang w:val="uk-UA"/>
        </w:rPr>
        <w:t xml:space="preserve"> (</w:t>
      </w:r>
      <w:bookmarkStart w:id="5" w:name="_Hlk58550921"/>
      <w:r>
        <w:rPr>
          <w:rFonts w:ascii="Times New Roman" w:hAnsi="Times New Roman" w:cs="Times New Roman"/>
          <w:sz w:val="28"/>
          <w:szCs w:val="28"/>
          <w:lang w:val="uk-UA"/>
        </w:rPr>
        <w:t>ПЕ</w:t>
      </w:r>
      <w:bookmarkEnd w:id="5"/>
      <w:r>
        <w:rPr>
          <w:rFonts w:ascii="Times New Roman" w:hAnsi="Times New Roman" w:cs="Times New Roman"/>
          <w:sz w:val="28"/>
          <w:szCs w:val="28"/>
          <w:lang w:val="uk-UA"/>
        </w:rPr>
        <w:t>)</w:t>
      </w:r>
      <w:r w:rsidRPr="008B4D64">
        <w:rPr>
          <w:rFonts w:ascii="Times New Roman" w:hAnsi="Times New Roman" w:cs="Times New Roman"/>
          <w:sz w:val="28"/>
          <w:szCs w:val="28"/>
          <w:lang w:val="uk-UA"/>
        </w:rPr>
        <w:t>.</w:t>
      </w:r>
    </w:p>
    <w:p w14:paraId="06D42C38" w14:textId="77777777" w:rsidR="00AB3D32" w:rsidRDefault="00AB3D32" w:rsidP="00AB3D32">
      <w:pPr>
        <w:spacing w:line="360" w:lineRule="auto"/>
        <w:ind w:firstLine="709"/>
        <w:jc w:val="both"/>
        <w:rPr>
          <w:rFonts w:ascii="Times New Roman" w:hAnsi="Times New Roman" w:cs="Times New Roman"/>
          <w:sz w:val="28"/>
          <w:szCs w:val="28"/>
          <w:lang w:val="uk-UA"/>
        </w:rPr>
      </w:pPr>
      <w:r w:rsidRPr="007B395B">
        <w:rPr>
          <w:rFonts w:ascii="Times New Roman" w:hAnsi="Times New Roman" w:cs="Times New Roman"/>
          <w:sz w:val="28"/>
          <w:szCs w:val="28"/>
          <w:lang w:val="uk-UA"/>
        </w:rPr>
        <w:t xml:space="preserve">Відомі кілька способів сполучення </w:t>
      </w:r>
      <w:bookmarkStart w:id="6" w:name="_Hlk58550948"/>
      <w:r w:rsidRPr="007B395B">
        <w:rPr>
          <w:rFonts w:ascii="Times New Roman" w:hAnsi="Times New Roman" w:cs="Times New Roman"/>
          <w:sz w:val="28"/>
          <w:szCs w:val="28"/>
          <w:lang w:val="uk-UA"/>
        </w:rPr>
        <w:t>вітроенергетичних установок</w:t>
      </w:r>
      <w:bookmarkEnd w:id="6"/>
      <w:r w:rsidRPr="007B395B">
        <w:rPr>
          <w:rFonts w:ascii="Times New Roman" w:hAnsi="Times New Roman" w:cs="Times New Roman"/>
          <w:sz w:val="28"/>
          <w:szCs w:val="28"/>
          <w:lang w:val="uk-UA"/>
        </w:rPr>
        <w:t xml:space="preserve"> (</w:t>
      </w:r>
      <w:bookmarkStart w:id="7" w:name="_Hlk58550941"/>
      <w:r w:rsidRPr="007B395B">
        <w:rPr>
          <w:rFonts w:ascii="Times New Roman" w:hAnsi="Times New Roman" w:cs="Times New Roman"/>
          <w:sz w:val="28"/>
          <w:szCs w:val="28"/>
          <w:lang w:val="uk-UA"/>
        </w:rPr>
        <w:t>ВЕУ</w:t>
      </w:r>
      <w:bookmarkEnd w:id="7"/>
      <w:r w:rsidRPr="007B395B">
        <w:rPr>
          <w:rFonts w:ascii="Times New Roman" w:hAnsi="Times New Roman" w:cs="Times New Roman"/>
          <w:sz w:val="28"/>
          <w:szCs w:val="28"/>
          <w:lang w:val="uk-UA"/>
        </w:rPr>
        <w:t xml:space="preserve">), </w:t>
      </w:r>
      <w:bookmarkStart w:id="8" w:name="_Hlk58550968"/>
      <w:r w:rsidRPr="007B395B">
        <w:rPr>
          <w:rFonts w:ascii="Times New Roman" w:hAnsi="Times New Roman" w:cs="Times New Roman"/>
          <w:sz w:val="28"/>
          <w:szCs w:val="28"/>
          <w:lang w:val="uk-UA"/>
        </w:rPr>
        <w:t>фотоелектричних установок</w:t>
      </w:r>
      <w:bookmarkEnd w:id="8"/>
      <w:r w:rsidRPr="007B395B">
        <w:rPr>
          <w:rFonts w:ascii="Times New Roman" w:hAnsi="Times New Roman" w:cs="Times New Roman"/>
          <w:sz w:val="28"/>
          <w:szCs w:val="28"/>
          <w:lang w:val="uk-UA"/>
        </w:rPr>
        <w:t xml:space="preserve"> (</w:t>
      </w:r>
      <w:bookmarkStart w:id="9" w:name="_Hlk58550957"/>
      <w:r w:rsidRPr="007B395B">
        <w:rPr>
          <w:rFonts w:ascii="Times New Roman" w:hAnsi="Times New Roman" w:cs="Times New Roman"/>
          <w:sz w:val="28"/>
          <w:szCs w:val="28"/>
          <w:lang w:val="uk-UA"/>
        </w:rPr>
        <w:t>ФЕУ</w:t>
      </w:r>
      <w:bookmarkEnd w:id="9"/>
      <w:r w:rsidRPr="007B395B">
        <w:rPr>
          <w:rFonts w:ascii="Times New Roman" w:hAnsi="Times New Roman" w:cs="Times New Roman"/>
          <w:sz w:val="28"/>
          <w:szCs w:val="28"/>
          <w:lang w:val="uk-UA"/>
        </w:rPr>
        <w:t xml:space="preserve">) і ДГ за умови електропостачання одного </w:t>
      </w:r>
      <w:r w:rsidRPr="007B395B">
        <w:rPr>
          <w:rFonts w:ascii="Times New Roman" w:hAnsi="Times New Roman" w:cs="Times New Roman"/>
          <w:sz w:val="28"/>
          <w:szCs w:val="28"/>
          <w:lang w:val="uk-UA"/>
        </w:rPr>
        <w:lastRenderedPageBreak/>
        <w:t>споживача. Всі ці варіанти побудови гібридних електростанцій мають істотні відмінності і за складом використовуваного обладнання, і по техніко-економічним параметрам.</w:t>
      </w:r>
    </w:p>
    <w:p w14:paraId="14B115FF" w14:textId="77777777" w:rsidR="00AB3D32" w:rsidRDefault="00AB3D32" w:rsidP="00AB3D32">
      <w:pPr>
        <w:spacing w:line="360" w:lineRule="auto"/>
        <w:ind w:firstLine="709"/>
        <w:jc w:val="both"/>
        <w:rPr>
          <w:rFonts w:ascii="Times New Roman" w:hAnsi="Times New Roman" w:cs="Times New Roman"/>
          <w:sz w:val="28"/>
          <w:szCs w:val="28"/>
          <w:lang w:val="uk-UA"/>
        </w:rPr>
      </w:pPr>
      <w:r w:rsidRPr="00903555">
        <w:rPr>
          <w:rFonts w:ascii="Times New Roman" w:hAnsi="Times New Roman" w:cs="Times New Roman"/>
          <w:sz w:val="28"/>
          <w:szCs w:val="28"/>
          <w:lang w:val="uk-UA"/>
        </w:rPr>
        <w:t>У статті [</w:t>
      </w:r>
      <w:r>
        <w:rPr>
          <w:rFonts w:ascii="Times New Roman" w:hAnsi="Times New Roman" w:cs="Times New Roman"/>
          <w:sz w:val="28"/>
          <w:szCs w:val="28"/>
          <w:lang w:val="uk-UA"/>
        </w:rPr>
        <w:t>1</w:t>
      </w:r>
      <w:r w:rsidRPr="00903555">
        <w:rPr>
          <w:rFonts w:ascii="Times New Roman" w:hAnsi="Times New Roman" w:cs="Times New Roman"/>
          <w:sz w:val="28"/>
          <w:szCs w:val="28"/>
          <w:lang w:val="uk-UA"/>
        </w:rPr>
        <w:t xml:space="preserve">] автори описують схему </w:t>
      </w:r>
      <w:proofErr w:type="spellStart"/>
      <w:r w:rsidRPr="00903555">
        <w:rPr>
          <w:rFonts w:ascii="Times New Roman" w:hAnsi="Times New Roman" w:cs="Times New Roman"/>
          <w:sz w:val="28"/>
          <w:szCs w:val="28"/>
          <w:lang w:val="uk-UA"/>
        </w:rPr>
        <w:t>вітро</w:t>
      </w:r>
      <w:proofErr w:type="spellEnd"/>
      <w:r w:rsidRPr="00903555">
        <w:rPr>
          <w:rFonts w:ascii="Times New Roman" w:hAnsi="Times New Roman" w:cs="Times New Roman"/>
          <w:sz w:val="28"/>
          <w:szCs w:val="28"/>
          <w:lang w:val="uk-UA"/>
        </w:rPr>
        <w:t xml:space="preserve">-сонячної СЕС з уточненням конвертує обладнання, заснованої на шині змінного струму зі вставкою </w:t>
      </w:r>
      <w:bookmarkStart w:id="10" w:name="_Hlk58551017"/>
      <w:r w:rsidRPr="00903555">
        <w:rPr>
          <w:rFonts w:ascii="Times New Roman" w:hAnsi="Times New Roman" w:cs="Times New Roman"/>
          <w:sz w:val="28"/>
          <w:szCs w:val="28"/>
          <w:lang w:val="uk-UA"/>
        </w:rPr>
        <w:t>шини постійного струму</w:t>
      </w:r>
      <w:bookmarkEnd w:id="10"/>
      <w:r w:rsidRPr="00903555">
        <w:rPr>
          <w:rFonts w:ascii="Times New Roman" w:hAnsi="Times New Roman" w:cs="Times New Roman"/>
          <w:sz w:val="28"/>
          <w:szCs w:val="28"/>
          <w:lang w:val="uk-UA"/>
        </w:rPr>
        <w:t xml:space="preserve"> (</w:t>
      </w:r>
      <w:bookmarkStart w:id="11" w:name="_Hlk58551007"/>
      <w:r w:rsidRPr="00903555">
        <w:rPr>
          <w:rFonts w:ascii="Times New Roman" w:hAnsi="Times New Roman" w:cs="Times New Roman"/>
          <w:sz w:val="28"/>
          <w:szCs w:val="28"/>
          <w:lang w:val="uk-UA"/>
        </w:rPr>
        <w:t>ШПТ</w:t>
      </w:r>
      <w:bookmarkEnd w:id="11"/>
      <w:r w:rsidRPr="00903555">
        <w:rPr>
          <w:rFonts w:ascii="Times New Roman" w:hAnsi="Times New Roman" w:cs="Times New Roman"/>
          <w:sz w:val="28"/>
          <w:szCs w:val="28"/>
          <w:lang w:val="uk-UA"/>
        </w:rPr>
        <w:t>). У даній системі не передбачено використання ДГ, що кардинально знижує надійність електропостачання.</w:t>
      </w:r>
    </w:p>
    <w:p w14:paraId="68A58D35" w14:textId="77777777" w:rsidR="00AB3D32" w:rsidRDefault="00AB3D32" w:rsidP="00AB3D32">
      <w:pPr>
        <w:spacing w:line="360" w:lineRule="auto"/>
        <w:ind w:firstLine="709"/>
        <w:jc w:val="both"/>
        <w:rPr>
          <w:rFonts w:ascii="Times New Roman" w:hAnsi="Times New Roman" w:cs="Times New Roman"/>
          <w:sz w:val="28"/>
          <w:szCs w:val="28"/>
          <w:lang w:val="uk-UA"/>
        </w:rPr>
      </w:pPr>
      <w:proofErr w:type="spellStart"/>
      <w:r w:rsidRPr="00903555">
        <w:rPr>
          <w:rFonts w:ascii="Times New Roman" w:hAnsi="Times New Roman" w:cs="Times New Roman"/>
          <w:sz w:val="28"/>
          <w:szCs w:val="28"/>
          <w:lang w:val="en-US"/>
        </w:rPr>
        <w:t>Gagari</w:t>
      </w:r>
      <w:proofErr w:type="spellEnd"/>
      <w:r w:rsidRPr="000A7453">
        <w:rPr>
          <w:rFonts w:ascii="Times New Roman" w:hAnsi="Times New Roman" w:cs="Times New Roman"/>
          <w:sz w:val="28"/>
          <w:szCs w:val="28"/>
          <w:lang w:val="uk-UA"/>
        </w:rPr>
        <w:t xml:space="preserve"> </w:t>
      </w:r>
      <w:r w:rsidRPr="00903555">
        <w:rPr>
          <w:rFonts w:ascii="Times New Roman" w:hAnsi="Times New Roman" w:cs="Times New Roman"/>
          <w:sz w:val="28"/>
          <w:szCs w:val="28"/>
          <w:lang w:val="en-US"/>
        </w:rPr>
        <w:t>Deb</w:t>
      </w:r>
      <w:r w:rsidRPr="000A7453">
        <w:rPr>
          <w:rFonts w:ascii="Times New Roman" w:hAnsi="Times New Roman" w:cs="Times New Roman"/>
          <w:sz w:val="28"/>
          <w:szCs w:val="28"/>
          <w:lang w:val="uk-UA"/>
        </w:rPr>
        <w:t xml:space="preserve">, </w:t>
      </w:r>
      <w:proofErr w:type="spellStart"/>
      <w:r w:rsidRPr="00903555">
        <w:rPr>
          <w:rFonts w:ascii="Times New Roman" w:hAnsi="Times New Roman" w:cs="Times New Roman"/>
          <w:sz w:val="28"/>
          <w:szCs w:val="28"/>
          <w:lang w:val="en-US"/>
        </w:rPr>
        <w:t>Ramananda</w:t>
      </w:r>
      <w:proofErr w:type="spellEnd"/>
      <w:r w:rsidRPr="000A7453">
        <w:rPr>
          <w:rFonts w:ascii="Times New Roman" w:hAnsi="Times New Roman" w:cs="Times New Roman"/>
          <w:sz w:val="28"/>
          <w:szCs w:val="28"/>
          <w:lang w:val="uk-UA"/>
        </w:rPr>
        <w:t xml:space="preserve"> </w:t>
      </w:r>
      <w:r w:rsidRPr="00903555">
        <w:rPr>
          <w:rFonts w:ascii="Times New Roman" w:hAnsi="Times New Roman" w:cs="Times New Roman"/>
          <w:sz w:val="28"/>
          <w:szCs w:val="28"/>
          <w:lang w:val="en-US"/>
        </w:rPr>
        <w:t>Paul</w:t>
      </w:r>
      <w:r w:rsidRPr="000A7453">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0A7453">
        <w:rPr>
          <w:rFonts w:ascii="Times New Roman" w:hAnsi="Times New Roman" w:cs="Times New Roman"/>
          <w:sz w:val="28"/>
          <w:szCs w:val="28"/>
          <w:lang w:val="uk-UA"/>
        </w:rPr>
        <w:t xml:space="preserve"> </w:t>
      </w:r>
      <w:r w:rsidRPr="00903555">
        <w:rPr>
          <w:rFonts w:ascii="Times New Roman" w:hAnsi="Times New Roman" w:cs="Times New Roman"/>
          <w:sz w:val="28"/>
          <w:szCs w:val="28"/>
          <w:lang w:val="en-US"/>
        </w:rPr>
        <w:t>Sudip</w:t>
      </w:r>
      <w:r w:rsidRPr="000A7453">
        <w:rPr>
          <w:rFonts w:ascii="Times New Roman" w:hAnsi="Times New Roman" w:cs="Times New Roman"/>
          <w:sz w:val="28"/>
          <w:szCs w:val="28"/>
          <w:lang w:val="uk-UA"/>
        </w:rPr>
        <w:t xml:space="preserve"> </w:t>
      </w:r>
      <w:r w:rsidRPr="00903555">
        <w:rPr>
          <w:rFonts w:ascii="Times New Roman" w:hAnsi="Times New Roman" w:cs="Times New Roman"/>
          <w:sz w:val="28"/>
          <w:szCs w:val="28"/>
          <w:lang w:val="en-US"/>
        </w:rPr>
        <w:t>Das</w:t>
      </w:r>
      <w:r w:rsidRPr="00903555">
        <w:rPr>
          <w:rFonts w:ascii="Times New Roman" w:hAnsi="Times New Roman" w:cs="Times New Roman"/>
          <w:sz w:val="28"/>
          <w:szCs w:val="28"/>
          <w:lang w:val="uk-UA"/>
        </w:rPr>
        <w:t xml:space="preserve"> в своїй доповіді [</w:t>
      </w:r>
      <w:r>
        <w:rPr>
          <w:rFonts w:ascii="Times New Roman" w:hAnsi="Times New Roman" w:cs="Times New Roman"/>
          <w:sz w:val="28"/>
          <w:szCs w:val="28"/>
          <w:lang w:val="uk-UA"/>
        </w:rPr>
        <w:t>2</w:t>
      </w:r>
      <w:r w:rsidRPr="00903555">
        <w:rPr>
          <w:rFonts w:ascii="Times New Roman" w:hAnsi="Times New Roman" w:cs="Times New Roman"/>
          <w:sz w:val="28"/>
          <w:szCs w:val="28"/>
          <w:lang w:val="uk-UA"/>
        </w:rPr>
        <w:t xml:space="preserve">] представляють модель </w:t>
      </w:r>
      <w:proofErr w:type="spellStart"/>
      <w:r w:rsidRPr="00903555">
        <w:rPr>
          <w:rFonts w:ascii="Times New Roman" w:hAnsi="Times New Roman" w:cs="Times New Roman"/>
          <w:sz w:val="28"/>
          <w:szCs w:val="28"/>
          <w:lang w:val="uk-UA"/>
        </w:rPr>
        <w:t>вітро</w:t>
      </w:r>
      <w:proofErr w:type="spellEnd"/>
      <w:r w:rsidRPr="00903555">
        <w:rPr>
          <w:rFonts w:ascii="Times New Roman" w:hAnsi="Times New Roman" w:cs="Times New Roman"/>
          <w:sz w:val="28"/>
          <w:szCs w:val="28"/>
          <w:lang w:val="uk-UA"/>
        </w:rPr>
        <w:t>-дизельної СЕС, яка працює виключно на змінному струмі. Реалізація такої схеми не має на увазі наявність перетворювачів, але веде за собою ряд проблем, такі як синхронізація напруги і частоти, отже, виникає необхідність використання складної системи управління.</w:t>
      </w:r>
    </w:p>
    <w:p w14:paraId="32272596" w14:textId="77777777" w:rsidR="00AB3D32" w:rsidRDefault="00AB3D32" w:rsidP="00AB3D32">
      <w:pPr>
        <w:spacing w:line="360" w:lineRule="auto"/>
        <w:ind w:firstLine="709"/>
        <w:jc w:val="both"/>
        <w:rPr>
          <w:rFonts w:ascii="Times New Roman" w:hAnsi="Times New Roman" w:cs="Times New Roman"/>
          <w:sz w:val="28"/>
          <w:szCs w:val="28"/>
          <w:lang w:val="uk-UA"/>
        </w:rPr>
      </w:pPr>
      <w:r w:rsidRPr="00903555">
        <w:rPr>
          <w:rFonts w:ascii="Times New Roman" w:hAnsi="Times New Roman" w:cs="Times New Roman"/>
          <w:sz w:val="28"/>
          <w:szCs w:val="28"/>
          <w:lang w:val="uk-UA"/>
        </w:rPr>
        <w:t>В роботі [</w:t>
      </w:r>
      <w:r>
        <w:rPr>
          <w:rFonts w:ascii="Times New Roman" w:hAnsi="Times New Roman" w:cs="Times New Roman"/>
          <w:sz w:val="28"/>
          <w:szCs w:val="28"/>
          <w:lang w:val="uk-UA"/>
        </w:rPr>
        <w:t>3</w:t>
      </w:r>
      <w:r w:rsidRPr="00903555">
        <w:rPr>
          <w:rFonts w:ascii="Times New Roman" w:hAnsi="Times New Roman" w:cs="Times New Roman"/>
          <w:sz w:val="28"/>
          <w:szCs w:val="28"/>
          <w:lang w:val="uk-UA"/>
        </w:rPr>
        <w:t xml:space="preserve">] реалізована модель СЕС з використанням енергії як вітру, так і сонця в сполученні з дизель-генератором. Модель побудована на трифазної мережі змінного струму зі вставкою ШПТ, встановлені всі необхідні перетворювачі, що дозволяє проводити розрахунок короткострокового періоду, проте моделювання довгострокового періоду вимагає багато часу і фактично </w:t>
      </w:r>
      <w:r>
        <w:rPr>
          <w:rFonts w:ascii="Times New Roman" w:hAnsi="Times New Roman" w:cs="Times New Roman"/>
          <w:sz w:val="28"/>
          <w:szCs w:val="28"/>
          <w:lang w:val="uk-UA"/>
        </w:rPr>
        <w:t>важкий</w:t>
      </w:r>
      <w:r w:rsidRPr="00903555">
        <w:rPr>
          <w:rFonts w:ascii="Times New Roman" w:hAnsi="Times New Roman" w:cs="Times New Roman"/>
          <w:sz w:val="28"/>
          <w:szCs w:val="28"/>
          <w:lang w:val="uk-UA"/>
        </w:rPr>
        <w:t>.</w:t>
      </w:r>
    </w:p>
    <w:p w14:paraId="22D9C496" w14:textId="77777777" w:rsidR="00AB3D32" w:rsidRDefault="00AB3D32" w:rsidP="00AB3D32">
      <w:pPr>
        <w:spacing w:line="360" w:lineRule="auto"/>
        <w:ind w:firstLine="709"/>
        <w:jc w:val="both"/>
        <w:rPr>
          <w:rFonts w:ascii="Times New Roman" w:hAnsi="Times New Roman" w:cs="Times New Roman"/>
          <w:sz w:val="28"/>
          <w:szCs w:val="28"/>
          <w:lang w:val="uk-UA"/>
        </w:rPr>
      </w:pPr>
      <w:r w:rsidRPr="00903555">
        <w:rPr>
          <w:rFonts w:ascii="Times New Roman" w:hAnsi="Times New Roman" w:cs="Times New Roman"/>
          <w:sz w:val="28"/>
          <w:szCs w:val="28"/>
          <w:lang w:val="uk-UA"/>
        </w:rPr>
        <w:t>Стаття [</w:t>
      </w:r>
      <w:r>
        <w:rPr>
          <w:rFonts w:ascii="Times New Roman" w:hAnsi="Times New Roman" w:cs="Times New Roman"/>
          <w:sz w:val="28"/>
          <w:szCs w:val="28"/>
          <w:lang w:val="uk-UA"/>
        </w:rPr>
        <w:t>4</w:t>
      </w:r>
      <w:r w:rsidRPr="00903555">
        <w:rPr>
          <w:rFonts w:ascii="Times New Roman" w:hAnsi="Times New Roman" w:cs="Times New Roman"/>
          <w:sz w:val="28"/>
          <w:szCs w:val="28"/>
          <w:lang w:val="uk-UA"/>
        </w:rPr>
        <w:t>] містить в собі порівняльний аналіз трьох найбільш часто зустрічаються способів сполучення джерел енергії (ФЕП, ВЕУ, ДГ) і обрана в якості опорної для даної роботи.</w:t>
      </w:r>
    </w:p>
    <w:p w14:paraId="175760D9" w14:textId="77777777" w:rsidR="00AB3D32" w:rsidRDefault="00AB3D32" w:rsidP="00AB3D32">
      <w:pPr>
        <w:spacing w:line="360" w:lineRule="auto"/>
        <w:ind w:firstLine="709"/>
        <w:jc w:val="both"/>
        <w:rPr>
          <w:rFonts w:ascii="Times New Roman" w:hAnsi="Times New Roman" w:cs="Times New Roman"/>
          <w:sz w:val="28"/>
          <w:szCs w:val="28"/>
          <w:lang w:val="uk-UA"/>
        </w:rPr>
      </w:pPr>
      <w:r w:rsidRPr="00903555">
        <w:rPr>
          <w:rFonts w:ascii="Times New Roman" w:hAnsi="Times New Roman" w:cs="Times New Roman"/>
          <w:sz w:val="28"/>
          <w:szCs w:val="28"/>
          <w:lang w:val="uk-UA"/>
        </w:rPr>
        <w:t>Розглянемо перший варіант (рис.1</w:t>
      </w:r>
      <w:r>
        <w:rPr>
          <w:rFonts w:ascii="Times New Roman" w:hAnsi="Times New Roman" w:cs="Times New Roman"/>
          <w:sz w:val="28"/>
          <w:szCs w:val="28"/>
          <w:lang w:val="uk-UA"/>
        </w:rPr>
        <w:t>.1</w:t>
      </w:r>
      <w:r w:rsidRPr="00903555">
        <w:rPr>
          <w:rFonts w:ascii="Times New Roman" w:hAnsi="Times New Roman" w:cs="Times New Roman"/>
          <w:sz w:val="28"/>
          <w:szCs w:val="28"/>
          <w:lang w:val="uk-UA"/>
        </w:rPr>
        <w:t>). В даному випадку використовується сполучення на шині змінного струму без будь-яких заходів щодо перетворення електроенергії. До переваг можна віднести простоту, можливість легкого масштабування, наприклад, встановити кілька ВЕУ, також схема досить ефективна при наявність додаткового підключення до магістральної мережі. Однак, існує і ряд недоліків: на виходах</w:t>
      </w:r>
      <w:r>
        <w:rPr>
          <w:rFonts w:ascii="Times New Roman" w:hAnsi="Times New Roman" w:cs="Times New Roman"/>
          <w:sz w:val="28"/>
          <w:szCs w:val="28"/>
          <w:lang w:val="uk-UA"/>
        </w:rPr>
        <w:t xml:space="preserve"> </w:t>
      </w:r>
      <w:r w:rsidRPr="00903555">
        <w:rPr>
          <w:rFonts w:ascii="Times New Roman" w:hAnsi="Times New Roman" w:cs="Times New Roman"/>
          <w:sz w:val="28"/>
          <w:szCs w:val="28"/>
          <w:lang w:val="uk-UA"/>
        </w:rPr>
        <w:t>електричних генераторів потрібно забезпечити однакові і постійні значення частоти і напруги мережі, що сильно здорожує допоміжне обладнання ВДЕ.</w:t>
      </w:r>
    </w:p>
    <w:p w14:paraId="0E2B1AB5" w14:textId="77777777" w:rsidR="00AB3D32" w:rsidRPr="00007036" w:rsidRDefault="00AB3D32" w:rsidP="00AB3D32">
      <w:pPr>
        <w:spacing w:line="240" w:lineRule="auto"/>
        <w:ind w:firstLine="709"/>
        <w:jc w:val="center"/>
        <w:rPr>
          <w:rFonts w:ascii="Times New Roman" w:hAnsi="Times New Roman" w:cs="Times New Roman"/>
          <w:sz w:val="36"/>
          <w:szCs w:val="28"/>
          <w:lang w:val="uk-UA"/>
        </w:rPr>
      </w:pPr>
      <w:r w:rsidRPr="00007036">
        <w:rPr>
          <w:noProof/>
          <w:sz w:val="28"/>
        </w:rPr>
        <w:lastRenderedPageBreak/>
        <w:drawing>
          <wp:inline distT="0" distB="0" distL="0" distR="0" wp14:anchorId="457AFF08" wp14:editId="1A96BD4F">
            <wp:extent cx="4117009" cy="4396025"/>
            <wp:effectExtent l="0" t="0" r="0" b="5080"/>
            <wp:docPr id="3" name="Picutre 3"/>
            <wp:cNvGraphicFramePr/>
            <a:graphic xmlns:a="http://schemas.openxmlformats.org/drawingml/2006/main">
              <a:graphicData uri="http://schemas.openxmlformats.org/drawingml/2006/picture">
                <pic:pic xmlns:pic="http://schemas.openxmlformats.org/drawingml/2006/picture">
                  <pic:nvPicPr>
                    <pic:cNvPr id="3" name="Picutre 3"/>
                    <pic:cNvPicPr/>
                  </pic:nvPicPr>
                  <pic:blipFill>
                    <a:blip r:embed="rId10">
                      <a:extLst>
                        <a:ext uri="{BEBA8EAE-BF5A-486C-A8C5-ECC9F3942E4B}">
                          <a14:imgProps xmlns:a14="http://schemas.microsoft.com/office/drawing/2010/main">
                            <a14:imgLayer r:embed="rId11">
                              <a14:imgEffect>
                                <a14:sharpenSoften amount="50000"/>
                              </a14:imgEffect>
                            </a14:imgLayer>
                          </a14:imgProps>
                        </a:ext>
                      </a:extLst>
                    </a:blip>
                    <a:stretch/>
                  </pic:blipFill>
                  <pic:spPr>
                    <a:xfrm>
                      <a:off x="0" y="0"/>
                      <a:ext cx="4144232" cy="4425093"/>
                    </a:xfrm>
                    <a:prstGeom prst="rect">
                      <a:avLst/>
                    </a:prstGeom>
                  </pic:spPr>
                </pic:pic>
              </a:graphicData>
            </a:graphic>
          </wp:inline>
        </w:drawing>
      </w:r>
    </w:p>
    <w:p w14:paraId="26AC5C3C" w14:textId="77777777" w:rsidR="00AB3D32" w:rsidRDefault="00AB3D32" w:rsidP="00AB3D32">
      <w:pPr>
        <w:spacing w:line="240" w:lineRule="auto"/>
        <w:jc w:val="both"/>
        <w:rPr>
          <w:rFonts w:ascii="Times New Roman" w:hAnsi="Times New Roman" w:cs="Times New Roman"/>
          <w:sz w:val="24"/>
          <w:szCs w:val="28"/>
          <w:lang w:val="uk-UA"/>
        </w:rPr>
      </w:pPr>
      <w:r w:rsidRPr="00007036">
        <w:rPr>
          <w:rFonts w:ascii="Times New Roman" w:hAnsi="Times New Roman" w:cs="Times New Roman"/>
          <w:sz w:val="24"/>
          <w:szCs w:val="28"/>
          <w:lang w:val="uk-UA"/>
        </w:rPr>
        <w:t xml:space="preserve">1 - вітроенергетична установка; 2 - </w:t>
      </w:r>
      <w:proofErr w:type="spellStart"/>
      <w:r w:rsidRPr="00007036">
        <w:rPr>
          <w:rFonts w:ascii="Times New Roman" w:hAnsi="Times New Roman" w:cs="Times New Roman"/>
          <w:sz w:val="24"/>
          <w:szCs w:val="28"/>
          <w:lang w:val="uk-UA"/>
        </w:rPr>
        <w:t>вітротурбіна</w:t>
      </w:r>
      <w:proofErr w:type="spellEnd"/>
      <w:r w:rsidRPr="00007036">
        <w:rPr>
          <w:rFonts w:ascii="Times New Roman" w:hAnsi="Times New Roman" w:cs="Times New Roman"/>
          <w:sz w:val="24"/>
          <w:szCs w:val="28"/>
          <w:lang w:val="uk-UA"/>
        </w:rPr>
        <w:t>; 3 - редуктор-мультиплікатор</w:t>
      </w:r>
      <w:r>
        <w:rPr>
          <w:rFonts w:ascii="Times New Roman" w:hAnsi="Times New Roman" w:cs="Times New Roman"/>
          <w:sz w:val="24"/>
          <w:szCs w:val="28"/>
          <w:lang w:val="uk-UA"/>
        </w:rPr>
        <w:t>;</w:t>
      </w:r>
      <w:r w:rsidRPr="00007036">
        <w:rPr>
          <w:rFonts w:ascii="Times New Roman" w:hAnsi="Times New Roman" w:cs="Times New Roman"/>
          <w:sz w:val="24"/>
          <w:szCs w:val="28"/>
          <w:lang w:val="uk-UA"/>
        </w:rPr>
        <w:t xml:space="preserve"> 4, 14 - синхронний електрома</w:t>
      </w:r>
      <w:r>
        <w:rPr>
          <w:rFonts w:ascii="Times New Roman" w:hAnsi="Times New Roman" w:cs="Times New Roman"/>
          <w:sz w:val="24"/>
          <w:szCs w:val="28"/>
          <w:lang w:val="uk-UA"/>
        </w:rPr>
        <w:t>ши</w:t>
      </w:r>
      <w:r w:rsidRPr="00007036">
        <w:rPr>
          <w:rFonts w:ascii="Times New Roman" w:hAnsi="Times New Roman" w:cs="Times New Roman"/>
          <w:sz w:val="24"/>
          <w:szCs w:val="28"/>
          <w:lang w:val="uk-UA"/>
        </w:rPr>
        <w:t xml:space="preserve">нний генератор; 5, 15 - пристрій плавного пуску; 5, 15 регулятор струму збудження синхронного генератора; 7 - блок баластних навантажень; 8 - компенсатор реактивної потужності; 9 - </w:t>
      </w:r>
      <w:proofErr w:type="spellStart"/>
      <w:r w:rsidRPr="00007036">
        <w:rPr>
          <w:rFonts w:ascii="Times New Roman" w:hAnsi="Times New Roman" w:cs="Times New Roman"/>
          <w:sz w:val="24"/>
          <w:szCs w:val="28"/>
          <w:lang w:val="uk-UA"/>
        </w:rPr>
        <w:t>фотоенергетичн</w:t>
      </w:r>
      <w:r>
        <w:rPr>
          <w:rFonts w:ascii="Times New Roman" w:hAnsi="Times New Roman" w:cs="Times New Roman"/>
          <w:sz w:val="24"/>
          <w:szCs w:val="28"/>
          <w:lang w:val="uk-UA"/>
        </w:rPr>
        <w:t>а</w:t>
      </w:r>
      <w:proofErr w:type="spellEnd"/>
      <w:r w:rsidRPr="00007036">
        <w:rPr>
          <w:rFonts w:ascii="Times New Roman" w:hAnsi="Times New Roman" w:cs="Times New Roman"/>
          <w:sz w:val="24"/>
          <w:szCs w:val="28"/>
          <w:lang w:val="uk-UA"/>
        </w:rPr>
        <w:t xml:space="preserve"> установка</w:t>
      </w:r>
      <w:r>
        <w:rPr>
          <w:rFonts w:ascii="Times New Roman" w:hAnsi="Times New Roman" w:cs="Times New Roman"/>
          <w:sz w:val="24"/>
          <w:szCs w:val="28"/>
          <w:lang w:val="uk-UA"/>
        </w:rPr>
        <w:t>;</w:t>
      </w:r>
      <w:r w:rsidRPr="00007036">
        <w:rPr>
          <w:rFonts w:ascii="Times New Roman" w:hAnsi="Times New Roman" w:cs="Times New Roman"/>
          <w:sz w:val="24"/>
          <w:szCs w:val="28"/>
          <w:lang w:val="uk-UA"/>
        </w:rPr>
        <w:t xml:space="preserve"> 10 - сонячна панель; 11 - імпульсний перетворювач постійної напруги в змінну напругу (інвертор); 12 - дизель-генератор; 13 - дизельний двигун; 17 - шина змінного струму 220/380В 50 </w:t>
      </w:r>
      <w:proofErr w:type="spellStart"/>
      <w:r w:rsidRPr="00007036">
        <w:rPr>
          <w:rFonts w:ascii="Times New Roman" w:hAnsi="Times New Roman" w:cs="Times New Roman"/>
          <w:sz w:val="24"/>
          <w:szCs w:val="28"/>
          <w:lang w:val="uk-UA"/>
        </w:rPr>
        <w:t>Гц</w:t>
      </w:r>
      <w:proofErr w:type="spellEnd"/>
      <w:r>
        <w:rPr>
          <w:rFonts w:ascii="Times New Roman" w:hAnsi="Times New Roman" w:cs="Times New Roman"/>
          <w:sz w:val="24"/>
          <w:szCs w:val="28"/>
          <w:lang w:val="uk-UA"/>
        </w:rPr>
        <w:t>.</w:t>
      </w:r>
      <w:r w:rsidRPr="00007036">
        <w:rPr>
          <w:rFonts w:ascii="Times New Roman" w:hAnsi="Times New Roman" w:cs="Times New Roman"/>
          <w:sz w:val="24"/>
          <w:szCs w:val="28"/>
          <w:lang w:val="uk-UA"/>
        </w:rPr>
        <w:t>; 18</w:t>
      </w:r>
      <w:r>
        <w:rPr>
          <w:rFonts w:ascii="Times New Roman" w:hAnsi="Times New Roman" w:cs="Times New Roman"/>
          <w:sz w:val="24"/>
          <w:szCs w:val="28"/>
          <w:lang w:val="uk-UA"/>
        </w:rPr>
        <w:t xml:space="preserve"> </w:t>
      </w:r>
      <w:r w:rsidRPr="00007036">
        <w:rPr>
          <w:rFonts w:ascii="Times New Roman" w:hAnsi="Times New Roman" w:cs="Times New Roman"/>
          <w:sz w:val="24"/>
          <w:szCs w:val="28"/>
          <w:lang w:val="uk-UA"/>
        </w:rPr>
        <w:t>- споживачі електроенергії</w:t>
      </w:r>
      <w:r>
        <w:rPr>
          <w:rFonts w:ascii="Times New Roman" w:hAnsi="Times New Roman" w:cs="Times New Roman"/>
          <w:sz w:val="24"/>
          <w:szCs w:val="28"/>
          <w:lang w:val="uk-UA"/>
        </w:rPr>
        <w:t>;</w:t>
      </w:r>
      <w:r w:rsidRPr="00007036">
        <w:rPr>
          <w:rFonts w:ascii="Times New Roman" w:hAnsi="Times New Roman" w:cs="Times New Roman"/>
          <w:sz w:val="24"/>
          <w:szCs w:val="28"/>
          <w:lang w:val="uk-UA"/>
        </w:rPr>
        <w:t xml:space="preserve"> 19 - силовий трансформатор, що підвищує; 20 - споживачі електроенергії напругою б або 10 кВ; 21 - об'єкт децентралізованого електропостачання; 22 - </w:t>
      </w:r>
      <w:proofErr w:type="spellStart"/>
      <w:r w:rsidRPr="00007036">
        <w:rPr>
          <w:rFonts w:ascii="Times New Roman" w:hAnsi="Times New Roman" w:cs="Times New Roman"/>
          <w:sz w:val="24"/>
          <w:szCs w:val="28"/>
          <w:lang w:val="uk-UA"/>
        </w:rPr>
        <w:t>двонаправлений</w:t>
      </w:r>
      <w:proofErr w:type="spellEnd"/>
      <w:r w:rsidRPr="00007036">
        <w:rPr>
          <w:rFonts w:ascii="Times New Roman" w:hAnsi="Times New Roman" w:cs="Times New Roman"/>
          <w:sz w:val="24"/>
          <w:szCs w:val="28"/>
          <w:lang w:val="uk-UA"/>
        </w:rPr>
        <w:t xml:space="preserve"> перетворювач змінної напруги в постійну напругу</w:t>
      </w:r>
      <w:r>
        <w:rPr>
          <w:rFonts w:ascii="Times New Roman" w:hAnsi="Times New Roman" w:cs="Times New Roman"/>
          <w:sz w:val="24"/>
          <w:szCs w:val="28"/>
          <w:lang w:val="uk-UA"/>
        </w:rPr>
        <w:t>;</w:t>
      </w:r>
      <w:r w:rsidRPr="00007036">
        <w:rPr>
          <w:rFonts w:ascii="Times New Roman" w:hAnsi="Times New Roman" w:cs="Times New Roman"/>
          <w:sz w:val="24"/>
          <w:szCs w:val="28"/>
          <w:lang w:val="uk-UA"/>
        </w:rPr>
        <w:t xml:space="preserve"> 23 - блок акумуляторних </w:t>
      </w:r>
      <w:proofErr w:type="spellStart"/>
      <w:r w:rsidRPr="00007036">
        <w:rPr>
          <w:rFonts w:ascii="Times New Roman" w:hAnsi="Times New Roman" w:cs="Times New Roman"/>
          <w:sz w:val="24"/>
          <w:szCs w:val="28"/>
          <w:lang w:val="uk-UA"/>
        </w:rPr>
        <w:t>батарей</w:t>
      </w:r>
      <w:proofErr w:type="spellEnd"/>
      <w:r w:rsidRPr="00007036">
        <w:rPr>
          <w:rFonts w:ascii="Times New Roman" w:hAnsi="Times New Roman" w:cs="Times New Roman"/>
          <w:sz w:val="24"/>
          <w:szCs w:val="28"/>
          <w:lang w:val="uk-UA"/>
        </w:rPr>
        <w:t>; 24 - буферний накопичувач електроенергії.</w:t>
      </w:r>
    </w:p>
    <w:p w14:paraId="3D5B3267" w14:textId="77777777" w:rsidR="00AB3D32" w:rsidRDefault="00AB3D32" w:rsidP="00AB3D32">
      <w:pPr>
        <w:spacing w:line="240" w:lineRule="auto"/>
        <w:ind w:firstLine="709"/>
        <w:jc w:val="both"/>
        <w:rPr>
          <w:rFonts w:ascii="Times New Roman" w:hAnsi="Times New Roman" w:cs="Times New Roman"/>
          <w:sz w:val="28"/>
          <w:szCs w:val="28"/>
          <w:lang w:val="uk-UA"/>
        </w:rPr>
      </w:pPr>
    </w:p>
    <w:p w14:paraId="6EA973A1" w14:textId="77777777" w:rsidR="00AB3D32" w:rsidRDefault="00AB3D32" w:rsidP="00AB3D32">
      <w:pPr>
        <w:spacing w:line="240" w:lineRule="auto"/>
        <w:ind w:firstLine="709"/>
        <w:jc w:val="both"/>
        <w:rPr>
          <w:rFonts w:ascii="Times New Roman" w:hAnsi="Times New Roman" w:cs="Times New Roman"/>
          <w:sz w:val="28"/>
          <w:szCs w:val="28"/>
          <w:lang w:val="uk-UA"/>
        </w:rPr>
      </w:pPr>
      <w:r w:rsidRPr="00007036">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007036">
        <w:rPr>
          <w:rFonts w:ascii="Times New Roman" w:hAnsi="Times New Roman" w:cs="Times New Roman"/>
          <w:sz w:val="28"/>
          <w:szCs w:val="28"/>
          <w:lang w:val="uk-UA"/>
        </w:rPr>
        <w:t xml:space="preserve"> 1</w:t>
      </w:r>
      <w:r w:rsidRPr="00007036">
        <w:rPr>
          <w:rFonts w:ascii="Times New Roman" w:hAnsi="Times New Roman" w:cs="Times New Roman"/>
          <w:sz w:val="28"/>
          <w:szCs w:val="28"/>
        </w:rPr>
        <w:t>.1</w:t>
      </w:r>
      <w:r w:rsidRPr="00007036">
        <w:rPr>
          <w:rFonts w:ascii="Times New Roman" w:hAnsi="Times New Roman" w:cs="Times New Roman"/>
          <w:sz w:val="28"/>
          <w:szCs w:val="28"/>
          <w:lang w:val="uk-UA"/>
        </w:rPr>
        <w:t xml:space="preserve"> - Схема сполучення джерел на шині змінного струму</w:t>
      </w:r>
    </w:p>
    <w:p w14:paraId="75C5DC00" w14:textId="77777777" w:rsidR="00AB3D32" w:rsidRPr="00007036" w:rsidRDefault="00AB3D32" w:rsidP="00AB3D32">
      <w:pPr>
        <w:spacing w:line="240" w:lineRule="auto"/>
        <w:ind w:firstLine="709"/>
        <w:jc w:val="both"/>
        <w:rPr>
          <w:rFonts w:ascii="Times New Roman" w:hAnsi="Times New Roman" w:cs="Times New Roman"/>
          <w:sz w:val="28"/>
          <w:szCs w:val="28"/>
          <w:lang w:val="uk-UA"/>
        </w:rPr>
      </w:pPr>
    </w:p>
    <w:p w14:paraId="4295D739" w14:textId="77777777" w:rsidR="00AB3D32" w:rsidRDefault="00AB3D32" w:rsidP="00AB3D32">
      <w:pPr>
        <w:spacing w:line="360" w:lineRule="auto"/>
        <w:ind w:firstLine="709"/>
        <w:jc w:val="both"/>
        <w:rPr>
          <w:rFonts w:ascii="Times New Roman" w:hAnsi="Times New Roman" w:cs="Times New Roman"/>
          <w:sz w:val="28"/>
          <w:szCs w:val="28"/>
          <w:lang w:val="uk-UA"/>
        </w:rPr>
      </w:pPr>
      <w:r w:rsidRPr="00007036">
        <w:rPr>
          <w:rFonts w:ascii="Times New Roman" w:hAnsi="Times New Roman" w:cs="Times New Roman"/>
          <w:sz w:val="28"/>
          <w:szCs w:val="28"/>
          <w:lang w:val="uk-UA"/>
        </w:rPr>
        <w:t xml:space="preserve">Перейдемо до розгляду другого варіанту (рис. </w:t>
      </w:r>
      <w:r>
        <w:rPr>
          <w:rFonts w:ascii="Times New Roman" w:hAnsi="Times New Roman" w:cs="Times New Roman"/>
          <w:sz w:val="28"/>
          <w:szCs w:val="28"/>
          <w:lang w:val="uk-UA"/>
        </w:rPr>
        <w:t>1.</w:t>
      </w:r>
      <w:r w:rsidRPr="00007036">
        <w:rPr>
          <w:rFonts w:ascii="Times New Roman" w:hAnsi="Times New Roman" w:cs="Times New Roman"/>
          <w:sz w:val="28"/>
          <w:szCs w:val="28"/>
          <w:lang w:val="uk-UA"/>
        </w:rPr>
        <w:t>2). Дана схема побудована на принципі використання додаткової шини високої частоти. Цей спосіб зручний тим, що дозволяє скоротити кількість реактивних елементів в системі, тим самим зменшивши вартість. Однак, у зв'язку з необхідністю застосування дорогих перетворювачів і існуючими проблемами втрат потужності, представлений варіант схильний сумніву в ефективності і вимагає додаткового, більш поглибленого вивчення.</w:t>
      </w:r>
    </w:p>
    <w:p w14:paraId="096E7CDA" w14:textId="77777777" w:rsidR="00AB3D32" w:rsidRDefault="00AB3D32" w:rsidP="00AB3D32">
      <w:pPr>
        <w:spacing w:line="360" w:lineRule="auto"/>
        <w:ind w:firstLine="709"/>
        <w:jc w:val="center"/>
        <w:rPr>
          <w:rFonts w:ascii="Times New Roman" w:hAnsi="Times New Roman" w:cs="Times New Roman"/>
          <w:sz w:val="28"/>
          <w:szCs w:val="28"/>
          <w:lang w:val="uk-UA"/>
        </w:rPr>
      </w:pPr>
      <w:r w:rsidRPr="00007036">
        <w:rPr>
          <w:noProof/>
          <w:sz w:val="28"/>
          <w:szCs w:val="28"/>
        </w:rPr>
        <w:lastRenderedPageBreak/>
        <w:drawing>
          <wp:inline distT="0" distB="0" distL="0" distR="0" wp14:anchorId="23E94CA7" wp14:editId="482E6B0C">
            <wp:extent cx="4572000" cy="3437890"/>
            <wp:effectExtent l="0" t="0" r="0" b="0"/>
            <wp:docPr id="4" name="Picutre 4"/>
            <wp:cNvGraphicFramePr/>
            <a:graphic xmlns:a="http://schemas.openxmlformats.org/drawingml/2006/main">
              <a:graphicData uri="http://schemas.openxmlformats.org/drawingml/2006/picture">
                <pic:pic xmlns:pic="http://schemas.openxmlformats.org/drawingml/2006/picture">
                  <pic:nvPicPr>
                    <pic:cNvPr id="4" name="Picutre 4"/>
                    <pic:cNvPicPr/>
                  </pic:nvPicPr>
                  <pic:blipFill>
                    <a:blip r:embed="rId12">
                      <a:extLst>
                        <a:ext uri="{BEBA8EAE-BF5A-486C-A8C5-ECC9F3942E4B}">
                          <a14:imgProps xmlns:a14="http://schemas.microsoft.com/office/drawing/2010/main">
                            <a14:imgLayer r:embed="rId13">
                              <a14:imgEffect>
                                <a14:sharpenSoften amount="50000"/>
                              </a14:imgEffect>
                            </a14:imgLayer>
                          </a14:imgProps>
                        </a:ext>
                      </a:extLst>
                    </a:blip>
                    <a:stretch/>
                  </pic:blipFill>
                  <pic:spPr>
                    <a:xfrm>
                      <a:off x="0" y="0"/>
                      <a:ext cx="4572000" cy="3437890"/>
                    </a:xfrm>
                    <a:prstGeom prst="rect">
                      <a:avLst/>
                    </a:prstGeom>
                  </pic:spPr>
                </pic:pic>
              </a:graphicData>
            </a:graphic>
          </wp:inline>
        </w:drawing>
      </w:r>
    </w:p>
    <w:p w14:paraId="6EB8742F" w14:textId="77777777" w:rsidR="00AB3D32" w:rsidRDefault="00AB3D32" w:rsidP="00AB3D32">
      <w:pPr>
        <w:spacing w:line="240" w:lineRule="auto"/>
        <w:jc w:val="both"/>
        <w:rPr>
          <w:rFonts w:ascii="Times New Roman" w:hAnsi="Times New Roman" w:cs="Times New Roman"/>
          <w:sz w:val="24"/>
          <w:szCs w:val="28"/>
          <w:lang w:val="uk-UA"/>
        </w:rPr>
      </w:pPr>
      <w:r w:rsidRPr="00007036">
        <w:rPr>
          <w:rFonts w:ascii="Times New Roman" w:hAnsi="Times New Roman" w:cs="Times New Roman"/>
          <w:sz w:val="24"/>
          <w:szCs w:val="28"/>
          <w:lang w:val="uk-UA"/>
        </w:rPr>
        <w:t>1 - вітроенергетична установка</w:t>
      </w:r>
      <w:r>
        <w:rPr>
          <w:rFonts w:ascii="Times New Roman" w:hAnsi="Times New Roman" w:cs="Times New Roman"/>
          <w:sz w:val="24"/>
          <w:szCs w:val="28"/>
          <w:lang w:val="uk-UA"/>
        </w:rPr>
        <w:t>;</w:t>
      </w:r>
      <w:r w:rsidRPr="00007036">
        <w:rPr>
          <w:rFonts w:ascii="Times New Roman" w:hAnsi="Times New Roman" w:cs="Times New Roman"/>
          <w:sz w:val="24"/>
          <w:szCs w:val="28"/>
          <w:lang w:val="uk-UA"/>
        </w:rPr>
        <w:t xml:space="preserve"> 2 - </w:t>
      </w:r>
      <w:proofErr w:type="spellStart"/>
      <w:r w:rsidRPr="00007036">
        <w:rPr>
          <w:rFonts w:ascii="Times New Roman" w:hAnsi="Times New Roman" w:cs="Times New Roman"/>
          <w:sz w:val="24"/>
          <w:szCs w:val="28"/>
          <w:lang w:val="uk-UA"/>
        </w:rPr>
        <w:t>вітротурбіна</w:t>
      </w:r>
      <w:proofErr w:type="spellEnd"/>
      <w:r w:rsidRPr="00007036">
        <w:rPr>
          <w:rFonts w:ascii="Times New Roman" w:hAnsi="Times New Roman" w:cs="Times New Roman"/>
          <w:sz w:val="24"/>
          <w:szCs w:val="28"/>
          <w:lang w:val="uk-UA"/>
        </w:rPr>
        <w:t>; 3,11 - синхронний електромаш</w:t>
      </w:r>
      <w:r>
        <w:rPr>
          <w:rFonts w:ascii="Times New Roman" w:hAnsi="Times New Roman" w:cs="Times New Roman"/>
          <w:sz w:val="24"/>
          <w:szCs w:val="28"/>
          <w:lang w:val="uk-UA"/>
        </w:rPr>
        <w:t>и</w:t>
      </w:r>
      <w:r w:rsidRPr="00007036">
        <w:rPr>
          <w:rFonts w:ascii="Times New Roman" w:hAnsi="Times New Roman" w:cs="Times New Roman"/>
          <w:sz w:val="24"/>
          <w:szCs w:val="28"/>
          <w:lang w:val="uk-UA"/>
        </w:rPr>
        <w:t>нний генератор</w:t>
      </w:r>
      <w:r>
        <w:rPr>
          <w:rFonts w:ascii="Times New Roman" w:hAnsi="Times New Roman" w:cs="Times New Roman"/>
          <w:sz w:val="24"/>
          <w:szCs w:val="28"/>
          <w:lang w:val="uk-UA"/>
        </w:rPr>
        <w:t>;</w:t>
      </w:r>
      <w:r w:rsidRPr="00007036">
        <w:rPr>
          <w:rFonts w:ascii="Times New Roman" w:hAnsi="Times New Roman" w:cs="Times New Roman"/>
          <w:sz w:val="24"/>
          <w:szCs w:val="28"/>
          <w:lang w:val="uk-UA"/>
        </w:rPr>
        <w:t xml:space="preserve"> 4, 12, 14 - статичні перетворювачі частоти</w:t>
      </w:r>
      <w:r>
        <w:rPr>
          <w:rFonts w:ascii="Times New Roman" w:hAnsi="Times New Roman" w:cs="Times New Roman"/>
          <w:sz w:val="24"/>
          <w:szCs w:val="28"/>
          <w:lang w:val="uk-UA"/>
        </w:rPr>
        <w:t>;</w:t>
      </w:r>
      <w:r w:rsidRPr="00007036">
        <w:rPr>
          <w:rFonts w:ascii="Times New Roman" w:hAnsi="Times New Roman" w:cs="Times New Roman"/>
          <w:sz w:val="24"/>
          <w:szCs w:val="28"/>
          <w:lang w:val="uk-UA"/>
        </w:rPr>
        <w:t xml:space="preserve"> 5 - блок баластних навантажень; 6 - </w:t>
      </w:r>
      <w:proofErr w:type="spellStart"/>
      <w:r w:rsidRPr="00007036">
        <w:rPr>
          <w:rFonts w:ascii="Times New Roman" w:hAnsi="Times New Roman" w:cs="Times New Roman"/>
          <w:sz w:val="24"/>
          <w:szCs w:val="28"/>
          <w:lang w:val="uk-UA"/>
        </w:rPr>
        <w:t>фотоенергетичн</w:t>
      </w:r>
      <w:r>
        <w:rPr>
          <w:rFonts w:ascii="Times New Roman" w:hAnsi="Times New Roman" w:cs="Times New Roman"/>
          <w:sz w:val="24"/>
          <w:szCs w:val="28"/>
          <w:lang w:val="uk-UA"/>
        </w:rPr>
        <w:t>а</w:t>
      </w:r>
      <w:proofErr w:type="spellEnd"/>
      <w:r w:rsidRPr="00007036">
        <w:rPr>
          <w:rFonts w:ascii="Times New Roman" w:hAnsi="Times New Roman" w:cs="Times New Roman"/>
          <w:sz w:val="24"/>
          <w:szCs w:val="28"/>
          <w:lang w:val="uk-UA"/>
        </w:rPr>
        <w:t xml:space="preserve"> установка</w:t>
      </w:r>
      <w:r>
        <w:rPr>
          <w:rFonts w:ascii="Times New Roman" w:hAnsi="Times New Roman" w:cs="Times New Roman"/>
          <w:sz w:val="24"/>
          <w:szCs w:val="28"/>
          <w:lang w:val="uk-UA"/>
        </w:rPr>
        <w:t>;</w:t>
      </w:r>
      <w:r w:rsidRPr="00007036">
        <w:rPr>
          <w:rFonts w:ascii="Times New Roman" w:hAnsi="Times New Roman" w:cs="Times New Roman"/>
          <w:sz w:val="24"/>
          <w:szCs w:val="28"/>
          <w:lang w:val="uk-UA"/>
        </w:rPr>
        <w:t xml:space="preserve"> 7 - сонячна панель</w:t>
      </w:r>
      <w:r>
        <w:rPr>
          <w:rFonts w:ascii="Times New Roman" w:hAnsi="Times New Roman" w:cs="Times New Roman"/>
          <w:sz w:val="24"/>
          <w:szCs w:val="28"/>
          <w:lang w:val="uk-UA"/>
        </w:rPr>
        <w:t>;</w:t>
      </w:r>
      <w:r w:rsidRPr="00007036">
        <w:rPr>
          <w:rFonts w:ascii="Times New Roman" w:hAnsi="Times New Roman" w:cs="Times New Roman"/>
          <w:sz w:val="24"/>
          <w:szCs w:val="28"/>
          <w:lang w:val="uk-UA"/>
        </w:rPr>
        <w:t xml:space="preserve"> 8 - інвертор напруги; 9 - дизель-генератор; 10 - дизельний двигун</w:t>
      </w:r>
      <w:r>
        <w:rPr>
          <w:rFonts w:ascii="Times New Roman" w:hAnsi="Times New Roman" w:cs="Times New Roman"/>
          <w:sz w:val="24"/>
          <w:szCs w:val="28"/>
          <w:lang w:val="uk-UA"/>
        </w:rPr>
        <w:t>;</w:t>
      </w:r>
      <w:r w:rsidRPr="00007036">
        <w:rPr>
          <w:rFonts w:ascii="Times New Roman" w:hAnsi="Times New Roman" w:cs="Times New Roman"/>
          <w:sz w:val="24"/>
          <w:szCs w:val="28"/>
          <w:lang w:val="uk-UA"/>
        </w:rPr>
        <w:t xml:space="preserve"> 13- шина змінного струму високої частоти; 15 - буферний накопичувач електроенергії</w:t>
      </w:r>
      <w:r>
        <w:rPr>
          <w:rFonts w:ascii="Times New Roman" w:hAnsi="Times New Roman" w:cs="Times New Roman"/>
          <w:sz w:val="24"/>
          <w:szCs w:val="28"/>
          <w:lang w:val="uk-UA"/>
        </w:rPr>
        <w:t>;</w:t>
      </w:r>
      <w:r w:rsidRPr="00007036">
        <w:rPr>
          <w:rFonts w:ascii="Times New Roman" w:hAnsi="Times New Roman" w:cs="Times New Roman"/>
          <w:sz w:val="24"/>
          <w:szCs w:val="28"/>
          <w:lang w:val="uk-UA"/>
        </w:rPr>
        <w:t xml:space="preserve"> 16- </w:t>
      </w:r>
      <w:proofErr w:type="spellStart"/>
      <w:r w:rsidRPr="00007036">
        <w:rPr>
          <w:rFonts w:ascii="Times New Roman" w:hAnsi="Times New Roman" w:cs="Times New Roman"/>
          <w:sz w:val="24"/>
          <w:szCs w:val="28"/>
          <w:lang w:val="uk-UA"/>
        </w:rPr>
        <w:t>двонаправлений</w:t>
      </w:r>
      <w:proofErr w:type="spellEnd"/>
      <w:r w:rsidRPr="00007036">
        <w:rPr>
          <w:rFonts w:ascii="Times New Roman" w:hAnsi="Times New Roman" w:cs="Times New Roman"/>
          <w:sz w:val="24"/>
          <w:szCs w:val="28"/>
          <w:lang w:val="uk-UA"/>
        </w:rPr>
        <w:t xml:space="preserve"> імпульсний перетворювач; 17 - блок акумуляторних </w:t>
      </w:r>
      <w:proofErr w:type="spellStart"/>
      <w:r w:rsidRPr="00007036">
        <w:rPr>
          <w:rFonts w:ascii="Times New Roman" w:hAnsi="Times New Roman" w:cs="Times New Roman"/>
          <w:sz w:val="24"/>
          <w:szCs w:val="28"/>
          <w:lang w:val="uk-UA"/>
        </w:rPr>
        <w:t>батарей</w:t>
      </w:r>
      <w:proofErr w:type="spellEnd"/>
      <w:r w:rsidRPr="00007036">
        <w:rPr>
          <w:rFonts w:ascii="Times New Roman" w:hAnsi="Times New Roman" w:cs="Times New Roman"/>
          <w:sz w:val="24"/>
          <w:szCs w:val="28"/>
          <w:lang w:val="uk-UA"/>
        </w:rPr>
        <w:t>; 18</w:t>
      </w:r>
      <w:r>
        <w:rPr>
          <w:rFonts w:ascii="Times New Roman" w:hAnsi="Times New Roman" w:cs="Times New Roman"/>
          <w:sz w:val="24"/>
          <w:szCs w:val="28"/>
          <w:lang w:val="uk-UA"/>
        </w:rPr>
        <w:t xml:space="preserve"> </w:t>
      </w:r>
      <w:r w:rsidRPr="00007036">
        <w:rPr>
          <w:rFonts w:ascii="Times New Roman" w:hAnsi="Times New Roman" w:cs="Times New Roman"/>
          <w:sz w:val="24"/>
          <w:szCs w:val="28"/>
          <w:lang w:val="uk-UA"/>
        </w:rPr>
        <w:t xml:space="preserve">- шина змінного струму 220/380В 50 </w:t>
      </w:r>
      <w:proofErr w:type="spellStart"/>
      <w:r w:rsidRPr="00007036">
        <w:rPr>
          <w:rFonts w:ascii="Times New Roman" w:hAnsi="Times New Roman" w:cs="Times New Roman"/>
          <w:sz w:val="24"/>
          <w:szCs w:val="28"/>
          <w:lang w:val="uk-UA"/>
        </w:rPr>
        <w:t>Гц</w:t>
      </w:r>
      <w:proofErr w:type="spellEnd"/>
      <w:r>
        <w:rPr>
          <w:rFonts w:ascii="Times New Roman" w:hAnsi="Times New Roman" w:cs="Times New Roman"/>
          <w:sz w:val="24"/>
          <w:szCs w:val="28"/>
          <w:lang w:val="uk-UA"/>
        </w:rPr>
        <w:t>.</w:t>
      </w:r>
      <w:r w:rsidRPr="00007036">
        <w:rPr>
          <w:rFonts w:ascii="Times New Roman" w:hAnsi="Times New Roman" w:cs="Times New Roman"/>
          <w:sz w:val="24"/>
          <w:szCs w:val="28"/>
          <w:lang w:val="uk-UA"/>
        </w:rPr>
        <w:t>; 19</w:t>
      </w:r>
      <w:r>
        <w:rPr>
          <w:rFonts w:ascii="Times New Roman" w:hAnsi="Times New Roman" w:cs="Times New Roman"/>
          <w:sz w:val="24"/>
          <w:szCs w:val="28"/>
          <w:lang w:val="uk-UA"/>
        </w:rPr>
        <w:t xml:space="preserve"> </w:t>
      </w:r>
      <w:r w:rsidRPr="00007036">
        <w:rPr>
          <w:rFonts w:ascii="Times New Roman" w:hAnsi="Times New Roman" w:cs="Times New Roman"/>
          <w:sz w:val="24"/>
          <w:szCs w:val="28"/>
          <w:lang w:val="uk-UA"/>
        </w:rPr>
        <w:t>- споживачі електроенергії</w:t>
      </w:r>
      <w:r>
        <w:rPr>
          <w:rFonts w:ascii="Times New Roman" w:hAnsi="Times New Roman" w:cs="Times New Roman"/>
          <w:sz w:val="24"/>
          <w:szCs w:val="28"/>
          <w:lang w:val="uk-UA"/>
        </w:rPr>
        <w:t>;</w:t>
      </w:r>
      <w:r w:rsidRPr="00007036">
        <w:rPr>
          <w:rFonts w:ascii="Times New Roman" w:hAnsi="Times New Roman" w:cs="Times New Roman"/>
          <w:sz w:val="24"/>
          <w:szCs w:val="28"/>
          <w:lang w:val="uk-UA"/>
        </w:rPr>
        <w:t xml:space="preserve"> 20 - силовий трансформатор; 21- споживачі електроенергії напругою 6 або 10 кВ</w:t>
      </w:r>
      <w:r>
        <w:rPr>
          <w:rFonts w:ascii="Times New Roman" w:hAnsi="Times New Roman" w:cs="Times New Roman"/>
          <w:sz w:val="24"/>
          <w:szCs w:val="28"/>
          <w:lang w:val="uk-UA"/>
        </w:rPr>
        <w:t>;</w:t>
      </w:r>
      <w:r w:rsidRPr="00007036">
        <w:rPr>
          <w:rFonts w:ascii="Times New Roman" w:hAnsi="Times New Roman" w:cs="Times New Roman"/>
          <w:sz w:val="24"/>
          <w:szCs w:val="28"/>
          <w:lang w:val="uk-UA"/>
        </w:rPr>
        <w:t xml:space="preserve"> 22 - об'єкт децентралізованого електропостачання.</w:t>
      </w:r>
    </w:p>
    <w:p w14:paraId="354E29BC" w14:textId="77777777" w:rsidR="00AB3D32" w:rsidRDefault="00AB3D32" w:rsidP="00AB3D32">
      <w:pPr>
        <w:spacing w:line="240" w:lineRule="auto"/>
        <w:jc w:val="both"/>
        <w:rPr>
          <w:rFonts w:ascii="Times New Roman" w:hAnsi="Times New Roman" w:cs="Times New Roman"/>
          <w:sz w:val="24"/>
          <w:szCs w:val="28"/>
          <w:lang w:val="uk-UA"/>
        </w:rPr>
      </w:pPr>
    </w:p>
    <w:p w14:paraId="12A3D21D" w14:textId="77777777" w:rsidR="00AB3D32" w:rsidRDefault="00AB3D32" w:rsidP="00AB3D3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1.2 </w:t>
      </w:r>
      <w:r w:rsidRPr="000E2781">
        <w:rPr>
          <w:rFonts w:ascii="Times New Roman" w:hAnsi="Times New Roman" w:cs="Times New Roman"/>
          <w:sz w:val="28"/>
          <w:szCs w:val="28"/>
          <w:lang w:val="uk-UA"/>
        </w:rPr>
        <w:t>- Схема сполучення джерел на шині змінного струму високої частоти</w:t>
      </w:r>
    </w:p>
    <w:p w14:paraId="31C05A95" w14:textId="77777777" w:rsidR="00AB3D32" w:rsidRDefault="00AB3D32" w:rsidP="00AB3D32">
      <w:pPr>
        <w:spacing w:line="360" w:lineRule="auto"/>
        <w:ind w:firstLine="709"/>
        <w:jc w:val="both"/>
        <w:rPr>
          <w:rFonts w:ascii="Times New Roman" w:hAnsi="Times New Roman" w:cs="Times New Roman"/>
          <w:sz w:val="28"/>
          <w:szCs w:val="28"/>
          <w:lang w:val="uk-UA"/>
        </w:rPr>
      </w:pPr>
    </w:p>
    <w:p w14:paraId="3B5FDAE0" w14:textId="77777777" w:rsidR="00AB3D32" w:rsidRDefault="00AB3D32" w:rsidP="00AB3D32">
      <w:pPr>
        <w:spacing w:line="360" w:lineRule="auto"/>
        <w:ind w:firstLine="709"/>
        <w:jc w:val="both"/>
        <w:rPr>
          <w:rFonts w:ascii="Times New Roman" w:hAnsi="Times New Roman" w:cs="Times New Roman"/>
          <w:sz w:val="28"/>
          <w:szCs w:val="28"/>
          <w:lang w:val="uk-UA"/>
        </w:rPr>
      </w:pPr>
      <w:r w:rsidRPr="000E2781">
        <w:rPr>
          <w:rFonts w:ascii="Times New Roman" w:hAnsi="Times New Roman" w:cs="Times New Roman"/>
          <w:sz w:val="28"/>
          <w:szCs w:val="28"/>
          <w:lang w:val="uk-UA"/>
        </w:rPr>
        <w:t xml:space="preserve">Також найбільш поширений ще один варіант сполучення з використанням ШПТ, представлений на (рис. </w:t>
      </w:r>
      <w:r>
        <w:rPr>
          <w:rFonts w:ascii="Times New Roman" w:hAnsi="Times New Roman" w:cs="Times New Roman"/>
          <w:sz w:val="28"/>
          <w:szCs w:val="28"/>
          <w:lang w:val="uk-UA"/>
        </w:rPr>
        <w:t>1.</w:t>
      </w:r>
      <w:r w:rsidRPr="000E2781">
        <w:rPr>
          <w:rFonts w:ascii="Times New Roman" w:hAnsi="Times New Roman" w:cs="Times New Roman"/>
          <w:sz w:val="28"/>
          <w:szCs w:val="28"/>
          <w:lang w:val="uk-UA"/>
        </w:rPr>
        <w:t>3). Використовуючи дану схему, відразу отримуємо ряд переваг щодо попередніх: немає проблем із синхронізацією напруги і частоти при включенні ВЕУ і ДГ, істотно</w:t>
      </w:r>
      <w:r>
        <w:rPr>
          <w:rFonts w:ascii="Times New Roman" w:hAnsi="Times New Roman" w:cs="Times New Roman"/>
          <w:sz w:val="28"/>
          <w:szCs w:val="28"/>
          <w:lang w:val="uk-UA"/>
        </w:rPr>
        <w:t xml:space="preserve"> </w:t>
      </w:r>
      <w:r w:rsidRPr="000E2781">
        <w:rPr>
          <w:rFonts w:ascii="Times New Roman" w:hAnsi="Times New Roman" w:cs="Times New Roman"/>
          <w:sz w:val="28"/>
          <w:szCs w:val="28"/>
          <w:lang w:val="uk-UA"/>
        </w:rPr>
        <w:t>простіше і дешевше перетворювачі енергії, масштабування також не утруднене. Надаються широкі можливості для відокремленого управління кожним джерелом електроенергії. Досягається висока якість енергії, що відпускається, тому що споживачі живляться від одного інвертора.</w:t>
      </w:r>
    </w:p>
    <w:p w14:paraId="675C878F" w14:textId="77777777" w:rsidR="00AB3D32" w:rsidRDefault="00AB3D32" w:rsidP="00AB3D32">
      <w:pPr>
        <w:spacing w:line="240" w:lineRule="auto"/>
        <w:ind w:firstLine="709"/>
        <w:jc w:val="center"/>
        <w:rPr>
          <w:rFonts w:ascii="Times New Roman" w:hAnsi="Times New Roman" w:cs="Times New Roman"/>
          <w:sz w:val="28"/>
          <w:szCs w:val="28"/>
          <w:lang w:val="uk-UA"/>
        </w:rPr>
      </w:pPr>
      <w:r>
        <w:rPr>
          <w:noProof/>
        </w:rPr>
        <w:lastRenderedPageBreak/>
        <w:drawing>
          <wp:inline distT="0" distB="0" distL="0" distR="0" wp14:anchorId="37CD9708" wp14:editId="6527E86B">
            <wp:extent cx="4117009" cy="4234121"/>
            <wp:effectExtent l="0" t="0" r="0" b="0"/>
            <wp:docPr id="5" name="Picutre 5"/>
            <wp:cNvGraphicFramePr/>
            <a:graphic xmlns:a="http://schemas.openxmlformats.org/drawingml/2006/main">
              <a:graphicData uri="http://schemas.openxmlformats.org/drawingml/2006/picture">
                <pic:pic xmlns:pic="http://schemas.openxmlformats.org/drawingml/2006/picture">
                  <pic:nvPicPr>
                    <pic:cNvPr id="5" name="Picutre 5"/>
                    <pic:cNvPicPr/>
                  </pic:nvPicPr>
                  <pic:blipFill>
                    <a:blip r:embed="rId14">
                      <a:extLst>
                        <a:ext uri="{BEBA8EAE-BF5A-486C-A8C5-ECC9F3942E4B}">
                          <a14:imgProps xmlns:a14="http://schemas.microsoft.com/office/drawing/2010/main">
                            <a14:imgLayer r:embed="rId15">
                              <a14:imgEffect>
                                <a14:sharpenSoften amount="50000"/>
                              </a14:imgEffect>
                            </a14:imgLayer>
                          </a14:imgProps>
                        </a:ext>
                      </a:extLst>
                    </a:blip>
                    <a:stretch/>
                  </pic:blipFill>
                  <pic:spPr>
                    <a:xfrm>
                      <a:off x="0" y="0"/>
                      <a:ext cx="4128689" cy="4246134"/>
                    </a:xfrm>
                    <a:prstGeom prst="rect">
                      <a:avLst/>
                    </a:prstGeom>
                  </pic:spPr>
                </pic:pic>
              </a:graphicData>
            </a:graphic>
          </wp:inline>
        </w:drawing>
      </w:r>
    </w:p>
    <w:p w14:paraId="63C95E07" w14:textId="77777777" w:rsidR="00AB3D32" w:rsidRDefault="00AB3D32" w:rsidP="00AB3D32">
      <w:pPr>
        <w:spacing w:line="240" w:lineRule="auto"/>
        <w:jc w:val="both"/>
        <w:rPr>
          <w:rFonts w:ascii="Times New Roman" w:hAnsi="Times New Roman" w:cs="Times New Roman"/>
          <w:sz w:val="24"/>
          <w:szCs w:val="28"/>
          <w:lang w:val="uk-UA"/>
        </w:rPr>
      </w:pPr>
      <w:r w:rsidRPr="000E2781">
        <w:rPr>
          <w:rFonts w:ascii="Times New Roman" w:hAnsi="Times New Roman" w:cs="Times New Roman"/>
          <w:sz w:val="24"/>
          <w:szCs w:val="28"/>
          <w:lang w:val="uk-UA"/>
        </w:rPr>
        <w:t xml:space="preserve">1 - вітроенергетична установка; 2 - </w:t>
      </w:r>
      <w:proofErr w:type="spellStart"/>
      <w:r w:rsidRPr="000E2781">
        <w:rPr>
          <w:rFonts w:ascii="Times New Roman" w:hAnsi="Times New Roman" w:cs="Times New Roman"/>
          <w:sz w:val="24"/>
          <w:szCs w:val="28"/>
          <w:lang w:val="uk-UA"/>
        </w:rPr>
        <w:t>вітротурбіна</w:t>
      </w:r>
      <w:proofErr w:type="spellEnd"/>
      <w:r w:rsidRPr="000E2781">
        <w:rPr>
          <w:rFonts w:ascii="Times New Roman" w:hAnsi="Times New Roman" w:cs="Times New Roman"/>
          <w:sz w:val="24"/>
          <w:szCs w:val="28"/>
          <w:lang w:val="uk-UA"/>
        </w:rPr>
        <w:t>; 3,11,15 - синхронний електромашинний генератор; 4, 12 - керований випрямляч; 5 - блок баластних навантажень</w:t>
      </w:r>
      <w:r>
        <w:rPr>
          <w:rFonts w:ascii="Times New Roman" w:hAnsi="Times New Roman" w:cs="Times New Roman"/>
          <w:sz w:val="24"/>
          <w:szCs w:val="28"/>
          <w:lang w:val="uk-UA"/>
        </w:rPr>
        <w:t>;</w:t>
      </w:r>
      <w:r w:rsidRPr="000E2781">
        <w:rPr>
          <w:rFonts w:ascii="Times New Roman" w:hAnsi="Times New Roman" w:cs="Times New Roman"/>
          <w:sz w:val="24"/>
          <w:szCs w:val="28"/>
          <w:lang w:val="uk-UA"/>
        </w:rPr>
        <w:t xml:space="preserve"> 6 - </w:t>
      </w:r>
      <w:proofErr w:type="spellStart"/>
      <w:r w:rsidRPr="000E2781">
        <w:rPr>
          <w:rFonts w:ascii="Times New Roman" w:hAnsi="Times New Roman" w:cs="Times New Roman"/>
          <w:sz w:val="24"/>
          <w:szCs w:val="28"/>
          <w:lang w:val="uk-UA"/>
        </w:rPr>
        <w:t>фотоенергет</w:t>
      </w:r>
      <w:r>
        <w:rPr>
          <w:rFonts w:ascii="Times New Roman" w:hAnsi="Times New Roman" w:cs="Times New Roman"/>
          <w:sz w:val="24"/>
          <w:szCs w:val="28"/>
          <w:lang w:val="uk-UA"/>
        </w:rPr>
        <w:t>ична</w:t>
      </w:r>
      <w:proofErr w:type="spellEnd"/>
      <w:r w:rsidRPr="000E2781">
        <w:rPr>
          <w:rFonts w:ascii="Times New Roman" w:hAnsi="Times New Roman" w:cs="Times New Roman"/>
          <w:sz w:val="24"/>
          <w:szCs w:val="28"/>
          <w:lang w:val="uk-UA"/>
        </w:rPr>
        <w:t xml:space="preserve"> установка; 7 - сонячна панель; 8 - конвертор напруги; 9, 13 - дизель-генератор; 10, 14 - дизельний двигун; 16 - пристрій плавного пуску; 17 - регулятор струму збудження; 18</w:t>
      </w:r>
      <w:r>
        <w:rPr>
          <w:rFonts w:ascii="Times New Roman" w:hAnsi="Times New Roman" w:cs="Times New Roman"/>
          <w:sz w:val="24"/>
          <w:szCs w:val="28"/>
          <w:lang w:val="uk-UA"/>
        </w:rPr>
        <w:t xml:space="preserve"> </w:t>
      </w:r>
      <w:r w:rsidRPr="000E2781">
        <w:rPr>
          <w:rFonts w:ascii="Times New Roman" w:hAnsi="Times New Roman" w:cs="Times New Roman"/>
          <w:sz w:val="24"/>
          <w:szCs w:val="28"/>
          <w:lang w:val="uk-UA"/>
        </w:rPr>
        <w:t>- шина постійного струму; 19 - інвертор напруги</w:t>
      </w:r>
      <w:r>
        <w:rPr>
          <w:rFonts w:ascii="Times New Roman" w:hAnsi="Times New Roman" w:cs="Times New Roman"/>
          <w:sz w:val="24"/>
          <w:szCs w:val="28"/>
          <w:lang w:val="uk-UA"/>
        </w:rPr>
        <w:t>;</w:t>
      </w:r>
      <w:r w:rsidRPr="000E2781">
        <w:rPr>
          <w:rFonts w:ascii="Times New Roman" w:hAnsi="Times New Roman" w:cs="Times New Roman"/>
          <w:sz w:val="24"/>
          <w:szCs w:val="28"/>
          <w:lang w:val="uk-UA"/>
        </w:rPr>
        <w:t xml:space="preserve"> 20 - буферний накопичувач електроенергії</w:t>
      </w:r>
      <w:r>
        <w:rPr>
          <w:rFonts w:ascii="Times New Roman" w:hAnsi="Times New Roman" w:cs="Times New Roman"/>
          <w:sz w:val="24"/>
          <w:szCs w:val="28"/>
          <w:lang w:val="uk-UA"/>
        </w:rPr>
        <w:t>;</w:t>
      </w:r>
      <w:r w:rsidRPr="000E2781">
        <w:rPr>
          <w:rFonts w:ascii="Times New Roman" w:hAnsi="Times New Roman" w:cs="Times New Roman"/>
          <w:sz w:val="24"/>
          <w:szCs w:val="28"/>
          <w:lang w:val="uk-UA"/>
        </w:rPr>
        <w:t xml:space="preserve"> 21- </w:t>
      </w:r>
      <w:proofErr w:type="spellStart"/>
      <w:r w:rsidRPr="000E2781">
        <w:rPr>
          <w:rFonts w:ascii="Times New Roman" w:hAnsi="Times New Roman" w:cs="Times New Roman"/>
          <w:sz w:val="24"/>
          <w:szCs w:val="28"/>
          <w:lang w:val="uk-UA"/>
        </w:rPr>
        <w:t>двонаправлений</w:t>
      </w:r>
      <w:proofErr w:type="spellEnd"/>
      <w:r w:rsidRPr="000E2781">
        <w:rPr>
          <w:rFonts w:ascii="Times New Roman" w:hAnsi="Times New Roman" w:cs="Times New Roman"/>
          <w:sz w:val="24"/>
          <w:szCs w:val="28"/>
          <w:lang w:val="uk-UA"/>
        </w:rPr>
        <w:t xml:space="preserve"> імпульсний перетворювач; 22 - блок акумуляторних </w:t>
      </w:r>
      <w:proofErr w:type="spellStart"/>
      <w:r w:rsidRPr="000E2781">
        <w:rPr>
          <w:rFonts w:ascii="Times New Roman" w:hAnsi="Times New Roman" w:cs="Times New Roman"/>
          <w:sz w:val="24"/>
          <w:szCs w:val="28"/>
          <w:lang w:val="uk-UA"/>
        </w:rPr>
        <w:t>батарей</w:t>
      </w:r>
      <w:proofErr w:type="spellEnd"/>
      <w:r w:rsidRPr="000E2781">
        <w:rPr>
          <w:rFonts w:ascii="Times New Roman" w:hAnsi="Times New Roman" w:cs="Times New Roman"/>
          <w:sz w:val="24"/>
          <w:szCs w:val="28"/>
          <w:lang w:val="uk-UA"/>
        </w:rPr>
        <w:t xml:space="preserve">; 23 - шина змінного струму 220/380B 50 </w:t>
      </w:r>
      <w:proofErr w:type="spellStart"/>
      <w:r w:rsidRPr="000E2781">
        <w:rPr>
          <w:rFonts w:ascii="Times New Roman" w:hAnsi="Times New Roman" w:cs="Times New Roman"/>
          <w:sz w:val="24"/>
          <w:szCs w:val="28"/>
          <w:lang w:val="uk-UA"/>
        </w:rPr>
        <w:t>Гц</w:t>
      </w:r>
      <w:proofErr w:type="spellEnd"/>
      <w:r w:rsidRPr="000E2781">
        <w:rPr>
          <w:rFonts w:ascii="Times New Roman" w:hAnsi="Times New Roman" w:cs="Times New Roman"/>
          <w:sz w:val="24"/>
          <w:szCs w:val="28"/>
          <w:lang w:val="uk-UA"/>
        </w:rPr>
        <w:t>; 24 - споживачі електроенергії</w:t>
      </w:r>
      <w:r>
        <w:rPr>
          <w:rFonts w:ascii="Times New Roman" w:hAnsi="Times New Roman" w:cs="Times New Roman"/>
          <w:sz w:val="24"/>
          <w:szCs w:val="28"/>
          <w:lang w:val="uk-UA"/>
        </w:rPr>
        <w:t>;</w:t>
      </w:r>
      <w:r w:rsidRPr="000E2781">
        <w:rPr>
          <w:rFonts w:ascii="Times New Roman" w:hAnsi="Times New Roman" w:cs="Times New Roman"/>
          <w:sz w:val="24"/>
          <w:szCs w:val="28"/>
          <w:lang w:val="uk-UA"/>
        </w:rPr>
        <w:t xml:space="preserve"> 25 - силовий трансформатор, що підвищує; 26 - споживачі електроенергії напругою 6 або 10 кВ; 27 - об'єкт децентралізованого електропостачання</w:t>
      </w:r>
      <w:r>
        <w:rPr>
          <w:rFonts w:ascii="Times New Roman" w:hAnsi="Times New Roman" w:cs="Times New Roman"/>
          <w:sz w:val="24"/>
          <w:szCs w:val="28"/>
          <w:lang w:val="uk-UA"/>
        </w:rPr>
        <w:t>.</w:t>
      </w:r>
    </w:p>
    <w:p w14:paraId="3F290DA8" w14:textId="77777777" w:rsidR="00AB3D32" w:rsidRDefault="00AB3D32" w:rsidP="00AB3D32">
      <w:pPr>
        <w:spacing w:line="240" w:lineRule="auto"/>
        <w:ind w:firstLine="709"/>
        <w:jc w:val="both"/>
        <w:rPr>
          <w:rFonts w:ascii="Times New Roman" w:hAnsi="Times New Roman" w:cs="Times New Roman"/>
          <w:sz w:val="28"/>
          <w:szCs w:val="28"/>
          <w:lang w:val="uk-UA"/>
        </w:rPr>
      </w:pPr>
    </w:p>
    <w:p w14:paraId="24FDBB14" w14:textId="77777777" w:rsidR="00AB3D32" w:rsidRDefault="00AB3D32" w:rsidP="00AB3D3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1.3 </w:t>
      </w:r>
      <w:r w:rsidRPr="000E2781">
        <w:rPr>
          <w:rFonts w:ascii="Times New Roman" w:hAnsi="Times New Roman" w:cs="Times New Roman"/>
          <w:sz w:val="28"/>
          <w:szCs w:val="28"/>
          <w:lang w:val="uk-UA"/>
        </w:rPr>
        <w:t xml:space="preserve">- </w:t>
      </w:r>
      <w:r w:rsidRPr="00317D5E">
        <w:rPr>
          <w:rFonts w:ascii="Times New Roman" w:hAnsi="Times New Roman" w:cs="Times New Roman"/>
          <w:sz w:val="28"/>
          <w:szCs w:val="28"/>
          <w:lang w:val="uk-UA"/>
        </w:rPr>
        <w:t>Схема сполучення джерел на шині змінного струму високої частоти</w:t>
      </w:r>
    </w:p>
    <w:p w14:paraId="34FEA7F6" w14:textId="77777777" w:rsidR="00AB3D32" w:rsidRDefault="00AB3D32" w:rsidP="00AB3D32">
      <w:pPr>
        <w:spacing w:line="360" w:lineRule="auto"/>
        <w:ind w:firstLine="709"/>
        <w:jc w:val="both"/>
        <w:rPr>
          <w:rFonts w:ascii="Times New Roman" w:hAnsi="Times New Roman" w:cs="Times New Roman"/>
          <w:sz w:val="28"/>
          <w:szCs w:val="28"/>
          <w:lang w:val="uk-UA"/>
        </w:rPr>
      </w:pPr>
    </w:p>
    <w:p w14:paraId="287E5CF7" w14:textId="77777777" w:rsidR="00AB3D32" w:rsidRDefault="00AB3D32" w:rsidP="00AB3D32">
      <w:pPr>
        <w:spacing w:line="360" w:lineRule="auto"/>
        <w:ind w:firstLine="709"/>
        <w:jc w:val="both"/>
        <w:rPr>
          <w:rFonts w:ascii="Times New Roman" w:hAnsi="Times New Roman" w:cs="Times New Roman"/>
          <w:sz w:val="28"/>
          <w:szCs w:val="28"/>
          <w:lang w:val="uk-UA"/>
        </w:rPr>
      </w:pPr>
      <w:r w:rsidRPr="00317D5E">
        <w:rPr>
          <w:rFonts w:ascii="Times New Roman" w:hAnsi="Times New Roman" w:cs="Times New Roman"/>
          <w:sz w:val="28"/>
          <w:szCs w:val="28"/>
          <w:lang w:val="uk-UA"/>
        </w:rPr>
        <w:t xml:space="preserve">Величезну роль в побудові будь-яких гібридних електростанцій грають буферні накопичувачі електроенергії - блоки акумуляторних </w:t>
      </w:r>
      <w:proofErr w:type="spellStart"/>
      <w:r w:rsidRPr="00317D5E">
        <w:rPr>
          <w:rFonts w:ascii="Times New Roman" w:hAnsi="Times New Roman" w:cs="Times New Roman"/>
          <w:sz w:val="28"/>
          <w:szCs w:val="28"/>
          <w:lang w:val="uk-UA"/>
        </w:rPr>
        <w:t>батарей</w:t>
      </w:r>
      <w:proofErr w:type="spellEnd"/>
      <w:r w:rsidRPr="00317D5E">
        <w:rPr>
          <w:rFonts w:ascii="Times New Roman" w:hAnsi="Times New Roman" w:cs="Times New Roman"/>
          <w:sz w:val="28"/>
          <w:szCs w:val="28"/>
          <w:lang w:val="uk-UA"/>
        </w:rPr>
        <w:t xml:space="preserve">. Підключення до </w:t>
      </w:r>
      <w:r>
        <w:rPr>
          <w:rFonts w:ascii="Times New Roman" w:hAnsi="Times New Roman" w:cs="Times New Roman"/>
          <w:sz w:val="28"/>
          <w:szCs w:val="28"/>
          <w:lang w:val="uk-UA"/>
        </w:rPr>
        <w:t xml:space="preserve">сполучної </w:t>
      </w:r>
      <w:r w:rsidRPr="00317D5E">
        <w:rPr>
          <w:rFonts w:ascii="Times New Roman" w:hAnsi="Times New Roman" w:cs="Times New Roman"/>
          <w:sz w:val="28"/>
          <w:szCs w:val="28"/>
          <w:lang w:val="uk-UA"/>
        </w:rPr>
        <w:t>шин</w:t>
      </w:r>
      <w:r>
        <w:rPr>
          <w:rFonts w:ascii="Times New Roman" w:hAnsi="Times New Roman" w:cs="Times New Roman"/>
          <w:sz w:val="28"/>
          <w:szCs w:val="28"/>
          <w:lang w:val="uk-UA"/>
        </w:rPr>
        <w:t>и</w:t>
      </w:r>
      <w:r w:rsidRPr="00317D5E">
        <w:rPr>
          <w:rFonts w:ascii="Times New Roman" w:hAnsi="Times New Roman" w:cs="Times New Roman"/>
          <w:sz w:val="28"/>
          <w:szCs w:val="28"/>
          <w:lang w:val="uk-UA"/>
        </w:rPr>
        <w:t xml:space="preserve"> будь-якого типу з використанням відповідного перетворювача, вони здатні суттєво поліпшити режим роботи системи. Використання в складі гібридних електростанцій буферних накопичувачів енергії дозволяє знизити частку паливної складової за рахунок заміщення енергії, що виробляється ДГ, енергією, </w:t>
      </w:r>
      <w:r w:rsidRPr="00317D5E">
        <w:rPr>
          <w:rFonts w:ascii="Times New Roman" w:hAnsi="Times New Roman" w:cs="Times New Roman"/>
          <w:sz w:val="28"/>
          <w:szCs w:val="28"/>
          <w:lang w:val="uk-UA"/>
        </w:rPr>
        <w:lastRenderedPageBreak/>
        <w:t>запасеної в накопичувачі при роботі ВДЕ; значно збільшити ресурс дизелів шляхом оптимізації їх робочих режимів; підвищити рівень надійності електропостачання споживачів за рахунок введення в систему по суті безперебійного джерела живлення; поліпшити показники якості енергії, що генерується в динамічних режимах [</w:t>
      </w:r>
      <w:r>
        <w:rPr>
          <w:rFonts w:ascii="Times New Roman" w:hAnsi="Times New Roman" w:cs="Times New Roman"/>
          <w:sz w:val="28"/>
          <w:szCs w:val="28"/>
          <w:lang w:val="uk-UA"/>
        </w:rPr>
        <w:t>5</w:t>
      </w:r>
      <w:r w:rsidRPr="00317D5E">
        <w:rPr>
          <w:rFonts w:ascii="Times New Roman" w:hAnsi="Times New Roman" w:cs="Times New Roman"/>
          <w:sz w:val="28"/>
          <w:szCs w:val="28"/>
          <w:lang w:val="uk-UA"/>
        </w:rPr>
        <w:t>].</w:t>
      </w:r>
    </w:p>
    <w:p w14:paraId="12C125FB" w14:textId="77777777" w:rsidR="00AB3D32" w:rsidRDefault="00AB3D32" w:rsidP="00AB3D32">
      <w:pPr>
        <w:spacing w:line="360" w:lineRule="auto"/>
        <w:ind w:firstLine="709"/>
        <w:jc w:val="both"/>
        <w:rPr>
          <w:rFonts w:ascii="Times New Roman" w:hAnsi="Times New Roman" w:cs="Times New Roman"/>
          <w:b/>
          <w:sz w:val="28"/>
          <w:szCs w:val="28"/>
          <w:lang w:val="uk-UA"/>
        </w:rPr>
      </w:pPr>
      <w:r w:rsidRPr="00317D5E">
        <w:rPr>
          <w:rFonts w:ascii="Times New Roman" w:hAnsi="Times New Roman" w:cs="Times New Roman"/>
          <w:b/>
          <w:sz w:val="28"/>
          <w:szCs w:val="28"/>
          <w:lang w:val="uk-UA"/>
        </w:rPr>
        <w:t>1.</w:t>
      </w:r>
      <w:r>
        <w:rPr>
          <w:rFonts w:ascii="Times New Roman" w:hAnsi="Times New Roman" w:cs="Times New Roman"/>
          <w:b/>
          <w:sz w:val="28"/>
          <w:szCs w:val="28"/>
          <w:lang w:val="uk-UA"/>
        </w:rPr>
        <w:t>3</w:t>
      </w:r>
      <w:r w:rsidRPr="00317D5E">
        <w:rPr>
          <w:rFonts w:ascii="Times New Roman" w:hAnsi="Times New Roman" w:cs="Times New Roman"/>
          <w:b/>
          <w:sz w:val="28"/>
          <w:szCs w:val="28"/>
          <w:lang w:val="uk-UA"/>
        </w:rPr>
        <w:t xml:space="preserve"> </w:t>
      </w:r>
      <w:bookmarkStart w:id="12" w:name="_Hlk58552143"/>
      <w:r w:rsidRPr="00317D5E">
        <w:rPr>
          <w:rFonts w:ascii="Times New Roman" w:hAnsi="Times New Roman" w:cs="Times New Roman"/>
          <w:b/>
          <w:sz w:val="28"/>
          <w:szCs w:val="28"/>
          <w:lang w:val="uk-UA"/>
        </w:rPr>
        <w:t>Аналіз проблеми оптимізації вибору обладнання</w:t>
      </w:r>
      <w:bookmarkEnd w:id="12"/>
    </w:p>
    <w:p w14:paraId="16DAD525" w14:textId="77777777" w:rsidR="00AB3D32" w:rsidRDefault="00AB3D32" w:rsidP="00AB3D32">
      <w:pPr>
        <w:spacing w:line="360" w:lineRule="auto"/>
        <w:ind w:firstLine="709"/>
        <w:jc w:val="both"/>
        <w:rPr>
          <w:rFonts w:ascii="Times New Roman" w:hAnsi="Times New Roman" w:cs="Times New Roman"/>
          <w:sz w:val="28"/>
          <w:szCs w:val="28"/>
          <w:lang w:val="uk-UA"/>
        </w:rPr>
      </w:pPr>
      <w:r w:rsidRPr="000A7453">
        <w:rPr>
          <w:rFonts w:ascii="Times New Roman" w:hAnsi="Times New Roman" w:cs="Times New Roman"/>
          <w:sz w:val="28"/>
          <w:szCs w:val="28"/>
          <w:lang w:val="uk-UA"/>
        </w:rPr>
        <w:t>Основною проблемою при проектуванні комбінованих електростанцій є пошук оптимізації витрат, і, як наслідок, пошук співвідношення кількості задіяних елементів. На даний момент відсутня єдин</w:t>
      </w:r>
      <w:r>
        <w:rPr>
          <w:rFonts w:ascii="Times New Roman" w:hAnsi="Times New Roman" w:cs="Times New Roman"/>
          <w:sz w:val="28"/>
          <w:szCs w:val="28"/>
          <w:lang w:val="uk-UA"/>
        </w:rPr>
        <w:t>а</w:t>
      </w:r>
      <w:r w:rsidRPr="000A7453">
        <w:rPr>
          <w:rFonts w:ascii="Times New Roman" w:hAnsi="Times New Roman" w:cs="Times New Roman"/>
          <w:sz w:val="28"/>
          <w:szCs w:val="28"/>
          <w:lang w:val="uk-UA"/>
        </w:rPr>
        <w:t xml:space="preserve"> вірна і відпрацьована методика оптимізації, існують тільки концептуальні алгоритми, які також мають певні переваги і недоліки.</w:t>
      </w:r>
    </w:p>
    <w:p w14:paraId="642FA071" w14:textId="77777777" w:rsidR="00AB3D32" w:rsidRDefault="00AB3D32" w:rsidP="00AB3D32">
      <w:pPr>
        <w:spacing w:line="360" w:lineRule="auto"/>
        <w:ind w:firstLine="709"/>
        <w:jc w:val="both"/>
        <w:rPr>
          <w:rFonts w:ascii="Times New Roman" w:hAnsi="Times New Roman" w:cs="Times New Roman"/>
          <w:sz w:val="28"/>
          <w:szCs w:val="28"/>
          <w:lang w:val="uk-UA"/>
        </w:rPr>
      </w:pPr>
      <w:r w:rsidRPr="000A7453">
        <w:rPr>
          <w:rFonts w:ascii="Times New Roman" w:hAnsi="Times New Roman" w:cs="Times New Roman"/>
          <w:sz w:val="28"/>
          <w:szCs w:val="28"/>
          <w:lang w:val="uk-UA"/>
        </w:rPr>
        <w:t xml:space="preserve">Наприклад, </w:t>
      </w:r>
      <w:proofErr w:type="spellStart"/>
      <w:r w:rsidRPr="000A7453">
        <w:rPr>
          <w:rFonts w:ascii="Times New Roman" w:hAnsi="Times New Roman" w:cs="Times New Roman"/>
          <w:sz w:val="28"/>
          <w:szCs w:val="28"/>
          <w:lang w:val="uk-UA"/>
        </w:rPr>
        <w:t>Arnan</w:t>
      </w:r>
      <w:proofErr w:type="spellEnd"/>
      <w:r w:rsidRPr="000A7453">
        <w:rPr>
          <w:rFonts w:ascii="Times New Roman" w:hAnsi="Times New Roman" w:cs="Times New Roman"/>
          <w:sz w:val="28"/>
          <w:szCs w:val="28"/>
          <w:lang w:val="uk-UA"/>
        </w:rPr>
        <w:t xml:space="preserve"> </w:t>
      </w:r>
      <w:proofErr w:type="spellStart"/>
      <w:r w:rsidRPr="000A7453">
        <w:rPr>
          <w:rFonts w:ascii="Times New Roman" w:hAnsi="Times New Roman" w:cs="Times New Roman"/>
          <w:sz w:val="28"/>
          <w:szCs w:val="28"/>
          <w:lang w:val="uk-UA"/>
        </w:rPr>
        <w:t>Gonzalez</w:t>
      </w:r>
      <w:proofErr w:type="spellEnd"/>
      <w:r w:rsidRPr="000A7453">
        <w:rPr>
          <w:rFonts w:ascii="Times New Roman" w:hAnsi="Times New Roman" w:cs="Times New Roman"/>
          <w:sz w:val="28"/>
          <w:szCs w:val="28"/>
          <w:lang w:val="uk-UA"/>
        </w:rPr>
        <w:t xml:space="preserve">, </w:t>
      </w:r>
      <w:proofErr w:type="spellStart"/>
      <w:r w:rsidRPr="000A7453">
        <w:rPr>
          <w:rFonts w:ascii="Times New Roman" w:hAnsi="Times New Roman" w:cs="Times New Roman"/>
          <w:sz w:val="28"/>
          <w:szCs w:val="28"/>
          <w:lang w:val="uk-UA"/>
        </w:rPr>
        <w:t>Jordi-Roger</w:t>
      </w:r>
      <w:proofErr w:type="spellEnd"/>
      <w:r w:rsidRPr="000A7453">
        <w:rPr>
          <w:rFonts w:ascii="Times New Roman" w:hAnsi="Times New Roman" w:cs="Times New Roman"/>
          <w:sz w:val="28"/>
          <w:szCs w:val="28"/>
          <w:lang w:val="uk-UA"/>
        </w:rPr>
        <w:t xml:space="preserve"> </w:t>
      </w:r>
      <w:proofErr w:type="spellStart"/>
      <w:r w:rsidRPr="000A7453">
        <w:rPr>
          <w:rFonts w:ascii="Times New Roman" w:hAnsi="Times New Roman" w:cs="Times New Roman"/>
          <w:sz w:val="28"/>
          <w:szCs w:val="28"/>
          <w:lang w:val="uk-UA"/>
        </w:rPr>
        <w:t>Riba</w:t>
      </w:r>
      <w:proofErr w:type="spellEnd"/>
      <w:r w:rsidRPr="000A7453">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0A7453">
        <w:rPr>
          <w:rFonts w:ascii="Times New Roman" w:hAnsi="Times New Roman" w:cs="Times New Roman"/>
          <w:sz w:val="28"/>
          <w:szCs w:val="28"/>
          <w:lang w:val="uk-UA"/>
        </w:rPr>
        <w:t xml:space="preserve"> </w:t>
      </w:r>
      <w:proofErr w:type="spellStart"/>
      <w:r w:rsidRPr="000A7453">
        <w:rPr>
          <w:rFonts w:ascii="Times New Roman" w:hAnsi="Times New Roman" w:cs="Times New Roman"/>
          <w:sz w:val="28"/>
          <w:szCs w:val="28"/>
          <w:lang w:val="uk-UA"/>
        </w:rPr>
        <w:t>Antoni</w:t>
      </w:r>
      <w:proofErr w:type="spellEnd"/>
      <w:r w:rsidRPr="000A7453">
        <w:rPr>
          <w:rFonts w:ascii="Times New Roman" w:hAnsi="Times New Roman" w:cs="Times New Roman"/>
          <w:sz w:val="28"/>
          <w:szCs w:val="28"/>
          <w:lang w:val="uk-UA"/>
        </w:rPr>
        <w:t xml:space="preserve"> </w:t>
      </w:r>
      <w:proofErr w:type="spellStart"/>
      <w:r w:rsidRPr="000A7453">
        <w:rPr>
          <w:rFonts w:ascii="Times New Roman" w:hAnsi="Times New Roman" w:cs="Times New Roman"/>
          <w:sz w:val="28"/>
          <w:szCs w:val="28"/>
          <w:lang w:val="uk-UA"/>
        </w:rPr>
        <w:t>Rius</w:t>
      </w:r>
      <w:proofErr w:type="spellEnd"/>
      <w:r w:rsidRPr="000A7453">
        <w:rPr>
          <w:rFonts w:ascii="Times New Roman" w:hAnsi="Times New Roman" w:cs="Times New Roman"/>
          <w:sz w:val="28"/>
          <w:szCs w:val="28"/>
          <w:lang w:val="uk-UA"/>
        </w:rPr>
        <w:t xml:space="preserve"> в своїй роботі [6] застосовують найбільш вдалу схему побудови на постійному струмі, передові алгоритми оптимізації (генетичний алгоритм і метод рою частинок), але зовсім не використовують будь-які накопичувачі енергії. Також було заявлено використання розширеного масиву вихідних даних сонячної радіації і вітрового навантаження (365 днів в році, погодинно), але в якості джерела була вказана метеорологічна станція з вкрай малою діапазоном охоплення регіонів - тільки Іспанія, що сприяє скрутного використання описаного алгоритму на інших територіях.</w:t>
      </w:r>
    </w:p>
    <w:p w14:paraId="122AEB24" w14:textId="77777777" w:rsidR="00AB3D32" w:rsidRDefault="00AB3D32" w:rsidP="00AB3D32">
      <w:pPr>
        <w:spacing w:line="360" w:lineRule="auto"/>
        <w:ind w:firstLine="709"/>
        <w:jc w:val="both"/>
        <w:rPr>
          <w:rFonts w:ascii="Times New Roman" w:hAnsi="Times New Roman" w:cs="Times New Roman"/>
          <w:sz w:val="28"/>
          <w:szCs w:val="28"/>
          <w:lang w:val="uk-UA"/>
        </w:rPr>
      </w:pPr>
      <w:r w:rsidRPr="000A7453">
        <w:rPr>
          <w:rFonts w:ascii="Times New Roman" w:hAnsi="Times New Roman" w:cs="Times New Roman"/>
          <w:sz w:val="28"/>
          <w:szCs w:val="28"/>
          <w:lang w:val="uk-UA"/>
        </w:rPr>
        <w:t>В роботі [7] автор демонструє використання програмного комплексу HOMER (</w:t>
      </w:r>
      <w:proofErr w:type="spellStart"/>
      <w:r w:rsidRPr="000A7453">
        <w:rPr>
          <w:rFonts w:ascii="Times New Roman" w:hAnsi="Times New Roman" w:cs="Times New Roman"/>
          <w:sz w:val="28"/>
          <w:szCs w:val="28"/>
          <w:lang w:val="uk-UA"/>
        </w:rPr>
        <w:t>Hybrid</w:t>
      </w:r>
      <w:proofErr w:type="spellEnd"/>
      <w:r w:rsidRPr="000A7453">
        <w:rPr>
          <w:rFonts w:ascii="Times New Roman" w:hAnsi="Times New Roman" w:cs="Times New Roman"/>
          <w:sz w:val="28"/>
          <w:szCs w:val="28"/>
          <w:lang w:val="uk-UA"/>
        </w:rPr>
        <w:t xml:space="preserve"> </w:t>
      </w:r>
      <w:proofErr w:type="spellStart"/>
      <w:r w:rsidRPr="000A7453">
        <w:rPr>
          <w:rFonts w:ascii="Times New Roman" w:hAnsi="Times New Roman" w:cs="Times New Roman"/>
          <w:sz w:val="28"/>
          <w:szCs w:val="28"/>
          <w:lang w:val="uk-UA"/>
        </w:rPr>
        <w:t>Optimization</w:t>
      </w:r>
      <w:proofErr w:type="spellEnd"/>
      <w:r w:rsidRPr="000A7453">
        <w:rPr>
          <w:rFonts w:ascii="Times New Roman" w:hAnsi="Times New Roman" w:cs="Times New Roman"/>
          <w:sz w:val="28"/>
          <w:szCs w:val="28"/>
          <w:lang w:val="uk-UA"/>
        </w:rPr>
        <w:t xml:space="preserve"> </w:t>
      </w:r>
      <w:proofErr w:type="spellStart"/>
      <w:r w:rsidRPr="000A7453">
        <w:rPr>
          <w:rFonts w:ascii="Times New Roman" w:hAnsi="Times New Roman" w:cs="Times New Roman"/>
          <w:sz w:val="28"/>
          <w:szCs w:val="28"/>
          <w:lang w:val="uk-UA"/>
        </w:rPr>
        <w:t>of</w:t>
      </w:r>
      <w:proofErr w:type="spellEnd"/>
      <w:r w:rsidRPr="000A7453">
        <w:rPr>
          <w:rFonts w:ascii="Times New Roman" w:hAnsi="Times New Roman" w:cs="Times New Roman"/>
          <w:sz w:val="28"/>
          <w:szCs w:val="28"/>
          <w:lang w:val="uk-UA"/>
        </w:rPr>
        <w:t xml:space="preserve"> </w:t>
      </w:r>
      <w:proofErr w:type="spellStart"/>
      <w:r w:rsidRPr="000A7453">
        <w:rPr>
          <w:rFonts w:ascii="Times New Roman" w:hAnsi="Times New Roman" w:cs="Times New Roman"/>
          <w:sz w:val="28"/>
          <w:szCs w:val="28"/>
          <w:lang w:val="uk-UA"/>
        </w:rPr>
        <w:t>Multiple</w:t>
      </w:r>
      <w:proofErr w:type="spellEnd"/>
      <w:r w:rsidRPr="000A7453">
        <w:rPr>
          <w:rFonts w:ascii="Times New Roman" w:hAnsi="Times New Roman" w:cs="Times New Roman"/>
          <w:sz w:val="28"/>
          <w:szCs w:val="28"/>
          <w:lang w:val="uk-UA"/>
        </w:rPr>
        <w:t xml:space="preserve"> </w:t>
      </w:r>
      <w:proofErr w:type="spellStart"/>
      <w:r w:rsidRPr="000A7453">
        <w:rPr>
          <w:rFonts w:ascii="Times New Roman" w:hAnsi="Times New Roman" w:cs="Times New Roman"/>
          <w:sz w:val="28"/>
          <w:szCs w:val="28"/>
          <w:lang w:val="uk-UA"/>
        </w:rPr>
        <w:t>Energy</w:t>
      </w:r>
      <w:proofErr w:type="spellEnd"/>
      <w:r w:rsidRPr="000A7453">
        <w:rPr>
          <w:rFonts w:ascii="Times New Roman" w:hAnsi="Times New Roman" w:cs="Times New Roman"/>
          <w:sz w:val="28"/>
          <w:szCs w:val="28"/>
          <w:lang w:val="uk-UA"/>
        </w:rPr>
        <w:t xml:space="preserve"> </w:t>
      </w:r>
      <w:proofErr w:type="spellStart"/>
      <w:r w:rsidRPr="000A7453">
        <w:rPr>
          <w:rFonts w:ascii="Times New Roman" w:hAnsi="Times New Roman" w:cs="Times New Roman"/>
          <w:sz w:val="28"/>
          <w:szCs w:val="28"/>
          <w:lang w:val="uk-UA"/>
        </w:rPr>
        <w:t>Resources</w:t>
      </w:r>
      <w:proofErr w:type="spellEnd"/>
      <w:r w:rsidRPr="000A7453">
        <w:rPr>
          <w:rFonts w:ascii="Times New Roman" w:hAnsi="Times New Roman" w:cs="Times New Roman"/>
          <w:sz w:val="28"/>
          <w:szCs w:val="28"/>
          <w:lang w:val="uk-UA"/>
        </w:rPr>
        <w:t>) [HOMER], а потім пропонує свій алгоритм оптимізації. Звернувши увагу на авторський код програми, стає очевидним факт одноденної одночасн</w:t>
      </w:r>
      <w:r>
        <w:rPr>
          <w:rFonts w:ascii="Times New Roman" w:hAnsi="Times New Roman" w:cs="Times New Roman"/>
          <w:sz w:val="28"/>
          <w:szCs w:val="28"/>
          <w:lang w:val="uk-UA"/>
        </w:rPr>
        <w:t>ої</w:t>
      </w:r>
      <w:r w:rsidRPr="000A7453">
        <w:rPr>
          <w:rFonts w:ascii="Times New Roman" w:hAnsi="Times New Roman" w:cs="Times New Roman"/>
          <w:sz w:val="28"/>
          <w:szCs w:val="28"/>
          <w:lang w:val="uk-UA"/>
        </w:rPr>
        <w:t xml:space="preserve"> оптимізації з жорсткими вхідними параметрами, що не задовольняє вихідним цілям роботи. Також варто відзначити, що HOMER - комерційний продукт з платним використанням, результати якого дійсно наочні, з відображенням повного спектра параметрів зношеного обладнання. Однак у цій програмі неможливо змоделювати протікають фізичні процеси, що сприяло б більш чіткому розумінню роботи схеми.</w:t>
      </w:r>
    </w:p>
    <w:p w14:paraId="138B80A0" w14:textId="77777777" w:rsidR="00AB3D32" w:rsidRPr="000A7453" w:rsidRDefault="00AB3D32" w:rsidP="00AB3D32">
      <w:pPr>
        <w:spacing w:line="360" w:lineRule="auto"/>
        <w:ind w:firstLine="709"/>
        <w:jc w:val="both"/>
        <w:rPr>
          <w:rFonts w:ascii="Times New Roman" w:hAnsi="Times New Roman" w:cs="Times New Roman"/>
          <w:sz w:val="28"/>
          <w:szCs w:val="28"/>
          <w:lang w:val="uk-UA"/>
        </w:rPr>
      </w:pPr>
      <w:r w:rsidRPr="000A7453">
        <w:rPr>
          <w:rFonts w:ascii="Times New Roman" w:hAnsi="Times New Roman" w:cs="Times New Roman"/>
          <w:sz w:val="28"/>
          <w:szCs w:val="28"/>
          <w:lang w:val="uk-UA"/>
        </w:rPr>
        <w:lastRenderedPageBreak/>
        <w:t>У статті [8] наведено достатньо точне формалізоване опис окремих елементів гібридної схеми з використанням вставки на постійному струмі, також проведено простий, але коректний метод оптимізації витрат, також було проведено порівняння отриманих результатів з вихідними даними більш складних і точних алгоритмів оптимізації. Істотним недоліком даної роботи є повна відсутність резервного джерела живлення (ДГ або лінії приєднання до магістралі), що позиціонує схему підключення як вкрай ненадійну.</w:t>
      </w:r>
    </w:p>
    <w:p w14:paraId="69D2249B" w14:textId="77777777" w:rsidR="00AB3D32" w:rsidRDefault="00AB3D32" w:rsidP="00AB3D32">
      <w:pPr>
        <w:spacing w:line="360" w:lineRule="auto"/>
        <w:ind w:firstLine="709"/>
        <w:jc w:val="both"/>
        <w:rPr>
          <w:rFonts w:ascii="Times New Roman" w:hAnsi="Times New Roman" w:cs="Times New Roman"/>
          <w:sz w:val="28"/>
          <w:szCs w:val="28"/>
          <w:lang w:val="uk-UA"/>
        </w:rPr>
      </w:pPr>
      <w:r w:rsidRPr="000A7453">
        <w:rPr>
          <w:rFonts w:ascii="Times New Roman" w:hAnsi="Times New Roman" w:cs="Times New Roman"/>
          <w:sz w:val="28"/>
          <w:szCs w:val="28"/>
          <w:lang w:val="uk-UA"/>
        </w:rPr>
        <w:t xml:space="preserve">В роботі </w:t>
      </w:r>
      <w:proofErr w:type="spellStart"/>
      <w:r w:rsidRPr="000A7453">
        <w:rPr>
          <w:rFonts w:ascii="Times New Roman" w:hAnsi="Times New Roman" w:cs="Times New Roman"/>
          <w:sz w:val="28"/>
          <w:szCs w:val="28"/>
          <w:lang w:val="uk-UA"/>
        </w:rPr>
        <w:t>Anita</w:t>
      </w:r>
      <w:proofErr w:type="spellEnd"/>
      <w:r w:rsidRPr="000A7453">
        <w:rPr>
          <w:rFonts w:ascii="Times New Roman" w:hAnsi="Times New Roman" w:cs="Times New Roman"/>
          <w:sz w:val="28"/>
          <w:szCs w:val="28"/>
          <w:lang w:val="uk-UA"/>
        </w:rPr>
        <w:t xml:space="preserve"> </w:t>
      </w:r>
      <w:proofErr w:type="spellStart"/>
      <w:r w:rsidRPr="000A7453">
        <w:rPr>
          <w:rFonts w:ascii="Times New Roman" w:hAnsi="Times New Roman" w:cs="Times New Roman"/>
          <w:sz w:val="28"/>
          <w:szCs w:val="28"/>
          <w:lang w:val="uk-UA"/>
        </w:rPr>
        <w:t>Gudelj</w:t>
      </w:r>
      <w:proofErr w:type="spellEnd"/>
      <w:r w:rsidRPr="000A7453">
        <w:rPr>
          <w:rFonts w:ascii="Times New Roman" w:hAnsi="Times New Roman" w:cs="Times New Roman"/>
          <w:sz w:val="28"/>
          <w:szCs w:val="28"/>
          <w:lang w:val="uk-UA"/>
        </w:rPr>
        <w:t xml:space="preserve"> і </w:t>
      </w:r>
      <w:proofErr w:type="spellStart"/>
      <w:r w:rsidRPr="000A7453">
        <w:rPr>
          <w:rFonts w:ascii="Times New Roman" w:hAnsi="Times New Roman" w:cs="Times New Roman"/>
          <w:sz w:val="28"/>
          <w:szCs w:val="28"/>
          <w:lang w:val="uk-UA"/>
        </w:rPr>
        <w:t>Maja</w:t>
      </w:r>
      <w:proofErr w:type="spellEnd"/>
      <w:r w:rsidRPr="000A7453">
        <w:rPr>
          <w:rFonts w:ascii="Times New Roman" w:hAnsi="Times New Roman" w:cs="Times New Roman"/>
          <w:sz w:val="28"/>
          <w:szCs w:val="28"/>
          <w:lang w:val="uk-UA"/>
        </w:rPr>
        <w:t xml:space="preserve"> </w:t>
      </w:r>
      <w:proofErr w:type="spellStart"/>
      <w:r w:rsidRPr="000A7453">
        <w:rPr>
          <w:rFonts w:ascii="Times New Roman" w:hAnsi="Times New Roman" w:cs="Times New Roman"/>
          <w:sz w:val="28"/>
          <w:szCs w:val="28"/>
          <w:lang w:val="uk-UA"/>
        </w:rPr>
        <w:t>Krcum</w:t>
      </w:r>
      <w:proofErr w:type="spellEnd"/>
      <w:r w:rsidRPr="000A7453">
        <w:rPr>
          <w:rFonts w:ascii="Times New Roman" w:hAnsi="Times New Roman" w:cs="Times New Roman"/>
          <w:sz w:val="28"/>
          <w:szCs w:val="28"/>
          <w:lang w:val="uk-UA"/>
        </w:rPr>
        <w:t xml:space="preserve"> [9] були використані актуальні вихідні дані з тих джерел, де розміщена інформація для будь-яких територій, представлена коректна і вигідна схема побудови комбінованої електростанції. Оптимізація була проведена авторським методом з використанням генетичного алгоритму, але, на жаль, не був опублікований початковий код програми, що ускладнило користуванням цією методикою.</w:t>
      </w:r>
    </w:p>
    <w:p w14:paraId="3DD34E23" w14:textId="77777777" w:rsidR="00AB3D32" w:rsidRPr="00794666" w:rsidRDefault="00AB3D32" w:rsidP="00AB3D32">
      <w:pPr>
        <w:spacing w:line="360" w:lineRule="auto"/>
        <w:ind w:firstLine="709"/>
        <w:jc w:val="both"/>
        <w:rPr>
          <w:rFonts w:ascii="Times New Roman" w:hAnsi="Times New Roman" w:cs="Times New Roman"/>
          <w:b/>
          <w:sz w:val="28"/>
          <w:szCs w:val="28"/>
          <w:lang w:val="uk-UA"/>
        </w:rPr>
      </w:pPr>
      <w:r w:rsidRPr="001673BD">
        <w:rPr>
          <w:rFonts w:ascii="Times New Roman" w:hAnsi="Times New Roman" w:cs="Times New Roman"/>
          <w:b/>
          <w:sz w:val="28"/>
          <w:szCs w:val="28"/>
          <w:lang w:val="uk-UA"/>
        </w:rPr>
        <w:t>1.</w:t>
      </w:r>
      <w:r>
        <w:rPr>
          <w:rFonts w:ascii="Times New Roman" w:hAnsi="Times New Roman" w:cs="Times New Roman"/>
          <w:b/>
          <w:sz w:val="28"/>
          <w:szCs w:val="28"/>
          <w:lang w:val="uk-UA"/>
        </w:rPr>
        <w:t xml:space="preserve">4 </w:t>
      </w:r>
      <w:bookmarkStart w:id="13" w:name="_Hlk58552162"/>
      <w:r>
        <w:rPr>
          <w:rFonts w:ascii="Times New Roman" w:hAnsi="Times New Roman" w:cs="Times New Roman"/>
          <w:b/>
          <w:sz w:val="28"/>
          <w:szCs w:val="28"/>
          <w:lang w:val="uk-UA"/>
        </w:rPr>
        <w:t xml:space="preserve">Детальна характеристика джерел енергії для подальшого використання їх в </w:t>
      </w:r>
      <w:r w:rsidRPr="00794666">
        <w:rPr>
          <w:rFonts w:ascii="Times New Roman" w:hAnsi="Times New Roman" w:cs="Times New Roman"/>
          <w:b/>
          <w:sz w:val="28"/>
          <w:szCs w:val="28"/>
          <w:lang w:val="uk-UA"/>
        </w:rPr>
        <w:t>комбінованій системі електропостачання</w:t>
      </w:r>
      <w:bookmarkEnd w:id="13"/>
    </w:p>
    <w:p w14:paraId="6E6969E8" w14:textId="77777777" w:rsidR="00AB3D32" w:rsidRPr="00833C8A" w:rsidRDefault="00AB3D32" w:rsidP="00AB3D32">
      <w:pPr>
        <w:spacing w:line="360" w:lineRule="auto"/>
        <w:ind w:firstLine="709"/>
        <w:jc w:val="both"/>
        <w:rPr>
          <w:rFonts w:ascii="Times New Roman" w:hAnsi="Times New Roman"/>
          <w:sz w:val="28"/>
          <w:lang w:val="uk-UA"/>
        </w:rPr>
      </w:pPr>
      <w:r w:rsidRPr="00833C8A">
        <w:rPr>
          <w:rFonts w:ascii="Times New Roman" w:hAnsi="Times New Roman"/>
          <w:sz w:val="28"/>
          <w:lang w:val="uk-UA"/>
        </w:rPr>
        <w:t>Перевагою подібних комплексів є їх простота, що дозволяє знизити</w:t>
      </w:r>
      <w:r>
        <w:rPr>
          <w:rFonts w:ascii="Times New Roman" w:hAnsi="Times New Roman"/>
          <w:sz w:val="28"/>
          <w:lang w:val="uk-UA"/>
        </w:rPr>
        <w:t xml:space="preserve"> </w:t>
      </w:r>
      <w:r w:rsidRPr="00833C8A">
        <w:rPr>
          <w:rFonts w:ascii="Times New Roman" w:hAnsi="Times New Roman"/>
          <w:sz w:val="28"/>
          <w:lang w:val="uk-UA"/>
        </w:rPr>
        <w:t>початкові капіталовкладення та зменшити частку обслуговування</w:t>
      </w:r>
      <w:r>
        <w:rPr>
          <w:rFonts w:ascii="Times New Roman" w:hAnsi="Times New Roman"/>
          <w:sz w:val="28"/>
          <w:lang w:val="uk-UA"/>
        </w:rPr>
        <w:t xml:space="preserve"> </w:t>
      </w:r>
      <w:r w:rsidRPr="00833C8A">
        <w:rPr>
          <w:rFonts w:ascii="Times New Roman" w:hAnsi="Times New Roman"/>
          <w:sz w:val="28"/>
          <w:lang w:val="uk-UA"/>
        </w:rPr>
        <w:t>обладнання.</w:t>
      </w:r>
    </w:p>
    <w:p w14:paraId="5D10D746" w14:textId="77777777" w:rsidR="00AB3D32" w:rsidRDefault="00AB3D32" w:rsidP="00AB3D32">
      <w:pPr>
        <w:spacing w:line="360" w:lineRule="auto"/>
        <w:ind w:firstLine="709"/>
        <w:jc w:val="both"/>
        <w:rPr>
          <w:rFonts w:ascii="Times New Roman" w:hAnsi="Times New Roman"/>
          <w:b/>
          <w:sz w:val="28"/>
          <w:szCs w:val="28"/>
          <w:lang w:val="uk-UA"/>
        </w:rPr>
      </w:pPr>
      <w:bookmarkStart w:id="14" w:name="_Hlk58552213"/>
      <w:r w:rsidRPr="00794666">
        <w:rPr>
          <w:rFonts w:ascii="Times New Roman" w:hAnsi="Times New Roman" w:cs="Times New Roman"/>
          <w:b/>
          <w:sz w:val="28"/>
          <w:szCs w:val="28"/>
          <w:lang w:val="uk-UA"/>
        </w:rPr>
        <w:t>1.</w:t>
      </w:r>
      <w:r>
        <w:rPr>
          <w:rFonts w:ascii="Times New Roman" w:hAnsi="Times New Roman" w:cs="Times New Roman"/>
          <w:b/>
          <w:sz w:val="28"/>
          <w:szCs w:val="28"/>
          <w:lang w:val="uk-UA"/>
        </w:rPr>
        <w:t>4</w:t>
      </w:r>
      <w:r w:rsidRPr="00794666">
        <w:rPr>
          <w:rFonts w:ascii="Times New Roman" w:hAnsi="Times New Roman" w:cs="Times New Roman"/>
          <w:b/>
          <w:sz w:val="28"/>
          <w:szCs w:val="28"/>
          <w:lang w:val="uk-UA"/>
        </w:rPr>
        <w:t xml:space="preserve">.1 </w:t>
      </w:r>
      <w:r w:rsidRPr="00794666">
        <w:rPr>
          <w:rFonts w:ascii="Times New Roman" w:hAnsi="Times New Roman"/>
          <w:b/>
          <w:sz w:val="28"/>
          <w:szCs w:val="28"/>
          <w:lang w:val="uk-UA"/>
        </w:rPr>
        <w:t>Паливні електростанції (ПЕ)</w:t>
      </w:r>
      <w:bookmarkEnd w:id="14"/>
    </w:p>
    <w:p w14:paraId="6A1F8B25" w14:textId="77777777" w:rsidR="00AB3D32" w:rsidRDefault="00AB3D32" w:rsidP="00AB3D32">
      <w:pPr>
        <w:spacing w:line="360" w:lineRule="auto"/>
        <w:ind w:firstLine="709"/>
        <w:jc w:val="both"/>
        <w:rPr>
          <w:rFonts w:ascii="Times New Roman" w:hAnsi="Times New Roman"/>
          <w:sz w:val="28"/>
          <w:lang w:val="uk-UA"/>
        </w:rPr>
      </w:pPr>
      <w:r w:rsidRPr="00253219">
        <w:rPr>
          <w:rFonts w:ascii="Times New Roman" w:hAnsi="Times New Roman"/>
          <w:sz w:val="28"/>
          <w:lang w:val="uk-UA"/>
        </w:rPr>
        <w:t xml:space="preserve">В даний час для автономного електропостачання переважно застосовують паливні електростанції. Структурна схема автономної системи електропостачання на основі ПЕ представлена на </w:t>
      </w:r>
      <w:r>
        <w:rPr>
          <w:rFonts w:ascii="Times New Roman" w:hAnsi="Times New Roman"/>
          <w:sz w:val="28"/>
          <w:lang w:val="uk-UA"/>
        </w:rPr>
        <w:t>рисунку</w:t>
      </w:r>
      <w:r w:rsidRPr="00253219">
        <w:rPr>
          <w:rFonts w:ascii="Times New Roman" w:hAnsi="Times New Roman"/>
          <w:sz w:val="28"/>
          <w:lang w:val="uk-UA"/>
        </w:rPr>
        <w:t xml:space="preserve"> </w:t>
      </w:r>
      <w:r>
        <w:rPr>
          <w:rFonts w:ascii="Times New Roman" w:hAnsi="Times New Roman"/>
          <w:sz w:val="28"/>
          <w:lang w:val="uk-UA"/>
        </w:rPr>
        <w:t>1.4</w:t>
      </w:r>
      <w:r w:rsidRPr="00253219">
        <w:rPr>
          <w:rFonts w:ascii="Times New Roman" w:hAnsi="Times New Roman"/>
          <w:sz w:val="28"/>
          <w:lang w:val="uk-UA"/>
        </w:rPr>
        <w:t xml:space="preserve">. Вони складаються з електромеханічного генератора, що приводиться в рух бензиновим, газовим або дизельним двигуном внутрішнього згоряння, об'єднані в єдиний агрегат на монтажній рамі. Паливні електростанції є найбільш універсальним джерелом електроенергії змінного і постійного струму з широким діапазоном </w:t>
      </w:r>
      <w:proofErr w:type="spellStart"/>
      <w:r w:rsidRPr="00253219">
        <w:rPr>
          <w:rFonts w:ascii="Times New Roman" w:hAnsi="Times New Roman"/>
          <w:sz w:val="28"/>
          <w:lang w:val="uk-UA"/>
        </w:rPr>
        <w:t>потужностей</w:t>
      </w:r>
      <w:proofErr w:type="spellEnd"/>
      <w:r w:rsidRPr="00253219">
        <w:rPr>
          <w:rFonts w:ascii="Times New Roman" w:hAnsi="Times New Roman"/>
          <w:sz w:val="28"/>
          <w:lang w:val="uk-UA"/>
        </w:rPr>
        <w:t xml:space="preserve"> і </w:t>
      </w:r>
      <w:proofErr w:type="spellStart"/>
      <w:r w:rsidRPr="00253219">
        <w:rPr>
          <w:rFonts w:ascii="Times New Roman" w:hAnsi="Times New Roman"/>
          <w:sz w:val="28"/>
          <w:lang w:val="uk-UA"/>
        </w:rPr>
        <w:t>напруг</w:t>
      </w:r>
      <w:proofErr w:type="spellEnd"/>
      <w:r w:rsidRPr="00253219">
        <w:rPr>
          <w:rFonts w:ascii="Times New Roman" w:hAnsi="Times New Roman"/>
          <w:sz w:val="28"/>
          <w:lang w:val="uk-UA"/>
        </w:rPr>
        <w:t xml:space="preserve">. Мають хороші показники, </w:t>
      </w:r>
      <w:bookmarkStart w:id="15" w:name="_Hlk58551061"/>
      <w:r w:rsidRPr="00253219">
        <w:rPr>
          <w:rFonts w:ascii="Times New Roman" w:hAnsi="Times New Roman"/>
          <w:sz w:val="28"/>
          <w:lang w:val="uk-UA"/>
        </w:rPr>
        <w:t>ККД</w:t>
      </w:r>
      <w:bookmarkEnd w:id="15"/>
      <w:r w:rsidRPr="00253219">
        <w:rPr>
          <w:rFonts w:ascii="Times New Roman" w:hAnsi="Times New Roman"/>
          <w:sz w:val="28"/>
          <w:lang w:val="uk-UA"/>
        </w:rPr>
        <w:t>, а також високу ступінь технологічності виготовлення.</w:t>
      </w:r>
    </w:p>
    <w:p w14:paraId="5729E7CD" w14:textId="77777777" w:rsidR="00AB3D32" w:rsidRPr="00253219" w:rsidRDefault="00AB3D32" w:rsidP="00AB3D32">
      <w:pPr>
        <w:spacing w:line="360" w:lineRule="auto"/>
        <w:ind w:firstLine="709"/>
        <w:jc w:val="both"/>
        <w:rPr>
          <w:rFonts w:ascii="Times New Roman" w:hAnsi="Times New Roman"/>
          <w:sz w:val="28"/>
          <w:szCs w:val="28"/>
          <w:lang w:val="uk-UA"/>
        </w:rPr>
      </w:pPr>
      <w:r w:rsidRPr="00833C8A">
        <w:rPr>
          <w:rFonts w:ascii="Times New Roman" w:hAnsi="Times New Roman"/>
          <w:sz w:val="28"/>
          <w:lang w:val="uk-UA"/>
        </w:rPr>
        <w:lastRenderedPageBreak/>
        <w:t>Невеликий обсяг заміщення дизельної генерації є основним недоліком</w:t>
      </w:r>
      <w:r>
        <w:rPr>
          <w:rFonts w:ascii="Times New Roman" w:hAnsi="Times New Roman"/>
          <w:sz w:val="28"/>
          <w:lang w:val="uk-UA"/>
        </w:rPr>
        <w:t xml:space="preserve"> </w:t>
      </w:r>
      <w:r w:rsidRPr="00833C8A">
        <w:rPr>
          <w:rFonts w:ascii="Times New Roman" w:hAnsi="Times New Roman"/>
          <w:sz w:val="28"/>
          <w:lang w:val="uk-UA"/>
        </w:rPr>
        <w:t>подібних систем.</w:t>
      </w:r>
      <w:r w:rsidRPr="00833C8A">
        <w:rPr>
          <w:rFonts w:ascii="Times New Roman" w:hAnsi="Times New Roman"/>
          <w:sz w:val="28"/>
          <w:lang w:val="uk-UA"/>
        </w:rPr>
        <w:cr/>
      </w:r>
      <w:r w:rsidRPr="00253219">
        <w:rPr>
          <w:noProof/>
          <w:lang w:val="uk-UA"/>
        </w:rPr>
        <w:drawing>
          <wp:inline distT="0" distB="0" distL="0" distR="0" wp14:anchorId="470C3AE5" wp14:editId="3B3C3DDB">
            <wp:extent cx="6007792" cy="15525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6" cstate="print">
                      <a:extLst>
                        <a:ext uri="{BEBA8EAE-BF5A-486C-A8C5-ECC9F3942E4B}">
                          <a14:imgProps xmlns:a14="http://schemas.microsoft.com/office/drawing/2010/main">
                            <a14:imgLayer r:embed="rId1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6019929" cy="1555712"/>
                    </a:xfrm>
                    <a:prstGeom prst="rect">
                      <a:avLst/>
                    </a:prstGeom>
                    <a:noFill/>
                    <a:ln>
                      <a:noFill/>
                    </a:ln>
                  </pic:spPr>
                </pic:pic>
              </a:graphicData>
            </a:graphic>
          </wp:inline>
        </w:drawing>
      </w:r>
    </w:p>
    <w:p w14:paraId="7DAE89BF" w14:textId="77777777" w:rsidR="00AB3D32" w:rsidRDefault="00AB3D32" w:rsidP="00AB3D32">
      <w:pPr>
        <w:spacing w:line="360" w:lineRule="auto"/>
        <w:ind w:firstLine="709"/>
        <w:jc w:val="both"/>
        <w:rPr>
          <w:rFonts w:ascii="Times New Roman" w:hAnsi="Times New Roman"/>
          <w:sz w:val="28"/>
          <w:szCs w:val="28"/>
          <w:lang w:val="uk-UA"/>
        </w:rPr>
      </w:pPr>
      <w:r w:rsidRPr="00253219">
        <w:rPr>
          <w:rFonts w:ascii="Times New Roman" w:hAnsi="Times New Roman"/>
          <w:sz w:val="28"/>
          <w:szCs w:val="28"/>
          <w:lang w:val="uk-UA"/>
        </w:rPr>
        <w:t xml:space="preserve">Рисунок </w:t>
      </w:r>
      <w:r>
        <w:rPr>
          <w:rFonts w:ascii="Times New Roman" w:hAnsi="Times New Roman"/>
          <w:sz w:val="28"/>
          <w:szCs w:val="28"/>
          <w:lang w:val="uk-UA"/>
        </w:rPr>
        <w:t>1.4</w:t>
      </w:r>
      <w:r w:rsidRPr="00253219">
        <w:rPr>
          <w:rFonts w:ascii="Times New Roman" w:hAnsi="Times New Roman"/>
          <w:sz w:val="28"/>
          <w:szCs w:val="28"/>
          <w:lang w:val="uk-UA"/>
        </w:rPr>
        <w:t xml:space="preserve"> - Загальний вигляд структурної схеми автономної системи електропостачання на основі ПЕ</w:t>
      </w:r>
    </w:p>
    <w:p w14:paraId="2BE76245" w14:textId="77777777" w:rsidR="00AB3D32" w:rsidRDefault="00AB3D32" w:rsidP="00AB3D32">
      <w:pPr>
        <w:spacing w:line="360" w:lineRule="auto"/>
        <w:ind w:firstLine="709"/>
        <w:jc w:val="both"/>
        <w:rPr>
          <w:rFonts w:ascii="Times New Roman" w:hAnsi="Times New Roman"/>
          <w:sz w:val="28"/>
          <w:szCs w:val="28"/>
          <w:lang w:val="uk-UA"/>
        </w:rPr>
      </w:pPr>
    </w:p>
    <w:p w14:paraId="66B1AA89" w14:textId="77777777" w:rsidR="00AB3D32" w:rsidRPr="00253219" w:rsidRDefault="00AB3D32" w:rsidP="00AB3D32">
      <w:pPr>
        <w:spacing w:line="360" w:lineRule="auto"/>
        <w:ind w:firstLine="709"/>
        <w:jc w:val="both"/>
        <w:rPr>
          <w:rFonts w:ascii="Times New Roman" w:hAnsi="Times New Roman"/>
          <w:sz w:val="28"/>
          <w:lang w:val="uk-UA"/>
        </w:rPr>
      </w:pPr>
      <w:r w:rsidRPr="00253219">
        <w:rPr>
          <w:rFonts w:ascii="Times New Roman" w:hAnsi="Times New Roman"/>
          <w:sz w:val="28"/>
          <w:lang w:val="uk-UA"/>
        </w:rPr>
        <w:t>Паливні електростанції по виду палива підрозділяються на наступні електростанції:</w:t>
      </w:r>
    </w:p>
    <w:p w14:paraId="48E82FD2" w14:textId="77777777" w:rsidR="00AB3D32" w:rsidRPr="00111349" w:rsidRDefault="00AB3D32" w:rsidP="00AB3D32">
      <w:pPr>
        <w:pStyle w:val="a3"/>
        <w:numPr>
          <w:ilvl w:val="0"/>
          <w:numId w:val="1"/>
        </w:numPr>
        <w:spacing w:line="360" w:lineRule="auto"/>
        <w:jc w:val="both"/>
        <w:rPr>
          <w:rFonts w:ascii="Times New Roman" w:hAnsi="Times New Roman"/>
          <w:sz w:val="28"/>
          <w:lang w:val="uk-UA"/>
        </w:rPr>
      </w:pPr>
      <w:r w:rsidRPr="00111349">
        <w:rPr>
          <w:rFonts w:ascii="Times New Roman" w:hAnsi="Times New Roman"/>
          <w:sz w:val="28"/>
          <w:lang w:val="uk-UA"/>
        </w:rPr>
        <w:t>дизельні;</w:t>
      </w:r>
    </w:p>
    <w:p w14:paraId="0E7F7444" w14:textId="77777777" w:rsidR="00AB3D32" w:rsidRPr="00111349" w:rsidRDefault="00AB3D32" w:rsidP="00AB3D32">
      <w:pPr>
        <w:pStyle w:val="a3"/>
        <w:numPr>
          <w:ilvl w:val="0"/>
          <w:numId w:val="1"/>
        </w:numPr>
        <w:spacing w:line="360" w:lineRule="auto"/>
        <w:jc w:val="both"/>
        <w:rPr>
          <w:rFonts w:ascii="Times New Roman" w:hAnsi="Times New Roman"/>
          <w:sz w:val="28"/>
          <w:lang w:val="uk-UA"/>
        </w:rPr>
      </w:pPr>
      <w:r w:rsidRPr="00111349">
        <w:rPr>
          <w:rFonts w:ascii="Times New Roman" w:hAnsi="Times New Roman"/>
          <w:sz w:val="28"/>
          <w:lang w:val="uk-UA"/>
        </w:rPr>
        <w:t>газові;</w:t>
      </w:r>
    </w:p>
    <w:p w14:paraId="4A9C1A89" w14:textId="77777777" w:rsidR="00AB3D32" w:rsidRPr="00111349" w:rsidRDefault="00AB3D32" w:rsidP="00AB3D32">
      <w:pPr>
        <w:pStyle w:val="a3"/>
        <w:numPr>
          <w:ilvl w:val="0"/>
          <w:numId w:val="1"/>
        </w:numPr>
        <w:spacing w:line="360" w:lineRule="auto"/>
        <w:jc w:val="both"/>
        <w:rPr>
          <w:rFonts w:ascii="Times New Roman" w:hAnsi="Times New Roman"/>
          <w:sz w:val="28"/>
          <w:lang w:val="uk-UA"/>
        </w:rPr>
      </w:pPr>
      <w:r w:rsidRPr="00111349">
        <w:rPr>
          <w:rFonts w:ascii="Times New Roman" w:hAnsi="Times New Roman"/>
          <w:sz w:val="28"/>
          <w:lang w:val="uk-UA"/>
        </w:rPr>
        <w:t>бензинові.</w:t>
      </w:r>
    </w:p>
    <w:p w14:paraId="61B2DEB2" w14:textId="77777777" w:rsidR="00AB3D32" w:rsidRPr="009A53B9" w:rsidRDefault="00AB3D32" w:rsidP="00AB3D32">
      <w:pPr>
        <w:spacing w:line="360" w:lineRule="auto"/>
        <w:ind w:firstLine="709"/>
        <w:jc w:val="both"/>
        <w:rPr>
          <w:rFonts w:ascii="Times New Roman" w:hAnsi="Times New Roman"/>
          <w:sz w:val="28"/>
        </w:rPr>
      </w:pPr>
      <w:r w:rsidRPr="00253219">
        <w:rPr>
          <w:rFonts w:ascii="Times New Roman" w:hAnsi="Times New Roman"/>
          <w:sz w:val="28"/>
          <w:lang w:val="uk-UA"/>
        </w:rPr>
        <w:t xml:space="preserve">До переваг бензинової електростанції відноситься їх невелика вартість і низький рівень шуму (до 70 </w:t>
      </w:r>
      <w:proofErr w:type="spellStart"/>
      <w:r w:rsidRPr="00253219">
        <w:rPr>
          <w:rFonts w:ascii="Times New Roman" w:hAnsi="Times New Roman"/>
          <w:sz w:val="28"/>
          <w:lang w:val="uk-UA"/>
        </w:rPr>
        <w:t>дБ</w:t>
      </w:r>
      <w:proofErr w:type="spellEnd"/>
      <w:r w:rsidRPr="00253219">
        <w:rPr>
          <w:rFonts w:ascii="Times New Roman" w:hAnsi="Times New Roman"/>
          <w:sz w:val="28"/>
          <w:lang w:val="uk-UA"/>
        </w:rPr>
        <w:t xml:space="preserve">). Таке джерело енергії </w:t>
      </w:r>
      <w:r w:rsidRPr="00111349">
        <w:rPr>
          <w:rFonts w:ascii="Times New Roman" w:hAnsi="Times New Roman"/>
          <w:sz w:val="28"/>
          <w:lang w:val="uk-UA"/>
        </w:rPr>
        <w:t>використовують</w:t>
      </w:r>
      <w:r>
        <w:rPr>
          <w:rFonts w:ascii="Times New Roman" w:hAnsi="Times New Roman"/>
          <w:sz w:val="28"/>
          <w:lang w:val="uk-UA"/>
        </w:rPr>
        <w:t xml:space="preserve"> </w:t>
      </w:r>
      <w:r w:rsidRPr="00253219">
        <w:rPr>
          <w:rFonts w:ascii="Times New Roman" w:hAnsi="Times New Roman"/>
          <w:sz w:val="28"/>
          <w:lang w:val="uk-UA"/>
        </w:rPr>
        <w:t>для короткочасних і невеликих навантажень. При роботі з бензинов</w:t>
      </w:r>
      <w:r>
        <w:rPr>
          <w:rFonts w:ascii="Times New Roman" w:hAnsi="Times New Roman"/>
          <w:sz w:val="28"/>
          <w:lang w:val="uk-UA"/>
        </w:rPr>
        <w:t>ими</w:t>
      </w:r>
      <w:r w:rsidRPr="00253219">
        <w:rPr>
          <w:rFonts w:ascii="Times New Roman" w:hAnsi="Times New Roman"/>
          <w:sz w:val="28"/>
          <w:lang w:val="uk-UA"/>
        </w:rPr>
        <w:t xml:space="preserve"> електростанціями стикаються з наступними проблемами.</w:t>
      </w:r>
    </w:p>
    <w:p w14:paraId="26164635" w14:textId="77777777" w:rsidR="00AB3D32" w:rsidRPr="00111349" w:rsidRDefault="00AB3D32" w:rsidP="00AB3D32">
      <w:pPr>
        <w:pStyle w:val="a3"/>
        <w:numPr>
          <w:ilvl w:val="0"/>
          <w:numId w:val="2"/>
        </w:numPr>
        <w:spacing w:line="360" w:lineRule="auto"/>
        <w:jc w:val="both"/>
        <w:rPr>
          <w:rFonts w:ascii="Times New Roman" w:hAnsi="Times New Roman"/>
          <w:sz w:val="28"/>
          <w:lang w:val="uk-UA"/>
        </w:rPr>
      </w:pPr>
      <w:r>
        <w:rPr>
          <w:rFonts w:ascii="Times New Roman" w:hAnsi="Times New Roman"/>
          <w:sz w:val="28"/>
          <w:lang w:val="uk-UA"/>
        </w:rPr>
        <w:t>бензиновий</w:t>
      </w:r>
      <w:r w:rsidRPr="00111349">
        <w:rPr>
          <w:rFonts w:ascii="Times New Roman" w:hAnsi="Times New Roman"/>
          <w:sz w:val="28"/>
          <w:lang w:val="uk-UA"/>
        </w:rPr>
        <w:t xml:space="preserve"> двигун не може створити велику потужність (</w:t>
      </w:r>
      <w:r>
        <w:rPr>
          <w:rFonts w:ascii="Times New Roman" w:hAnsi="Times New Roman"/>
          <w:sz w:val="28"/>
          <w:lang w:val="uk-UA"/>
        </w:rPr>
        <w:t>п</w:t>
      </w:r>
      <w:r w:rsidRPr="00111349">
        <w:rPr>
          <w:rFonts w:ascii="Times New Roman" w:hAnsi="Times New Roman"/>
          <w:sz w:val="28"/>
          <w:lang w:val="uk-UA"/>
        </w:rPr>
        <w:t xml:space="preserve">ортативні </w:t>
      </w:r>
      <w:r>
        <w:rPr>
          <w:rFonts w:ascii="Times New Roman" w:hAnsi="Times New Roman"/>
          <w:sz w:val="28"/>
          <w:lang w:val="uk-UA"/>
        </w:rPr>
        <w:t>паливні</w:t>
      </w:r>
      <w:r w:rsidRPr="00111349">
        <w:rPr>
          <w:rFonts w:ascii="Times New Roman" w:hAnsi="Times New Roman"/>
          <w:sz w:val="28"/>
          <w:lang w:val="uk-UA"/>
        </w:rPr>
        <w:t xml:space="preserve"> генератори мають потужність від 1 до 4 кВт); </w:t>
      </w:r>
    </w:p>
    <w:p w14:paraId="3F90162D" w14:textId="77777777" w:rsidR="00AB3D32" w:rsidRPr="00111349" w:rsidRDefault="00AB3D32" w:rsidP="00AB3D32">
      <w:pPr>
        <w:pStyle w:val="a3"/>
        <w:numPr>
          <w:ilvl w:val="0"/>
          <w:numId w:val="2"/>
        </w:numPr>
        <w:spacing w:line="360" w:lineRule="auto"/>
        <w:jc w:val="both"/>
        <w:rPr>
          <w:rFonts w:ascii="Times New Roman" w:hAnsi="Times New Roman" w:cs="Times New Roman"/>
          <w:sz w:val="28"/>
          <w:szCs w:val="28"/>
          <w:lang w:val="uk-UA"/>
        </w:rPr>
      </w:pPr>
      <w:r w:rsidRPr="00111349">
        <w:rPr>
          <w:rFonts w:ascii="Times New Roman" w:hAnsi="Times New Roman"/>
          <w:sz w:val="28"/>
          <w:lang w:val="uk-UA"/>
        </w:rPr>
        <w:t xml:space="preserve">велика питома витрата </w:t>
      </w:r>
      <w:r>
        <w:rPr>
          <w:rFonts w:ascii="Times New Roman" w:hAnsi="Times New Roman"/>
          <w:sz w:val="28"/>
          <w:lang w:val="uk-UA"/>
        </w:rPr>
        <w:t>бензину</w:t>
      </w:r>
      <w:r w:rsidRPr="00111349">
        <w:rPr>
          <w:rFonts w:ascii="Times New Roman" w:hAnsi="Times New Roman"/>
          <w:sz w:val="28"/>
          <w:lang w:val="uk-UA"/>
        </w:rPr>
        <w:t xml:space="preserve"> призводить відповідно до великої собівартості електроенергії.</w:t>
      </w:r>
    </w:p>
    <w:p w14:paraId="15AF9BA9" w14:textId="77777777" w:rsidR="00AB3D32" w:rsidRDefault="00AB3D32" w:rsidP="00AB3D32">
      <w:pPr>
        <w:spacing w:line="360" w:lineRule="auto"/>
        <w:ind w:firstLine="709"/>
        <w:jc w:val="both"/>
        <w:rPr>
          <w:rFonts w:ascii="Times New Roman" w:hAnsi="Times New Roman"/>
          <w:sz w:val="28"/>
          <w:lang w:val="uk-UA"/>
        </w:rPr>
      </w:pPr>
      <w:r w:rsidRPr="00253219">
        <w:rPr>
          <w:rFonts w:ascii="Times New Roman" w:hAnsi="Times New Roman"/>
          <w:sz w:val="28"/>
          <w:lang w:val="uk-UA"/>
        </w:rPr>
        <w:t>Газова електростанція, на основі газо</w:t>
      </w:r>
      <w:r>
        <w:rPr>
          <w:rFonts w:ascii="Times New Roman" w:hAnsi="Times New Roman"/>
          <w:sz w:val="28"/>
          <w:lang w:val="uk-UA"/>
        </w:rPr>
        <w:t>-</w:t>
      </w:r>
      <w:r w:rsidRPr="00253219">
        <w:rPr>
          <w:rFonts w:ascii="Times New Roman" w:hAnsi="Times New Roman"/>
          <w:sz w:val="28"/>
          <w:lang w:val="uk-UA"/>
        </w:rPr>
        <w:t>поршневих двигунів внутрішнього згоряння, відрізняються простою і надійною конструкцією. При роботі на якісному природному газі, ККД газової електростанції становить 40%. Має більш тривалий термін служби, ніж бензинові та дизельні електростанції.</w:t>
      </w:r>
    </w:p>
    <w:p w14:paraId="0CF357AC" w14:textId="77777777" w:rsidR="00AB3D32" w:rsidRDefault="00AB3D32" w:rsidP="00AB3D32">
      <w:pPr>
        <w:spacing w:line="360" w:lineRule="auto"/>
        <w:ind w:firstLine="709"/>
        <w:jc w:val="both"/>
        <w:rPr>
          <w:rFonts w:ascii="Times New Roman" w:hAnsi="Times New Roman"/>
          <w:sz w:val="28"/>
          <w:lang w:val="uk-UA"/>
        </w:rPr>
      </w:pPr>
      <w:r w:rsidRPr="00253219">
        <w:rPr>
          <w:rFonts w:ascii="Times New Roman" w:hAnsi="Times New Roman"/>
          <w:sz w:val="28"/>
          <w:lang w:val="uk-UA"/>
        </w:rPr>
        <w:lastRenderedPageBreak/>
        <w:t>Важливою перевагою газових генераторів є їх екологічна безпека. До недоліків газових установок відноситься підвищена небезпека при використанні балонів. Деякі газові електростанції можуть працювати до температури - 15 ° С, після чого спостерігається нестабільна робота генератора внаслідок недостатнього випаровування зрідженого газу в балоні, це веде до збільшення витрати палива. Спостерігається удосконалення газотурбінних двигунів, які можуть скласти конкуренцію бензиновим і дизельним двигунам. Головна їхня перевага - низька собівартість електроенергії, що пов'язано з невеликою витратою газу і його низькою вартість - він практично в два рази дешевше бензину або дизельного палива.</w:t>
      </w:r>
    </w:p>
    <w:p w14:paraId="6E771A94" w14:textId="77777777" w:rsidR="00AB3D32" w:rsidRDefault="00AB3D32" w:rsidP="00AB3D32">
      <w:pPr>
        <w:spacing w:line="360" w:lineRule="auto"/>
        <w:ind w:firstLine="709"/>
        <w:jc w:val="both"/>
        <w:rPr>
          <w:rFonts w:ascii="Times New Roman" w:hAnsi="Times New Roman"/>
          <w:sz w:val="28"/>
          <w:lang w:val="uk-UA"/>
        </w:rPr>
      </w:pPr>
      <w:r w:rsidRPr="00253219">
        <w:rPr>
          <w:rFonts w:ascii="Times New Roman" w:hAnsi="Times New Roman"/>
          <w:sz w:val="28"/>
          <w:lang w:val="uk-UA"/>
        </w:rPr>
        <w:t xml:space="preserve">Основними джерелами електроенергії для автономних споживачів в Україні є </w:t>
      </w:r>
      <w:bookmarkStart w:id="16" w:name="_Hlk58551111"/>
      <w:r w:rsidRPr="00253219">
        <w:rPr>
          <w:rFonts w:ascii="Times New Roman" w:hAnsi="Times New Roman"/>
          <w:sz w:val="28"/>
          <w:lang w:val="uk-UA"/>
        </w:rPr>
        <w:t>дизельні електричні станції</w:t>
      </w:r>
      <w:bookmarkEnd w:id="16"/>
      <w:r w:rsidRPr="00253219">
        <w:rPr>
          <w:rFonts w:ascii="Times New Roman" w:hAnsi="Times New Roman"/>
          <w:sz w:val="28"/>
          <w:lang w:val="uk-UA"/>
        </w:rPr>
        <w:t xml:space="preserve"> (</w:t>
      </w:r>
      <w:bookmarkStart w:id="17" w:name="_Hlk58551102"/>
      <w:r w:rsidRPr="00253219">
        <w:rPr>
          <w:rFonts w:ascii="Times New Roman" w:hAnsi="Times New Roman"/>
          <w:sz w:val="28"/>
          <w:lang w:val="uk-UA"/>
        </w:rPr>
        <w:t>ДЕС</w:t>
      </w:r>
      <w:bookmarkEnd w:id="17"/>
      <w:r w:rsidRPr="00253219">
        <w:rPr>
          <w:rFonts w:ascii="Times New Roman" w:hAnsi="Times New Roman"/>
          <w:sz w:val="28"/>
          <w:lang w:val="uk-UA"/>
        </w:rPr>
        <w:t>).</w:t>
      </w:r>
      <w:r w:rsidRPr="00A37B02">
        <w:rPr>
          <w:rFonts w:ascii="Times New Roman" w:hAnsi="Times New Roman"/>
          <w:sz w:val="28"/>
          <w:lang w:val="uk-UA"/>
        </w:rPr>
        <w:t xml:space="preserve"> </w:t>
      </w:r>
      <w:r w:rsidRPr="00253219">
        <w:rPr>
          <w:rFonts w:ascii="Times New Roman" w:hAnsi="Times New Roman"/>
          <w:sz w:val="28"/>
          <w:lang w:val="uk-UA"/>
        </w:rPr>
        <w:t>Пов'язано це з багатьма причинами. ДЕС володіє наступним рядом значних переваг:</w:t>
      </w:r>
    </w:p>
    <w:p w14:paraId="6A438956" w14:textId="77777777" w:rsidR="00AB3D32" w:rsidRPr="002A5424" w:rsidRDefault="00AB3D32" w:rsidP="00AB3D32">
      <w:pPr>
        <w:pStyle w:val="a3"/>
        <w:numPr>
          <w:ilvl w:val="0"/>
          <w:numId w:val="3"/>
        </w:numPr>
        <w:spacing w:line="360" w:lineRule="auto"/>
        <w:jc w:val="both"/>
        <w:rPr>
          <w:rFonts w:ascii="Times New Roman" w:hAnsi="Times New Roman"/>
          <w:sz w:val="28"/>
          <w:lang w:val="uk-UA"/>
        </w:rPr>
      </w:pPr>
      <w:r w:rsidRPr="002A5424">
        <w:rPr>
          <w:rFonts w:ascii="Times New Roman" w:hAnsi="Times New Roman"/>
          <w:sz w:val="28"/>
          <w:lang w:val="uk-UA"/>
        </w:rPr>
        <w:t>універсальність застосування;</w:t>
      </w:r>
    </w:p>
    <w:p w14:paraId="3BF8A5E6" w14:textId="77777777" w:rsidR="00AB3D32" w:rsidRPr="002A5424" w:rsidRDefault="00AB3D32" w:rsidP="00AB3D32">
      <w:pPr>
        <w:pStyle w:val="a3"/>
        <w:numPr>
          <w:ilvl w:val="0"/>
          <w:numId w:val="3"/>
        </w:numPr>
        <w:spacing w:line="360" w:lineRule="auto"/>
        <w:jc w:val="both"/>
        <w:rPr>
          <w:rFonts w:ascii="Times New Roman" w:hAnsi="Times New Roman"/>
          <w:sz w:val="28"/>
          <w:lang w:val="uk-UA"/>
        </w:rPr>
      </w:pPr>
      <w:r w:rsidRPr="002A5424">
        <w:rPr>
          <w:rFonts w:ascii="Times New Roman" w:hAnsi="Times New Roman"/>
          <w:sz w:val="28"/>
          <w:lang w:val="uk-UA"/>
        </w:rPr>
        <w:t>низька вартість обладнання;</w:t>
      </w:r>
    </w:p>
    <w:p w14:paraId="4D01337C" w14:textId="77777777" w:rsidR="00AB3D32" w:rsidRPr="002A5424" w:rsidRDefault="00AB3D32" w:rsidP="00AB3D32">
      <w:pPr>
        <w:pStyle w:val="a3"/>
        <w:numPr>
          <w:ilvl w:val="0"/>
          <w:numId w:val="3"/>
        </w:numPr>
        <w:spacing w:line="360" w:lineRule="auto"/>
        <w:jc w:val="both"/>
        <w:rPr>
          <w:rFonts w:ascii="Times New Roman" w:hAnsi="Times New Roman"/>
          <w:sz w:val="28"/>
          <w:lang w:val="uk-UA"/>
        </w:rPr>
      </w:pPr>
      <w:r w:rsidRPr="002A5424">
        <w:rPr>
          <w:rFonts w:ascii="Times New Roman" w:hAnsi="Times New Roman"/>
          <w:sz w:val="28"/>
          <w:lang w:val="uk-UA"/>
        </w:rPr>
        <w:t>достатня надійність і довговічність;</w:t>
      </w:r>
    </w:p>
    <w:p w14:paraId="4220E819" w14:textId="77777777" w:rsidR="00AB3D32" w:rsidRDefault="00AB3D32" w:rsidP="00AB3D32">
      <w:pPr>
        <w:pStyle w:val="a3"/>
        <w:numPr>
          <w:ilvl w:val="0"/>
          <w:numId w:val="3"/>
        </w:numPr>
        <w:spacing w:line="360" w:lineRule="auto"/>
        <w:jc w:val="both"/>
        <w:rPr>
          <w:rFonts w:ascii="Times New Roman" w:hAnsi="Times New Roman"/>
          <w:sz w:val="28"/>
          <w:lang w:val="uk-UA"/>
        </w:rPr>
      </w:pPr>
      <w:r w:rsidRPr="002A5424">
        <w:rPr>
          <w:rFonts w:ascii="Times New Roman" w:hAnsi="Times New Roman"/>
          <w:sz w:val="28"/>
          <w:lang w:val="uk-UA"/>
        </w:rPr>
        <w:t>дизельне паливо не володіє летючість, як пари бензину або газу, тому навіть його значний витік не створює небезпеки оточуючим і працівникам;</w:t>
      </w:r>
    </w:p>
    <w:p w14:paraId="0374EEF0" w14:textId="77777777" w:rsidR="00AB3D32" w:rsidRDefault="00AB3D32" w:rsidP="00AB3D32">
      <w:pPr>
        <w:pStyle w:val="a3"/>
        <w:numPr>
          <w:ilvl w:val="0"/>
          <w:numId w:val="3"/>
        </w:numPr>
        <w:spacing w:line="360" w:lineRule="auto"/>
        <w:jc w:val="both"/>
        <w:rPr>
          <w:rFonts w:ascii="Times New Roman" w:hAnsi="Times New Roman"/>
          <w:sz w:val="28"/>
          <w:lang w:val="uk-UA"/>
        </w:rPr>
      </w:pPr>
      <w:r w:rsidRPr="002A5424">
        <w:rPr>
          <w:rFonts w:ascii="Times New Roman" w:hAnsi="Times New Roman"/>
          <w:sz w:val="28"/>
          <w:lang w:val="uk-UA"/>
        </w:rPr>
        <w:t>дизельне паливо можна використовувати при великому діапазоні температур від -50 до + 50ºС.</w:t>
      </w:r>
    </w:p>
    <w:p w14:paraId="37FF1739" w14:textId="77777777" w:rsidR="00AB3D32" w:rsidRDefault="00AB3D32" w:rsidP="00AB3D32">
      <w:pPr>
        <w:spacing w:line="360" w:lineRule="auto"/>
        <w:ind w:firstLine="709"/>
        <w:jc w:val="both"/>
        <w:rPr>
          <w:rFonts w:ascii="Times New Roman" w:hAnsi="Times New Roman"/>
          <w:sz w:val="28"/>
          <w:lang w:val="uk-UA"/>
        </w:rPr>
      </w:pPr>
      <w:r w:rsidRPr="00253219">
        <w:rPr>
          <w:rFonts w:ascii="Times New Roman" w:hAnsi="Times New Roman"/>
          <w:sz w:val="28"/>
          <w:lang w:val="uk-UA"/>
        </w:rPr>
        <w:t>Недоліки дизельної електростанції в складі автономної системи електропостачання проявляються при роботі на мале навантаження. Такі недоліки, як підвищення питомої витрати палива, виникнення ефекту карбонізації, згубно впливають на ресурс двигуна.</w:t>
      </w:r>
    </w:p>
    <w:p w14:paraId="502ABBB9" w14:textId="77777777" w:rsidR="00AB3D32" w:rsidRDefault="00AB3D32" w:rsidP="00AB3D32">
      <w:pPr>
        <w:spacing w:after="0" w:line="360" w:lineRule="auto"/>
        <w:ind w:firstLine="709"/>
        <w:jc w:val="both"/>
        <w:rPr>
          <w:rFonts w:ascii="Times New Roman" w:hAnsi="Times New Roman"/>
          <w:sz w:val="28"/>
          <w:szCs w:val="28"/>
          <w:lang w:val="uk-UA"/>
        </w:rPr>
      </w:pPr>
      <w:r w:rsidRPr="00253219">
        <w:rPr>
          <w:rFonts w:ascii="Times New Roman" w:hAnsi="Times New Roman"/>
          <w:sz w:val="28"/>
          <w:szCs w:val="28"/>
          <w:lang w:val="uk-UA"/>
        </w:rPr>
        <w:t>Для усунення значних недовантажень паливних електростанцій можна заповнювати частину споживаної електроенергії за рахунок інших джерел, наприклад, ВДЕ.</w:t>
      </w:r>
    </w:p>
    <w:p w14:paraId="12709621" w14:textId="77777777" w:rsidR="00AB3D32" w:rsidRDefault="00AB3D32" w:rsidP="00AB3D32">
      <w:pPr>
        <w:spacing w:after="0" w:line="360" w:lineRule="auto"/>
        <w:ind w:firstLine="709"/>
        <w:jc w:val="both"/>
        <w:rPr>
          <w:rFonts w:ascii="Times New Roman" w:hAnsi="Times New Roman"/>
          <w:sz w:val="28"/>
          <w:szCs w:val="28"/>
          <w:lang w:val="uk-UA"/>
        </w:rPr>
      </w:pPr>
    </w:p>
    <w:p w14:paraId="043C3560" w14:textId="77777777" w:rsidR="00AB3D32" w:rsidRDefault="00AB3D32" w:rsidP="00AB3D32">
      <w:pPr>
        <w:spacing w:after="0" w:line="360" w:lineRule="auto"/>
        <w:ind w:firstLine="709"/>
        <w:jc w:val="both"/>
        <w:rPr>
          <w:rFonts w:ascii="Times New Roman" w:hAnsi="Times New Roman"/>
          <w:b/>
          <w:sz w:val="28"/>
          <w:szCs w:val="28"/>
          <w:lang w:val="uk-UA"/>
        </w:rPr>
      </w:pPr>
      <w:bookmarkStart w:id="18" w:name="_Hlk58552269"/>
      <w:r w:rsidRPr="002A5424">
        <w:rPr>
          <w:rFonts w:ascii="Times New Roman" w:hAnsi="Times New Roman"/>
          <w:b/>
          <w:sz w:val="28"/>
          <w:lang w:val="uk-UA"/>
        </w:rPr>
        <w:lastRenderedPageBreak/>
        <w:t>1.</w:t>
      </w:r>
      <w:r>
        <w:rPr>
          <w:rFonts w:ascii="Times New Roman" w:hAnsi="Times New Roman"/>
          <w:b/>
          <w:sz w:val="28"/>
          <w:lang w:val="uk-UA"/>
        </w:rPr>
        <w:t>4</w:t>
      </w:r>
      <w:r w:rsidRPr="002A5424">
        <w:rPr>
          <w:rFonts w:ascii="Times New Roman" w:hAnsi="Times New Roman"/>
          <w:b/>
          <w:sz w:val="28"/>
          <w:lang w:val="uk-UA"/>
        </w:rPr>
        <w:t xml:space="preserve">.2 </w:t>
      </w:r>
      <w:r w:rsidRPr="002A5424">
        <w:rPr>
          <w:rFonts w:ascii="Times New Roman" w:hAnsi="Times New Roman"/>
          <w:b/>
          <w:sz w:val="28"/>
          <w:szCs w:val="28"/>
          <w:lang w:val="uk-UA"/>
        </w:rPr>
        <w:t>Вітроенергетичн</w:t>
      </w:r>
      <w:r>
        <w:rPr>
          <w:rFonts w:ascii="Times New Roman" w:hAnsi="Times New Roman"/>
          <w:b/>
          <w:sz w:val="28"/>
          <w:szCs w:val="28"/>
          <w:lang w:val="uk-UA"/>
        </w:rPr>
        <w:t>і</w:t>
      </w:r>
      <w:r w:rsidRPr="002A5424">
        <w:rPr>
          <w:rFonts w:ascii="Times New Roman" w:hAnsi="Times New Roman"/>
          <w:b/>
          <w:sz w:val="28"/>
          <w:szCs w:val="28"/>
          <w:lang w:val="uk-UA"/>
        </w:rPr>
        <w:t xml:space="preserve"> установк</w:t>
      </w:r>
      <w:r>
        <w:rPr>
          <w:rFonts w:ascii="Times New Roman" w:hAnsi="Times New Roman"/>
          <w:b/>
          <w:sz w:val="28"/>
          <w:szCs w:val="28"/>
          <w:lang w:val="uk-UA"/>
        </w:rPr>
        <w:t>и</w:t>
      </w:r>
    </w:p>
    <w:bookmarkEnd w:id="18"/>
    <w:p w14:paraId="14D85EFF" w14:textId="77777777" w:rsidR="00AB3D32" w:rsidRPr="00253219" w:rsidRDefault="00AB3D32" w:rsidP="00AB3D32">
      <w:pPr>
        <w:spacing w:after="0" w:line="360" w:lineRule="auto"/>
        <w:ind w:firstLine="709"/>
        <w:jc w:val="both"/>
        <w:rPr>
          <w:rFonts w:ascii="Times New Roman" w:hAnsi="Times New Roman"/>
          <w:sz w:val="28"/>
          <w:szCs w:val="28"/>
          <w:lang w:val="uk-UA"/>
        </w:rPr>
      </w:pPr>
      <w:r w:rsidRPr="00253219">
        <w:rPr>
          <w:rFonts w:ascii="Times New Roman" w:hAnsi="Times New Roman"/>
          <w:sz w:val="28"/>
          <w:szCs w:val="28"/>
          <w:lang w:val="uk-UA"/>
        </w:rPr>
        <w:t xml:space="preserve">Вітроенергетична установка (ВЕУ) використовує ефект виникнення підйомної сили, що діє на лопаті </w:t>
      </w:r>
      <w:proofErr w:type="spellStart"/>
      <w:r w:rsidRPr="00253219">
        <w:rPr>
          <w:rFonts w:ascii="Times New Roman" w:hAnsi="Times New Roman"/>
          <w:sz w:val="28"/>
          <w:szCs w:val="28"/>
          <w:lang w:val="uk-UA"/>
        </w:rPr>
        <w:t>вітротурбіни</w:t>
      </w:r>
      <w:proofErr w:type="spellEnd"/>
      <w:r w:rsidRPr="00253219">
        <w:rPr>
          <w:rFonts w:ascii="Times New Roman" w:hAnsi="Times New Roman"/>
          <w:sz w:val="28"/>
          <w:szCs w:val="28"/>
          <w:lang w:val="uk-UA"/>
        </w:rPr>
        <w:t>, яка, в свою чергу, обертає генератор, що виробляє електроенергію.</w:t>
      </w:r>
    </w:p>
    <w:p w14:paraId="4BC11C2D" w14:textId="77777777" w:rsidR="00AB3D32" w:rsidRDefault="00AB3D32" w:rsidP="00AB3D32">
      <w:pPr>
        <w:spacing w:after="0" w:line="360" w:lineRule="auto"/>
        <w:ind w:firstLine="709"/>
        <w:jc w:val="both"/>
        <w:rPr>
          <w:rFonts w:ascii="Times New Roman" w:hAnsi="Times New Roman"/>
          <w:sz w:val="28"/>
          <w:szCs w:val="28"/>
          <w:lang w:val="uk-UA"/>
        </w:rPr>
      </w:pPr>
      <w:r w:rsidRPr="00253219">
        <w:rPr>
          <w:rFonts w:ascii="Times New Roman" w:hAnsi="Times New Roman"/>
          <w:sz w:val="28"/>
          <w:szCs w:val="28"/>
          <w:lang w:val="uk-UA"/>
        </w:rPr>
        <w:t xml:space="preserve">Загальний вигляд структурної схеми автономної системи електропостачання на основі вітроенергетичних установок представлений на </w:t>
      </w:r>
      <w:r>
        <w:rPr>
          <w:rFonts w:ascii="Times New Roman" w:hAnsi="Times New Roman"/>
          <w:sz w:val="28"/>
          <w:szCs w:val="28"/>
          <w:lang w:val="uk-UA"/>
        </w:rPr>
        <w:t>рисунку 1.5</w:t>
      </w:r>
      <w:r w:rsidRPr="00253219">
        <w:rPr>
          <w:rFonts w:ascii="Times New Roman" w:hAnsi="Times New Roman"/>
          <w:sz w:val="28"/>
          <w:szCs w:val="28"/>
          <w:lang w:val="uk-UA"/>
        </w:rPr>
        <w:t>. Використання в ВЕУ швидкохідних вітродвигунів дозволяє зменшити число редуктора. Це призводить до зниження малогабаритних, вартісних і експлуатаційних характеристик енергоустановки.</w:t>
      </w:r>
    </w:p>
    <w:p w14:paraId="4A62C563" w14:textId="77777777" w:rsidR="00AB3D32" w:rsidRPr="00253219" w:rsidRDefault="00AB3D32" w:rsidP="00AB3D32">
      <w:pPr>
        <w:spacing w:after="0" w:line="360" w:lineRule="auto"/>
        <w:jc w:val="both"/>
        <w:rPr>
          <w:rFonts w:ascii="Times New Roman" w:hAnsi="Times New Roman"/>
          <w:sz w:val="28"/>
          <w:szCs w:val="28"/>
          <w:lang w:val="uk-UA"/>
        </w:rPr>
      </w:pPr>
      <w:r w:rsidRPr="00253219">
        <w:rPr>
          <w:rFonts w:ascii="Times New Roman" w:hAnsi="Times New Roman"/>
          <w:noProof/>
          <w:sz w:val="28"/>
          <w:szCs w:val="28"/>
          <w:lang w:val="uk-UA"/>
        </w:rPr>
        <w:drawing>
          <wp:inline distT="0" distB="0" distL="0" distR="0" wp14:anchorId="111DCC29" wp14:editId="3F2DECF4">
            <wp:extent cx="6001676" cy="155275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070531" cy="1570569"/>
                    </a:xfrm>
                    <a:prstGeom prst="rect">
                      <a:avLst/>
                    </a:prstGeom>
                    <a:noFill/>
                    <a:ln>
                      <a:noFill/>
                    </a:ln>
                  </pic:spPr>
                </pic:pic>
              </a:graphicData>
            </a:graphic>
          </wp:inline>
        </w:drawing>
      </w:r>
    </w:p>
    <w:p w14:paraId="4A3B350A" w14:textId="77777777" w:rsidR="00AB3D32" w:rsidRDefault="00AB3D32" w:rsidP="00AB3D32">
      <w:pPr>
        <w:spacing w:after="0" w:line="360" w:lineRule="auto"/>
        <w:ind w:firstLine="709"/>
        <w:jc w:val="both"/>
        <w:rPr>
          <w:rFonts w:ascii="Times New Roman" w:hAnsi="Times New Roman"/>
          <w:sz w:val="28"/>
          <w:szCs w:val="28"/>
          <w:lang w:val="uk-UA"/>
        </w:rPr>
      </w:pPr>
      <w:r w:rsidRPr="00253219">
        <w:rPr>
          <w:rFonts w:ascii="Times New Roman" w:hAnsi="Times New Roman"/>
          <w:sz w:val="28"/>
          <w:szCs w:val="28"/>
          <w:lang w:val="uk-UA"/>
        </w:rPr>
        <w:t xml:space="preserve">Рисунок </w:t>
      </w:r>
      <w:r>
        <w:rPr>
          <w:rFonts w:ascii="Times New Roman" w:hAnsi="Times New Roman"/>
          <w:sz w:val="28"/>
          <w:szCs w:val="28"/>
          <w:lang w:val="uk-UA"/>
        </w:rPr>
        <w:t>1.5</w:t>
      </w:r>
      <w:r w:rsidRPr="00253219">
        <w:rPr>
          <w:rFonts w:ascii="Times New Roman" w:hAnsi="Times New Roman"/>
          <w:sz w:val="28"/>
          <w:szCs w:val="28"/>
          <w:lang w:val="uk-UA"/>
        </w:rPr>
        <w:t xml:space="preserve"> - Загальний вигляд структурної схеми автономної системи електропостачання на основі ВЕУ</w:t>
      </w:r>
    </w:p>
    <w:p w14:paraId="5C6EA4CF" w14:textId="77777777" w:rsidR="00AB3D32" w:rsidRPr="00253219" w:rsidRDefault="00AB3D32" w:rsidP="00AB3D32">
      <w:pPr>
        <w:spacing w:after="0" w:line="360" w:lineRule="auto"/>
        <w:ind w:firstLine="709"/>
        <w:jc w:val="both"/>
        <w:rPr>
          <w:rFonts w:ascii="Times New Roman" w:hAnsi="Times New Roman"/>
          <w:sz w:val="28"/>
          <w:szCs w:val="28"/>
          <w:lang w:val="uk-UA"/>
        </w:rPr>
      </w:pPr>
    </w:p>
    <w:p w14:paraId="1BB593C9" w14:textId="77777777" w:rsidR="00AB3D32" w:rsidRDefault="00AB3D32" w:rsidP="00AB3D32">
      <w:pPr>
        <w:spacing w:after="0" w:line="360" w:lineRule="auto"/>
        <w:ind w:firstLine="709"/>
        <w:jc w:val="both"/>
        <w:rPr>
          <w:rFonts w:ascii="Times New Roman" w:hAnsi="Times New Roman"/>
          <w:sz w:val="28"/>
          <w:szCs w:val="28"/>
          <w:lang w:val="uk-UA"/>
        </w:rPr>
      </w:pPr>
      <w:r w:rsidRPr="00253219">
        <w:rPr>
          <w:rFonts w:ascii="Times New Roman" w:hAnsi="Times New Roman"/>
          <w:sz w:val="28"/>
          <w:szCs w:val="28"/>
          <w:lang w:val="uk-UA"/>
        </w:rPr>
        <w:t>Головним недоліком цієї схеми є некерованість вітрового потоку, вітер може бути відсутнім кілька днів, що призведе до відмови електропостачання, тому неможливо організувати харчування споживачів безпосередньо від ВЕУ. Рекомендується використовувати вітроенергетичні установки для автономного споживання тільки з дублюючими електростанціями.</w:t>
      </w:r>
    </w:p>
    <w:p w14:paraId="1FF33FCB" w14:textId="77777777" w:rsidR="00AB3D32" w:rsidRDefault="00AB3D32" w:rsidP="00AB3D32">
      <w:pPr>
        <w:spacing w:after="0" w:line="360" w:lineRule="auto"/>
        <w:ind w:firstLine="709"/>
        <w:jc w:val="both"/>
        <w:rPr>
          <w:rFonts w:ascii="Times New Roman" w:hAnsi="Times New Roman"/>
          <w:sz w:val="28"/>
          <w:szCs w:val="28"/>
          <w:lang w:val="uk-UA"/>
        </w:rPr>
      </w:pPr>
    </w:p>
    <w:p w14:paraId="51E303F2" w14:textId="77777777" w:rsidR="00AB3D32" w:rsidRDefault="00AB3D32" w:rsidP="00AB3D32">
      <w:pPr>
        <w:spacing w:after="0" w:line="360" w:lineRule="auto"/>
        <w:ind w:firstLine="709"/>
        <w:jc w:val="both"/>
        <w:rPr>
          <w:rFonts w:ascii="Times New Roman" w:hAnsi="Times New Roman"/>
          <w:b/>
          <w:sz w:val="28"/>
          <w:szCs w:val="28"/>
          <w:lang w:val="uk-UA"/>
        </w:rPr>
      </w:pPr>
      <w:r w:rsidRPr="002A5424">
        <w:rPr>
          <w:rFonts w:ascii="Times New Roman" w:hAnsi="Times New Roman"/>
          <w:b/>
          <w:sz w:val="28"/>
          <w:lang w:val="uk-UA"/>
        </w:rPr>
        <w:t>1.</w:t>
      </w:r>
      <w:r>
        <w:rPr>
          <w:rFonts w:ascii="Times New Roman" w:hAnsi="Times New Roman"/>
          <w:b/>
          <w:sz w:val="28"/>
          <w:lang w:val="uk-UA"/>
        </w:rPr>
        <w:t>4</w:t>
      </w:r>
      <w:r w:rsidRPr="002A5424">
        <w:rPr>
          <w:rFonts w:ascii="Times New Roman" w:hAnsi="Times New Roman"/>
          <w:b/>
          <w:sz w:val="28"/>
          <w:lang w:val="uk-UA"/>
        </w:rPr>
        <w:t xml:space="preserve">.3 </w:t>
      </w:r>
      <w:bookmarkStart w:id="19" w:name="_Hlk58552297"/>
      <w:r w:rsidRPr="002A5424">
        <w:rPr>
          <w:rFonts w:ascii="Times New Roman" w:hAnsi="Times New Roman"/>
          <w:b/>
          <w:sz w:val="28"/>
          <w:szCs w:val="28"/>
          <w:lang w:val="uk-UA"/>
        </w:rPr>
        <w:t>Фотоелектричні перетворювачі</w:t>
      </w:r>
      <w:bookmarkEnd w:id="19"/>
    </w:p>
    <w:p w14:paraId="0D1B3368" w14:textId="77777777" w:rsidR="00AB3D32" w:rsidRDefault="00AB3D32" w:rsidP="00AB3D32">
      <w:pPr>
        <w:spacing w:after="0" w:line="360" w:lineRule="auto"/>
        <w:ind w:firstLine="709"/>
        <w:jc w:val="both"/>
        <w:rPr>
          <w:rFonts w:ascii="Times New Roman" w:hAnsi="Times New Roman"/>
          <w:sz w:val="28"/>
          <w:szCs w:val="28"/>
          <w:lang w:val="uk-UA"/>
        </w:rPr>
      </w:pPr>
      <w:r w:rsidRPr="00253219">
        <w:rPr>
          <w:rFonts w:ascii="Times New Roman" w:hAnsi="Times New Roman"/>
          <w:sz w:val="28"/>
          <w:szCs w:val="28"/>
          <w:lang w:val="uk-UA"/>
        </w:rPr>
        <w:t xml:space="preserve">В даний час перетворення сонячної енергії в електричну енергію здійснюється за допомогою </w:t>
      </w:r>
      <w:bookmarkStart w:id="20" w:name="_Hlk58551136"/>
      <w:r w:rsidRPr="00253219">
        <w:rPr>
          <w:rFonts w:ascii="Times New Roman" w:hAnsi="Times New Roman"/>
          <w:sz w:val="28"/>
          <w:szCs w:val="28"/>
          <w:lang w:val="uk-UA"/>
        </w:rPr>
        <w:t xml:space="preserve">фотоелектричних перетворювачів </w:t>
      </w:r>
      <w:bookmarkEnd w:id="20"/>
      <w:r w:rsidRPr="00253219">
        <w:rPr>
          <w:rFonts w:ascii="Times New Roman" w:hAnsi="Times New Roman"/>
          <w:sz w:val="28"/>
          <w:szCs w:val="28"/>
          <w:lang w:val="uk-UA"/>
        </w:rPr>
        <w:t>(</w:t>
      </w:r>
      <w:bookmarkStart w:id="21" w:name="_Hlk58551131"/>
      <w:r w:rsidRPr="00253219">
        <w:rPr>
          <w:rFonts w:ascii="Times New Roman" w:hAnsi="Times New Roman"/>
          <w:sz w:val="28"/>
          <w:szCs w:val="28"/>
          <w:lang w:val="uk-UA"/>
        </w:rPr>
        <w:t>ФЕП</w:t>
      </w:r>
      <w:bookmarkEnd w:id="21"/>
      <w:r w:rsidRPr="00253219">
        <w:rPr>
          <w:rFonts w:ascii="Times New Roman" w:hAnsi="Times New Roman"/>
          <w:sz w:val="28"/>
          <w:szCs w:val="28"/>
          <w:lang w:val="uk-UA"/>
        </w:rPr>
        <w:t>), які є пріоритетним з наступних причин:</w:t>
      </w:r>
    </w:p>
    <w:p w14:paraId="678FE41C" w14:textId="77777777" w:rsidR="00AB3D32" w:rsidRPr="004F4F05" w:rsidRDefault="00AB3D32" w:rsidP="00AB3D32">
      <w:pPr>
        <w:pStyle w:val="a3"/>
        <w:numPr>
          <w:ilvl w:val="0"/>
          <w:numId w:val="4"/>
        </w:numPr>
        <w:spacing w:after="0" w:line="360" w:lineRule="auto"/>
        <w:jc w:val="both"/>
        <w:rPr>
          <w:rFonts w:ascii="Times New Roman" w:hAnsi="Times New Roman"/>
          <w:sz w:val="28"/>
          <w:szCs w:val="28"/>
          <w:lang w:val="uk-UA"/>
        </w:rPr>
      </w:pPr>
      <w:r w:rsidRPr="004F4F05">
        <w:rPr>
          <w:rFonts w:ascii="Times New Roman" w:hAnsi="Times New Roman"/>
          <w:sz w:val="28"/>
          <w:szCs w:val="28"/>
          <w:lang w:val="uk-UA"/>
        </w:rPr>
        <w:t xml:space="preserve">екологічна чистота перетворення енергії; </w:t>
      </w:r>
    </w:p>
    <w:p w14:paraId="162F0361" w14:textId="77777777" w:rsidR="00AB3D32" w:rsidRPr="004F4F05" w:rsidRDefault="00AB3D32" w:rsidP="00AB3D32">
      <w:pPr>
        <w:pStyle w:val="a3"/>
        <w:numPr>
          <w:ilvl w:val="0"/>
          <w:numId w:val="4"/>
        </w:numPr>
        <w:spacing w:after="0" w:line="360" w:lineRule="auto"/>
        <w:jc w:val="both"/>
        <w:rPr>
          <w:rFonts w:ascii="Times New Roman" w:hAnsi="Times New Roman"/>
          <w:sz w:val="28"/>
          <w:szCs w:val="28"/>
          <w:lang w:val="uk-UA"/>
        </w:rPr>
      </w:pPr>
      <w:r w:rsidRPr="004F4F05">
        <w:rPr>
          <w:rFonts w:ascii="Times New Roman" w:hAnsi="Times New Roman"/>
          <w:sz w:val="28"/>
          <w:szCs w:val="28"/>
          <w:lang w:val="uk-UA"/>
        </w:rPr>
        <w:t>безшумна робота;</w:t>
      </w:r>
    </w:p>
    <w:p w14:paraId="24A167B9" w14:textId="77777777" w:rsidR="00AB3D32" w:rsidRPr="004F4F05" w:rsidRDefault="00AB3D32" w:rsidP="00AB3D32">
      <w:pPr>
        <w:pStyle w:val="a3"/>
        <w:numPr>
          <w:ilvl w:val="0"/>
          <w:numId w:val="4"/>
        </w:numPr>
        <w:spacing w:after="0" w:line="360" w:lineRule="auto"/>
        <w:jc w:val="both"/>
        <w:rPr>
          <w:rFonts w:ascii="Times New Roman" w:hAnsi="Times New Roman"/>
          <w:sz w:val="28"/>
          <w:szCs w:val="28"/>
          <w:lang w:val="uk-UA"/>
        </w:rPr>
      </w:pPr>
      <w:r w:rsidRPr="004F4F05">
        <w:rPr>
          <w:rFonts w:ascii="Times New Roman" w:hAnsi="Times New Roman"/>
          <w:sz w:val="28"/>
          <w:szCs w:val="28"/>
          <w:lang w:val="uk-UA"/>
        </w:rPr>
        <w:lastRenderedPageBreak/>
        <w:t xml:space="preserve">відсутність рухомих частин; </w:t>
      </w:r>
    </w:p>
    <w:p w14:paraId="5F14E29F" w14:textId="77777777" w:rsidR="00AB3D32" w:rsidRPr="004F4F05" w:rsidRDefault="00AB3D32" w:rsidP="00AB3D32">
      <w:pPr>
        <w:pStyle w:val="a3"/>
        <w:numPr>
          <w:ilvl w:val="0"/>
          <w:numId w:val="4"/>
        </w:numPr>
        <w:spacing w:after="0" w:line="360" w:lineRule="auto"/>
        <w:jc w:val="both"/>
        <w:rPr>
          <w:rFonts w:ascii="Times New Roman" w:hAnsi="Times New Roman"/>
          <w:sz w:val="28"/>
          <w:szCs w:val="28"/>
          <w:lang w:val="uk-UA"/>
        </w:rPr>
      </w:pPr>
      <w:r w:rsidRPr="004F4F05">
        <w:rPr>
          <w:rFonts w:ascii="Times New Roman" w:hAnsi="Times New Roman"/>
          <w:sz w:val="28"/>
          <w:szCs w:val="28"/>
          <w:lang w:val="uk-UA"/>
        </w:rPr>
        <w:t xml:space="preserve">безпеку для навколишнього середовища; </w:t>
      </w:r>
    </w:p>
    <w:p w14:paraId="3F46D35D" w14:textId="77777777" w:rsidR="00AB3D32" w:rsidRDefault="00AB3D32" w:rsidP="00AB3D32">
      <w:pPr>
        <w:pStyle w:val="a3"/>
        <w:numPr>
          <w:ilvl w:val="0"/>
          <w:numId w:val="4"/>
        </w:numPr>
        <w:spacing w:after="0" w:line="360" w:lineRule="auto"/>
        <w:jc w:val="both"/>
        <w:rPr>
          <w:rFonts w:ascii="Times New Roman" w:hAnsi="Times New Roman"/>
          <w:sz w:val="28"/>
          <w:szCs w:val="28"/>
          <w:lang w:val="uk-UA"/>
        </w:rPr>
      </w:pPr>
      <w:r w:rsidRPr="004F4F05">
        <w:rPr>
          <w:rFonts w:ascii="Times New Roman" w:hAnsi="Times New Roman"/>
          <w:sz w:val="28"/>
          <w:szCs w:val="28"/>
          <w:lang w:val="uk-UA"/>
        </w:rPr>
        <w:t>фотоелектричні перетворювачі мають високі експлуатаційні якості (термін служби 25 - 30 років).</w:t>
      </w:r>
    </w:p>
    <w:p w14:paraId="1B277C51" w14:textId="77777777" w:rsidR="00AB3D32" w:rsidRDefault="00AB3D32" w:rsidP="00AB3D32">
      <w:pPr>
        <w:spacing w:after="0" w:line="360" w:lineRule="auto"/>
        <w:ind w:firstLine="709"/>
        <w:jc w:val="both"/>
        <w:rPr>
          <w:rFonts w:ascii="Times New Roman" w:hAnsi="Times New Roman"/>
          <w:sz w:val="28"/>
          <w:szCs w:val="28"/>
        </w:rPr>
      </w:pPr>
      <w:r w:rsidRPr="00253219">
        <w:rPr>
          <w:rFonts w:ascii="Times New Roman" w:hAnsi="Times New Roman"/>
          <w:sz w:val="28"/>
          <w:szCs w:val="28"/>
          <w:lang w:val="uk-UA"/>
        </w:rPr>
        <w:t>Очевидним недоліком сонячного випромінювання, як джерела енергії, є нерівномірність його надходження на земну поверхню, яка визначається добової і сезонної циклічністю, а також погодними умовами. Для вироблення помітною електричної потужності необхідно збирати сонячне випромінювання з великих площ, покриваючи їх дорогими напівпровідниковими сонячними елементами. Вартість одержуваної таким чином електроенергії значно перевершує вартість електроенергії, що виробляється традиційними методами. Ця одна з основних причин, яка стримує розвиток великомасштабної сонячної електроенергетики.</w:t>
      </w:r>
    </w:p>
    <w:p w14:paraId="54D8E79F" w14:textId="77777777" w:rsidR="00AB3D32" w:rsidRDefault="00AB3D32" w:rsidP="00AB3D32">
      <w:pPr>
        <w:spacing w:after="0" w:line="360" w:lineRule="auto"/>
        <w:ind w:firstLine="709"/>
        <w:jc w:val="both"/>
        <w:rPr>
          <w:rFonts w:ascii="Times New Roman" w:hAnsi="Times New Roman"/>
          <w:sz w:val="28"/>
          <w:szCs w:val="28"/>
          <w:lang w:val="uk-UA"/>
        </w:rPr>
      </w:pPr>
      <w:r w:rsidRPr="00253219">
        <w:rPr>
          <w:rFonts w:ascii="Times New Roman" w:hAnsi="Times New Roman"/>
          <w:sz w:val="28"/>
          <w:szCs w:val="28"/>
          <w:lang w:val="uk-UA"/>
        </w:rPr>
        <w:t xml:space="preserve">Електрична енергія, що отримується від фотоелектричних перетворювачів, може використовуватися безпосередньо. Структурна схема автономної системи електропостачання на основі ФЕП представлена на </w:t>
      </w:r>
      <w:r>
        <w:rPr>
          <w:rFonts w:ascii="Times New Roman" w:hAnsi="Times New Roman"/>
          <w:sz w:val="28"/>
          <w:szCs w:val="28"/>
          <w:lang w:val="uk-UA"/>
        </w:rPr>
        <w:t>р</w:t>
      </w:r>
      <w:r w:rsidRPr="00253219">
        <w:rPr>
          <w:rFonts w:ascii="Times New Roman" w:hAnsi="Times New Roman"/>
          <w:sz w:val="28"/>
          <w:szCs w:val="28"/>
          <w:lang w:val="uk-UA"/>
        </w:rPr>
        <w:t xml:space="preserve">исунку </w:t>
      </w:r>
      <w:r>
        <w:rPr>
          <w:rFonts w:ascii="Times New Roman" w:hAnsi="Times New Roman"/>
          <w:sz w:val="28"/>
          <w:szCs w:val="28"/>
          <w:lang w:val="uk-UA"/>
        </w:rPr>
        <w:t>1.6.</w:t>
      </w:r>
    </w:p>
    <w:p w14:paraId="203AA172" w14:textId="77777777" w:rsidR="00AB3D32" w:rsidRPr="00253219" w:rsidRDefault="00AB3D32" w:rsidP="00AB3D32">
      <w:pPr>
        <w:spacing w:after="0" w:line="360" w:lineRule="auto"/>
        <w:jc w:val="both"/>
        <w:rPr>
          <w:rFonts w:ascii="Times New Roman" w:hAnsi="Times New Roman"/>
          <w:sz w:val="28"/>
          <w:szCs w:val="28"/>
          <w:lang w:val="uk-UA"/>
        </w:rPr>
      </w:pPr>
      <w:r w:rsidRPr="00253219">
        <w:rPr>
          <w:rFonts w:ascii="Times New Roman" w:hAnsi="Times New Roman"/>
          <w:noProof/>
          <w:sz w:val="28"/>
          <w:szCs w:val="28"/>
          <w:lang w:val="uk-UA"/>
        </w:rPr>
        <w:drawing>
          <wp:inline distT="0" distB="0" distL="0" distR="0" wp14:anchorId="5FE81EFC" wp14:editId="66F99B49">
            <wp:extent cx="6064731" cy="189210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223032" cy="1941492"/>
                    </a:xfrm>
                    <a:prstGeom prst="rect">
                      <a:avLst/>
                    </a:prstGeom>
                    <a:noFill/>
                    <a:ln>
                      <a:noFill/>
                    </a:ln>
                  </pic:spPr>
                </pic:pic>
              </a:graphicData>
            </a:graphic>
          </wp:inline>
        </w:drawing>
      </w:r>
    </w:p>
    <w:p w14:paraId="04504E5C" w14:textId="77777777" w:rsidR="00AB3D32" w:rsidRDefault="00AB3D32" w:rsidP="00AB3D32">
      <w:pPr>
        <w:spacing w:after="0" w:line="360" w:lineRule="auto"/>
        <w:ind w:firstLine="709"/>
        <w:jc w:val="both"/>
        <w:rPr>
          <w:rFonts w:ascii="Times New Roman" w:hAnsi="Times New Roman"/>
          <w:sz w:val="28"/>
          <w:szCs w:val="28"/>
          <w:lang w:val="uk-UA"/>
        </w:rPr>
      </w:pPr>
      <w:r w:rsidRPr="00253219">
        <w:rPr>
          <w:rFonts w:ascii="Times New Roman" w:hAnsi="Times New Roman"/>
          <w:sz w:val="28"/>
          <w:szCs w:val="28"/>
          <w:lang w:val="uk-UA"/>
        </w:rPr>
        <w:t xml:space="preserve">Рисунок </w:t>
      </w:r>
      <w:r>
        <w:rPr>
          <w:rFonts w:ascii="Times New Roman" w:hAnsi="Times New Roman"/>
          <w:sz w:val="28"/>
          <w:szCs w:val="28"/>
          <w:lang w:val="uk-UA"/>
        </w:rPr>
        <w:t>1.6</w:t>
      </w:r>
      <w:r w:rsidRPr="00253219">
        <w:rPr>
          <w:rFonts w:ascii="Times New Roman" w:hAnsi="Times New Roman"/>
          <w:sz w:val="28"/>
          <w:szCs w:val="28"/>
          <w:lang w:val="uk-UA"/>
        </w:rPr>
        <w:t xml:space="preserve"> - Загальний вигляд структурної схеми автономної системи електропостачання на основі ФЕП</w:t>
      </w:r>
    </w:p>
    <w:p w14:paraId="17DADEE4" w14:textId="77777777" w:rsidR="00AB3D32" w:rsidRDefault="00AB3D32" w:rsidP="00AB3D32">
      <w:pPr>
        <w:spacing w:after="0" w:line="360" w:lineRule="auto"/>
        <w:ind w:firstLine="709"/>
        <w:jc w:val="both"/>
        <w:rPr>
          <w:rFonts w:ascii="Times New Roman" w:hAnsi="Times New Roman"/>
          <w:sz w:val="28"/>
          <w:szCs w:val="28"/>
          <w:lang w:val="uk-UA"/>
        </w:rPr>
      </w:pPr>
    </w:p>
    <w:p w14:paraId="42A57E89" w14:textId="77777777" w:rsidR="00AB3D32" w:rsidRDefault="00AB3D32" w:rsidP="00AB3D32">
      <w:pPr>
        <w:spacing w:after="0" w:line="360" w:lineRule="auto"/>
        <w:ind w:firstLine="709"/>
        <w:jc w:val="both"/>
        <w:rPr>
          <w:rFonts w:ascii="Times New Roman" w:hAnsi="Times New Roman"/>
          <w:sz w:val="28"/>
          <w:szCs w:val="28"/>
          <w:lang w:val="uk-UA"/>
        </w:rPr>
      </w:pPr>
      <w:r w:rsidRPr="004F4F05">
        <w:rPr>
          <w:rFonts w:ascii="Times New Roman" w:hAnsi="Times New Roman"/>
          <w:sz w:val="28"/>
          <w:szCs w:val="28"/>
          <w:lang w:val="uk-UA"/>
        </w:rPr>
        <w:t>Такі системи виграють тим, що мають невелику вартість. В силу непостійного надходження сонячної енергії, така електростанція є енергетично ненадійною.</w:t>
      </w:r>
    </w:p>
    <w:p w14:paraId="61F41FF7" w14:textId="77777777" w:rsidR="00AB3D32" w:rsidRDefault="00AB3D32" w:rsidP="00AB3D32">
      <w:pPr>
        <w:spacing w:after="0" w:line="360" w:lineRule="auto"/>
        <w:ind w:firstLine="709"/>
        <w:jc w:val="both"/>
        <w:rPr>
          <w:rFonts w:ascii="Times New Roman" w:hAnsi="Times New Roman"/>
          <w:sz w:val="28"/>
          <w:szCs w:val="28"/>
          <w:lang w:val="uk-UA"/>
        </w:rPr>
      </w:pPr>
    </w:p>
    <w:p w14:paraId="6D7B2A88" w14:textId="77777777" w:rsidR="00AB3D32" w:rsidRDefault="00AB3D32" w:rsidP="00AB3D32">
      <w:pPr>
        <w:spacing w:after="0" w:line="360" w:lineRule="auto"/>
        <w:ind w:firstLine="709"/>
        <w:jc w:val="both"/>
        <w:rPr>
          <w:rFonts w:ascii="Times New Roman" w:hAnsi="Times New Roman"/>
          <w:b/>
          <w:sz w:val="28"/>
          <w:szCs w:val="28"/>
          <w:lang w:val="uk-UA"/>
        </w:rPr>
      </w:pPr>
      <w:r w:rsidRPr="00F9613F">
        <w:rPr>
          <w:rFonts w:ascii="Times New Roman" w:hAnsi="Times New Roman"/>
          <w:b/>
          <w:sz w:val="28"/>
          <w:szCs w:val="28"/>
          <w:lang w:val="uk-UA"/>
        </w:rPr>
        <w:lastRenderedPageBreak/>
        <w:t xml:space="preserve">1.5 </w:t>
      </w:r>
      <w:bookmarkStart w:id="22" w:name="_Hlk58552326"/>
      <w:r w:rsidRPr="00F9613F">
        <w:rPr>
          <w:rFonts w:ascii="Times New Roman" w:hAnsi="Times New Roman"/>
          <w:b/>
          <w:sz w:val="28"/>
          <w:szCs w:val="28"/>
          <w:lang w:val="uk-UA"/>
        </w:rPr>
        <w:t>Відновлювальні джерела енергії та перспективи їх використання у світі</w:t>
      </w:r>
      <w:bookmarkEnd w:id="22"/>
    </w:p>
    <w:p w14:paraId="291BA183" w14:textId="77777777" w:rsidR="00AB3D32" w:rsidRPr="00AE06DE" w:rsidRDefault="00AB3D32" w:rsidP="00AB3D32">
      <w:pPr>
        <w:spacing w:after="0" w:line="360" w:lineRule="auto"/>
        <w:ind w:firstLine="709"/>
        <w:jc w:val="both"/>
        <w:rPr>
          <w:rFonts w:ascii="Times New Roman" w:hAnsi="Times New Roman"/>
          <w:sz w:val="28"/>
          <w:szCs w:val="28"/>
          <w:lang w:val="uk-UA"/>
        </w:rPr>
      </w:pPr>
      <w:r w:rsidRPr="00AE06DE">
        <w:rPr>
          <w:rFonts w:ascii="Times New Roman" w:hAnsi="Times New Roman"/>
          <w:sz w:val="28"/>
          <w:szCs w:val="28"/>
          <w:lang w:val="uk-UA"/>
        </w:rPr>
        <w:t>Енергетична безпека розвинених країн світу визначається наявністю надійних джерел вуглеводневої сировини, в першу чергу, нафти і газу.</w:t>
      </w:r>
    </w:p>
    <w:p w14:paraId="240FED0B" w14:textId="77777777" w:rsidR="00AB3D32" w:rsidRDefault="00AB3D32" w:rsidP="00AB3D32">
      <w:pPr>
        <w:spacing w:after="0" w:line="360" w:lineRule="auto"/>
        <w:ind w:firstLine="709"/>
        <w:jc w:val="both"/>
        <w:rPr>
          <w:rFonts w:ascii="Times New Roman" w:hAnsi="Times New Roman"/>
          <w:sz w:val="28"/>
          <w:szCs w:val="28"/>
          <w:lang w:val="uk-UA"/>
        </w:rPr>
      </w:pPr>
      <w:r w:rsidRPr="00AE06DE">
        <w:rPr>
          <w:rFonts w:ascii="Times New Roman" w:hAnsi="Times New Roman"/>
          <w:sz w:val="28"/>
          <w:szCs w:val="28"/>
          <w:lang w:val="uk-UA"/>
        </w:rPr>
        <w:t>Основними споживачами нафти і газу є високорозвинені держави, при цьому значн</w:t>
      </w:r>
      <w:r>
        <w:rPr>
          <w:rFonts w:ascii="Times New Roman" w:hAnsi="Times New Roman"/>
          <w:sz w:val="28"/>
          <w:szCs w:val="28"/>
          <w:lang w:val="uk-UA"/>
        </w:rPr>
        <w:t>е</w:t>
      </w:r>
      <w:r w:rsidRPr="00AE06DE">
        <w:rPr>
          <w:rFonts w:ascii="Times New Roman" w:hAnsi="Times New Roman"/>
          <w:sz w:val="28"/>
          <w:szCs w:val="28"/>
          <w:lang w:val="uk-UA"/>
        </w:rPr>
        <w:t xml:space="preserve"> експортне виробництво сконцентровано в порівняно невеликій групі країн, що розвиваються і країн з перехідною економікою. Так,</w:t>
      </w:r>
      <w:r>
        <w:rPr>
          <w:rFonts w:ascii="Times New Roman" w:hAnsi="Times New Roman"/>
          <w:sz w:val="28"/>
          <w:szCs w:val="28"/>
          <w:lang w:val="uk-UA"/>
        </w:rPr>
        <w:t xml:space="preserve"> </w:t>
      </w:r>
      <w:r w:rsidRPr="00AE06DE">
        <w:rPr>
          <w:rFonts w:ascii="Times New Roman" w:hAnsi="Times New Roman"/>
          <w:sz w:val="28"/>
          <w:szCs w:val="28"/>
          <w:lang w:val="uk-UA"/>
        </w:rPr>
        <w:t>частка США в загальносвітовому споживанні нафти складає 25,4%, тоді як їх питома вага у світовому видобутку всього 9,9%. А розвинені країни Північно-Східної Азії (Японія, Південна Корея, Тайвань), не видобуваючи нафти, споживають 11% її світового виробництва. Швидко розвивається Китай також входить до групи країн нафто імпортерів: добуваючи 4,8% світового рівня виробництва нафти, споживає 7,4%.</w:t>
      </w:r>
    </w:p>
    <w:p w14:paraId="1205794B" w14:textId="77777777" w:rsidR="00AB3D32" w:rsidRDefault="00AB3D32" w:rsidP="00AB3D32">
      <w:pPr>
        <w:spacing w:after="0" w:line="360" w:lineRule="auto"/>
        <w:ind w:firstLine="709"/>
        <w:jc w:val="both"/>
        <w:rPr>
          <w:rFonts w:ascii="Times New Roman" w:hAnsi="Times New Roman"/>
          <w:sz w:val="28"/>
          <w:szCs w:val="28"/>
          <w:lang w:val="uk-UA"/>
        </w:rPr>
      </w:pPr>
      <w:r w:rsidRPr="00AE06DE">
        <w:rPr>
          <w:rFonts w:ascii="Times New Roman" w:hAnsi="Times New Roman"/>
          <w:sz w:val="28"/>
          <w:szCs w:val="28"/>
          <w:lang w:val="uk-UA"/>
        </w:rPr>
        <w:t>Серед експортерів нафти на першому місці стоїть Близький Схід, який видобуває 28,5% світової нафти і споживає всього 5,9%. Друге місце твердо займає Росія, добуваючи 10,7% світового рівня, споживає всього 3,5%.</w:t>
      </w:r>
    </w:p>
    <w:p w14:paraId="770AF1DB" w14:textId="77777777" w:rsidR="00AB3D32" w:rsidRPr="00AE06DE" w:rsidRDefault="00AB3D32" w:rsidP="00AB3D32">
      <w:pPr>
        <w:spacing w:after="0" w:line="360" w:lineRule="auto"/>
        <w:ind w:firstLine="709"/>
        <w:jc w:val="both"/>
        <w:rPr>
          <w:rFonts w:ascii="Times New Roman" w:hAnsi="Times New Roman"/>
          <w:sz w:val="28"/>
          <w:szCs w:val="28"/>
          <w:lang w:val="uk-UA"/>
        </w:rPr>
      </w:pPr>
      <w:r w:rsidRPr="00AE06DE">
        <w:rPr>
          <w:rFonts w:ascii="Times New Roman" w:hAnsi="Times New Roman"/>
          <w:sz w:val="28"/>
          <w:szCs w:val="28"/>
          <w:lang w:val="uk-UA"/>
        </w:rPr>
        <w:t>При рівні видобутку та споживання нафти вистачить на 92 роки. Одна тільки Саудівська Аравія може експлуатувати свої 25% світових запасів протягом 86 років. У Африки доведених запасів значно менше і при нинішньому рівні споживання видобутку вистачить на 27,3 року. Запасів сировини в Азіатсько-Тихоокеанському регіоні (АТР) вистачить на 10-14 років. У Європі та СНД найбільші доведені запаси нафти у Росії - їх вистачить на 22 роки.</w:t>
      </w:r>
    </w:p>
    <w:p w14:paraId="79ED66ED" w14:textId="77777777" w:rsidR="00AB3D32" w:rsidRPr="00AE06DE" w:rsidRDefault="00AB3D32" w:rsidP="00AB3D32">
      <w:pPr>
        <w:spacing w:after="0" w:line="360" w:lineRule="auto"/>
        <w:ind w:firstLine="709"/>
        <w:jc w:val="both"/>
        <w:rPr>
          <w:rFonts w:ascii="Times New Roman" w:hAnsi="Times New Roman"/>
          <w:sz w:val="28"/>
          <w:szCs w:val="28"/>
          <w:lang w:val="uk-UA"/>
        </w:rPr>
      </w:pPr>
      <w:r w:rsidRPr="00AE06DE">
        <w:rPr>
          <w:rFonts w:ascii="Times New Roman" w:hAnsi="Times New Roman"/>
          <w:sz w:val="28"/>
          <w:szCs w:val="28"/>
          <w:lang w:val="uk-UA"/>
        </w:rPr>
        <w:t>Серед країн СНД Казахстан є другим після Росії виробником нафти. Прогнозні видобувні ресурси суші Казахстану оцінюються в 10 млрд тон нафти, що становить приблизно 1% світових доведених запасів.</w:t>
      </w:r>
    </w:p>
    <w:p w14:paraId="2392826B" w14:textId="77777777" w:rsidR="00AB3D32" w:rsidRPr="00AE06DE" w:rsidRDefault="00AB3D32" w:rsidP="00AB3D32">
      <w:pPr>
        <w:spacing w:after="0" w:line="360" w:lineRule="auto"/>
        <w:ind w:firstLine="709"/>
        <w:jc w:val="both"/>
        <w:rPr>
          <w:rFonts w:ascii="Times New Roman" w:hAnsi="Times New Roman"/>
          <w:sz w:val="28"/>
          <w:szCs w:val="28"/>
          <w:lang w:val="uk-UA"/>
        </w:rPr>
      </w:pPr>
      <w:r w:rsidRPr="00AE06DE">
        <w:rPr>
          <w:rFonts w:ascii="Times New Roman" w:hAnsi="Times New Roman"/>
          <w:sz w:val="28"/>
          <w:szCs w:val="28"/>
          <w:lang w:val="uk-UA"/>
        </w:rPr>
        <w:t xml:space="preserve">За доведеними запасами природного газу Росія є безперечним лідером - більше 30% світових запасів, яких при нинішніх темпах видобутку може вистачити на 81 рік. На другому місці в світі за доведеними запасами газу коштує Іран - 14,8% світових запасів, які виснажаться через 100 років; Каїр має 9,2% запасів з тієї ж </w:t>
      </w:r>
      <w:r w:rsidRPr="00AE06DE">
        <w:rPr>
          <w:rFonts w:ascii="Times New Roman" w:hAnsi="Times New Roman"/>
          <w:sz w:val="28"/>
          <w:szCs w:val="28"/>
          <w:lang w:val="uk-UA"/>
        </w:rPr>
        <w:lastRenderedPageBreak/>
        <w:t>тривалістю експлуатації, Об'єднані Арабські Емірати (ОАЕ) - 3,9% світових запасів, а Саудівська Аравія - 4,1%.</w:t>
      </w:r>
    </w:p>
    <w:p w14:paraId="46A20123" w14:textId="77777777" w:rsidR="00AB3D32" w:rsidRDefault="00AB3D32" w:rsidP="00AB3D32">
      <w:pPr>
        <w:spacing w:after="0" w:line="360" w:lineRule="auto"/>
        <w:ind w:firstLine="709"/>
        <w:jc w:val="both"/>
        <w:rPr>
          <w:rFonts w:ascii="Times New Roman" w:hAnsi="Times New Roman"/>
          <w:sz w:val="28"/>
          <w:szCs w:val="28"/>
          <w:lang w:val="uk-UA"/>
        </w:rPr>
      </w:pPr>
      <w:r w:rsidRPr="00AE06DE">
        <w:rPr>
          <w:rFonts w:ascii="Times New Roman" w:hAnsi="Times New Roman"/>
          <w:sz w:val="28"/>
          <w:szCs w:val="28"/>
          <w:lang w:val="uk-UA"/>
        </w:rPr>
        <w:t xml:space="preserve">Видобуток газу в Казахстані в 2009 році склала 35 млрд. 999 млн. Куб. м, що на 7,4% більше аналогічного показника 2008 року. У 2010 році зростання видобутку нафти і газового конденсату досягнув 100 млн. </w:t>
      </w:r>
      <w:r>
        <w:rPr>
          <w:rFonts w:ascii="Times New Roman" w:hAnsi="Times New Roman"/>
          <w:sz w:val="28"/>
          <w:szCs w:val="28"/>
          <w:lang w:val="uk-UA"/>
        </w:rPr>
        <w:t>т</w:t>
      </w:r>
      <w:r w:rsidRPr="00AE06DE">
        <w:rPr>
          <w:rFonts w:ascii="Times New Roman" w:hAnsi="Times New Roman"/>
          <w:sz w:val="28"/>
          <w:szCs w:val="28"/>
          <w:lang w:val="uk-UA"/>
        </w:rPr>
        <w:t>он.</w:t>
      </w:r>
      <w:r>
        <w:rPr>
          <w:rFonts w:ascii="Times New Roman" w:hAnsi="Times New Roman"/>
          <w:sz w:val="28"/>
          <w:szCs w:val="28"/>
          <w:lang w:val="uk-UA"/>
        </w:rPr>
        <w:t xml:space="preserve"> </w:t>
      </w:r>
      <w:r w:rsidRPr="00AE06DE">
        <w:rPr>
          <w:rFonts w:ascii="Times New Roman" w:hAnsi="Times New Roman"/>
          <w:sz w:val="28"/>
          <w:szCs w:val="28"/>
          <w:lang w:val="uk-UA"/>
        </w:rPr>
        <w:t>Частка Казахстану в загальносвітовому видобутку газу становить 0,8% і Казахстан зможе експлуатувати свої родовища 100 років.</w:t>
      </w:r>
    </w:p>
    <w:p w14:paraId="50127361" w14:textId="77777777" w:rsidR="00AB3D32" w:rsidRDefault="00AB3D32" w:rsidP="00AB3D32">
      <w:pPr>
        <w:spacing w:after="0" w:line="360" w:lineRule="auto"/>
        <w:ind w:firstLine="709"/>
        <w:jc w:val="both"/>
        <w:rPr>
          <w:rFonts w:ascii="Times New Roman" w:hAnsi="Times New Roman"/>
          <w:sz w:val="28"/>
          <w:szCs w:val="28"/>
          <w:lang w:val="uk-UA"/>
        </w:rPr>
      </w:pPr>
      <w:r w:rsidRPr="00AE06DE">
        <w:rPr>
          <w:rFonts w:ascii="Times New Roman" w:hAnsi="Times New Roman"/>
          <w:sz w:val="28"/>
          <w:szCs w:val="28"/>
          <w:lang w:val="uk-UA"/>
        </w:rPr>
        <w:t xml:space="preserve">Стратегія розвитку енергетики в світі, що базується на використанні викопних органічних палив неодноразово підкреслює обмеженість запасів цих палив. При колосальному рівні їх споживання в світі запаси їх різко знижуються. </w:t>
      </w:r>
      <w:r>
        <w:rPr>
          <w:rFonts w:ascii="Times New Roman" w:hAnsi="Times New Roman"/>
          <w:sz w:val="28"/>
          <w:szCs w:val="28"/>
          <w:lang w:val="uk-UA"/>
        </w:rPr>
        <w:t>Приклад цьому є кругові діаграми, представлені на рисунку 1.7.</w:t>
      </w:r>
    </w:p>
    <w:p w14:paraId="6EE13E01" w14:textId="77777777" w:rsidR="00AB3D32" w:rsidRDefault="00AB3D32" w:rsidP="00AB3D32">
      <w:pPr>
        <w:spacing w:after="0" w:line="360" w:lineRule="auto"/>
        <w:jc w:val="both"/>
        <w:rPr>
          <w:rFonts w:ascii="Times New Roman" w:hAnsi="Times New Roman"/>
          <w:sz w:val="28"/>
          <w:szCs w:val="28"/>
          <w:lang w:val="uk-UA"/>
        </w:rPr>
      </w:pPr>
      <w:r>
        <w:rPr>
          <w:noProof/>
        </w:rPr>
        <w:drawing>
          <wp:inline distT="0" distB="0" distL="0" distR="0" wp14:anchorId="10C73563" wp14:editId="4557BFBA">
            <wp:extent cx="3107267" cy="2683934"/>
            <wp:effectExtent l="0" t="0" r="17145" b="2540"/>
            <wp:docPr id="2" name="Діаграма 2">
              <a:extLst xmlns:a="http://schemas.openxmlformats.org/drawingml/2006/main">
                <a:ext uri="{FF2B5EF4-FFF2-40B4-BE49-F238E27FC236}">
                  <a16:creationId xmlns:a16="http://schemas.microsoft.com/office/drawing/2014/main" id="{5BA9FBCC-CDDF-4462-AC0E-BD03C5A4D8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Pr>
          <w:noProof/>
        </w:rPr>
        <w:drawing>
          <wp:inline distT="0" distB="0" distL="0" distR="0" wp14:anchorId="52631537" wp14:editId="3E31C63B">
            <wp:extent cx="3162300" cy="2683510"/>
            <wp:effectExtent l="0" t="0" r="0" b="2540"/>
            <wp:docPr id="6" name="Діаграма 6">
              <a:extLst xmlns:a="http://schemas.openxmlformats.org/drawingml/2006/main">
                <a:ext uri="{FF2B5EF4-FFF2-40B4-BE49-F238E27FC236}">
                  <a16:creationId xmlns:a16="http://schemas.microsoft.com/office/drawing/2014/main" id="{DF451E15-93A5-4E5A-9083-0851A1B60A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214B089" w14:textId="77777777" w:rsidR="00AB3D32" w:rsidRDefault="00AB3D32" w:rsidP="00AB3D32">
      <w:pPr>
        <w:spacing w:after="0" w:line="360" w:lineRule="auto"/>
        <w:ind w:firstLine="709"/>
        <w:jc w:val="both"/>
        <w:rPr>
          <w:rFonts w:ascii="Times New Roman" w:hAnsi="Times New Roman"/>
          <w:sz w:val="28"/>
          <w:szCs w:val="28"/>
          <w:lang w:val="uk-UA"/>
        </w:rPr>
      </w:pPr>
      <w:r w:rsidRPr="00253219">
        <w:rPr>
          <w:rFonts w:ascii="Times New Roman" w:hAnsi="Times New Roman"/>
          <w:sz w:val="28"/>
          <w:szCs w:val="28"/>
          <w:lang w:val="uk-UA"/>
        </w:rPr>
        <w:t xml:space="preserve">Рисунок </w:t>
      </w:r>
      <w:r>
        <w:rPr>
          <w:rFonts w:ascii="Times New Roman" w:hAnsi="Times New Roman"/>
          <w:sz w:val="28"/>
          <w:szCs w:val="28"/>
          <w:lang w:val="uk-UA"/>
        </w:rPr>
        <w:t>1.7</w:t>
      </w:r>
      <w:r w:rsidRPr="00253219">
        <w:rPr>
          <w:rFonts w:ascii="Times New Roman" w:hAnsi="Times New Roman"/>
          <w:sz w:val="28"/>
          <w:szCs w:val="28"/>
          <w:lang w:val="uk-UA"/>
        </w:rPr>
        <w:t xml:space="preserve"> - </w:t>
      </w:r>
      <w:r w:rsidRPr="005D796D">
        <w:rPr>
          <w:rFonts w:ascii="Times New Roman" w:hAnsi="Times New Roman"/>
          <w:sz w:val="28"/>
          <w:szCs w:val="28"/>
          <w:lang w:val="uk-UA"/>
        </w:rPr>
        <w:t xml:space="preserve">Світові енергоресурси </w:t>
      </w:r>
      <w:r>
        <w:rPr>
          <w:rFonts w:ascii="Times New Roman" w:hAnsi="Times New Roman"/>
          <w:sz w:val="28"/>
          <w:szCs w:val="28"/>
          <w:lang w:val="uk-UA"/>
        </w:rPr>
        <w:t>та</w:t>
      </w:r>
      <w:r w:rsidRPr="005D796D">
        <w:rPr>
          <w:rFonts w:ascii="Times New Roman" w:hAnsi="Times New Roman"/>
          <w:sz w:val="28"/>
          <w:szCs w:val="28"/>
          <w:lang w:val="uk-UA"/>
        </w:rPr>
        <w:t xml:space="preserve"> їх споживання</w:t>
      </w:r>
    </w:p>
    <w:p w14:paraId="7EC5617D" w14:textId="77777777" w:rsidR="00AB3D32" w:rsidRDefault="00AB3D32" w:rsidP="00AB3D32">
      <w:pPr>
        <w:spacing w:after="0" w:line="360" w:lineRule="auto"/>
        <w:ind w:firstLine="709"/>
        <w:jc w:val="both"/>
        <w:rPr>
          <w:rFonts w:ascii="Times New Roman" w:hAnsi="Times New Roman"/>
          <w:sz w:val="28"/>
          <w:szCs w:val="28"/>
          <w:lang w:val="uk-UA"/>
        </w:rPr>
      </w:pPr>
    </w:p>
    <w:p w14:paraId="753A03EC" w14:textId="77777777" w:rsidR="00AB3D32" w:rsidRDefault="00AB3D32" w:rsidP="00AB3D32">
      <w:pPr>
        <w:spacing w:after="0" w:line="360" w:lineRule="auto"/>
        <w:ind w:firstLine="709"/>
        <w:jc w:val="both"/>
        <w:rPr>
          <w:rFonts w:ascii="Times New Roman" w:hAnsi="Times New Roman"/>
          <w:sz w:val="28"/>
          <w:szCs w:val="28"/>
          <w:lang w:val="uk-UA"/>
        </w:rPr>
      </w:pPr>
      <w:r w:rsidRPr="005D796D">
        <w:rPr>
          <w:rFonts w:ascii="Times New Roman" w:hAnsi="Times New Roman"/>
          <w:sz w:val="28"/>
          <w:szCs w:val="28"/>
          <w:lang w:val="uk-UA"/>
        </w:rPr>
        <w:t xml:space="preserve">Використання відновлюваних джерел енергії дозволяє не тільки поліпшити екологію за рахунок зниження викидів парникових газів, а й забезпечити енергетичну безпеку регіонів, що не </w:t>
      </w:r>
      <w:r>
        <w:rPr>
          <w:rFonts w:ascii="Times New Roman" w:hAnsi="Times New Roman"/>
          <w:sz w:val="28"/>
          <w:szCs w:val="28"/>
          <w:lang w:val="uk-UA"/>
        </w:rPr>
        <w:t>наділені</w:t>
      </w:r>
      <w:r w:rsidRPr="005D796D">
        <w:rPr>
          <w:rFonts w:ascii="Times New Roman" w:hAnsi="Times New Roman"/>
          <w:sz w:val="28"/>
          <w:szCs w:val="28"/>
          <w:lang w:val="uk-UA"/>
        </w:rPr>
        <w:t xml:space="preserve"> копалинами паливно-енергетичними ресурсами, зберегти обмежені запаси власних енергоресурсів, розвинути індустрію створення нових економічно виправданих машин і технологій, збільшити можливість споживання сировини (газ, нафта, вугілля) для неенергетичного використання.</w:t>
      </w:r>
    </w:p>
    <w:p w14:paraId="4DB57D54" w14:textId="77777777" w:rsidR="00AB3D32" w:rsidRPr="005D796D" w:rsidRDefault="00AB3D32" w:rsidP="00AB3D32">
      <w:pPr>
        <w:spacing w:after="0" w:line="360" w:lineRule="auto"/>
        <w:ind w:firstLine="709"/>
        <w:jc w:val="both"/>
        <w:rPr>
          <w:rFonts w:ascii="Times New Roman" w:hAnsi="Times New Roman"/>
          <w:sz w:val="28"/>
          <w:szCs w:val="28"/>
          <w:lang w:val="uk-UA"/>
        </w:rPr>
      </w:pPr>
      <w:r w:rsidRPr="005D796D">
        <w:rPr>
          <w:rFonts w:ascii="Times New Roman" w:hAnsi="Times New Roman"/>
          <w:sz w:val="28"/>
          <w:szCs w:val="28"/>
          <w:lang w:val="uk-UA"/>
        </w:rPr>
        <w:lastRenderedPageBreak/>
        <w:t xml:space="preserve">Необхідність розвитку відновлюваних джерел енергії (ВДЕ) в </w:t>
      </w:r>
      <w:r>
        <w:rPr>
          <w:rFonts w:ascii="Times New Roman" w:hAnsi="Times New Roman"/>
          <w:sz w:val="28"/>
          <w:szCs w:val="28"/>
          <w:lang w:val="uk-UA"/>
        </w:rPr>
        <w:t>Україні</w:t>
      </w:r>
      <w:r w:rsidRPr="005D796D">
        <w:rPr>
          <w:rFonts w:ascii="Times New Roman" w:hAnsi="Times New Roman"/>
          <w:sz w:val="28"/>
          <w:szCs w:val="28"/>
          <w:lang w:val="uk-UA"/>
        </w:rPr>
        <w:t xml:space="preserve"> обумовлюється наступними факторами:</w:t>
      </w:r>
    </w:p>
    <w:p w14:paraId="4695DE73" w14:textId="77777777" w:rsidR="00AB3D32" w:rsidRPr="00795A6A" w:rsidRDefault="00AB3D32" w:rsidP="00AB3D32">
      <w:pPr>
        <w:spacing w:after="0" w:line="360" w:lineRule="auto"/>
        <w:ind w:firstLine="709"/>
        <w:jc w:val="both"/>
        <w:rPr>
          <w:rFonts w:ascii="Times New Roman" w:hAnsi="Times New Roman"/>
          <w:sz w:val="28"/>
          <w:szCs w:val="28"/>
          <w:lang w:val="uk-UA"/>
        </w:rPr>
      </w:pPr>
      <w:r w:rsidRPr="005D796D">
        <w:rPr>
          <w:rFonts w:ascii="Times New Roman" w:hAnsi="Times New Roman"/>
          <w:sz w:val="28"/>
          <w:szCs w:val="28"/>
          <w:lang w:val="uk-UA"/>
        </w:rPr>
        <w:t xml:space="preserve">- можливістю </w:t>
      </w:r>
      <w:r w:rsidRPr="00795A6A">
        <w:rPr>
          <w:rFonts w:ascii="Times New Roman" w:hAnsi="Times New Roman"/>
          <w:sz w:val="28"/>
          <w:szCs w:val="28"/>
          <w:lang w:val="uk-UA"/>
        </w:rPr>
        <w:t>вирішення проблем енергозабезпечення віддалених, важкодоступних та екологічно напружених районів;</w:t>
      </w:r>
    </w:p>
    <w:p w14:paraId="7E83C0EF" w14:textId="77777777" w:rsidR="00AB3D32" w:rsidRPr="00795A6A" w:rsidRDefault="00AB3D32" w:rsidP="00AB3D32">
      <w:pPr>
        <w:spacing w:after="0" w:line="360" w:lineRule="auto"/>
        <w:ind w:firstLine="709"/>
        <w:jc w:val="both"/>
        <w:rPr>
          <w:rFonts w:ascii="Times New Roman" w:hAnsi="Times New Roman"/>
          <w:sz w:val="28"/>
          <w:szCs w:val="28"/>
          <w:lang w:val="uk-UA"/>
        </w:rPr>
      </w:pPr>
      <w:r w:rsidRPr="00795A6A">
        <w:rPr>
          <w:rFonts w:ascii="Times New Roman" w:hAnsi="Times New Roman"/>
          <w:sz w:val="28"/>
          <w:szCs w:val="28"/>
          <w:lang w:val="uk-UA"/>
        </w:rPr>
        <w:t xml:space="preserve">- скороченням обсягу будівництва ліній </w:t>
      </w:r>
      <w:proofErr w:type="spellStart"/>
      <w:r w:rsidRPr="00795A6A">
        <w:rPr>
          <w:rFonts w:ascii="Times New Roman" w:hAnsi="Times New Roman"/>
          <w:sz w:val="28"/>
          <w:szCs w:val="28"/>
          <w:lang w:val="uk-UA"/>
        </w:rPr>
        <w:t>електропередач</w:t>
      </w:r>
      <w:proofErr w:type="spellEnd"/>
      <w:r w:rsidRPr="00795A6A">
        <w:rPr>
          <w:rFonts w:ascii="Times New Roman" w:hAnsi="Times New Roman"/>
          <w:sz w:val="28"/>
          <w:szCs w:val="28"/>
          <w:lang w:val="uk-UA"/>
        </w:rPr>
        <w:t>, особливо у важкодоступних та віддалених місцях;</w:t>
      </w:r>
    </w:p>
    <w:p w14:paraId="1F8D84E4" w14:textId="77777777" w:rsidR="00AB3D32" w:rsidRPr="00795A6A" w:rsidRDefault="00AB3D32" w:rsidP="00AB3D32">
      <w:pPr>
        <w:spacing w:after="0" w:line="360" w:lineRule="auto"/>
        <w:ind w:firstLine="709"/>
        <w:jc w:val="both"/>
        <w:rPr>
          <w:rFonts w:ascii="Times New Roman" w:hAnsi="Times New Roman"/>
          <w:sz w:val="28"/>
          <w:szCs w:val="28"/>
          <w:lang w:val="uk-UA"/>
        </w:rPr>
      </w:pPr>
      <w:r w:rsidRPr="00795A6A">
        <w:rPr>
          <w:rFonts w:ascii="Times New Roman" w:hAnsi="Times New Roman"/>
          <w:sz w:val="28"/>
          <w:szCs w:val="28"/>
          <w:lang w:val="uk-UA"/>
        </w:rPr>
        <w:t>-   зниженням викидів СО2, NO та інших компонентів;</w:t>
      </w:r>
    </w:p>
    <w:p w14:paraId="132FE03E" w14:textId="77777777" w:rsidR="00AB3D32" w:rsidRPr="00795A6A" w:rsidRDefault="00AB3D32" w:rsidP="00AB3D32">
      <w:pPr>
        <w:spacing w:after="0" w:line="360" w:lineRule="auto"/>
        <w:ind w:firstLine="709"/>
        <w:jc w:val="both"/>
        <w:rPr>
          <w:rFonts w:ascii="Times New Roman" w:hAnsi="Times New Roman"/>
          <w:sz w:val="28"/>
          <w:szCs w:val="28"/>
          <w:lang w:val="uk-UA"/>
        </w:rPr>
      </w:pPr>
      <w:r w:rsidRPr="00795A6A">
        <w:rPr>
          <w:rFonts w:ascii="Times New Roman" w:hAnsi="Times New Roman"/>
          <w:sz w:val="28"/>
          <w:szCs w:val="28"/>
          <w:lang w:val="uk-UA"/>
        </w:rPr>
        <w:t>- організацією децентралізованого енергопостачання на території, де централізоване економічно невиправдано, тому що доставка палива в ці регіони утруднена, і воно використовується недостатньо ефективно.</w:t>
      </w:r>
    </w:p>
    <w:p w14:paraId="2EBA73F4" w14:textId="77777777" w:rsidR="00AB3D32" w:rsidRPr="00795A6A" w:rsidRDefault="00AB3D32" w:rsidP="00AB3D32">
      <w:pPr>
        <w:spacing w:after="0" w:line="360" w:lineRule="auto"/>
        <w:ind w:firstLine="709"/>
        <w:jc w:val="both"/>
        <w:rPr>
          <w:rFonts w:ascii="Times New Roman" w:hAnsi="Times New Roman"/>
          <w:sz w:val="28"/>
          <w:szCs w:val="28"/>
          <w:lang w:val="uk-UA"/>
        </w:rPr>
      </w:pPr>
      <w:r w:rsidRPr="00795A6A">
        <w:rPr>
          <w:rFonts w:ascii="Times New Roman" w:hAnsi="Times New Roman"/>
          <w:sz w:val="28"/>
          <w:szCs w:val="28"/>
          <w:lang w:val="uk-UA"/>
        </w:rPr>
        <w:t>Позитивний досвід країн ЄС показав, що серед різноманітних факторів, які впливають на рівень і перспективи освоєння ВДЕ, визначальну роль відіграють діючі у цих країнах системи державного економічного стимулювання. Одним із основних напрямів виконання країнами ЄС зобов’язань Кіотського протоколу із зниження викидів «парникових» газів стало масштабне освоєння ВДЕ.</w:t>
      </w:r>
    </w:p>
    <w:p w14:paraId="41FF31C8" w14:textId="77777777" w:rsidR="00AB3D32" w:rsidRPr="00795A6A" w:rsidRDefault="00AB3D32" w:rsidP="00AB3D32">
      <w:pPr>
        <w:spacing w:after="0" w:line="360" w:lineRule="auto"/>
        <w:jc w:val="both"/>
        <w:rPr>
          <w:rFonts w:ascii="Times New Roman" w:hAnsi="Times New Roman"/>
          <w:sz w:val="28"/>
          <w:szCs w:val="28"/>
          <w:lang w:val="uk-UA"/>
        </w:rPr>
      </w:pPr>
      <w:r w:rsidRPr="00795A6A">
        <w:rPr>
          <w:rFonts w:ascii="Times New Roman" w:hAnsi="Times New Roman"/>
          <w:sz w:val="28"/>
          <w:szCs w:val="28"/>
          <w:lang w:val="uk-UA"/>
        </w:rPr>
        <w:t>Таблиця 1.1</w:t>
      </w:r>
      <w:r>
        <w:rPr>
          <w:rFonts w:ascii="Times New Roman" w:hAnsi="Times New Roman"/>
          <w:sz w:val="28"/>
          <w:szCs w:val="28"/>
          <w:lang w:val="uk-UA"/>
        </w:rPr>
        <w:t xml:space="preserve"> -</w:t>
      </w:r>
      <w:r w:rsidRPr="00795A6A">
        <w:rPr>
          <w:rFonts w:ascii="Times New Roman" w:hAnsi="Times New Roman"/>
          <w:sz w:val="28"/>
          <w:szCs w:val="28"/>
          <w:lang w:val="uk-UA"/>
        </w:rPr>
        <w:t xml:space="preserve"> Використання нетрадиційних ВДЕ у 2020 р.</w:t>
      </w:r>
    </w:p>
    <w:p w14:paraId="76258CD6" w14:textId="77777777" w:rsidR="00AB3D32" w:rsidRPr="00795A6A" w:rsidRDefault="00AB3D32" w:rsidP="00AB3D32">
      <w:pPr>
        <w:spacing w:after="0" w:line="240" w:lineRule="auto"/>
        <w:jc w:val="both"/>
        <w:rPr>
          <w:rFonts w:ascii="Times New Roman" w:hAnsi="Times New Roman"/>
          <w:sz w:val="28"/>
          <w:szCs w:val="28"/>
          <w:lang w:val="uk-UA"/>
        </w:rPr>
      </w:pPr>
      <w:r w:rsidRPr="00795A6A">
        <w:rPr>
          <w:noProof/>
          <w:lang w:val="uk-UA"/>
        </w:rPr>
        <w:drawing>
          <wp:inline distT="0" distB="0" distL="0" distR="0" wp14:anchorId="168EAAD0" wp14:editId="7A3BBE2F">
            <wp:extent cx="6435216" cy="2391833"/>
            <wp:effectExtent l="0" t="0" r="3810" b="889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446825" cy="2396148"/>
                    </a:xfrm>
                    <a:prstGeom prst="rect">
                      <a:avLst/>
                    </a:prstGeom>
                    <a:noFill/>
                    <a:ln>
                      <a:noFill/>
                    </a:ln>
                  </pic:spPr>
                </pic:pic>
              </a:graphicData>
            </a:graphic>
          </wp:inline>
        </w:drawing>
      </w:r>
    </w:p>
    <w:p w14:paraId="1998DD03" w14:textId="77777777" w:rsidR="00AB3D32" w:rsidRPr="00795A6A" w:rsidRDefault="00AB3D32" w:rsidP="00AB3D32">
      <w:pPr>
        <w:spacing w:after="0" w:line="240" w:lineRule="auto"/>
        <w:jc w:val="both"/>
        <w:rPr>
          <w:rFonts w:ascii="Times New Roman" w:hAnsi="Times New Roman"/>
          <w:szCs w:val="28"/>
          <w:lang w:val="uk-UA"/>
        </w:rPr>
      </w:pPr>
      <w:r w:rsidRPr="00795A6A">
        <w:rPr>
          <w:rFonts w:ascii="Times New Roman" w:hAnsi="Times New Roman"/>
          <w:szCs w:val="28"/>
          <w:lang w:val="uk-UA"/>
        </w:rPr>
        <w:t xml:space="preserve">* н.е. – </w:t>
      </w:r>
      <w:proofErr w:type="spellStart"/>
      <w:r w:rsidRPr="00795A6A">
        <w:rPr>
          <w:rFonts w:ascii="Times New Roman" w:hAnsi="Times New Roman"/>
          <w:szCs w:val="28"/>
          <w:lang w:val="uk-UA"/>
        </w:rPr>
        <w:t>нефтяний</w:t>
      </w:r>
      <w:proofErr w:type="spellEnd"/>
      <w:r w:rsidRPr="00795A6A">
        <w:rPr>
          <w:rFonts w:ascii="Times New Roman" w:hAnsi="Times New Roman"/>
          <w:szCs w:val="28"/>
          <w:lang w:val="uk-UA"/>
        </w:rPr>
        <w:t xml:space="preserve"> еквівалент; 1 т н.е. = 10000 ккал/кг</w:t>
      </w:r>
    </w:p>
    <w:p w14:paraId="18638BE4" w14:textId="77777777" w:rsidR="00AB3D32" w:rsidRPr="00795A6A" w:rsidRDefault="00AB3D32" w:rsidP="00AB3D32">
      <w:pPr>
        <w:spacing w:after="0" w:line="240" w:lineRule="auto"/>
        <w:jc w:val="both"/>
        <w:rPr>
          <w:rFonts w:ascii="Times New Roman" w:hAnsi="Times New Roman"/>
          <w:sz w:val="24"/>
          <w:szCs w:val="28"/>
          <w:lang w:val="uk-UA"/>
        </w:rPr>
      </w:pPr>
    </w:p>
    <w:p w14:paraId="3DFA6E77" w14:textId="77777777" w:rsidR="00AB3D32" w:rsidRPr="00795A6A" w:rsidRDefault="00AB3D32" w:rsidP="00AB3D32">
      <w:pPr>
        <w:spacing w:after="0" w:line="360" w:lineRule="auto"/>
        <w:ind w:firstLine="709"/>
        <w:jc w:val="both"/>
        <w:rPr>
          <w:rFonts w:ascii="Times New Roman" w:hAnsi="Times New Roman"/>
          <w:sz w:val="28"/>
          <w:szCs w:val="28"/>
          <w:lang w:val="uk-UA"/>
        </w:rPr>
      </w:pPr>
      <w:r w:rsidRPr="00795A6A">
        <w:rPr>
          <w:rFonts w:ascii="Times New Roman" w:hAnsi="Times New Roman"/>
          <w:sz w:val="28"/>
          <w:szCs w:val="28"/>
          <w:lang w:val="uk-UA"/>
        </w:rPr>
        <w:t>Вартість багатьох технологій використання ВДЕ і одержуваної енергії неухильно знижується завдяки їх вдосконаленню й зростанню масштабів виробництва.</w:t>
      </w:r>
    </w:p>
    <w:p w14:paraId="4B6C8D64" w14:textId="77777777" w:rsidR="00AB3D32" w:rsidRPr="00795A6A" w:rsidRDefault="00AB3D32" w:rsidP="00AB3D32">
      <w:pPr>
        <w:spacing w:after="0" w:line="360" w:lineRule="auto"/>
        <w:ind w:firstLine="709"/>
        <w:jc w:val="both"/>
        <w:rPr>
          <w:rFonts w:ascii="Times New Roman" w:hAnsi="Times New Roman"/>
          <w:sz w:val="28"/>
          <w:szCs w:val="28"/>
          <w:lang w:val="uk-UA"/>
        </w:rPr>
      </w:pPr>
      <w:r w:rsidRPr="00795A6A">
        <w:rPr>
          <w:rFonts w:ascii="Times New Roman" w:hAnsi="Times New Roman"/>
          <w:sz w:val="28"/>
          <w:szCs w:val="28"/>
          <w:lang w:val="uk-UA"/>
        </w:rPr>
        <w:lastRenderedPageBreak/>
        <w:t>Нетрадиційні ВДЕ стають все більш конкурентоздатними у наступних секторах енергетики: виробництво електроенергії; теплопостачання; комплексне енергопостачання автономних споживачів.</w:t>
      </w:r>
    </w:p>
    <w:p w14:paraId="1E791E15" w14:textId="77777777" w:rsidR="00AB3D32" w:rsidRDefault="00AB3D32" w:rsidP="00AB3D32">
      <w:pPr>
        <w:spacing w:after="0" w:line="360" w:lineRule="auto"/>
        <w:ind w:firstLine="709"/>
        <w:jc w:val="both"/>
        <w:rPr>
          <w:rFonts w:ascii="Times New Roman" w:hAnsi="Times New Roman"/>
          <w:sz w:val="28"/>
          <w:szCs w:val="28"/>
          <w:lang w:val="uk-UA"/>
        </w:rPr>
      </w:pPr>
      <w:r w:rsidRPr="00795A6A">
        <w:rPr>
          <w:rFonts w:ascii="Times New Roman" w:hAnsi="Times New Roman"/>
          <w:sz w:val="28"/>
          <w:szCs w:val="28"/>
          <w:lang w:val="uk-UA"/>
        </w:rPr>
        <w:t>До середини ХХІ ст. нетрадиційні ВДЕ можуть стати одним із найважливіших енергетичних ресурсів. Їх внесок в енергобаланс багатьох країн може досягти 40–50%.</w:t>
      </w:r>
    </w:p>
    <w:p w14:paraId="2783BC8F" w14:textId="77777777" w:rsidR="00AB3D32" w:rsidRPr="00795A6A" w:rsidRDefault="00AB3D32" w:rsidP="00AB3D32">
      <w:pPr>
        <w:spacing w:after="0" w:line="360" w:lineRule="auto"/>
        <w:jc w:val="both"/>
        <w:rPr>
          <w:rFonts w:ascii="Times New Roman" w:hAnsi="Times New Roman"/>
          <w:sz w:val="28"/>
          <w:szCs w:val="28"/>
          <w:lang w:val="uk-UA"/>
        </w:rPr>
      </w:pPr>
      <w:r w:rsidRPr="00795A6A">
        <w:rPr>
          <w:rFonts w:ascii="Times New Roman" w:hAnsi="Times New Roman"/>
          <w:sz w:val="28"/>
          <w:szCs w:val="28"/>
          <w:lang w:val="uk-UA"/>
        </w:rPr>
        <w:t>Таблиця 1.</w:t>
      </w:r>
      <w:r w:rsidRPr="00795A6A">
        <w:rPr>
          <w:rFonts w:ascii="Times New Roman" w:hAnsi="Times New Roman"/>
          <w:sz w:val="28"/>
          <w:szCs w:val="28"/>
        </w:rPr>
        <w:t>2</w:t>
      </w:r>
      <w:r>
        <w:rPr>
          <w:rFonts w:ascii="Times New Roman" w:hAnsi="Times New Roman"/>
          <w:sz w:val="28"/>
          <w:szCs w:val="28"/>
          <w:lang w:val="uk-UA"/>
        </w:rPr>
        <w:t xml:space="preserve"> -</w:t>
      </w:r>
      <w:r w:rsidRPr="00795A6A">
        <w:rPr>
          <w:rFonts w:ascii="Times New Roman" w:hAnsi="Times New Roman"/>
          <w:sz w:val="28"/>
          <w:szCs w:val="28"/>
          <w:lang w:val="uk-UA"/>
        </w:rPr>
        <w:t xml:space="preserve"> Потенціал енергії </w:t>
      </w:r>
      <w:r>
        <w:rPr>
          <w:rFonts w:ascii="Times New Roman" w:hAnsi="Times New Roman"/>
          <w:sz w:val="28"/>
          <w:szCs w:val="28"/>
          <w:lang w:val="uk-UA"/>
        </w:rPr>
        <w:t>відновлюваних</w:t>
      </w:r>
      <w:r w:rsidRPr="00795A6A">
        <w:rPr>
          <w:rFonts w:ascii="Times New Roman" w:hAnsi="Times New Roman"/>
          <w:sz w:val="28"/>
          <w:szCs w:val="28"/>
          <w:lang w:val="uk-UA"/>
        </w:rPr>
        <w:t xml:space="preserve"> джерел в Україні</w:t>
      </w:r>
    </w:p>
    <w:p w14:paraId="03E584E2" w14:textId="77777777" w:rsidR="00AB3D32" w:rsidRDefault="00AB3D32" w:rsidP="00AB3D32">
      <w:pPr>
        <w:spacing w:after="0" w:line="360" w:lineRule="auto"/>
        <w:jc w:val="both"/>
        <w:rPr>
          <w:rFonts w:ascii="Times New Roman" w:hAnsi="Times New Roman"/>
          <w:sz w:val="28"/>
          <w:szCs w:val="28"/>
          <w:lang w:val="uk-UA"/>
        </w:rPr>
      </w:pPr>
      <w:r w:rsidRPr="00795A6A">
        <w:rPr>
          <w:noProof/>
        </w:rPr>
        <w:drawing>
          <wp:inline distT="0" distB="0" distL="0" distR="0" wp14:anchorId="60FBFBFF" wp14:editId="3DFF4745">
            <wp:extent cx="6299835" cy="2040568"/>
            <wp:effectExtent l="0" t="0" r="571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299835" cy="2040568"/>
                    </a:xfrm>
                    <a:prstGeom prst="rect">
                      <a:avLst/>
                    </a:prstGeom>
                    <a:noFill/>
                    <a:ln>
                      <a:noFill/>
                    </a:ln>
                  </pic:spPr>
                </pic:pic>
              </a:graphicData>
            </a:graphic>
          </wp:inline>
        </w:drawing>
      </w:r>
    </w:p>
    <w:p w14:paraId="172777CB" w14:textId="77777777" w:rsidR="00AB3D32" w:rsidRDefault="00AB3D32" w:rsidP="00AB3D32">
      <w:pPr>
        <w:spacing w:after="0" w:line="276" w:lineRule="auto"/>
        <w:ind w:firstLine="709"/>
        <w:jc w:val="both"/>
        <w:rPr>
          <w:rFonts w:ascii="Times New Roman" w:hAnsi="Times New Roman"/>
          <w:sz w:val="28"/>
          <w:szCs w:val="28"/>
          <w:lang w:val="uk-UA"/>
        </w:rPr>
      </w:pPr>
    </w:p>
    <w:p w14:paraId="602B683B" w14:textId="77777777" w:rsidR="00AB3D32" w:rsidRDefault="00AB3D32" w:rsidP="00AB3D32">
      <w:pPr>
        <w:spacing w:after="0" w:line="360" w:lineRule="auto"/>
        <w:ind w:firstLine="709"/>
        <w:jc w:val="both"/>
        <w:rPr>
          <w:rFonts w:ascii="Times New Roman" w:hAnsi="Times New Roman"/>
          <w:sz w:val="28"/>
          <w:szCs w:val="28"/>
          <w:lang w:val="uk-UA"/>
        </w:rPr>
      </w:pPr>
      <w:r w:rsidRPr="00795A6A">
        <w:rPr>
          <w:rFonts w:ascii="Times New Roman" w:hAnsi="Times New Roman"/>
          <w:sz w:val="28"/>
          <w:szCs w:val="28"/>
          <w:lang w:val="uk-UA"/>
        </w:rPr>
        <w:t xml:space="preserve">В Україні ресурси </w:t>
      </w:r>
      <w:r>
        <w:rPr>
          <w:rFonts w:ascii="Times New Roman" w:hAnsi="Times New Roman"/>
          <w:sz w:val="28"/>
          <w:szCs w:val="28"/>
          <w:lang w:val="uk-UA"/>
        </w:rPr>
        <w:t>відновлюваних</w:t>
      </w:r>
      <w:r w:rsidRPr="00795A6A">
        <w:rPr>
          <w:rFonts w:ascii="Times New Roman" w:hAnsi="Times New Roman"/>
          <w:sz w:val="28"/>
          <w:szCs w:val="28"/>
          <w:lang w:val="uk-UA"/>
        </w:rPr>
        <w:t xml:space="preserve"> джерел енергії існують практично на всій території. До основних складових відновлювальної енергетики України відносяться вітроенергетика, сонячна енергетика, мала гідроенергетика, біоенергетика, геотермальна енергетика й енергетика навколишнього середовища. Рівень технічного річного сумарного енергетичного потенціалу основних видів </w:t>
      </w:r>
      <w:r>
        <w:rPr>
          <w:rFonts w:ascii="Times New Roman" w:hAnsi="Times New Roman"/>
          <w:sz w:val="28"/>
          <w:szCs w:val="28"/>
          <w:lang w:val="uk-UA"/>
        </w:rPr>
        <w:t>відновлюваних</w:t>
      </w:r>
      <w:r w:rsidRPr="00795A6A">
        <w:rPr>
          <w:rFonts w:ascii="Times New Roman" w:hAnsi="Times New Roman"/>
          <w:sz w:val="28"/>
          <w:szCs w:val="28"/>
          <w:lang w:val="uk-UA"/>
        </w:rPr>
        <w:t xml:space="preserve"> нетрадиційних джерел енергії в Україні оцінюється еквівалентним 80 млн. т </w:t>
      </w:r>
      <w:proofErr w:type="spellStart"/>
      <w:r w:rsidRPr="00795A6A">
        <w:rPr>
          <w:rFonts w:ascii="Times New Roman" w:hAnsi="Times New Roman"/>
          <w:sz w:val="28"/>
          <w:szCs w:val="28"/>
          <w:lang w:val="uk-UA"/>
        </w:rPr>
        <w:t>у.п</w:t>
      </w:r>
      <w:proofErr w:type="spellEnd"/>
      <w:r w:rsidRPr="00795A6A">
        <w:rPr>
          <w:rFonts w:ascii="Times New Roman" w:hAnsi="Times New Roman"/>
          <w:sz w:val="28"/>
          <w:szCs w:val="28"/>
          <w:lang w:val="uk-UA"/>
        </w:rPr>
        <w:t>. (таблиця 1.2). При цьому, однак, економічно ефективний енергетичний потенціал значно нижчий.</w:t>
      </w:r>
    </w:p>
    <w:p w14:paraId="7C4A9631" w14:textId="77777777" w:rsidR="00AB3D32" w:rsidRDefault="00AB3D32" w:rsidP="00AB3D32">
      <w:pPr>
        <w:spacing w:after="0" w:line="360" w:lineRule="auto"/>
        <w:ind w:firstLine="709"/>
        <w:jc w:val="both"/>
        <w:rPr>
          <w:rFonts w:ascii="Times New Roman" w:hAnsi="Times New Roman"/>
          <w:sz w:val="28"/>
          <w:szCs w:val="28"/>
          <w:lang w:val="uk-UA"/>
        </w:rPr>
      </w:pPr>
      <w:r w:rsidRPr="00364AE0">
        <w:rPr>
          <w:rFonts w:ascii="Times New Roman" w:hAnsi="Times New Roman"/>
          <w:sz w:val="28"/>
          <w:szCs w:val="28"/>
          <w:lang w:val="uk-UA"/>
        </w:rPr>
        <w:t>У найближчі десятиліття найбільшими споживачами енергії від нетрадиційних відновлюваних джерел енергії залишатимуться країни, що розвиваються. Однак їхня частка в споживанні цієї енергії скоротиться (з 3/4 в 20</w:t>
      </w:r>
      <w:r>
        <w:rPr>
          <w:rFonts w:ascii="Times New Roman" w:hAnsi="Times New Roman"/>
          <w:sz w:val="28"/>
          <w:szCs w:val="28"/>
          <w:lang w:val="uk-UA"/>
        </w:rPr>
        <w:t>20</w:t>
      </w:r>
      <w:r w:rsidRPr="00364AE0">
        <w:rPr>
          <w:rFonts w:ascii="Times New Roman" w:hAnsi="Times New Roman"/>
          <w:sz w:val="28"/>
          <w:szCs w:val="28"/>
          <w:lang w:val="uk-UA"/>
        </w:rPr>
        <w:t xml:space="preserve"> р до 2/3 в 2030 г.). Це буде обумовлено головним чином зниженням темпів зростання використання біомаси, яка в міру розвитку економіки і зростання рівня життя населення буде витіснятися органічним паливом. Так, в 20</w:t>
      </w:r>
      <w:r>
        <w:rPr>
          <w:rFonts w:ascii="Times New Roman" w:hAnsi="Times New Roman"/>
          <w:sz w:val="28"/>
          <w:szCs w:val="28"/>
          <w:lang w:val="uk-UA"/>
        </w:rPr>
        <w:t>20</w:t>
      </w:r>
      <w:r w:rsidRPr="00364AE0">
        <w:rPr>
          <w:rFonts w:ascii="Times New Roman" w:hAnsi="Times New Roman"/>
          <w:sz w:val="28"/>
          <w:szCs w:val="28"/>
          <w:lang w:val="uk-UA"/>
        </w:rPr>
        <w:t xml:space="preserve"> році частка </w:t>
      </w:r>
      <w:r w:rsidRPr="00364AE0">
        <w:rPr>
          <w:rFonts w:ascii="Times New Roman" w:hAnsi="Times New Roman"/>
          <w:sz w:val="28"/>
          <w:szCs w:val="28"/>
          <w:lang w:val="uk-UA"/>
        </w:rPr>
        <w:lastRenderedPageBreak/>
        <w:t>біомаси і горючих твердих відходів склала близько 24% загального споживання первинних енергоресурсів в цих країнах, а до 2030 р вона знизиться до 16%</w:t>
      </w:r>
      <w:r>
        <w:rPr>
          <w:rFonts w:ascii="Times New Roman" w:hAnsi="Times New Roman"/>
          <w:sz w:val="28"/>
          <w:szCs w:val="28"/>
          <w:lang w:val="uk-UA"/>
        </w:rPr>
        <w:t>.</w:t>
      </w:r>
    </w:p>
    <w:p w14:paraId="5470D22E" w14:textId="77777777" w:rsidR="00AB3D32" w:rsidRPr="00364AE0" w:rsidRDefault="00AB3D32" w:rsidP="00AB3D32">
      <w:pPr>
        <w:spacing w:after="0" w:line="360" w:lineRule="auto"/>
        <w:ind w:firstLine="709"/>
        <w:jc w:val="both"/>
        <w:rPr>
          <w:rFonts w:ascii="Times New Roman" w:hAnsi="Times New Roman"/>
          <w:sz w:val="28"/>
          <w:szCs w:val="28"/>
          <w:lang w:val="uk-UA"/>
        </w:rPr>
      </w:pPr>
      <w:r w:rsidRPr="00364AE0">
        <w:rPr>
          <w:rFonts w:ascii="Times New Roman" w:hAnsi="Times New Roman"/>
          <w:sz w:val="28"/>
          <w:szCs w:val="28"/>
          <w:lang w:val="uk-UA"/>
        </w:rPr>
        <w:t>Інтенсифікація науково-дослідних робіт у галузі відновлювальної енергетики, створення законодавчо-правової й нормативної бази та системи державного економічного стимулювання дадуть можливість ефективного й широкого використання нетрадиційних ВДЕ.</w:t>
      </w:r>
    </w:p>
    <w:p w14:paraId="073C1CA2" w14:textId="77777777" w:rsidR="00AB3D32" w:rsidRDefault="00AB3D32" w:rsidP="00AB3D32">
      <w:pPr>
        <w:spacing w:after="0" w:line="360" w:lineRule="auto"/>
        <w:ind w:firstLine="709"/>
        <w:jc w:val="both"/>
        <w:rPr>
          <w:rFonts w:ascii="Times New Roman" w:hAnsi="Times New Roman"/>
          <w:sz w:val="28"/>
          <w:szCs w:val="28"/>
          <w:lang w:val="uk-UA"/>
        </w:rPr>
      </w:pPr>
      <w:r w:rsidRPr="00364AE0">
        <w:rPr>
          <w:rFonts w:ascii="Times New Roman" w:hAnsi="Times New Roman"/>
          <w:sz w:val="28"/>
          <w:szCs w:val="28"/>
          <w:lang w:val="uk-UA"/>
        </w:rPr>
        <w:t>В Україні частка ВДЕ у загальному енергозабезпеченні складає біля 3%, а в електрозабезпеченні, у першу чергу за рахунок гідроенергетики, біля 7%.</w:t>
      </w:r>
    </w:p>
    <w:p w14:paraId="2823383D" w14:textId="77777777" w:rsidR="00AB3D32" w:rsidRDefault="00AB3D32" w:rsidP="00AB3D32">
      <w:pPr>
        <w:spacing w:after="0" w:line="360" w:lineRule="auto"/>
        <w:ind w:firstLine="709"/>
        <w:jc w:val="both"/>
        <w:rPr>
          <w:rFonts w:ascii="Times New Roman" w:hAnsi="Times New Roman"/>
          <w:sz w:val="28"/>
          <w:szCs w:val="28"/>
          <w:lang w:val="uk-UA"/>
        </w:rPr>
      </w:pPr>
      <w:r w:rsidRPr="00364AE0">
        <w:rPr>
          <w:rFonts w:ascii="Times New Roman" w:hAnsi="Times New Roman"/>
          <w:sz w:val="28"/>
          <w:szCs w:val="28"/>
          <w:lang w:val="uk-UA"/>
        </w:rPr>
        <w:t>Україна є типовим прикладом країни з уже розвиненою системою</w:t>
      </w:r>
      <w:r>
        <w:rPr>
          <w:rFonts w:ascii="Times New Roman" w:hAnsi="Times New Roman"/>
          <w:sz w:val="28"/>
          <w:szCs w:val="28"/>
          <w:lang w:val="uk-UA"/>
        </w:rPr>
        <w:t xml:space="preserve"> </w:t>
      </w:r>
      <w:r w:rsidRPr="00364AE0">
        <w:rPr>
          <w:rFonts w:ascii="Times New Roman" w:hAnsi="Times New Roman"/>
          <w:sz w:val="28"/>
          <w:szCs w:val="28"/>
          <w:lang w:val="uk-UA"/>
        </w:rPr>
        <w:t>централізованого електропостачання та одночасно має істотну потребу в</w:t>
      </w:r>
      <w:r>
        <w:rPr>
          <w:rFonts w:ascii="Times New Roman" w:hAnsi="Times New Roman"/>
          <w:sz w:val="28"/>
          <w:szCs w:val="28"/>
          <w:lang w:val="uk-UA"/>
        </w:rPr>
        <w:t xml:space="preserve"> </w:t>
      </w:r>
      <w:r w:rsidRPr="00364AE0">
        <w:rPr>
          <w:rFonts w:ascii="Times New Roman" w:hAnsi="Times New Roman"/>
          <w:sz w:val="28"/>
          <w:szCs w:val="28"/>
          <w:lang w:val="uk-UA"/>
        </w:rPr>
        <w:t>децентралізованих джерелах енергії</w:t>
      </w:r>
      <w:r>
        <w:rPr>
          <w:rFonts w:ascii="Times New Roman" w:hAnsi="Times New Roman"/>
          <w:sz w:val="28"/>
          <w:szCs w:val="28"/>
          <w:lang w:val="uk-UA"/>
        </w:rPr>
        <w:t>.</w:t>
      </w:r>
    </w:p>
    <w:p w14:paraId="6A313747" w14:textId="77777777" w:rsidR="00AB3D32" w:rsidRDefault="00AB3D32" w:rsidP="00AB3D32">
      <w:pPr>
        <w:spacing w:after="0" w:line="360" w:lineRule="auto"/>
        <w:ind w:firstLine="709"/>
        <w:jc w:val="both"/>
        <w:rPr>
          <w:rFonts w:ascii="Times New Roman" w:hAnsi="Times New Roman"/>
          <w:sz w:val="28"/>
          <w:szCs w:val="28"/>
          <w:lang w:val="uk-UA"/>
        </w:rPr>
      </w:pPr>
      <w:r w:rsidRPr="00364AE0">
        <w:rPr>
          <w:rFonts w:ascii="Times New Roman" w:hAnsi="Times New Roman"/>
          <w:sz w:val="28"/>
          <w:szCs w:val="28"/>
          <w:lang w:val="uk-UA"/>
        </w:rPr>
        <w:t>Треба відзначити, що загально</w:t>
      </w:r>
      <w:r>
        <w:rPr>
          <w:rFonts w:ascii="Times New Roman" w:hAnsi="Times New Roman"/>
          <w:sz w:val="28"/>
          <w:szCs w:val="28"/>
          <w:lang w:val="uk-UA"/>
        </w:rPr>
        <w:t>го явища</w:t>
      </w:r>
      <w:r w:rsidRPr="00364AE0">
        <w:rPr>
          <w:rFonts w:ascii="Times New Roman" w:hAnsi="Times New Roman"/>
          <w:sz w:val="28"/>
          <w:szCs w:val="28"/>
          <w:lang w:val="uk-UA"/>
        </w:rPr>
        <w:t xml:space="preserve"> «мала енергетика» </w:t>
      </w:r>
      <w:r>
        <w:rPr>
          <w:rFonts w:ascii="Times New Roman" w:hAnsi="Times New Roman"/>
          <w:sz w:val="28"/>
          <w:szCs w:val="28"/>
          <w:lang w:val="uk-UA"/>
        </w:rPr>
        <w:t>в теперішній час</w:t>
      </w:r>
      <w:r w:rsidRPr="00364AE0">
        <w:rPr>
          <w:rFonts w:ascii="Times New Roman" w:hAnsi="Times New Roman"/>
          <w:sz w:val="28"/>
          <w:szCs w:val="28"/>
          <w:lang w:val="uk-UA"/>
        </w:rPr>
        <w:t xml:space="preserve"> не</w:t>
      </w:r>
      <w:r>
        <w:rPr>
          <w:rFonts w:ascii="Times New Roman" w:hAnsi="Times New Roman"/>
          <w:sz w:val="28"/>
          <w:szCs w:val="28"/>
          <w:lang w:val="uk-UA"/>
        </w:rPr>
        <w:t xml:space="preserve"> існує</w:t>
      </w:r>
      <w:r w:rsidRPr="00364AE0">
        <w:rPr>
          <w:rFonts w:ascii="Times New Roman" w:hAnsi="Times New Roman"/>
          <w:sz w:val="28"/>
          <w:szCs w:val="28"/>
          <w:lang w:val="uk-UA"/>
        </w:rPr>
        <w:t>. В електроенергетиці до малих електростанцій прийнято</w:t>
      </w:r>
      <w:r>
        <w:rPr>
          <w:rFonts w:ascii="Times New Roman" w:hAnsi="Times New Roman"/>
          <w:sz w:val="28"/>
          <w:szCs w:val="28"/>
          <w:lang w:val="uk-UA"/>
        </w:rPr>
        <w:t xml:space="preserve"> </w:t>
      </w:r>
      <w:r w:rsidRPr="00364AE0">
        <w:rPr>
          <w:rFonts w:ascii="Times New Roman" w:hAnsi="Times New Roman"/>
          <w:sz w:val="28"/>
          <w:szCs w:val="28"/>
          <w:lang w:val="uk-UA"/>
        </w:rPr>
        <w:t>відносити електростанції потужністю до 30 МВт з агрегатами одиничною</w:t>
      </w:r>
      <w:r>
        <w:rPr>
          <w:rFonts w:ascii="Times New Roman" w:hAnsi="Times New Roman"/>
          <w:sz w:val="28"/>
          <w:szCs w:val="28"/>
          <w:lang w:val="uk-UA"/>
        </w:rPr>
        <w:t xml:space="preserve"> </w:t>
      </w:r>
      <w:r w:rsidRPr="00364AE0">
        <w:rPr>
          <w:rFonts w:ascii="Times New Roman" w:hAnsi="Times New Roman"/>
          <w:sz w:val="28"/>
          <w:szCs w:val="28"/>
          <w:lang w:val="uk-UA"/>
        </w:rPr>
        <w:t>потужністю до 10 МВт.</w:t>
      </w:r>
    </w:p>
    <w:p w14:paraId="7D2284B1" w14:textId="77777777" w:rsidR="00AB3D32" w:rsidRDefault="00AB3D32" w:rsidP="00AB3D32">
      <w:pPr>
        <w:spacing w:after="0" w:line="360" w:lineRule="auto"/>
        <w:jc w:val="both"/>
        <w:rPr>
          <w:rFonts w:ascii="Times New Roman" w:hAnsi="Times New Roman"/>
          <w:sz w:val="28"/>
          <w:szCs w:val="28"/>
          <w:lang w:val="uk-UA"/>
        </w:rPr>
      </w:pPr>
      <w:r>
        <w:rPr>
          <w:noProof/>
        </w:rPr>
        <w:drawing>
          <wp:inline distT="0" distB="0" distL="0" distR="0" wp14:anchorId="055DEF8C" wp14:editId="7FBB7A4A">
            <wp:extent cx="6299835" cy="3611033"/>
            <wp:effectExtent l="0" t="0" r="5715" b="8890"/>
            <wp:docPr id="21" name="Діаграма 21">
              <a:extLst xmlns:a="http://schemas.openxmlformats.org/drawingml/2006/main">
                <a:ext uri="{FF2B5EF4-FFF2-40B4-BE49-F238E27FC236}">
                  <a16:creationId xmlns:a16="http://schemas.microsoft.com/office/drawing/2014/main" id="{5AB6CBBA-A66C-4786-B1DD-775C7A9F82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0497BB4"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w:t>
      </w:r>
      <w:r w:rsidRPr="00795A6A">
        <w:rPr>
          <w:rFonts w:ascii="Times New Roman" w:hAnsi="Times New Roman"/>
          <w:sz w:val="28"/>
          <w:szCs w:val="28"/>
          <w:lang w:val="uk-UA"/>
        </w:rPr>
        <w:t xml:space="preserve"> </w:t>
      </w:r>
      <w:r>
        <w:rPr>
          <w:rFonts w:ascii="Times New Roman" w:hAnsi="Times New Roman"/>
          <w:sz w:val="28"/>
          <w:szCs w:val="28"/>
          <w:lang w:val="uk-UA"/>
        </w:rPr>
        <w:t>1</w:t>
      </w:r>
      <w:r w:rsidRPr="00795A6A">
        <w:rPr>
          <w:rFonts w:ascii="Times New Roman" w:hAnsi="Times New Roman"/>
          <w:sz w:val="28"/>
          <w:szCs w:val="28"/>
          <w:lang w:val="uk-UA"/>
        </w:rPr>
        <w:t>.</w:t>
      </w:r>
      <w:r>
        <w:rPr>
          <w:rFonts w:ascii="Times New Roman" w:hAnsi="Times New Roman"/>
          <w:sz w:val="28"/>
          <w:szCs w:val="28"/>
          <w:lang w:val="uk-UA"/>
        </w:rPr>
        <w:t>8 -</w:t>
      </w:r>
      <w:r w:rsidRPr="00795A6A">
        <w:rPr>
          <w:rFonts w:ascii="Times New Roman" w:hAnsi="Times New Roman"/>
          <w:sz w:val="28"/>
          <w:szCs w:val="28"/>
          <w:lang w:val="uk-UA"/>
        </w:rPr>
        <w:t xml:space="preserve"> Використання нетрадиційних ВДЕ у 2020 р</w:t>
      </w:r>
    </w:p>
    <w:p w14:paraId="0E1B768B" w14:textId="77777777" w:rsidR="00AB3D32" w:rsidRDefault="00AB3D32" w:rsidP="00AB3D32">
      <w:pPr>
        <w:spacing w:after="0" w:line="360" w:lineRule="auto"/>
        <w:ind w:firstLine="709"/>
        <w:jc w:val="both"/>
        <w:rPr>
          <w:rFonts w:ascii="Times New Roman" w:hAnsi="Times New Roman"/>
          <w:sz w:val="28"/>
          <w:szCs w:val="28"/>
          <w:lang w:val="uk-UA"/>
        </w:rPr>
      </w:pPr>
    </w:p>
    <w:p w14:paraId="4E9F7748"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Для наочності порівняємо отримані дані з с</w:t>
      </w:r>
      <w:r w:rsidRPr="00563E07">
        <w:rPr>
          <w:rFonts w:ascii="Times New Roman" w:hAnsi="Times New Roman"/>
          <w:sz w:val="28"/>
          <w:szCs w:val="28"/>
          <w:lang w:val="uk-UA"/>
        </w:rPr>
        <w:t>труктур</w:t>
      </w:r>
      <w:r>
        <w:rPr>
          <w:rFonts w:ascii="Times New Roman" w:hAnsi="Times New Roman"/>
          <w:sz w:val="28"/>
          <w:szCs w:val="28"/>
          <w:lang w:val="uk-UA"/>
        </w:rPr>
        <w:t>ою</w:t>
      </w:r>
      <w:r w:rsidRPr="00563E07">
        <w:rPr>
          <w:rFonts w:ascii="Times New Roman" w:hAnsi="Times New Roman"/>
          <w:sz w:val="28"/>
          <w:szCs w:val="28"/>
          <w:lang w:val="uk-UA"/>
        </w:rPr>
        <w:t xml:space="preserve"> споживання первинної енергії в Україні в 201</w:t>
      </w:r>
      <w:r>
        <w:rPr>
          <w:rFonts w:ascii="Times New Roman" w:hAnsi="Times New Roman"/>
          <w:sz w:val="28"/>
          <w:szCs w:val="28"/>
          <w:lang w:val="uk-UA"/>
        </w:rPr>
        <w:t>9. Зобразимо це на круговій діаграмі (Рисунок 1.9), щоб наочно побачити яка частка ВДЕ використовувалася в Україні на 2019 р.</w:t>
      </w:r>
    </w:p>
    <w:p w14:paraId="56AFD541" w14:textId="77777777" w:rsidR="00AB3D32" w:rsidRDefault="00AB3D32" w:rsidP="00AB3D32">
      <w:pPr>
        <w:spacing w:after="0" w:line="360" w:lineRule="auto"/>
        <w:jc w:val="both"/>
        <w:rPr>
          <w:rFonts w:ascii="Times New Roman" w:hAnsi="Times New Roman"/>
          <w:sz w:val="28"/>
          <w:szCs w:val="28"/>
          <w:lang w:val="en-US"/>
        </w:rPr>
      </w:pPr>
      <w:r>
        <w:rPr>
          <w:noProof/>
        </w:rPr>
        <w:drawing>
          <wp:inline distT="0" distB="0" distL="0" distR="0" wp14:anchorId="564F5E12" wp14:editId="3DD8B5AD">
            <wp:extent cx="6299835" cy="2984500"/>
            <wp:effectExtent l="0" t="0" r="5715" b="6350"/>
            <wp:docPr id="22" name="Діаграма 22">
              <a:extLst xmlns:a="http://schemas.openxmlformats.org/drawingml/2006/main">
                <a:ext uri="{FF2B5EF4-FFF2-40B4-BE49-F238E27FC236}">
                  <a16:creationId xmlns:a16="http://schemas.microsoft.com/office/drawing/2014/main" id="{5AB6CBBA-A66C-4786-B1DD-775C7A9F82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294FF1F" w14:textId="77777777" w:rsidR="00AB3D32" w:rsidRDefault="00AB3D32" w:rsidP="00AB3D32">
      <w:pPr>
        <w:spacing w:after="0" w:line="360" w:lineRule="auto"/>
        <w:ind w:firstLine="709"/>
        <w:jc w:val="both"/>
        <w:rPr>
          <w:rFonts w:ascii="Times New Roman" w:hAnsi="Times New Roman"/>
          <w:sz w:val="28"/>
          <w:szCs w:val="28"/>
        </w:rPr>
      </w:pPr>
      <w:r>
        <w:rPr>
          <w:rFonts w:ascii="Times New Roman" w:hAnsi="Times New Roman"/>
          <w:sz w:val="28"/>
          <w:szCs w:val="28"/>
          <w:lang w:val="uk-UA"/>
        </w:rPr>
        <w:t>Рисунок</w:t>
      </w:r>
      <w:r w:rsidRPr="00795A6A">
        <w:rPr>
          <w:rFonts w:ascii="Times New Roman" w:hAnsi="Times New Roman"/>
          <w:sz w:val="28"/>
          <w:szCs w:val="28"/>
          <w:lang w:val="uk-UA"/>
        </w:rPr>
        <w:t xml:space="preserve"> </w:t>
      </w:r>
      <w:r>
        <w:rPr>
          <w:rFonts w:ascii="Times New Roman" w:hAnsi="Times New Roman"/>
          <w:sz w:val="28"/>
          <w:szCs w:val="28"/>
          <w:lang w:val="uk-UA"/>
        </w:rPr>
        <w:t>1</w:t>
      </w:r>
      <w:r w:rsidRPr="00795A6A">
        <w:rPr>
          <w:rFonts w:ascii="Times New Roman" w:hAnsi="Times New Roman"/>
          <w:sz w:val="28"/>
          <w:szCs w:val="28"/>
          <w:lang w:val="uk-UA"/>
        </w:rPr>
        <w:t>.</w:t>
      </w:r>
      <w:r w:rsidRPr="009B7DCD">
        <w:rPr>
          <w:rFonts w:ascii="Times New Roman" w:hAnsi="Times New Roman"/>
          <w:sz w:val="28"/>
          <w:szCs w:val="28"/>
        </w:rPr>
        <w:t>9</w:t>
      </w:r>
      <w:r>
        <w:rPr>
          <w:rFonts w:ascii="Times New Roman" w:hAnsi="Times New Roman"/>
          <w:sz w:val="28"/>
          <w:szCs w:val="28"/>
          <w:lang w:val="uk-UA"/>
        </w:rPr>
        <w:t xml:space="preserve"> -</w:t>
      </w:r>
      <w:r w:rsidRPr="00795A6A">
        <w:rPr>
          <w:rFonts w:ascii="Times New Roman" w:hAnsi="Times New Roman"/>
          <w:sz w:val="28"/>
          <w:szCs w:val="28"/>
          <w:lang w:val="uk-UA"/>
        </w:rPr>
        <w:t xml:space="preserve"> </w:t>
      </w:r>
      <w:r w:rsidRPr="009B7DCD">
        <w:rPr>
          <w:rFonts w:ascii="Times New Roman" w:hAnsi="Times New Roman"/>
          <w:sz w:val="28"/>
          <w:szCs w:val="28"/>
          <w:lang w:val="uk-UA"/>
        </w:rPr>
        <w:t>Структура споживання первинної енергії в Україні в 201</w:t>
      </w:r>
      <w:r w:rsidRPr="009B7DCD">
        <w:rPr>
          <w:rFonts w:ascii="Times New Roman" w:hAnsi="Times New Roman"/>
          <w:sz w:val="28"/>
          <w:szCs w:val="28"/>
        </w:rPr>
        <w:t xml:space="preserve">9 </w:t>
      </w:r>
      <w:r w:rsidRPr="009B7DCD">
        <w:rPr>
          <w:rFonts w:ascii="Times New Roman" w:hAnsi="Times New Roman"/>
          <w:sz w:val="28"/>
          <w:szCs w:val="28"/>
          <w:lang w:val="uk-UA"/>
        </w:rPr>
        <w:t>році</w:t>
      </w:r>
    </w:p>
    <w:p w14:paraId="190C204E" w14:textId="77777777" w:rsidR="00AB3D32" w:rsidRDefault="00AB3D32" w:rsidP="00AB3D32">
      <w:pPr>
        <w:spacing w:after="0" w:line="360" w:lineRule="auto"/>
        <w:ind w:firstLine="709"/>
        <w:jc w:val="both"/>
        <w:rPr>
          <w:rFonts w:ascii="Times New Roman" w:hAnsi="Times New Roman"/>
          <w:b/>
          <w:sz w:val="28"/>
          <w:szCs w:val="28"/>
        </w:rPr>
      </w:pPr>
    </w:p>
    <w:p w14:paraId="0140143A" w14:textId="77777777" w:rsidR="00AB3D32" w:rsidRDefault="00AB3D32" w:rsidP="00AB3D32">
      <w:pPr>
        <w:spacing w:after="0" w:line="360" w:lineRule="auto"/>
        <w:ind w:firstLine="709"/>
        <w:jc w:val="both"/>
        <w:rPr>
          <w:rFonts w:ascii="Times New Roman" w:hAnsi="Times New Roman"/>
          <w:b/>
          <w:sz w:val="28"/>
          <w:szCs w:val="28"/>
          <w:lang w:val="uk-UA"/>
        </w:rPr>
      </w:pPr>
      <w:bookmarkStart w:id="23" w:name="_Hlk58552375"/>
      <w:r w:rsidRPr="00A258DC">
        <w:rPr>
          <w:rFonts w:ascii="Times New Roman" w:hAnsi="Times New Roman"/>
          <w:b/>
          <w:sz w:val="28"/>
          <w:szCs w:val="28"/>
          <w:lang w:val="uk-UA"/>
        </w:rPr>
        <w:t>Висновки до розділу</w:t>
      </w:r>
    </w:p>
    <w:p w14:paraId="125497EA" w14:textId="77777777" w:rsidR="00AB3D32" w:rsidRPr="00654374"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розділі було проведено а</w:t>
      </w:r>
      <w:r w:rsidRPr="002E340E">
        <w:rPr>
          <w:rFonts w:ascii="Times New Roman" w:hAnsi="Times New Roman"/>
          <w:sz w:val="28"/>
          <w:szCs w:val="28"/>
          <w:lang w:val="uk-UA"/>
        </w:rPr>
        <w:t>наліз схем побудови гібридних електростанцій</w:t>
      </w:r>
      <w:r>
        <w:rPr>
          <w:rFonts w:ascii="Times New Roman" w:hAnsi="Times New Roman"/>
          <w:sz w:val="28"/>
          <w:szCs w:val="28"/>
          <w:lang w:val="uk-UA"/>
        </w:rPr>
        <w:t xml:space="preserve"> з можливим використанням відновлюваних джерел енергії, а також паливних електростанцій. Було проведене дослідження в</w:t>
      </w:r>
      <w:r w:rsidRPr="002E340E">
        <w:rPr>
          <w:rFonts w:ascii="Times New Roman" w:hAnsi="Times New Roman"/>
          <w:sz w:val="28"/>
          <w:szCs w:val="28"/>
          <w:lang w:val="uk-UA"/>
        </w:rPr>
        <w:t>ідновлюва</w:t>
      </w:r>
      <w:r>
        <w:rPr>
          <w:rFonts w:ascii="Times New Roman" w:hAnsi="Times New Roman"/>
          <w:sz w:val="28"/>
          <w:szCs w:val="28"/>
          <w:lang w:val="uk-UA"/>
        </w:rPr>
        <w:t>них</w:t>
      </w:r>
      <w:r w:rsidRPr="002E340E">
        <w:rPr>
          <w:rFonts w:ascii="Times New Roman" w:hAnsi="Times New Roman"/>
          <w:sz w:val="28"/>
          <w:szCs w:val="28"/>
          <w:lang w:val="uk-UA"/>
        </w:rPr>
        <w:t xml:space="preserve"> джерел енергії та перспективи їх використання у світі</w:t>
      </w:r>
      <w:r>
        <w:rPr>
          <w:rFonts w:ascii="Times New Roman" w:hAnsi="Times New Roman"/>
          <w:sz w:val="28"/>
          <w:szCs w:val="28"/>
          <w:lang w:val="uk-UA"/>
        </w:rPr>
        <w:t>. Було визначено в</w:t>
      </w:r>
      <w:r w:rsidRPr="00795A6A">
        <w:rPr>
          <w:rFonts w:ascii="Times New Roman" w:hAnsi="Times New Roman"/>
          <w:sz w:val="28"/>
          <w:szCs w:val="28"/>
          <w:lang w:val="uk-UA"/>
        </w:rPr>
        <w:t>икористання нетрадиційних ВДЕ</w:t>
      </w:r>
      <w:r>
        <w:rPr>
          <w:rFonts w:ascii="Times New Roman" w:hAnsi="Times New Roman"/>
          <w:sz w:val="28"/>
          <w:szCs w:val="28"/>
          <w:lang w:val="uk-UA"/>
        </w:rPr>
        <w:t xml:space="preserve"> та споживання первинної енергії в Україні. Було проаналізована</w:t>
      </w:r>
      <w:r w:rsidRPr="002E340E">
        <w:rPr>
          <w:rFonts w:ascii="Times New Roman" w:hAnsi="Times New Roman"/>
          <w:sz w:val="28"/>
          <w:szCs w:val="28"/>
          <w:lang w:val="uk-UA"/>
        </w:rPr>
        <w:t xml:space="preserve"> проблем</w:t>
      </w:r>
      <w:r>
        <w:rPr>
          <w:rFonts w:ascii="Times New Roman" w:hAnsi="Times New Roman"/>
          <w:sz w:val="28"/>
          <w:szCs w:val="28"/>
          <w:lang w:val="uk-UA"/>
        </w:rPr>
        <w:t>а</w:t>
      </w:r>
      <w:r w:rsidRPr="002E340E">
        <w:rPr>
          <w:rFonts w:ascii="Times New Roman" w:hAnsi="Times New Roman"/>
          <w:sz w:val="28"/>
          <w:szCs w:val="28"/>
          <w:lang w:val="uk-UA"/>
        </w:rPr>
        <w:t xml:space="preserve"> оптимізації вибору обладнання</w:t>
      </w:r>
      <w:r>
        <w:rPr>
          <w:rFonts w:ascii="Times New Roman" w:hAnsi="Times New Roman"/>
          <w:sz w:val="28"/>
          <w:szCs w:val="28"/>
          <w:lang w:val="uk-UA"/>
        </w:rPr>
        <w:t xml:space="preserve">, за допомогою інших наукових робіт. </w:t>
      </w:r>
    </w:p>
    <w:bookmarkEnd w:id="23"/>
    <w:p w14:paraId="5254B13E" w14:textId="77777777" w:rsidR="00AB3D32" w:rsidRPr="00A258DC" w:rsidRDefault="00AB3D32" w:rsidP="00AB3D32">
      <w:pPr>
        <w:spacing w:after="0" w:line="360" w:lineRule="auto"/>
        <w:ind w:firstLine="709"/>
        <w:jc w:val="both"/>
        <w:rPr>
          <w:rFonts w:ascii="Times New Roman" w:hAnsi="Times New Roman"/>
          <w:b/>
          <w:sz w:val="28"/>
          <w:szCs w:val="28"/>
          <w:lang w:val="uk-UA"/>
        </w:rPr>
      </w:pPr>
    </w:p>
    <w:p w14:paraId="16207693" w14:textId="77777777" w:rsidR="00AB3D32" w:rsidRDefault="00AB3D32" w:rsidP="00AB3D32">
      <w:pPr>
        <w:spacing w:after="0" w:line="360" w:lineRule="auto"/>
        <w:ind w:firstLine="709"/>
        <w:jc w:val="both"/>
        <w:rPr>
          <w:rFonts w:ascii="Times New Roman" w:hAnsi="Times New Roman"/>
          <w:sz w:val="28"/>
          <w:szCs w:val="28"/>
          <w:lang w:val="uk-UA"/>
        </w:rPr>
      </w:pPr>
      <w:r w:rsidRPr="009B7DCD">
        <w:rPr>
          <w:rFonts w:ascii="Times New Roman" w:hAnsi="Times New Roman"/>
          <w:sz w:val="28"/>
          <w:szCs w:val="28"/>
          <w:lang w:val="uk-UA"/>
        </w:rPr>
        <w:cr/>
      </w:r>
    </w:p>
    <w:p w14:paraId="76719581" w14:textId="77777777" w:rsidR="00AB3D32" w:rsidRDefault="00AB3D32" w:rsidP="00AB3D32">
      <w:pPr>
        <w:rPr>
          <w:rFonts w:ascii="Times New Roman" w:hAnsi="Times New Roman"/>
          <w:sz w:val="28"/>
          <w:szCs w:val="28"/>
          <w:lang w:val="uk-UA"/>
        </w:rPr>
      </w:pPr>
      <w:r>
        <w:rPr>
          <w:rFonts w:ascii="Times New Roman" w:hAnsi="Times New Roman"/>
          <w:sz w:val="28"/>
          <w:szCs w:val="28"/>
          <w:lang w:val="uk-UA"/>
        </w:rPr>
        <w:br w:type="page"/>
      </w:r>
    </w:p>
    <w:p w14:paraId="7E81673A" w14:textId="77777777" w:rsidR="00AB3D32" w:rsidRDefault="00AB3D32" w:rsidP="00AB3D32">
      <w:pPr>
        <w:spacing w:after="0" w:line="360" w:lineRule="auto"/>
        <w:jc w:val="center"/>
        <w:rPr>
          <w:rFonts w:ascii="Times New Roman" w:hAnsi="Times New Roman"/>
          <w:b/>
          <w:sz w:val="28"/>
          <w:szCs w:val="28"/>
          <w:lang w:val="uk-UA"/>
        </w:rPr>
      </w:pPr>
      <w:r w:rsidRPr="0088295B">
        <w:rPr>
          <w:rFonts w:ascii="Times New Roman" w:hAnsi="Times New Roman"/>
          <w:b/>
          <w:sz w:val="28"/>
          <w:szCs w:val="28"/>
          <w:lang w:val="uk-UA"/>
        </w:rPr>
        <w:lastRenderedPageBreak/>
        <w:t xml:space="preserve">2 </w:t>
      </w:r>
      <w:bookmarkStart w:id="24" w:name="_Hlk58552399"/>
      <w:r w:rsidRPr="0088295B">
        <w:rPr>
          <w:rFonts w:ascii="Times New Roman" w:hAnsi="Times New Roman"/>
          <w:b/>
          <w:sz w:val="28"/>
          <w:szCs w:val="28"/>
          <w:lang w:val="uk-UA"/>
        </w:rPr>
        <w:t>ПІДВИЩЕННЯ ЕНЕРГОЕФЕКТИВНОСТІ ЕЛЕМЕНТІВ СИСТЕМ ЕЛЕКТРОПОСТАЧАННЯ З</w:t>
      </w:r>
      <w:r>
        <w:rPr>
          <w:rFonts w:ascii="Times New Roman" w:hAnsi="Times New Roman"/>
          <w:b/>
          <w:sz w:val="28"/>
          <w:szCs w:val="28"/>
          <w:lang w:val="uk-UA"/>
        </w:rPr>
        <w:t>А ДОПОМОГОЮ</w:t>
      </w:r>
      <w:r w:rsidRPr="0088295B">
        <w:rPr>
          <w:rFonts w:ascii="Times New Roman" w:hAnsi="Times New Roman"/>
          <w:b/>
          <w:sz w:val="28"/>
          <w:szCs w:val="28"/>
          <w:lang w:val="uk-UA"/>
        </w:rPr>
        <w:t xml:space="preserve"> </w:t>
      </w:r>
      <w:r>
        <w:rPr>
          <w:rFonts w:ascii="Times New Roman" w:hAnsi="Times New Roman"/>
          <w:b/>
          <w:sz w:val="28"/>
          <w:szCs w:val="28"/>
          <w:lang w:val="uk-UA"/>
        </w:rPr>
        <w:t>ВІДНОВЛЮВАНИХ</w:t>
      </w:r>
      <w:r w:rsidRPr="0088295B">
        <w:rPr>
          <w:rFonts w:ascii="Times New Roman" w:hAnsi="Times New Roman"/>
          <w:b/>
          <w:sz w:val="28"/>
          <w:szCs w:val="28"/>
          <w:lang w:val="uk-UA"/>
        </w:rPr>
        <w:t xml:space="preserve"> ДЖЕРЕЛ ЕНЕРГІЇ</w:t>
      </w:r>
      <w:bookmarkEnd w:id="24"/>
    </w:p>
    <w:p w14:paraId="45621587" w14:textId="77777777" w:rsidR="00AB3D32" w:rsidRDefault="00AB3D32" w:rsidP="00AB3D32">
      <w:pPr>
        <w:spacing w:after="0" w:line="276" w:lineRule="auto"/>
        <w:ind w:firstLine="709"/>
        <w:jc w:val="both"/>
        <w:rPr>
          <w:rFonts w:ascii="Times New Roman" w:hAnsi="Times New Roman"/>
          <w:b/>
          <w:sz w:val="28"/>
          <w:szCs w:val="28"/>
          <w:lang w:val="uk-UA"/>
        </w:rPr>
      </w:pPr>
    </w:p>
    <w:p w14:paraId="5EE0C6D0" w14:textId="77777777" w:rsidR="00AB3D32" w:rsidRDefault="00AB3D32" w:rsidP="00AB3D32">
      <w:pPr>
        <w:spacing w:after="0" w:line="360" w:lineRule="auto"/>
        <w:ind w:firstLine="709"/>
        <w:jc w:val="both"/>
        <w:rPr>
          <w:rFonts w:ascii="Times New Roman" w:hAnsi="Times New Roman"/>
          <w:b/>
          <w:sz w:val="28"/>
          <w:szCs w:val="28"/>
          <w:lang w:val="uk-UA"/>
        </w:rPr>
      </w:pPr>
      <w:bookmarkStart w:id="25" w:name="_Hlk58552434"/>
      <w:r w:rsidRPr="0088295B">
        <w:rPr>
          <w:rFonts w:ascii="Times New Roman" w:hAnsi="Times New Roman"/>
          <w:b/>
          <w:sz w:val="28"/>
          <w:szCs w:val="28"/>
          <w:lang w:val="uk-UA"/>
        </w:rPr>
        <w:t>2.1 Інтелектуальні способи збільшення продуктивності фотоелектричних і вітрових електростанцій</w:t>
      </w:r>
      <w:bookmarkEnd w:id="25"/>
    </w:p>
    <w:p w14:paraId="7038138B" w14:textId="77777777" w:rsidR="00AB3D32" w:rsidRDefault="00AB3D32" w:rsidP="00AB3D32">
      <w:pPr>
        <w:spacing w:after="0" w:line="360" w:lineRule="auto"/>
        <w:ind w:firstLine="709"/>
        <w:jc w:val="both"/>
        <w:rPr>
          <w:rFonts w:ascii="Times New Roman" w:hAnsi="Times New Roman"/>
          <w:sz w:val="28"/>
          <w:szCs w:val="28"/>
          <w:lang w:val="uk-UA"/>
        </w:rPr>
      </w:pPr>
      <w:r w:rsidRPr="0088295B">
        <w:rPr>
          <w:rFonts w:ascii="Times New Roman" w:hAnsi="Times New Roman"/>
          <w:sz w:val="28"/>
          <w:szCs w:val="28"/>
          <w:lang w:val="uk-UA"/>
        </w:rPr>
        <w:t xml:space="preserve">Особливостями фотоелектричних перетворювачів і </w:t>
      </w:r>
      <w:proofErr w:type="spellStart"/>
      <w:r w:rsidRPr="0088295B">
        <w:rPr>
          <w:rFonts w:ascii="Times New Roman" w:hAnsi="Times New Roman"/>
          <w:sz w:val="28"/>
          <w:szCs w:val="28"/>
          <w:lang w:val="uk-UA"/>
        </w:rPr>
        <w:t>вітротурбін</w:t>
      </w:r>
      <w:proofErr w:type="spellEnd"/>
      <w:r w:rsidRPr="0088295B">
        <w:rPr>
          <w:rFonts w:ascii="Times New Roman" w:hAnsi="Times New Roman"/>
          <w:sz w:val="28"/>
          <w:szCs w:val="28"/>
          <w:lang w:val="uk-UA"/>
        </w:rPr>
        <w:t xml:space="preserve"> є зміни їх режимів роботи в залежності від енергетичного потенціалу первинного енергоносія і потужності, що віддається в навантаження. Енергоефективність цих режимів може мати відчутні відмінності. Для максимального використання потужності і енергії первинного енергоресурсу і, відповідно, встановленої потужності енергетичного обладнання слід формувати оптимальні робочі режими вітрових і сонячних електростанцій. Основним фактором цілеспрямованого впливу на режими роботи розглянутих електростанцій є електричне навантаження. Величина навантаження може регулюватися за певними законами в процесі заряду акумуляторних накопичувачів електричної енергії, або в процесі передачі потужності в електроенергетичну систему.</w:t>
      </w:r>
    </w:p>
    <w:p w14:paraId="3252B09C" w14:textId="77777777" w:rsidR="00AB3D32" w:rsidRDefault="00AB3D32" w:rsidP="00AB3D32">
      <w:pPr>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3DBE7F38" wp14:editId="50236B39">
            <wp:extent cx="5486399" cy="3213100"/>
            <wp:effectExtent l="0" t="0" r="635"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BEBA8EAE-BF5A-486C-A8C5-ECC9F3942E4B}">
                          <a14:imgProps xmlns:a14="http://schemas.microsoft.com/office/drawing/2010/main">
                            <a14:imgLayer r:embed="rId2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501758" cy="3222095"/>
                    </a:xfrm>
                    <a:prstGeom prst="rect">
                      <a:avLst/>
                    </a:prstGeom>
                    <a:noFill/>
                    <a:ln>
                      <a:noFill/>
                    </a:ln>
                  </pic:spPr>
                </pic:pic>
              </a:graphicData>
            </a:graphic>
          </wp:inline>
        </w:drawing>
      </w:r>
    </w:p>
    <w:p w14:paraId="294E26EB"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2.1 - </w:t>
      </w:r>
      <w:r w:rsidRPr="00E32EC2">
        <w:rPr>
          <w:rFonts w:ascii="Times New Roman" w:hAnsi="Times New Roman"/>
          <w:sz w:val="28"/>
          <w:szCs w:val="28"/>
          <w:lang w:val="uk-UA"/>
        </w:rPr>
        <w:t xml:space="preserve">Вольт-амперні характеристики фотоелектричного модуля </w:t>
      </w:r>
      <w:r>
        <w:rPr>
          <w:rFonts w:ascii="Times New Roman" w:hAnsi="Times New Roman"/>
          <w:sz w:val="28"/>
          <w:szCs w:val="28"/>
          <w:lang w:val="uk-UA"/>
        </w:rPr>
        <w:t>за</w:t>
      </w:r>
      <w:r w:rsidRPr="00E32EC2">
        <w:rPr>
          <w:rFonts w:ascii="Times New Roman" w:hAnsi="Times New Roman"/>
          <w:sz w:val="28"/>
          <w:szCs w:val="28"/>
          <w:lang w:val="uk-UA"/>
        </w:rPr>
        <w:t xml:space="preserve"> різно</w:t>
      </w:r>
      <w:r>
        <w:rPr>
          <w:rFonts w:ascii="Times New Roman" w:hAnsi="Times New Roman"/>
          <w:sz w:val="28"/>
          <w:szCs w:val="28"/>
          <w:lang w:val="uk-UA"/>
        </w:rPr>
        <w:t>ю</w:t>
      </w:r>
      <w:r w:rsidRPr="00E32EC2">
        <w:rPr>
          <w:rFonts w:ascii="Times New Roman" w:hAnsi="Times New Roman"/>
          <w:sz w:val="28"/>
          <w:szCs w:val="28"/>
          <w:lang w:val="uk-UA"/>
        </w:rPr>
        <w:t xml:space="preserve"> інсоляці</w:t>
      </w:r>
      <w:r>
        <w:rPr>
          <w:rFonts w:ascii="Times New Roman" w:hAnsi="Times New Roman"/>
          <w:sz w:val="28"/>
          <w:szCs w:val="28"/>
          <w:lang w:val="uk-UA"/>
        </w:rPr>
        <w:t>єю</w:t>
      </w:r>
    </w:p>
    <w:p w14:paraId="3637BB78" w14:textId="77777777" w:rsidR="00AB3D32" w:rsidRDefault="00AB3D32" w:rsidP="00AB3D32">
      <w:pPr>
        <w:spacing w:after="0" w:line="360" w:lineRule="auto"/>
        <w:ind w:firstLine="709"/>
        <w:jc w:val="both"/>
        <w:rPr>
          <w:rFonts w:ascii="Times New Roman" w:hAnsi="Times New Roman"/>
          <w:sz w:val="28"/>
          <w:szCs w:val="28"/>
          <w:lang w:val="uk-UA"/>
        </w:rPr>
      </w:pPr>
      <w:r w:rsidRPr="00E32EC2">
        <w:rPr>
          <w:rFonts w:ascii="Times New Roman" w:hAnsi="Times New Roman"/>
          <w:sz w:val="28"/>
          <w:szCs w:val="28"/>
          <w:lang w:val="uk-UA"/>
        </w:rPr>
        <w:lastRenderedPageBreak/>
        <w:t xml:space="preserve">Фотоелектричні станції використовують ефект прямого перетворення сонячного випромінювання в електроенергію, відкритий в 1839 році французьким фізиком Беккерелем. Фотоелементи в більшості випадків являють собою кремнієві напівпровідникові фотодіоди. При поглинанні світла напівпровідникової структурою енергія фотонів передається електронам матеріалу, що викликає появу вільних носіїв заряду. Носії заряду створюють потенційний градієнт в області р-n переходу, під впливом якого виникає електричний струм через </w:t>
      </w:r>
      <w:proofErr w:type="spellStart"/>
      <w:r w:rsidRPr="00E32EC2">
        <w:rPr>
          <w:rFonts w:ascii="Times New Roman" w:hAnsi="Times New Roman"/>
          <w:sz w:val="28"/>
          <w:szCs w:val="28"/>
          <w:lang w:val="uk-UA"/>
        </w:rPr>
        <w:t>електроприймачі</w:t>
      </w:r>
      <w:proofErr w:type="spellEnd"/>
      <w:r w:rsidRPr="00E32EC2">
        <w:rPr>
          <w:rFonts w:ascii="Times New Roman" w:hAnsi="Times New Roman"/>
          <w:sz w:val="28"/>
          <w:szCs w:val="28"/>
          <w:lang w:val="uk-UA"/>
        </w:rPr>
        <w:t xml:space="preserve">. Типова величина різниці потенціалів - 0,5 В, щільність фотоструму - 200 А / </w:t>
      </w:r>
      <m:oMath>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oMath>
      <w:r w:rsidRPr="00E32EC2">
        <w:rPr>
          <w:rFonts w:ascii="Times New Roman" w:hAnsi="Times New Roman"/>
          <w:sz w:val="28"/>
          <w:szCs w:val="28"/>
          <w:lang w:val="uk-UA"/>
        </w:rPr>
        <w:t xml:space="preserve">при питомій потужності сонячного випромінювання 1 кВт / </w:t>
      </w:r>
      <m:oMath>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oMath>
      <w:r w:rsidRPr="00E32EC2">
        <w:rPr>
          <w:rFonts w:ascii="Times New Roman" w:hAnsi="Times New Roman"/>
          <w:sz w:val="28"/>
          <w:szCs w:val="28"/>
          <w:lang w:val="uk-UA"/>
        </w:rPr>
        <w:t>.</w:t>
      </w:r>
    </w:p>
    <w:p w14:paraId="131FC9FB" w14:textId="77777777" w:rsidR="00AB3D32" w:rsidRDefault="00AB3D32" w:rsidP="00AB3D32">
      <w:pPr>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79D5486A" wp14:editId="0647FB21">
            <wp:extent cx="5291455" cy="3420745"/>
            <wp:effectExtent l="0" t="0" r="4445" b="825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BEBA8EAE-BF5A-486C-A8C5-ECC9F3942E4B}">
                          <a14:imgProps xmlns:a14="http://schemas.microsoft.com/office/drawing/2010/main">
                            <a14:imgLayer r:embed="rId2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291455" cy="3420745"/>
                    </a:xfrm>
                    <a:prstGeom prst="rect">
                      <a:avLst/>
                    </a:prstGeom>
                    <a:noFill/>
                    <a:ln>
                      <a:noFill/>
                    </a:ln>
                  </pic:spPr>
                </pic:pic>
              </a:graphicData>
            </a:graphic>
          </wp:inline>
        </w:drawing>
      </w:r>
    </w:p>
    <w:p w14:paraId="45945E6D"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2.2 - Х</w:t>
      </w:r>
      <w:r w:rsidRPr="00516D9C">
        <w:rPr>
          <w:rFonts w:ascii="Times New Roman" w:hAnsi="Times New Roman"/>
          <w:sz w:val="28"/>
          <w:szCs w:val="28"/>
          <w:lang w:val="uk-UA"/>
        </w:rPr>
        <w:t>арактеристики</w:t>
      </w:r>
      <w:r>
        <w:rPr>
          <w:rFonts w:ascii="Times New Roman" w:hAnsi="Times New Roman"/>
          <w:sz w:val="28"/>
          <w:szCs w:val="28"/>
          <w:lang w:val="uk-UA"/>
        </w:rPr>
        <w:t xml:space="preserve"> </w:t>
      </w:r>
      <w:proofErr w:type="spellStart"/>
      <w:r>
        <w:rPr>
          <w:rFonts w:ascii="Times New Roman" w:hAnsi="Times New Roman"/>
          <w:sz w:val="28"/>
          <w:szCs w:val="28"/>
          <w:lang w:val="uk-UA"/>
        </w:rPr>
        <w:t>п</w:t>
      </w:r>
      <w:r w:rsidRPr="00516D9C">
        <w:rPr>
          <w:rFonts w:ascii="Times New Roman" w:hAnsi="Times New Roman"/>
          <w:sz w:val="28"/>
          <w:szCs w:val="28"/>
          <w:lang w:val="uk-UA"/>
        </w:rPr>
        <w:t>отужност</w:t>
      </w:r>
      <w:r>
        <w:rPr>
          <w:rFonts w:ascii="Times New Roman" w:hAnsi="Times New Roman"/>
          <w:sz w:val="28"/>
          <w:szCs w:val="28"/>
          <w:lang w:val="uk-UA"/>
        </w:rPr>
        <w:t>ей</w:t>
      </w:r>
      <w:proofErr w:type="spellEnd"/>
      <w:r w:rsidRPr="00516D9C">
        <w:rPr>
          <w:rFonts w:ascii="Times New Roman" w:hAnsi="Times New Roman"/>
          <w:sz w:val="28"/>
          <w:szCs w:val="28"/>
          <w:lang w:val="uk-UA"/>
        </w:rPr>
        <w:t xml:space="preserve"> </w:t>
      </w:r>
      <w:proofErr w:type="spellStart"/>
      <w:r w:rsidRPr="00516D9C">
        <w:rPr>
          <w:rFonts w:ascii="Times New Roman" w:hAnsi="Times New Roman"/>
          <w:sz w:val="28"/>
          <w:szCs w:val="28"/>
          <w:lang w:val="uk-UA"/>
        </w:rPr>
        <w:t>вітротурбіни</w:t>
      </w:r>
      <w:proofErr w:type="spellEnd"/>
    </w:p>
    <w:p w14:paraId="67F756EF" w14:textId="77777777" w:rsidR="00AB3D32" w:rsidRDefault="00AB3D32" w:rsidP="00AB3D32">
      <w:pPr>
        <w:spacing w:after="0" w:line="360" w:lineRule="auto"/>
        <w:ind w:firstLine="709"/>
        <w:jc w:val="both"/>
        <w:rPr>
          <w:rFonts w:ascii="Times New Roman" w:hAnsi="Times New Roman"/>
          <w:sz w:val="28"/>
          <w:szCs w:val="28"/>
          <w:lang w:val="uk-UA"/>
        </w:rPr>
      </w:pPr>
    </w:p>
    <w:p w14:paraId="16CEF8C7" w14:textId="77777777" w:rsidR="00AB3D32" w:rsidRDefault="00AB3D32" w:rsidP="00AB3D32">
      <w:pPr>
        <w:spacing w:after="0" w:line="360" w:lineRule="auto"/>
        <w:ind w:firstLine="709"/>
        <w:jc w:val="both"/>
        <w:rPr>
          <w:rFonts w:ascii="Times New Roman" w:hAnsi="Times New Roman"/>
          <w:sz w:val="28"/>
          <w:szCs w:val="28"/>
          <w:lang w:val="uk-UA"/>
        </w:rPr>
      </w:pPr>
      <w:r w:rsidRPr="00516D9C">
        <w:rPr>
          <w:rFonts w:ascii="Times New Roman" w:hAnsi="Times New Roman"/>
          <w:sz w:val="28"/>
          <w:szCs w:val="28"/>
          <w:lang w:val="uk-UA"/>
        </w:rPr>
        <w:t xml:space="preserve">Типові вольт-амперні характеристики фотоелектричного модуля, при різних рівнях інсоляції, показані на </w:t>
      </w:r>
      <w:r>
        <w:rPr>
          <w:rFonts w:ascii="Times New Roman" w:hAnsi="Times New Roman"/>
          <w:sz w:val="28"/>
          <w:szCs w:val="28"/>
          <w:lang w:val="uk-UA"/>
        </w:rPr>
        <w:t>рисунку 2.1</w:t>
      </w:r>
      <w:r w:rsidRPr="00516D9C">
        <w:rPr>
          <w:rFonts w:ascii="Times New Roman" w:hAnsi="Times New Roman"/>
          <w:sz w:val="28"/>
          <w:szCs w:val="28"/>
          <w:lang w:val="uk-UA"/>
        </w:rPr>
        <w:t xml:space="preserve">. За цими характеристиками видно, що кожному рівню інсоляції відповідає свій максимум генерується. Максимуму потужності відповідають струм і напруга фотоелектричного модуля. Отже, можливість отримувати від фотоелектричних модулів максимальну електричну потужність реалізується підбором навантаження, яке відповідає поточній інсоляції і забезпечує генерацію максимальної потужності. Зазвичай, в якості </w:t>
      </w:r>
      <w:r w:rsidRPr="00516D9C">
        <w:rPr>
          <w:rFonts w:ascii="Times New Roman" w:hAnsi="Times New Roman"/>
          <w:sz w:val="28"/>
          <w:szCs w:val="28"/>
          <w:lang w:val="uk-UA"/>
        </w:rPr>
        <w:lastRenderedPageBreak/>
        <w:t>безпосереднього навантаження масиву фотоелектричних модулів використовується акумуляторна батарея зі своїм контролером заряду або мережевий інвертор. Таким чином, ефективність використання потужності і енергії, що генерується фотоелектричними модулями, визначається властивостями контролера заряду або інвертора.</w:t>
      </w:r>
    </w:p>
    <w:p w14:paraId="1D2A97A1" w14:textId="77777777" w:rsidR="00AB3D32" w:rsidRPr="00516D9C" w:rsidRDefault="00AB3D32" w:rsidP="00AB3D32">
      <w:pPr>
        <w:spacing w:after="0" w:line="360" w:lineRule="auto"/>
        <w:ind w:firstLine="709"/>
        <w:jc w:val="both"/>
        <w:rPr>
          <w:rFonts w:ascii="Times New Roman" w:hAnsi="Times New Roman"/>
          <w:sz w:val="28"/>
          <w:szCs w:val="28"/>
          <w:lang w:val="uk-UA"/>
        </w:rPr>
      </w:pPr>
      <w:r w:rsidRPr="00516D9C">
        <w:rPr>
          <w:rFonts w:ascii="Times New Roman" w:hAnsi="Times New Roman"/>
          <w:sz w:val="28"/>
          <w:szCs w:val="28"/>
          <w:lang w:val="uk-UA"/>
        </w:rPr>
        <w:t xml:space="preserve">Відомо, що потужність </w:t>
      </w:r>
      <w:proofErr w:type="spellStart"/>
      <w:r w:rsidRPr="00516D9C">
        <w:rPr>
          <w:rFonts w:ascii="Times New Roman" w:hAnsi="Times New Roman"/>
          <w:sz w:val="28"/>
          <w:szCs w:val="28"/>
          <w:lang w:val="uk-UA"/>
        </w:rPr>
        <w:t>вітротурбіни</w:t>
      </w:r>
      <w:proofErr w:type="spellEnd"/>
      <w:r w:rsidRPr="00516D9C">
        <w:rPr>
          <w:rFonts w:ascii="Times New Roman" w:hAnsi="Times New Roman"/>
          <w:sz w:val="28"/>
          <w:szCs w:val="28"/>
          <w:lang w:val="uk-UA"/>
        </w:rPr>
        <w:t xml:space="preserve"> пропорційна кубу швидкості вітру. Однак, щоб передати максимум цієї потужності електричної навантаженні, слід відповідним чином вибрати її величину. Вид потужних характеристик поширених крильчатих </w:t>
      </w:r>
      <w:proofErr w:type="spellStart"/>
      <w:r w:rsidRPr="00516D9C">
        <w:rPr>
          <w:rFonts w:ascii="Times New Roman" w:hAnsi="Times New Roman"/>
          <w:sz w:val="28"/>
          <w:szCs w:val="28"/>
          <w:lang w:val="uk-UA"/>
        </w:rPr>
        <w:t>вітротурбін</w:t>
      </w:r>
      <w:proofErr w:type="spellEnd"/>
      <w:r w:rsidRPr="00516D9C">
        <w:rPr>
          <w:rFonts w:ascii="Times New Roman" w:hAnsi="Times New Roman"/>
          <w:sz w:val="28"/>
          <w:szCs w:val="28"/>
          <w:lang w:val="uk-UA"/>
        </w:rPr>
        <w:t xml:space="preserve"> наведено на </w:t>
      </w:r>
      <w:r>
        <w:rPr>
          <w:rFonts w:ascii="Times New Roman" w:hAnsi="Times New Roman"/>
          <w:sz w:val="28"/>
          <w:szCs w:val="28"/>
          <w:lang w:val="uk-UA"/>
        </w:rPr>
        <w:t>рисунку 2.2</w:t>
      </w:r>
      <w:r w:rsidRPr="00516D9C">
        <w:rPr>
          <w:rFonts w:ascii="Times New Roman" w:hAnsi="Times New Roman"/>
          <w:sz w:val="28"/>
          <w:szCs w:val="28"/>
          <w:lang w:val="uk-UA"/>
        </w:rPr>
        <w:t>.</w:t>
      </w:r>
    </w:p>
    <w:p w14:paraId="0607AAD9" w14:textId="77777777" w:rsidR="00AB3D32" w:rsidRDefault="00AB3D32" w:rsidP="00AB3D32">
      <w:pPr>
        <w:spacing w:after="0" w:line="360" w:lineRule="auto"/>
        <w:ind w:firstLine="709"/>
        <w:jc w:val="both"/>
        <w:rPr>
          <w:rFonts w:ascii="Times New Roman" w:hAnsi="Times New Roman"/>
          <w:sz w:val="28"/>
          <w:szCs w:val="28"/>
          <w:lang w:val="uk-UA"/>
        </w:rPr>
      </w:pPr>
      <w:r w:rsidRPr="00516D9C">
        <w:rPr>
          <w:rFonts w:ascii="Times New Roman" w:hAnsi="Times New Roman"/>
          <w:sz w:val="28"/>
          <w:szCs w:val="28"/>
          <w:lang w:val="uk-UA"/>
        </w:rPr>
        <w:t xml:space="preserve">Отже, як і для фотоелектростанцій, для узгодження потужності вітрового потоку з потужністю електричного навантаження необхідні відповідні контролери заряду акумуляторів або інвертори, в залежності від типу вітроелектростанції. Схема </w:t>
      </w:r>
      <w:r>
        <w:rPr>
          <w:rFonts w:ascii="Times New Roman" w:hAnsi="Times New Roman"/>
          <w:sz w:val="28"/>
          <w:szCs w:val="28"/>
          <w:lang w:val="uk-UA"/>
        </w:rPr>
        <w:t>автономної</w:t>
      </w:r>
      <w:r w:rsidRPr="00516D9C">
        <w:rPr>
          <w:rFonts w:ascii="Times New Roman" w:hAnsi="Times New Roman"/>
          <w:sz w:val="28"/>
          <w:szCs w:val="28"/>
          <w:lang w:val="uk-UA"/>
        </w:rPr>
        <w:t xml:space="preserve"> фотоелектростанці</w:t>
      </w:r>
      <w:r>
        <w:rPr>
          <w:rFonts w:ascii="Times New Roman" w:hAnsi="Times New Roman"/>
          <w:sz w:val="28"/>
          <w:szCs w:val="28"/>
          <w:lang w:val="uk-UA"/>
        </w:rPr>
        <w:t>ї</w:t>
      </w:r>
      <w:r w:rsidRPr="00516D9C">
        <w:rPr>
          <w:rFonts w:ascii="Times New Roman" w:hAnsi="Times New Roman"/>
          <w:sz w:val="28"/>
          <w:szCs w:val="28"/>
          <w:lang w:val="uk-UA"/>
        </w:rPr>
        <w:t xml:space="preserve"> приведена на </w:t>
      </w:r>
      <w:r>
        <w:rPr>
          <w:rFonts w:ascii="Times New Roman" w:hAnsi="Times New Roman"/>
          <w:sz w:val="28"/>
          <w:szCs w:val="28"/>
          <w:lang w:val="uk-UA"/>
        </w:rPr>
        <w:t>рисунку 2.3</w:t>
      </w:r>
      <w:r w:rsidRPr="00516D9C">
        <w:rPr>
          <w:rFonts w:ascii="Times New Roman" w:hAnsi="Times New Roman"/>
          <w:sz w:val="28"/>
          <w:szCs w:val="28"/>
          <w:lang w:val="uk-UA"/>
        </w:rPr>
        <w:t>.</w:t>
      </w:r>
    </w:p>
    <w:p w14:paraId="6F31F283" w14:textId="77777777" w:rsidR="00AB3D32" w:rsidRDefault="00AB3D32" w:rsidP="00AB3D32">
      <w:pPr>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1279D4C4" wp14:editId="66E42A62">
            <wp:extent cx="6399805" cy="3407834"/>
            <wp:effectExtent l="0" t="0" r="1270" b="254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BEBA8EAE-BF5A-486C-A8C5-ECC9F3942E4B}">
                          <a14:imgProps xmlns:a14="http://schemas.microsoft.com/office/drawing/2010/main">
                            <a14:imgLayer r:embed="rId3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6464415" cy="3442238"/>
                    </a:xfrm>
                    <a:prstGeom prst="rect">
                      <a:avLst/>
                    </a:prstGeom>
                    <a:noFill/>
                    <a:ln>
                      <a:noFill/>
                    </a:ln>
                  </pic:spPr>
                </pic:pic>
              </a:graphicData>
            </a:graphic>
          </wp:inline>
        </w:drawing>
      </w:r>
    </w:p>
    <w:p w14:paraId="6A3187D2" w14:textId="77777777" w:rsidR="00AB3D32" w:rsidRDefault="00AB3D32" w:rsidP="00AB3D32">
      <w:pPr>
        <w:spacing w:after="0" w:line="48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2.3 - </w:t>
      </w:r>
      <w:r w:rsidRPr="00516D9C">
        <w:rPr>
          <w:rFonts w:ascii="Times New Roman" w:hAnsi="Times New Roman"/>
          <w:sz w:val="28"/>
          <w:szCs w:val="28"/>
          <w:lang w:val="uk-UA"/>
        </w:rPr>
        <w:t xml:space="preserve">Схема </w:t>
      </w:r>
      <w:r>
        <w:rPr>
          <w:rFonts w:ascii="Times New Roman" w:hAnsi="Times New Roman"/>
          <w:sz w:val="28"/>
          <w:szCs w:val="28"/>
          <w:lang w:val="uk-UA"/>
        </w:rPr>
        <w:t>автономної</w:t>
      </w:r>
      <w:r w:rsidRPr="00516D9C">
        <w:rPr>
          <w:rFonts w:ascii="Times New Roman" w:hAnsi="Times New Roman"/>
          <w:sz w:val="28"/>
          <w:szCs w:val="28"/>
          <w:lang w:val="uk-UA"/>
        </w:rPr>
        <w:t xml:space="preserve"> фотоелектростанці</w:t>
      </w:r>
      <w:r>
        <w:rPr>
          <w:rFonts w:ascii="Times New Roman" w:hAnsi="Times New Roman"/>
          <w:sz w:val="28"/>
          <w:szCs w:val="28"/>
          <w:lang w:val="uk-UA"/>
        </w:rPr>
        <w:t>ї</w:t>
      </w:r>
    </w:p>
    <w:p w14:paraId="0934636D" w14:textId="77777777" w:rsidR="00AB3D32" w:rsidRDefault="00AB3D32" w:rsidP="00AB3D32">
      <w:pPr>
        <w:spacing w:after="0" w:line="480" w:lineRule="auto"/>
        <w:ind w:firstLine="709"/>
        <w:jc w:val="both"/>
        <w:rPr>
          <w:rFonts w:ascii="Times New Roman" w:hAnsi="Times New Roman"/>
          <w:sz w:val="28"/>
          <w:szCs w:val="28"/>
          <w:lang w:val="uk-UA"/>
        </w:rPr>
      </w:pPr>
    </w:p>
    <w:p w14:paraId="39D701CC" w14:textId="77777777" w:rsidR="00AB3D32" w:rsidRDefault="00AB3D32" w:rsidP="00AB3D32">
      <w:pPr>
        <w:spacing w:after="0" w:line="360" w:lineRule="auto"/>
        <w:ind w:firstLine="709"/>
        <w:jc w:val="both"/>
        <w:rPr>
          <w:rFonts w:ascii="Times New Roman" w:hAnsi="Times New Roman"/>
          <w:sz w:val="28"/>
          <w:szCs w:val="28"/>
          <w:lang w:val="uk-UA"/>
        </w:rPr>
      </w:pPr>
      <w:r w:rsidRPr="00516D9C">
        <w:rPr>
          <w:rFonts w:ascii="Times New Roman" w:hAnsi="Times New Roman"/>
          <w:sz w:val="28"/>
          <w:szCs w:val="28"/>
          <w:lang w:val="uk-UA"/>
        </w:rPr>
        <w:t xml:space="preserve">В даному розділі розглянуті два типи технологій, які найбільш часто використовуються в двох компонентах фотоелектричної установки - контролерах заряду і </w:t>
      </w:r>
      <w:r>
        <w:rPr>
          <w:rFonts w:ascii="Times New Roman" w:hAnsi="Times New Roman"/>
          <w:sz w:val="28"/>
          <w:szCs w:val="28"/>
          <w:lang w:val="uk-UA"/>
        </w:rPr>
        <w:t>і</w:t>
      </w:r>
      <w:r w:rsidRPr="00516D9C">
        <w:rPr>
          <w:rFonts w:ascii="Times New Roman" w:hAnsi="Times New Roman"/>
          <w:sz w:val="28"/>
          <w:szCs w:val="28"/>
          <w:lang w:val="uk-UA"/>
        </w:rPr>
        <w:t xml:space="preserve">нверторах. Основна їхня функція - регулювання вихідної напруги або </w:t>
      </w:r>
      <w:r w:rsidRPr="00516D9C">
        <w:rPr>
          <w:rFonts w:ascii="Times New Roman" w:hAnsi="Times New Roman"/>
          <w:sz w:val="28"/>
          <w:szCs w:val="28"/>
          <w:lang w:val="uk-UA"/>
        </w:rPr>
        <w:lastRenderedPageBreak/>
        <w:t>потужності для досягнення необхідних параметрів або максимальної вихідної потужності.</w:t>
      </w:r>
    </w:p>
    <w:p w14:paraId="086CC79A" w14:textId="77777777" w:rsidR="00AB3D32" w:rsidRDefault="00AB3D32" w:rsidP="00AB3D32">
      <w:pPr>
        <w:spacing w:after="0" w:line="360" w:lineRule="auto"/>
        <w:ind w:firstLine="709"/>
        <w:jc w:val="both"/>
        <w:rPr>
          <w:rFonts w:ascii="Times New Roman" w:hAnsi="Times New Roman"/>
          <w:sz w:val="28"/>
          <w:szCs w:val="28"/>
          <w:lang w:val="uk-UA"/>
        </w:rPr>
      </w:pPr>
    </w:p>
    <w:p w14:paraId="50322647" w14:textId="77777777" w:rsidR="00AB3D32" w:rsidRDefault="00AB3D32" w:rsidP="00AB3D32">
      <w:pPr>
        <w:spacing w:after="0" w:line="360" w:lineRule="auto"/>
        <w:ind w:firstLine="709"/>
        <w:jc w:val="both"/>
        <w:rPr>
          <w:rFonts w:ascii="Times New Roman" w:hAnsi="Times New Roman"/>
          <w:b/>
          <w:sz w:val="28"/>
          <w:szCs w:val="28"/>
          <w:lang w:val="uk-UA"/>
        </w:rPr>
      </w:pPr>
      <w:r w:rsidRPr="00582F4B">
        <w:rPr>
          <w:rFonts w:ascii="Times New Roman" w:hAnsi="Times New Roman"/>
          <w:b/>
          <w:sz w:val="28"/>
          <w:szCs w:val="28"/>
          <w:lang w:val="uk-UA"/>
        </w:rPr>
        <w:t xml:space="preserve">2.1.1 </w:t>
      </w:r>
      <w:bookmarkStart w:id="26" w:name="_Hlk58552487"/>
      <w:r w:rsidRPr="00582F4B">
        <w:rPr>
          <w:rFonts w:ascii="Times New Roman" w:hAnsi="Times New Roman"/>
          <w:b/>
          <w:sz w:val="28"/>
          <w:szCs w:val="28"/>
          <w:lang w:val="uk-UA"/>
        </w:rPr>
        <w:t>Технологія PWM</w:t>
      </w:r>
      <w:bookmarkEnd w:id="26"/>
      <w:r w:rsidRPr="00582F4B">
        <w:rPr>
          <w:rFonts w:ascii="Times New Roman" w:hAnsi="Times New Roman"/>
          <w:b/>
          <w:sz w:val="28"/>
          <w:szCs w:val="28"/>
          <w:lang w:val="uk-UA"/>
        </w:rPr>
        <w:t xml:space="preserve"> (</w:t>
      </w:r>
      <w:proofErr w:type="spellStart"/>
      <w:r w:rsidRPr="00582F4B">
        <w:rPr>
          <w:rFonts w:ascii="Times New Roman" w:hAnsi="Times New Roman"/>
          <w:b/>
          <w:sz w:val="28"/>
          <w:szCs w:val="28"/>
          <w:lang w:val="uk-UA"/>
        </w:rPr>
        <w:t>Pulse</w:t>
      </w:r>
      <w:proofErr w:type="spellEnd"/>
      <w:r w:rsidRPr="00582F4B">
        <w:rPr>
          <w:rFonts w:ascii="Times New Roman" w:hAnsi="Times New Roman"/>
          <w:b/>
          <w:sz w:val="28"/>
          <w:szCs w:val="28"/>
          <w:lang w:val="uk-UA"/>
        </w:rPr>
        <w:t xml:space="preserve"> </w:t>
      </w:r>
      <w:proofErr w:type="spellStart"/>
      <w:r w:rsidRPr="00582F4B">
        <w:rPr>
          <w:rFonts w:ascii="Times New Roman" w:hAnsi="Times New Roman"/>
          <w:b/>
          <w:sz w:val="28"/>
          <w:szCs w:val="28"/>
          <w:lang w:val="uk-UA"/>
        </w:rPr>
        <w:t>Width</w:t>
      </w:r>
      <w:proofErr w:type="spellEnd"/>
      <w:r w:rsidRPr="00582F4B">
        <w:rPr>
          <w:rFonts w:ascii="Times New Roman" w:hAnsi="Times New Roman"/>
          <w:b/>
          <w:sz w:val="28"/>
          <w:szCs w:val="28"/>
          <w:lang w:val="uk-UA"/>
        </w:rPr>
        <w:t xml:space="preserve"> </w:t>
      </w:r>
      <w:proofErr w:type="spellStart"/>
      <w:r w:rsidRPr="00582F4B">
        <w:rPr>
          <w:rFonts w:ascii="Times New Roman" w:hAnsi="Times New Roman"/>
          <w:b/>
          <w:sz w:val="28"/>
          <w:szCs w:val="28"/>
          <w:lang w:val="uk-UA"/>
        </w:rPr>
        <w:t>Modulation</w:t>
      </w:r>
      <w:proofErr w:type="spellEnd"/>
      <w:r>
        <w:rPr>
          <w:rFonts w:ascii="Times New Roman" w:hAnsi="Times New Roman"/>
          <w:b/>
          <w:sz w:val="28"/>
          <w:szCs w:val="28"/>
          <w:lang w:val="uk-UA"/>
        </w:rPr>
        <w:t xml:space="preserve">) </w:t>
      </w:r>
      <w:r w:rsidRPr="00582F4B">
        <w:rPr>
          <w:rFonts w:ascii="Times New Roman" w:hAnsi="Times New Roman"/>
          <w:b/>
          <w:sz w:val="28"/>
          <w:szCs w:val="28"/>
          <w:lang w:val="uk-UA"/>
        </w:rPr>
        <w:t xml:space="preserve">- </w:t>
      </w:r>
      <w:proofErr w:type="spellStart"/>
      <w:r w:rsidRPr="00582F4B">
        <w:rPr>
          <w:rFonts w:ascii="Times New Roman" w:hAnsi="Times New Roman"/>
          <w:b/>
          <w:sz w:val="28"/>
          <w:szCs w:val="28"/>
          <w:lang w:val="uk-UA"/>
        </w:rPr>
        <w:t>широтно</w:t>
      </w:r>
      <w:proofErr w:type="spellEnd"/>
      <w:r w:rsidRPr="00582F4B">
        <w:rPr>
          <w:rFonts w:ascii="Times New Roman" w:hAnsi="Times New Roman"/>
          <w:b/>
          <w:sz w:val="28"/>
          <w:szCs w:val="28"/>
          <w:lang w:val="uk-UA"/>
        </w:rPr>
        <w:t>-імпульсна модуляція</w:t>
      </w:r>
    </w:p>
    <w:p w14:paraId="2EF348A3" w14:textId="77777777" w:rsidR="00AB3D32" w:rsidRDefault="00AB3D32" w:rsidP="00AB3D32">
      <w:pPr>
        <w:spacing w:after="0" w:line="360" w:lineRule="auto"/>
        <w:ind w:firstLine="709"/>
        <w:jc w:val="both"/>
        <w:rPr>
          <w:rFonts w:ascii="Times New Roman" w:hAnsi="Times New Roman"/>
          <w:sz w:val="28"/>
          <w:szCs w:val="28"/>
          <w:lang w:val="uk-UA"/>
        </w:rPr>
      </w:pPr>
      <w:bookmarkStart w:id="27" w:name="_Hlk58551207"/>
      <w:r w:rsidRPr="00582F4B">
        <w:rPr>
          <w:rFonts w:ascii="Times New Roman" w:hAnsi="Times New Roman"/>
          <w:sz w:val="28"/>
          <w:szCs w:val="28"/>
          <w:lang w:val="uk-UA"/>
        </w:rPr>
        <w:t>ШІМ</w:t>
      </w:r>
      <w:bookmarkEnd w:id="27"/>
      <w:r w:rsidRPr="00582F4B">
        <w:rPr>
          <w:rFonts w:ascii="Times New Roman" w:hAnsi="Times New Roman"/>
          <w:sz w:val="28"/>
          <w:szCs w:val="28"/>
          <w:lang w:val="uk-UA"/>
        </w:rPr>
        <w:t xml:space="preserve"> - це операція отримання змінюється аналогового значення за допомогою цифрових пристроїв. Технології ШІМ використовуються для отримання прямокутних імпульсів - сигналу, який постійно перемикається між максимальним і мінімальним значеннями. Даний сигнал моделює напруга між максимальним значенням і мінімальним, змінюючи при цьому тривалість часу включення максимального значення щодо тривалості включення мінімального (</w:t>
      </w:r>
      <w:r>
        <w:rPr>
          <w:rFonts w:ascii="Times New Roman" w:hAnsi="Times New Roman"/>
          <w:sz w:val="28"/>
          <w:szCs w:val="28"/>
          <w:lang w:val="uk-UA"/>
        </w:rPr>
        <w:t>Рисунок 2.4</w:t>
      </w:r>
      <w:r w:rsidRPr="00582F4B">
        <w:rPr>
          <w:rFonts w:ascii="Times New Roman" w:hAnsi="Times New Roman"/>
          <w:sz w:val="28"/>
          <w:szCs w:val="28"/>
          <w:lang w:val="uk-UA"/>
        </w:rPr>
        <w:t>). Тривалість включення максимального значення називається шириною імпульсу. Для отримання змінних аналогових величин змінюється ширина імпульсу.</w:t>
      </w:r>
    </w:p>
    <w:p w14:paraId="46365CB2" w14:textId="77777777" w:rsidR="00AB3D32" w:rsidRDefault="00AB3D32" w:rsidP="00AB3D32">
      <w:pPr>
        <w:spacing w:after="0" w:line="240" w:lineRule="auto"/>
        <w:jc w:val="both"/>
        <w:rPr>
          <w:rFonts w:ascii="Times New Roman" w:hAnsi="Times New Roman"/>
          <w:sz w:val="28"/>
          <w:szCs w:val="28"/>
          <w:lang w:val="uk-UA"/>
        </w:rPr>
      </w:pPr>
      <w:r>
        <w:rPr>
          <w:rFonts w:ascii="Times New Roman" w:hAnsi="Times New Roman"/>
          <w:noProof/>
          <w:sz w:val="28"/>
          <w:szCs w:val="28"/>
          <w:lang w:val="uk-UA"/>
        </w:rPr>
        <w:drawing>
          <wp:inline distT="0" distB="0" distL="0" distR="0" wp14:anchorId="5A3AE0DE" wp14:editId="1FD19ABD">
            <wp:extent cx="6253520" cy="1303867"/>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BEBA8EAE-BF5A-486C-A8C5-ECC9F3942E4B}">
                          <a14:imgProps xmlns:a14="http://schemas.microsoft.com/office/drawing/2010/main">
                            <a14:imgLayer r:embed="rId3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6309466" cy="1315532"/>
                    </a:xfrm>
                    <a:prstGeom prst="rect">
                      <a:avLst/>
                    </a:prstGeom>
                    <a:noFill/>
                    <a:ln>
                      <a:noFill/>
                    </a:ln>
                  </pic:spPr>
                </pic:pic>
              </a:graphicData>
            </a:graphic>
          </wp:inline>
        </w:drawing>
      </w:r>
    </w:p>
    <w:p w14:paraId="2E8EFD72" w14:textId="77777777" w:rsidR="00AB3D32" w:rsidRPr="005114FC" w:rsidRDefault="00AB3D32" w:rsidP="00AB3D32">
      <w:pPr>
        <w:spacing w:after="0" w:line="240" w:lineRule="auto"/>
        <w:jc w:val="center"/>
        <w:rPr>
          <w:rFonts w:ascii="Times New Roman" w:hAnsi="Times New Roman"/>
          <w:b/>
          <w:sz w:val="28"/>
          <w:szCs w:val="28"/>
          <w:lang w:val="uk-UA"/>
        </w:rPr>
      </w:pPr>
      <w:r w:rsidRPr="005114FC">
        <w:rPr>
          <w:rFonts w:ascii="Times New Roman" w:hAnsi="Times New Roman"/>
          <w:b/>
          <w:sz w:val="28"/>
          <w:szCs w:val="28"/>
          <w:lang w:val="uk-UA"/>
        </w:rPr>
        <w:t xml:space="preserve">                                        вихідна напруга</w:t>
      </w:r>
    </w:p>
    <w:p w14:paraId="3E9DBDA7" w14:textId="77777777" w:rsidR="00AB3D32" w:rsidRDefault="00AB3D32" w:rsidP="00AB3D32">
      <w:pPr>
        <w:spacing w:after="0" w:line="240" w:lineRule="auto"/>
        <w:jc w:val="both"/>
        <w:rPr>
          <w:rFonts w:ascii="Times New Roman" w:hAnsi="Times New Roman"/>
          <w:sz w:val="28"/>
          <w:szCs w:val="28"/>
          <w:lang w:val="uk-UA"/>
        </w:rPr>
      </w:pPr>
    </w:p>
    <w:p w14:paraId="44819532"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2.4 - </w:t>
      </w:r>
      <w:r w:rsidRPr="00582F4B">
        <w:rPr>
          <w:rFonts w:ascii="Times New Roman" w:hAnsi="Times New Roman"/>
          <w:sz w:val="28"/>
          <w:szCs w:val="28"/>
          <w:lang w:val="uk-UA"/>
        </w:rPr>
        <w:t>ШІМ сигнал і синусоїдальна вихідна напруга</w:t>
      </w:r>
    </w:p>
    <w:p w14:paraId="3A457DB9" w14:textId="77777777" w:rsidR="00AB3D32" w:rsidRDefault="00AB3D32" w:rsidP="00AB3D32">
      <w:pPr>
        <w:spacing w:after="0" w:line="240" w:lineRule="auto"/>
        <w:ind w:firstLine="709"/>
        <w:jc w:val="both"/>
        <w:rPr>
          <w:rFonts w:ascii="Times New Roman" w:hAnsi="Times New Roman"/>
          <w:sz w:val="28"/>
          <w:szCs w:val="28"/>
          <w:lang w:val="uk-UA"/>
        </w:rPr>
      </w:pPr>
    </w:p>
    <w:p w14:paraId="16F504E4" w14:textId="77777777" w:rsidR="00AB3D32" w:rsidRPr="00582F4B" w:rsidRDefault="00AB3D32" w:rsidP="00AB3D32">
      <w:pPr>
        <w:spacing w:after="0" w:line="360" w:lineRule="auto"/>
        <w:ind w:firstLine="709"/>
        <w:jc w:val="both"/>
        <w:rPr>
          <w:rFonts w:ascii="Times New Roman" w:hAnsi="Times New Roman"/>
          <w:sz w:val="28"/>
          <w:szCs w:val="28"/>
          <w:lang w:val="uk-UA"/>
        </w:rPr>
      </w:pPr>
      <w:r w:rsidRPr="00582F4B">
        <w:rPr>
          <w:rFonts w:ascii="Times New Roman" w:hAnsi="Times New Roman"/>
          <w:sz w:val="28"/>
          <w:szCs w:val="28"/>
          <w:lang w:val="uk-UA"/>
        </w:rPr>
        <w:t>Дана технологія дозволяє забезпечувати певний рівень напруги. Як правило, система ШІМ обладнана електронним реле з мікропроцесорним управлінням.</w:t>
      </w:r>
    </w:p>
    <w:p w14:paraId="50C95AC5" w14:textId="77777777" w:rsidR="00AB3D32" w:rsidRDefault="00AB3D32" w:rsidP="00AB3D32">
      <w:pPr>
        <w:spacing w:after="0" w:line="360" w:lineRule="auto"/>
        <w:ind w:firstLine="709"/>
        <w:jc w:val="both"/>
        <w:rPr>
          <w:rFonts w:ascii="Times New Roman" w:hAnsi="Times New Roman"/>
          <w:sz w:val="28"/>
          <w:szCs w:val="28"/>
          <w:lang w:val="uk-UA"/>
        </w:rPr>
      </w:pPr>
      <w:r w:rsidRPr="00582F4B">
        <w:rPr>
          <w:rFonts w:ascii="Times New Roman" w:hAnsi="Times New Roman"/>
          <w:sz w:val="28"/>
          <w:szCs w:val="28"/>
          <w:lang w:val="uk-UA"/>
        </w:rPr>
        <w:t>Контролер з ШІМ забезпечує 100% рівень зарядки акумуляторів. Відбувається це в 4 стадії, які виконуються автоматично в залежності від фактичного рівня заряду акумуляторної батареї. Графічна ілюстрація процесів заряду акумуляторів показана на</w:t>
      </w:r>
      <w:r>
        <w:rPr>
          <w:rFonts w:ascii="Times New Roman" w:hAnsi="Times New Roman"/>
          <w:sz w:val="28"/>
          <w:szCs w:val="28"/>
          <w:lang w:val="uk-UA"/>
        </w:rPr>
        <w:t xml:space="preserve"> рисунку 2.5.</w:t>
      </w:r>
    </w:p>
    <w:p w14:paraId="57AC1D65" w14:textId="77777777" w:rsidR="00AB3D32" w:rsidRDefault="00AB3D32" w:rsidP="00AB3D32">
      <w:pPr>
        <w:spacing w:after="0" w:line="360" w:lineRule="auto"/>
        <w:ind w:firstLine="709"/>
        <w:jc w:val="both"/>
        <w:rPr>
          <w:rFonts w:ascii="Times New Roman" w:hAnsi="Times New Roman"/>
          <w:sz w:val="28"/>
          <w:szCs w:val="28"/>
          <w:lang w:val="uk-UA"/>
        </w:rPr>
      </w:pPr>
      <w:r w:rsidRPr="00582F4B">
        <w:rPr>
          <w:rFonts w:ascii="Times New Roman" w:hAnsi="Times New Roman"/>
          <w:sz w:val="28"/>
          <w:szCs w:val="28"/>
          <w:lang w:val="uk-UA"/>
        </w:rPr>
        <w:t xml:space="preserve">Таким чином, до переваг ШІМ контролерів можна віднести: виключення перегріву і закипання акумулятора, високий ККД і вирівнювання заряду в різних </w:t>
      </w:r>
      <w:r w:rsidRPr="00582F4B">
        <w:rPr>
          <w:rFonts w:ascii="Times New Roman" w:hAnsi="Times New Roman"/>
          <w:sz w:val="28"/>
          <w:szCs w:val="28"/>
          <w:lang w:val="uk-UA"/>
        </w:rPr>
        <w:lastRenderedPageBreak/>
        <w:t>банках акумулятора і в різних акумуляторах.</w:t>
      </w:r>
      <w:r>
        <w:rPr>
          <w:rFonts w:ascii="Times New Roman" w:hAnsi="Times New Roman"/>
          <w:sz w:val="28"/>
          <w:szCs w:val="28"/>
          <w:lang w:val="uk-UA"/>
        </w:rPr>
        <w:t xml:space="preserve"> </w:t>
      </w:r>
      <w:r w:rsidRPr="00582F4B">
        <w:rPr>
          <w:rFonts w:ascii="Times New Roman" w:hAnsi="Times New Roman"/>
          <w:sz w:val="28"/>
          <w:szCs w:val="28"/>
          <w:lang w:val="uk-UA"/>
        </w:rPr>
        <w:t>Недоліком ШІМ контролерів є обмежений діапазон зміни напруги генеруючого пристрою - фотоелектричних модулів, що призводить до втрати частини енергії.</w:t>
      </w:r>
    </w:p>
    <w:p w14:paraId="00F07FC4" w14:textId="77777777" w:rsidR="00AB3D32" w:rsidRDefault="00AB3D32" w:rsidP="00AB3D32">
      <w:pPr>
        <w:spacing w:after="0" w:line="360" w:lineRule="auto"/>
        <w:jc w:val="both"/>
        <w:rPr>
          <w:rFonts w:ascii="Times New Roman" w:hAnsi="Times New Roman"/>
          <w:sz w:val="28"/>
          <w:szCs w:val="28"/>
          <w:lang w:val="uk-UA"/>
        </w:rPr>
      </w:pPr>
      <w:r>
        <w:rPr>
          <w:rFonts w:ascii="Times New Roman" w:hAnsi="Times New Roman"/>
          <w:noProof/>
          <w:sz w:val="28"/>
          <w:szCs w:val="28"/>
          <w:lang w:val="uk-UA"/>
        </w:rPr>
        <w:drawing>
          <wp:inline distT="0" distB="0" distL="0" distR="0" wp14:anchorId="472A0253" wp14:editId="31A816CD">
            <wp:extent cx="6223000" cy="3260144"/>
            <wp:effectExtent l="0" t="0" r="635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BEBA8EAE-BF5A-486C-A8C5-ECC9F3942E4B}">
                          <a14:imgProps xmlns:a14="http://schemas.microsoft.com/office/drawing/2010/main">
                            <a14:imgLayer r:embed="rId3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6223000" cy="3260144"/>
                    </a:xfrm>
                    <a:prstGeom prst="rect">
                      <a:avLst/>
                    </a:prstGeom>
                    <a:noFill/>
                    <a:ln>
                      <a:noFill/>
                    </a:ln>
                  </pic:spPr>
                </pic:pic>
              </a:graphicData>
            </a:graphic>
          </wp:inline>
        </w:drawing>
      </w:r>
    </w:p>
    <w:p w14:paraId="25622E0A"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2.5 - </w:t>
      </w:r>
      <w:r w:rsidRPr="005114FC">
        <w:rPr>
          <w:rFonts w:ascii="Times New Roman" w:hAnsi="Times New Roman"/>
          <w:sz w:val="28"/>
          <w:szCs w:val="28"/>
          <w:lang w:val="uk-UA"/>
        </w:rPr>
        <w:t>Стадії заряду акумуляторів</w:t>
      </w:r>
    </w:p>
    <w:p w14:paraId="428CF313" w14:textId="77777777" w:rsidR="00AB3D32" w:rsidRDefault="00AB3D32" w:rsidP="00AB3D32">
      <w:pPr>
        <w:spacing w:after="0" w:line="240" w:lineRule="auto"/>
        <w:ind w:firstLine="709"/>
        <w:jc w:val="both"/>
        <w:rPr>
          <w:rFonts w:ascii="Times New Roman" w:hAnsi="Times New Roman"/>
          <w:sz w:val="28"/>
          <w:szCs w:val="28"/>
          <w:lang w:val="uk-UA"/>
        </w:rPr>
      </w:pPr>
    </w:p>
    <w:p w14:paraId="34560325" w14:textId="77777777" w:rsidR="00AB3D32" w:rsidRPr="005114FC" w:rsidRDefault="00AB3D32" w:rsidP="00AB3D32">
      <w:pPr>
        <w:pStyle w:val="a3"/>
        <w:numPr>
          <w:ilvl w:val="0"/>
          <w:numId w:val="7"/>
        </w:numPr>
        <w:spacing w:after="0" w:line="360" w:lineRule="auto"/>
        <w:ind w:left="0" w:firstLine="680"/>
        <w:jc w:val="both"/>
        <w:rPr>
          <w:rFonts w:ascii="Times New Roman" w:hAnsi="Times New Roman"/>
          <w:sz w:val="28"/>
          <w:szCs w:val="28"/>
          <w:lang w:val="uk-UA"/>
        </w:rPr>
      </w:pPr>
      <w:r w:rsidRPr="005114FC">
        <w:rPr>
          <w:rFonts w:ascii="Times New Roman" w:hAnsi="Times New Roman"/>
          <w:sz w:val="28"/>
          <w:szCs w:val="28"/>
          <w:lang w:val="uk-UA"/>
        </w:rPr>
        <w:t>Основний заряд - стадія накопичення. Заряд здійснюється повним струмом фотоелектричних модулів.</w:t>
      </w:r>
    </w:p>
    <w:p w14:paraId="62C37F80" w14:textId="77777777" w:rsidR="00AB3D32" w:rsidRPr="005114FC" w:rsidRDefault="00AB3D32" w:rsidP="00AB3D32">
      <w:pPr>
        <w:pStyle w:val="a3"/>
        <w:numPr>
          <w:ilvl w:val="0"/>
          <w:numId w:val="7"/>
        </w:numPr>
        <w:spacing w:after="0" w:line="360" w:lineRule="auto"/>
        <w:ind w:left="0" w:firstLine="680"/>
        <w:jc w:val="both"/>
        <w:rPr>
          <w:rFonts w:ascii="Times New Roman" w:hAnsi="Times New Roman"/>
          <w:sz w:val="28"/>
          <w:szCs w:val="28"/>
          <w:lang w:val="uk-UA"/>
        </w:rPr>
      </w:pPr>
      <w:r w:rsidRPr="005114FC">
        <w:rPr>
          <w:rFonts w:ascii="Times New Roman" w:hAnsi="Times New Roman"/>
          <w:sz w:val="28"/>
          <w:szCs w:val="28"/>
          <w:lang w:val="uk-UA"/>
        </w:rPr>
        <w:t>Стадія насичення або етап абсорбції. При досягненні напруги акумуляторної батареї певного рівня, контролер починає підтримувати постійну напругу за рахунок ШІМ струму заряду. Це дозволяє уникнути перегріву і газоутворення в акумуляторах. Струм зменшується в міру заряду акумуляторів.</w:t>
      </w:r>
    </w:p>
    <w:p w14:paraId="00FF4245" w14:textId="77777777" w:rsidR="00AB3D32" w:rsidRPr="005114FC" w:rsidRDefault="00AB3D32" w:rsidP="00AB3D32">
      <w:pPr>
        <w:pStyle w:val="a3"/>
        <w:numPr>
          <w:ilvl w:val="0"/>
          <w:numId w:val="7"/>
        </w:numPr>
        <w:spacing w:after="0" w:line="360" w:lineRule="auto"/>
        <w:ind w:left="0" w:firstLine="680"/>
        <w:jc w:val="both"/>
        <w:rPr>
          <w:rFonts w:ascii="Times New Roman" w:hAnsi="Times New Roman"/>
          <w:sz w:val="28"/>
          <w:szCs w:val="28"/>
          <w:lang w:val="uk-UA"/>
        </w:rPr>
      </w:pPr>
      <w:r w:rsidRPr="005114FC">
        <w:rPr>
          <w:rFonts w:ascii="Times New Roman" w:hAnsi="Times New Roman"/>
          <w:sz w:val="28"/>
          <w:szCs w:val="28"/>
          <w:lang w:val="uk-UA"/>
        </w:rPr>
        <w:t>Стадія підтримує заряду характерна для повністю зарядженої батареї. На цій стадії зарядні напруга і струм зменшуються для запобігання нагрівання і газоутворення в батареї, яка підтримується в зарядженому стані.</w:t>
      </w:r>
    </w:p>
    <w:p w14:paraId="5B9E12B4" w14:textId="77777777" w:rsidR="00AB3D32" w:rsidRDefault="00AB3D32" w:rsidP="00AB3D32">
      <w:pPr>
        <w:pStyle w:val="a3"/>
        <w:numPr>
          <w:ilvl w:val="0"/>
          <w:numId w:val="7"/>
        </w:numPr>
        <w:spacing w:after="0" w:line="360" w:lineRule="auto"/>
        <w:ind w:left="0" w:firstLine="680"/>
        <w:jc w:val="both"/>
        <w:rPr>
          <w:rFonts w:ascii="Times New Roman" w:hAnsi="Times New Roman"/>
          <w:sz w:val="28"/>
          <w:szCs w:val="28"/>
          <w:lang w:val="uk-UA"/>
        </w:rPr>
      </w:pPr>
      <w:r w:rsidRPr="005114FC">
        <w:rPr>
          <w:rFonts w:ascii="Times New Roman" w:hAnsi="Times New Roman"/>
          <w:sz w:val="28"/>
          <w:szCs w:val="28"/>
          <w:lang w:val="uk-UA"/>
        </w:rPr>
        <w:t xml:space="preserve">Для акумуляторів з рідким електролітом може застосовуватися ще одна стадія - вирівнювання. Ця стадія передбачає періодичний заряд до газоутворення, що сприяє вирівнюванню напруги на різних банках акумуляторних </w:t>
      </w:r>
      <w:proofErr w:type="spellStart"/>
      <w:r w:rsidRPr="005114FC">
        <w:rPr>
          <w:rFonts w:ascii="Times New Roman" w:hAnsi="Times New Roman"/>
          <w:sz w:val="28"/>
          <w:szCs w:val="28"/>
          <w:lang w:val="uk-UA"/>
        </w:rPr>
        <w:t>батарей</w:t>
      </w:r>
      <w:proofErr w:type="spellEnd"/>
      <w:r w:rsidRPr="005114FC">
        <w:rPr>
          <w:rFonts w:ascii="Times New Roman" w:hAnsi="Times New Roman"/>
          <w:sz w:val="28"/>
          <w:szCs w:val="28"/>
          <w:lang w:val="uk-UA"/>
        </w:rPr>
        <w:t>, очищення пластин і перемішування електроліту.</w:t>
      </w:r>
    </w:p>
    <w:p w14:paraId="5A4061BA" w14:textId="77777777" w:rsidR="00AB3D32" w:rsidRDefault="00AB3D32" w:rsidP="00AB3D32">
      <w:pPr>
        <w:spacing w:after="0" w:line="360" w:lineRule="auto"/>
        <w:ind w:firstLine="709"/>
        <w:jc w:val="both"/>
        <w:rPr>
          <w:rFonts w:ascii="Times New Roman" w:hAnsi="Times New Roman"/>
          <w:b/>
          <w:sz w:val="28"/>
          <w:szCs w:val="28"/>
          <w:lang w:val="uk-UA"/>
        </w:rPr>
      </w:pPr>
      <w:r w:rsidRPr="005114FC">
        <w:rPr>
          <w:rFonts w:ascii="Times New Roman" w:hAnsi="Times New Roman"/>
          <w:b/>
          <w:sz w:val="28"/>
          <w:szCs w:val="28"/>
          <w:lang w:val="uk-UA"/>
        </w:rPr>
        <w:lastRenderedPageBreak/>
        <w:t>2.</w:t>
      </w:r>
      <w:r>
        <w:rPr>
          <w:rFonts w:ascii="Times New Roman" w:hAnsi="Times New Roman"/>
          <w:b/>
          <w:sz w:val="28"/>
          <w:szCs w:val="28"/>
          <w:lang w:val="uk-UA"/>
        </w:rPr>
        <w:t>1</w:t>
      </w:r>
      <w:r w:rsidRPr="005114FC">
        <w:rPr>
          <w:rFonts w:ascii="Times New Roman" w:hAnsi="Times New Roman"/>
          <w:b/>
          <w:sz w:val="28"/>
          <w:szCs w:val="28"/>
          <w:lang w:val="uk-UA"/>
        </w:rPr>
        <w:t xml:space="preserve">.2 </w:t>
      </w:r>
      <w:bookmarkStart w:id="28" w:name="_Hlk58552504"/>
      <w:r w:rsidRPr="005114FC">
        <w:rPr>
          <w:rFonts w:ascii="Times New Roman" w:hAnsi="Times New Roman"/>
          <w:b/>
          <w:sz w:val="28"/>
          <w:szCs w:val="28"/>
          <w:lang w:val="uk-UA"/>
        </w:rPr>
        <w:t>Технологія MPPT</w:t>
      </w:r>
      <w:bookmarkEnd w:id="28"/>
      <w:r w:rsidRPr="005114FC">
        <w:rPr>
          <w:rFonts w:ascii="Times New Roman" w:hAnsi="Times New Roman"/>
          <w:b/>
          <w:sz w:val="28"/>
          <w:szCs w:val="28"/>
          <w:lang w:val="uk-UA"/>
        </w:rPr>
        <w:t xml:space="preserve"> (</w:t>
      </w:r>
      <w:proofErr w:type="spellStart"/>
      <w:r w:rsidRPr="005114FC">
        <w:rPr>
          <w:rFonts w:ascii="Times New Roman" w:hAnsi="Times New Roman"/>
          <w:b/>
          <w:sz w:val="28"/>
          <w:szCs w:val="28"/>
          <w:lang w:val="uk-UA"/>
        </w:rPr>
        <w:t>Maximum</w:t>
      </w:r>
      <w:proofErr w:type="spellEnd"/>
      <w:r w:rsidRPr="005114FC">
        <w:rPr>
          <w:rFonts w:ascii="Times New Roman" w:hAnsi="Times New Roman"/>
          <w:b/>
          <w:sz w:val="28"/>
          <w:szCs w:val="28"/>
          <w:lang w:val="uk-UA"/>
        </w:rPr>
        <w:t xml:space="preserve"> </w:t>
      </w:r>
      <w:proofErr w:type="spellStart"/>
      <w:r w:rsidRPr="005114FC">
        <w:rPr>
          <w:rFonts w:ascii="Times New Roman" w:hAnsi="Times New Roman"/>
          <w:b/>
          <w:sz w:val="28"/>
          <w:szCs w:val="28"/>
          <w:lang w:val="uk-UA"/>
        </w:rPr>
        <w:t>Power</w:t>
      </w:r>
      <w:proofErr w:type="spellEnd"/>
      <w:r w:rsidRPr="005114FC">
        <w:rPr>
          <w:rFonts w:ascii="Times New Roman" w:hAnsi="Times New Roman"/>
          <w:b/>
          <w:sz w:val="28"/>
          <w:szCs w:val="28"/>
          <w:lang w:val="uk-UA"/>
        </w:rPr>
        <w:t xml:space="preserve"> </w:t>
      </w:r>
      <w:proofErr w:type="spellStart"/>
      <w:r w:rsidRPr="005114FC">
        <w:rPr>
          <w:rFonts w:ascii="Times New Roman" w:hAnsi="Times New Roman"/>
          <w:b/>
          <w:sz w:val="28"/>
          <w:szCs w:val="28"/>
          <w:lang w:val="uk-UA"/>
        </w:rPr>
        <w:t>Point</w:t>
      </w:r>
      <w:proofErr w:type="spellEnd"/>
      <w:r w:rsidRPr="005114FC">
        <w:rPr>
          <w:rFonts w:ascii="Times New Roman" w:hAnsi="Times New Roman"/>
          <w:b/>
          <w:sz w:val="28"/>
          <w:szCs w:val="28"/>
          <w:lang w:val="uk-UA"/>
        </w:rPr>
        <w:t xml:space="preserve"> </w:t>
      </w:r>
      <w:proofErr w:type="spellStart"/>
      <w:r w:rsidRPr="005114FC">
        <w:rPr>
          <w:rFonts w:ascii="Times New Roman" w:hAnsi="Times New Roman"/>
          <w:b/>
          <w:sz w:val="28"/>
          <w:szCs w:val="28"/>
          <w:lang w:val="uk-UA"/>
        </w:rPr>
        <w:t>Tracking</w:t>
      </w:r>
      <w:proofErr w:type="spellEnd"/>
      <w:r w:rsidRPr="005114FC">
        <w:rPr>
          <w:rFonts w:ascii="Times New Roman" w:hAnsi="Times New Roman"/>
          <w:b/>
          <w:sz w:val="28"/>
          <w:szCs w:val="28"/>
          <w:lang w:val="uk-UA"/>
        </w:rPr>
        <w:t>) - точка спостереження за максимальною потужністю (ТММ)</w:t>
      </w:r>
    </w:p>
    <w:p w14:paraId="72F1F5CF" w14:textId="77777777" w:rsidR="00AB3D32" w:rsidRPr="00A50E67" w:rsidRDefault="00AB3D32" w:rsidP="00AB3D32">
      <w:pPr>
        <w:spacing w:after="0" w:line="360" w:lineRule="auto"/>
        <w:ind w:firstLine="709"/>
        <w:jc w:val="both"/>
        <w:rPr>
          <w:rFonts w:ascii="Times New Roman" w:hAnsi="Times New Roman"/>
          <w:sz w:val="28"/>
          <w:szCs w:val="28"/>
          <w:lang w:val="uk-UA"/>
        </w:rPr>
      </w:pPr>
      <w:r w:rsidRPr="00A50E67">
        <w:rPr>
          <w:rFonts w:ascii="Times New Roman" w:hAnsi="Times New Roman"/>
          <w:sz w:val="28"/>
          <w:szCs w:val="28"/>
          <w:lang w:val="uk-UA"/>
        </w:rPr>
        <w:t xml:space="preserve">MPPT технології використовуються не тільки в контролерах, але і в інверторах. Типовий МРРТ контролер постійно відстежує струм і напруга на </w:t>
      </w:r>
      <w:proofErr w:type="spellStart"/>
      <w:r w:rsidRPr="00A50E67">
        <w:rPr>
          <w:rFonts w:ascii="Times New Roman" w:hAnsi="Times New Roman"/>
          <w:sz w:val="28"/>
          <w:szCs w:val="28"/>
          <w:lang w:val="uk-UA"/>
        </w:rPr>
        <w:t>фотомодуля</w:t>
      </w:r>
      <w:proofErr w:type="spellEnd"/>
      <w:r w:rsidRPr="00A50E67">
        <w:rPr>
          <w:rFonts w:ascii="Times New Roman" w:hAnsi="Times New Roman"/>
          <w:sz w:val="28"/>
          <w:szCs w:val="28"/>
          <w:lang w:val="uk-UA"/>
        </w:rPr>
        <w:t xml:space="preserve">, перемножує їх значення і визначає пару: </w:t>
      </w:r>
      <w:proofErr w:type="spellStart"/>
      <w:r w:rsidRPr="00A50E67">
        <w:rPr>
          <w:rFonts w:ascii="Times New Roman" w:hAnsi="Times New Roman"/>
          <w:sz w:val="28"/>
          <w:szCs w:val="28"/>
          <w:lang w:val="uk-UA"/>
        </w:rPr>
        <w:t>ток</w:t>
      </w:r>
      <w:proofErr w:type="spellEnd"/>
      <w:r w:rsidRPr="00A50E67">
        <w:rPr>
          <w:rFonts w:ascii="Times New Roman" w:hAnsi="Times New Roman"/>
          <w:sz w:val="28"/>
          <w:szCs w:val="28"/>
          <w:lang w:val="uk-UA"/>
        </w:rPr>
        <w:t>-напруга при яких потужність фотоелектричних модулів, що залежить від температури і освітленості, буде максимальною, відповідної поточної освітленості. Вбудований процесор також відстежує стадію заряду акумулятора (накопичення, насичення, підтримка, вирівнювання) і на підставі цього визначає величину зарядного струму. Процесор може мати і інші функції: індикацію параметрів на табло, зберігання даних і інші.</w:t>
      </w:r>
    </w:p>
    <w:p w14:paraId="476FECDA" w14:textId="77777777" w:rsidR="00AB3D32" w:rsidRDefault="00AB3D32" w:rsidP="00AB3D32">
      <w:pPr>
        <w:spacing w:after="0" w:line="360" w:lineRule="auto"/>
        <w:ind w:firstLine="709"/>
        <w:jc w:val="both"/>
        <w:rPr>
          <w:rFonts w:ascii="Times New Roman" w:hAnsi="Times New Roman"/>
          <w:sz w:val="28"/>
          <w:szCs w:val="28"/>
          <w:lang w:val="uk-UA"/>
        </w:rPr>
      </w:pPr>
      <w:r w:rsidRPr="00A50E67">
        <w:rPr>
          <w:rFonts w:ascii="Times New Roman" w:hAnsi="Times New Roman"/>
          <w:sz w:val="28"/>
          <w:szCs w:val="28"/>
          <w:lang w:val="uk-UA"/>
        </w:rPr>
        <w:t>Технологія МРРТ є найбільш ефективну тих-монолог контролерів заряду, що дозволяє підвищити ККД використання сонячної енергії на 20-30% в порівнянні з ШІМ контролерами.</w:t>
      </w:r>
    </w:p>
    <w:p w14:paraId="2BDE3B57" w14:textId="77777777" w:rsidR="00AB3D32" w:rsidRPr="00A50E67" w:rsidRDefault="00AB3D32" w:rsidP="00AB3D32">
      <w:pPr>
        <w:spacing w:after="0" w:line="360" w:lineRule="auto"/>
        <w:ind w:firstLine="709"/>
        <w:jc w:val="both"/>
        <w:rPr>
          <w:rFonts w:ascii="Times New Roman" w:hAnsi="Times New Roman"/>
          <w:sz w:val="28"/>
          <w:szCs w:val="28"/>
          <w:lang w:val="uk-UA"/>
        </w:rPr>
      </w:pPr>
      <w:r w:rsidRPr="00A50E67">
        <w:rPr>
          <w:rFonts w:ascii="Times New Roman" w:hAnsi="Times New Roman"/>
          <w:sz w:val="28"/>
          <w:szCs w:val="28"/>
          <w:lang w:val="uk-UA"/>
        </w:rPr>
        <w:t xml:space="preserve">Ілюстрація принципу дії МРРТ і ШІМ контролерів фотоелектростанцій приведена на </w:t>
      </w:r>
      <w:r>
        <w:rPr>
          <w:rFonts w:ascii="Times New Roman" w:hAnsi="Times New Roman"/>
          <w:sz w:val="28"/>
          <w:szCs w:val="28"/>
          <w:lang w:val="uk-UA"/>
        </w:rPr>
        <w:t>рисунку 2.6</w:t>
      </w:r>
      <w:r w:rsidRPr="00A50E67">
        <w:rPr>
          <w:rFonts w:ascii="Times New Roman" w:hAnsi="Times New Roman"/>
          <w:sz w:val="28"/>
          <w:szCs w:val="28"/>
          <w:lang w:val="uk-UA"/>
        </w:rPr>
        <w:t xml:space="preserve">. Для заряду 12 В акумулятора ШІМ контролер обмежує напругу фотоелектричного модуля на рівні зарядного - трохи вище 12 В. При цьому, відповідно до рис.10, зарядна потужність складе 53 Вт (точка 1 на рис. </w:t>
      </w:r>
      <w:r>
        <w:rPr>
          <w:rFonts w:ascii="Times New Roman" w:hAnsi="Times New Roman"/>
          <w:sz w:val="28"/>
          <w:szCs w:val="28"/>
          <w:lang w:val="uk-UA"/>
        </w:rPr>
        <w:t>2.6</w:t>
      </w:r>
      <w:r w:rsidRPr="00A50E67">
        <w:rPr>
          <w:rFonts w:ascii="Times New Roman" w:hAnsi="Times New Roman"/>
          <w:sz w:val="28"/>
          <w:szCs w:val="28"/>
          <w:lang w:val="uk-UA"/>
        </w:rPr>
        <w:t xml:space="preserve">). МРРТ контролер дозволяє використовувати діапазон </w:t>
      </w:r>
      <w:proofErr w:type="spellStart"/>
      <w:r w:rsidRPr="00A50E67">
        <w:rPr>
          <w:rFonts w:ascii="Times New Roman" w:hAnsi="Times New Roman"/>
          <w:sz w:val="28"/>
          <w:szCs w:val="28"/>
          <w:lang w:val="uk-UA"/>
        </w:rPr>
        <w:t>напруг</w:t>
      </w:r>
      <w:proofErr w:type="spellEnd"/>
      <w:r w:rsidRPr="00A50E67">
        <w:rPr>
          <w:rFonts w:ascii="Times New Roman" w:hAnsi="Times New Roman"/>
          <w:sz w:val="28"/>
          <w:szCs w:val="28"/>
          <w:lang w:val="uk-UA"/>
        </w:rPr>
        <w:t xml:space="preserve"> </w:t>
      </w:r>
      <w:proofErr w:type="spellStart"/>
      <w:r w:rsidRPr="00A50E67">
        <w:rPr>
          <w:rFonts w:ascii="Times New Roman" w:hAnsi="Times New Roman"/>
          <w:sz w:val="28"/>
          <w:szCs w:val="28"/>
          <w:lang w:val="uk-UA"/>
        </w:rPr>
        <w:t>фотомодулів</w:t>
      </w:r>
      <w:proofErr w:type="spellEnd"/>
      <w:r w:rsidRPr="00A50E67">
        <w:rPr>
          <w:rFonts w:ascii="Times New Roman" w:hAnsi="Times New Roman"/>
          <w:sz w:val="28"/>
          <w:szCs w:val="28"/>
          <w:lang w:val="uk-UA"/>
        </w:rPr>
        <w:t xml:space="preserve"> від 12 В до максимального за влучним висловом - 17 В (точка 2 на рис. </w:t>
      </w:r>
      <w:r>
        <w:rPr>
          <w:rFonts w:ascii="Times New Roman" w:hAnsi="Times New Roman"/>
          <w:sz w:val="28"/>
          <w:szCs w:val="28"/>
          <w:lang w:val="uk-UA"/>
        </w:rPr>
        <w:t>2.6</w:t>
      </w:r>
      <w:r w:rsidRPr="00A50E67">
        <w:rPr>
          <w:rFonts w:ascii="Times New Roman" w:hAnsi="Times New Roman"/>
          <w:sz w:val="28"/>
          <w:szCs w:val="28"/>
          <w:lang w:val="uk-UA"/>
        </w:rPr>
        <w:t>). МРРТ контролер перетворює підвищена напруга в зарядний струм, що забезпечує величину зарядної потужності 7</w:t>
      </w:r>
      <w:r>
        <w:rPr>
          <w:rFonts w:ascii="Times New Roman" w:hAnsi="Times New Roman"/>
          <w:sz w:val="28"/>
          <w:szCs w:val="28"/>
          <w:lang w:val="uk-UA"/>
        </w:rPr>
        <w:t>,</w:t>
      </w:r>
      <w:r w:rsidRPr="00A50E67">
        <w:rPr>
          <w:rFonts w:ascii="Times New Roman" w:hAnsi="Times New Roman"/>
          <w:sz w:val="28"/>
          <w:szCs w:val="28"/>
          <w:lang w:val="uk-UA"/>
        </w:rPr>
        <w:t>5 Вт.</w:t>
      </w:r>
    </w:p>
    <w:p w14:paraId="079751C6" w14:textId="77777777" w:rsidR="00AB3D32" w:rsidRDefault="00AB3D32" w:rsidP="00AB3D32">
      <w:pPr>
        <w:spacing w:after="0" w:line="360" w:lineRule="auto"/>
        <w:jc w:val="center"/>
        <w:rPr>
          <w:rFonts w:ascii="Times New Roman" w:hAnsi="Times New Roman"/>
          <w:b/>
          <w:sz w:val="28"/>
          <w:szCs w:val="28"/>
          <w:lang w:val="uk-UA"/>
        </w:rPr>
      </w:pPr>
      <w:r>
        <w:rPr>
          <w:rFonts w:ascii="Times New Roman" w:hAnsi="Times New Roman"/>
          <w:b/>
          <w:noProof/>
          <w:sz w:val="28"/>
          <w:szCs w:val="28"/>
          <w:lang w:val="uk-UA"/>
        </w:rPr>
        <w:drawing>
          <wp:inline distT="0" distB="0" distL="0" distR="0" wp14:anchorId="187F787D" wp14:editId="6D3E07DC">
            <wp:extent cx="5602535" cy="2293034"/>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BEBA8EAE-BF5A-486C-A8C5-ECC9F3942E4B}">
                          <a14:imgProps xmlns:a14="http://schemas.microsoft.com/office/drawing/2010/main">
                            <a14:imgLayer r:embed="rId3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752310" cy="2354335"/>
                    </a:xfrm>
                    <a:prstGeom prst="rect">
                      <a:avLst/>
                    </a:prstGeom>
                    <a:noFill/>
                    <a:ln>
                      <a:noFill/>
                    </a:ln>
                  </pic:spPr>
                </pic:pic>
              </a:graphicData>
            </a:graphic>
          </wp:inline>
        </w:drawing>
      </w:r>
    </w:p>
    <w:p w14:paraId="5328D240"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2.6 - </w:t>
      </w:r>
      <w:r w:rsidRPr="00A50E67">
        <w:rPr>
          <w:rFonts w:ascii="Times New Roman" w:hAnsi="Times New Roman"/>
          <w:sz w:val="28"/>
          <w:szCs w:val="28"/>
          <w:lang w:val="uk-UA"/>
        </w:rPr>
        <w:t xml:space="preserve">Ефективність ШІМ і </w:t>
      </w:r>
      <w:bookmarkStart w:id="29" w:name="_Hlk58551269"/>
      <w:r w:rsidRPr="00A50E67">
        <w:rPr>
          <w:rFonts w:ascii="Times New Roman" w:hAnsi="Times New Roman"/>
          <w:sz w:val="28"/>
          <w:szCs w:val="28"/>
          <w:lang w:val="uk-UA"/>
        </w:rPr>
        <w:t>МРРТ</w:t>
      </w:r>
      <w:bookmarkEnd w:id="29"/>
      <w:r w:rsidRPr="00A50E67">
        <w:rPr>
          <w:rFonts w:ascii="Times New Roman" w:hAnsi="Times New Roman"/>
          <w:sz w:val="28"/>
          <w:szCs w:val="28"/>
          <w:lang w:val="uk-UA"/>
        </w:rPr>
        <w:t xml:space="preserve"> сонячних контролерів</w:t>
      </w:r>
    </w:p>
    <w:p w14:paraId="6016B95D" w14:textId="77777777" w:rsidR="00AB3D32" w:rsidRPr="00A50E67" w:rsidRDefault="00AB3D32" w:rsidP="00AB3D32">
      <w:pPr>
        <w:spacing w:after="0" w:line="360" w:lineRule="auto"/>
        <w:ind w:firstLine="709"/>
        <w:jc w:val="both"/>
        <w:rPr>
          <w:rFonts w:ascii="Times New Roman" w:hAnsi="Times New Roman"/>
          <w:sz w:val="28"/>
          <w:szCs w:val="28"/>
          <w:lang w:val="uk-UA"/>
        </w:rPr>
      </w:pPr>
      <w:r w:rsidRPr="00A50E67">
        <w:rPr>
          <w:rFonts w:ascii="Times New Roman" w:hAnsi="Times New Roman"/>
          <w:sz w:val="28"/>
          <w:szCs w:val="28"/>
          <w:lang w:val="uk-UA"/>
        </w:rPr>
        <w:lastRenderedPageBreak/>
        <w:t>Для здійснення даної технології можуть застосовуватися кілька методів, які можна розділити на прямі і непрямі.</w:t>
      </w:r>
    </w:p>
    <w:p w14:paraId="62D21600" w14:textId="77777777" w:rsidR="00AB3D32" w:rsidRPr="00A50E67" w:rsidRDefault="00AB3D32" w:rsidP="00AB3D32">
      <w:pPr>
        <w:spacing w:after="0" w:line="360" w:lineRule="auto"/>
        <w:ind w:firstLine="709"/>
        <w:jc w:val="both"/>
        <w:rPr>
          <w:rFonts w:ascii="Times New Roman" w:hAnsi="Times New Roman"/>
          <w:sz w:val="28"/>
          <w:szCs w:val="28"/>
          <w:lang w:val="uk-UA"/>
        </w:rPr>
      </w:pPr>
      <w:r w:rsidRPr="00A50E67">
        <w:rPr>
          <w:rFonts w:ascii="Times New Roman" w:hAnsi="Times New Roman"/>
          <w:sz w:val="28"/>
          <w:szCs w:val="28"/>
          <w:lang w:val="uk-UA"/>
        </w:rPr>
        <w:t>Непрямі методи - засновані на періодичне відстеження точки оптимальної потужності за допомогою простих вимірювань різних параметрів.</w:t>
      </w:r>
    </w:p>
    <w:p w14:paraId="30A2E973" w14:textId="77777777" w:rsidR="00AB3D32" w:rsidRDefault="00AB3D32" w:rsidP="00AB3D32">
      <w:pPr>
        <w:spacing w:after="0" w:line="360" w:lineRule="auto"/>
        <w:ind w:firstLine="709"/>
        <w:jc w:val="both"/>
        <w:rPr>
          <w:rFonts w:ascii="Times New Roman" w:hAnsi="Times New Roman"/>
          <w:sz w:val="28"/>
          <w:szCs w:val="28"/>
          <w:lang w:val="uk-UA"/>
        </w:rPr>
      </w:pPr>
      <w:r w:rsidRPr="00A50E67">
        <w:rPr>
          <w:rFonts w:ascii="Times New Roman" w:hAnsi="Times New Roman"/>
          <w:sz w:val="28"/>
          <w:szCs w:val="28"/>
          <w:lang w:val="uk-UA"/>
        </w:rPr>
        <w:t>Прямі методи - методи, що включають в себе прямі вимірювання струму, напруги або потужності і мають більш точні і швидкі результати, ніж у непрямих методів [</w:t>
      </w:r>
      <w:r>
        <w:rPr>
          <w:rFonts w:ascii="Times New Roman" w:hAnsi="Times New Roman"/>
          <w:sz w:val="28"/>
          <w:szCs w:val="28"/>
          <w:lang w:val="uk-UA"/>
        </w:rPr>
        <w:t>10</w:t>
      </w:r>
      <w:r w:rsidRPr="00A50E67">
        <w:rPr>
          <w:rFonts w:ascii="Times New Roman" w:hAnsi="Times New Roman"/>
          <w:sz w:val="28"/>
          <w:szCs w:val="28"/>
          <w:lang w:val="uk-UA"/>
        </w:rPr>
        <w:t>]. До найбільш відомих з них належать:</w:t>
      </w:r>
    </w:p>
    <w:p w14:paraId="74E2A662" w14:textId="77777777" w:rsidR="00AB3D32" w:rsidRPr="002831AC" w:rsidRDefault="00AB3D32" w:rsidP="00AB3D32">
      <w:pPr>
        <w:pStyle w:val="a3"/>
        <w:numPr>
          <w:ilvl w:val="0"/>
          <w:numId w:val="8"/>
        </w:numPr>
        <w:spacing w:after="0" w:line="360" w:lineRule="auto"/>
        <w:ind w:left="0" w:firstLine="680"/>
        <w:jc w:val="both"/>
        <w:rPr>
          <w:rFonts w:ascii="Times New Roman" w:hAnsi="Times New Roman"/>
          <w:sz w:val="28"/>
          <w:szCs w:val="28"/>
          <w:lang w:val="uk-UA"/>
        </w:rPr>
      </w:pPr>
      <w:r w:rsidRPr="002831AC">
        <w:rPr>
          <w:rFonts w:ascii="Times New Roman" w:hAnsi="Times New Roman"/>
          <w:sz w:val="28"/>
          <w:szCs w:val="28"/>
          <w:lang w:val="uk-UA"/>
        </w:rPr>
        <w:t>алгоритм постійної напруги (струму) (</w:t>
      </w:r>
      <w:proofErr w:type="spellStart"/>
      <w:r w:rsidRPr="002831AC">
        <w:rPr>
          <w:rFonts w:ascii="Times New Roman" w:hAnsi="Times New Roman"/>
          <w:sz w:val="28"/>
          <w:szCs w:val="28"/>
          <w:lang w:val="uk-UA"/>
        </w:rPr>
        <w:t>Constant</w:t>
      </w:r>
      <w:proofErr w:type="spellEnd"/>
      <w:r w:rsidRPr="002831AC">
        <w:rPr>
          <w:rFonts w:ascii="Times New Roman" w:hAnsi="Times New Roman"/>
          <w:sz w:val="28"/>
          <w:szCs w:val="28"/>
          <w:lang w:val="uk-UA"/>
        </w:rPr>
        <w:t xml:space="preserve"> </w:t>
      </w:r>
      <w:proofErr w:type="spellStart"/>
      <w:r w:rsidRPr="002831AC">
        <w:rPr>
          <w:rFonts w:ascii="Times New Roman" w:hAnsi="Times New Roman"/>
          <w:sz w:val="28"/>
          <w:szCs w:val="28"/>
          <w:lang w:val="uk-UA"/>
        </w:rPr>
        <w:t>Voltage</w:t>
      </w:r>
      <w:proofErr w:type="spellEnd"/>
      <w:r w:rsidRPr="002831AC">
        <w:rPr>
          <w:rFonts w:ascii="Times New Roman" w:hAnsi="Times New Roman"/>
          <w:sz w:val="28"/>
          <w:szCs w:val="28"/>
          <w:lang w:val="uk-UA"/>
        </w:rPr>
        <w:t xml:space="preserve"> (</w:t>
      </w:r>
      <w:proofErr w:type="spellStart"/>
      <w:r w:rsidRPr="002831AC">
        <w:rPr>
          <w:rFonts w:ascii="Times New Roman" w:hAnsi="Times New Roman"/>
          <w:sz w:val="28"/>
          <w:szCs w:val="28"/>
          <w:lang w:val="uk-UA"/>
        </w:rPr>
        <w:t>current</w:t>
      </w:r>
      <w:proofErr w:type="spellEnd"/>
      <w:r w:rsidRPr="002831AC">
        <w:rPr>
          <w:rFonts w:ascii="Times New Roman" w:hAnsi="Times New Roman"/>
          <w:sz w:val="28"/>
          <w:szCs w:val="28"/>
          <w:lang w:val="uk-UA"/>
        </w:rPr>
        <w:t xml:space="preserve">) </w:t>
      </w:r>
      <w:proofErr w:type="spellStart"/>
      <w:r w:rsidRPr="002831AC">
        <w:rPr>
          <w:rFonts w:ascii="Times New Roman" w:hAnsi="Times New Roman"/>
          <w:sz w:val="28"/>
          <w:szCs w:val="28"/>
          <w:lang w:val="uk-UA"/>
        </w:rPr>
        <w:t>method</w:t>
      </w:r>
      <w:proofErr w:type="spellEnd"/>
      <w:r w:rsidRPr="002831AC">
        <w:rPr>
          <w:rFonts w:ascii="Times New Roman" w:hAnsi="Times New Roman"/>
          <w:sz w:val="28"/>
          <w:szCs w:val="28"/>
          <w:lang w:val="uk-UA"/>
        </w:rPr>
        <w:t>);</w:t>
      </w:r>
    </w:p>
    <w:p w14:paraId="3615F3FD" w14:textId="77777777" w:rsidR="00AB3D32" w:rsidRPr="002831AC" w:rsidRDefault="00AB3D32" w:rsidP="00AB3D32">
      <w:pPr>
        <w:pStyle w:val="a3"/>
        <w:numPr>
          <w:ilvl w:val="0"/>
          <w:numId w:val="8"/>
        </w:numPr>
        <w:spacing w:after="0" w:line="360" w:lineRule="auto"/>
        <w:ind w:left="0" w:firstLine="680"/>
        <w:jc w:val="both"/>
        <w:rPr>
          <w:rFonts w:ascii="Times New Roman" w:hAnsi="Times New Roman"/>
          <w:sz w:val="28"/>
          <w:szCs w:val="28"/>
          <w:lang w:val="uk-UA"/>
        </w:rPr>
      </w:pPr>
      <w:r w:rsidRPr="002831AC">
        <w:rPr>
          <w:rFonts w:ascii="Times New Roman" w:hAnsi="Times New Roman"/>
          <w:sz w:val="28"/>
          <w:szCs w:val="28"/>
          <w:lang w:val="uk-UA"/>
        </w:rPr>
        <w:t>алгоритм формування напруги, що становить певну частку від напруги холостого ходу (</w:t>
      </w:r>
      <w:proofErr w:type="spellStart"/>
      <w:r w:rsidRPr="002831AC">
        <w:rPr>
          <w:rFonts w:ascii="Times New Roman" w:hAnsi="Times New Roman"/>
          <w:sz w:val="28"/>
          <w:szCs w:val="28"/>
          <w:lang w:val="uk-UA"/>
        </w:rPr>
        <w:t>Fractional</w:t>
      </w:r>
      <w:proofErr w:type="spellEnd"/>
      <w:r w:rsidRPr="002831AC">
        <w:rPr>
          <w:rFonts w:ascii="Times New Roman" w:hAnsi="Times New Roman"/>
          <w:sz w:val="28"/>
          <w:szCs w:val="28"/>
          <w:lang w:val="uk-UA"/>
        </w:rPr>
        <w:t xml:space="preserve"> </w:t>
      </w:r>
      <w:proofErr w:type="spellStart"/>
      <w:r w:rsidRPr="002831AC">
        <w:rPr>
          <w:rFonts w:ascii="Times New Roman" w:hAnsi="Times New Roman"/>
          <w:sz w:val="28"/>
          <w:szCs w:val="28"/>
          <w:lang w:val="uk-UA"/>
        </w:rPr>
        <w:t>Open</w:t>
      </w:r>
      <w:proofErr w:type="spellEnd"/>
      <w:r w:rsidRPr="002831AC">
        <w:rPr>
          <w:rFonts w:ascii="Times New Roman" w:hAnsi="Times New Roman"/>
          <w:sz w:val="28"/>
          <w:szCs w:val="28"/>
          <w:lang w:val="uk-UA"/>
        </w:rPr>
        <w:t xml:space="preserve"> </w:t>
      </w:r>
      <w:proofErr w:type="spellStart"/>
      <w:r w:rsidRPr="002831AC">
        <w:rPr>
          <w:rFonts w:ascii="Times New Roman" w:hAnsi="Times New Roman"/>
          <w:sz w:val="28"/>
          <w:szCs w:val="28"/>
          <w:lang w:val="uk-UA"/>
        </w:rPr>
        <w:t>Circuit</w:t>
      </w:r>
      <w:proofErr w:type="spellEnd"/>
      <w:r w:rsidRPr="002831AC">
        <w:rPr>
          <w:rFonts w:ascii="Times New Roman" w:hAnsi="Times New Roman"/>
          <w:sz w:val="28"/>
          <w:szCs w:val="28"/>
          <w:lang w:val="uk-UA"/>
        </w:rPr>
        <w:t xml:space="preserve"> </w:t>
      </w:r>
      <w:proofErr w:type="spellStart"/>
      <w:r w:rsidRPr="002831AC">
        <w:rPr>
          <w:rFonts w:ascii="Times New Roman" w:hAnsi="Times New Roman"/>
          <w:sz w:val="28"/>
          <w:szCs w:val="28"/>
          <w:lang w:val="uk-UA"/>
        </w:rPr>
        <w:t>Voltage</w:t>
      </w:r>
      <w:proofErr w:type="spellEnd"/>
      <w:r w:rsidRPr="002831AC">
        <w:rPr>
          <w:rFonts w:ascii="Times New Roman" w:hAnsi="Times New Roman"/>
          <w:sz w:val="28"/>
          <w:szCs w:val="28"/>
          <w:lang w:val="uk-UA"/>
        </w:rPr>
        <w:t>);</w:t>
      </w:r>
    </w:p>
    <w:p w14:paraId="033E0A74" w14:textId="77777777" w:rsidR="00AB3D32" w:rsidRPr="002831AC" w:rsidRDefault="00AB3D32" w:rsidP="00AB3D32">
      <w:pPr>
        <w:pStyle w:val="a3"/>
        <w:numPr>
          <w:ilvl w:val="0"/>
          <w:numId w:val="8"/>
        </w:numPr>
        <w:spacing w:after="0" w:line="360" w:lineRule="auto"/>
        <w:ind w:left="0" w:firstLine="680"/>
        <w:jc w:val="both"/>
        <w:rPr>
          <w:rFonts w:ascii="Times New Roman" w:hAnsi="Times New Roman"/>
          <w:sz w:val="28"/>
          <w:szCs w:val="28"/>
          <w:lang w:val="uk-UA"/>
        </w:rPr>
      </w:pPr>
      <w:r w:rsidRPr="002831AC">
        <w:rPr>
          <w:rFonts w:ascii="Times New Roman" w:hAnsi="Times New Roman"/>
          <w:sz w:val="28"/>
          <w:szCs w:val="28"/>
          <w:lang w:val="uk-UA"/>
        </w:rPr>
        <w:t>алгоритм випадкових збурень (</w:t>
      </w:r>
      <w:proofErr w:type="spellStart"/>
      <w:r w:rsidRPr="002831AC">
        <w:rPr>
          <w:rFonts w:ascii="Times New Roman" w:hAnsi="Times New Roman"/>
          <w:sz w:val="28"/>
          <w:szCs w:val="28"/>
          <w:lang w:val="uk-UA"/>
        </w:rPr>
        <w:t>Perturband</w:t>
      </w:r>
      <w:proofErr w:type="spellEnd"/>
      <w:r w:rsidRPr="002831AC">
        <w:rPr>
          <w:rFonts w:ascii="Times New Roman" w:hAnsi="Times New Roman"/>
          <w:sz w:val="28"/>
          <w:szCs w:val="28"/>
          <w:lang w:val="uk-UA"/>
        </w:rPr>
        <w:t xml:space="preserve"> </w:t>
      </w:r>
      <w:proofErr w:type="spellStart"/>
      <w:r w:rsidRPr="002831AC">
        <w:rPr>
          <w:rFonts w:ascii="Times New Roman" w:hAnsi="Times New Roman"/>
          <w:sz w:val="28"/>
          <w:szCs w:val="28"/>
          <w:lang w:val="uk-UA"/>
        </w:rPr>
        <w:t>Observe</w:t>
      </w:r>
      <w:proofErr w:type="spellEnd"/>
      <w:r w:rsidRPr="002831AC">
        <w:rPr>
          <w:rFonts w:ascii="Times New Roman" w:hAnsi="Times New Roman"/>
          <w:sz w:val="28"/>
          <w:szCs w:val="28"/>
          <w:lang w:val="uk-UA"/>
        </w:rPr>
        <w:t xml:space="preserve"> </w:t>
      </w:r>
      <w:proofErr w:type="spellStart"/>
      <w:r w:rsidRPr="002831AC">
        <w:rPr>
          <w:rFonts w:ascii="Times New Roman" w:hAnsi="Times New Roman"/>
          <w:sz w:val="28"/>
          <w:szCs w:val="28"/>
          <w:lang w:val="uk-UA"/>
        </w:rPr>
        <w:t>Method</w:t>
      </w:r>
      <w:proofErr w:type="spellEnd"/>
      <w:r w:rsidRPr="002831AC">
        <w:rPr>
          <w:rFonts w:ascii="Times New Roman" w:hAnsi="Times New Roman"/>
          <w:sz w:val="28"/>
          <w:szCs w:val="28"/>
          <w:lang w:val="uk-UA"/>
        </w:rPr>
        <w:t>);</w:t>
      </w:r>
    </w:p>
    <w:p w14:paraId="7E23B9F0" w14:textId="77777777" w:rsidR="00AB3D32" w:rsidRDefault="00AB3D32" w:rsidP="00AB3D32">
      <w:pPr>
        <w:pStyle w:val="a3"/>
        <w:numPr>
          <w:ilvl w:val="0"/>
          <w:numId w:val="8"/>
        </w:numPr>
        <w:spacing w:after="0" w:line="600" w:lineRule="auto"/>
        <w:ind w:left="0" w:firstLine="680"/>
        <w:jc w:val="both"/>
        <w:rPr>
          <w:rFonts w:ascii="Times New Roman" w:hAnsi="Times New Roman"/>
          <w:sz w:val="28"/>
          <w:szCs w:val="28"/>
          <w:lang w:val="uk-UA"/>
        </w:rPr>
      </w:pPr>
      <w:r w:rsidRPr="002831AC">
        <w:rPr>
          <w:rFonts w:ascii="Times New Roman" w:hAnsi="Times New Roman"/>
          <w:sz w:val="28"/>
          <w:szCs w:val="28"/>
          <w:lang w:val="uk-UA"/>
        </w:rPr>
        <w:t>алгоритм доповненої провідності (</w:t>
      </w:r>
      <w:proofErr w:type="spellStart"/>
      <w:r w:rsidRPr="002831AC">
        <w:rPr>
          <w:rFonts w:ascii="Times New Roman" w:hAnsi="Times New Roman"/>
          <w:sz w:val="28"/>
          <w:szCs w:val="28"/>
          <w:lang w:val="uk-UA"/>
        </w:rPr>
        <w:t>Incremental</w:t>
      </w:r>
      <w:proofErr w:type="spellEnd"/>
      <w:r w:rsidRPr="002831AC">
        <w:rPr>
          <w:rFonts w:ascii="Times New Roman" w:hAnsi="Times New Roman"/>
          <w:sz w:val="28"/>
          <w:szCs w:val="28"/>
          <w:lang w:val="uk-UA"/>
        </w:rPr>
        <w:t xml:space="preserve"> </w:t>
      </w:r>
      <w:proofErr w:type="spellStart"/>
      <w:r w:rsidRPr="002831AC">
        <w:rPr>
          <w:rFonts w:ascii="Times New Roman" w:hAnsi="Times New Roman"/>
          <w:sz w:val="28"/>
          <w:szCs w:val="28"/>
          <w:lang w:val="uk-UA"/>
        </w:rPr>
        <w:t>Conductance</w:t>
      </w:r>
      <w:proofErr w:type="spellEnd"/>
      <w:r w:rsidRPr="002831AC">
        <w:rPr>
          <w:rFonts w:ascii="Times New Roman" w:hAnsi="Times New Roman"/>
          <w:sz w:val="28"/>
          <w:szCs w:val="28"/>
          <w:lang w:val="uk-UA"/>
        </w:rPr>
        <w:t xml:space="preserve"> </w:t>
      </w:r>
      <w:proofErr w:type="spellStart"/>
      <w:r w:rsidRPr="002831AC">
        <w:rPr>
          <w:rFonts w:ascii="Times New Roman" w:hAnsi="Times New Roman"/>
          <w:sz w:val="28"/>
          <w:szCs w:val="28"/>
          <w:lang w:val="uk-UA"/>
        </w:rPr>
        <w:t>Method</w:t>
      </w:r>
      <w:proofErr w:type="spellEnd"/>
      <w:r w:rsidRPr="002831AC">
        <w:rPr>
          <w:rFonts w:ascii="Times New Roman" w:hAnsi="Times New Roman"/>
          <w:sz w:val="28"/>
          <w:szCs w:val="28"/>
          <w:lang w:val="uk-UA"/>
        </w:rPr>
        <w:t>).</w:t>
      </w:r>
    </w:p>
    <w:p w14:paraId="3BA11610" w14:textId="77777777" w:rsidR="00AB3D32" w:rsidRDefault="00AB3D32" w:rsidP="00AB3D32">
      <w:pPr>
        <w:spacing w:after="0" w:line="360" w:lineRule="auto"/>
        <w:ind w:firstLine="709"/>
        <w:jc w:val="both"/>
        <w:rPr>
          <w:rFonts w:ascii="Times New Roman" w:hAnsi="Times New Roman"/>
          <w:b/>
          <w:sz w:val="28"/>
          <w:szCs w:val="28"/>
          <w:lang w:val="uk-UA"/>
        </w:rPr>
      </w:pPr>
      <w:r w:rsidRPr="002831AC">
        <w:rPr>
          <w:rFonts w:ascii="Times New Roman" w:hAnsi="Times New Roman"/>
          <w:b/>
          <w:sz w:val="28"/>
          <w:szCs w:val="28"/>
          <w:lang w:val="uk-UA"/>
        </w:rPr>
        <w:t>Алгоритм постійної напруги (струму)</w:t>
      </w:r>
    </w:p>
    <w:p w14:paraId="2DD8478B" w14:textId="77777777" w:rsidR="00AB3D32" w:rsidRDefault="00AB3D32" w:rsidP="00AB3D32">
      <w:pPr>
        <w:spacing w:after="0" w:line="360" w:lineRule="auto"/>
        <w:ind w:firstLine="709"/>
        <w:jc w:val="both"/>
        <w:rPr>
          <w:rFonts w:ascii="Times New Roman" w:hAnsi="Times New Roman"/>
          <w:sz w:val="28"/>
          <w:szCs w:val="28"/>
          <w:lang w:val="uk-UA"/>
        </w:rPr>
      </w:pPr>
      <w:r w:rsidRPr="002831AC">
        <w:rPr>
          <w:rFonts w:ascii="Times New Roman" w:hAnsi="Times New Roman"/>
          <w:sz w:val="28"/>
          <w:szCs w:val="28"/>
          <w:lang w:val="uk-UA"/>
        </w:rPr>
        <w:t>Даний метод заснований на коригуванні робочої напруги сонячного модуля (PV) на сезонної основі. Зазвичай більш висока напруга MPP очікуються протягом зими в порівнянні з літом, при тому ж рівні інсоляції за рахунок більш низьких температур (</w:t>
      </w:r>
      <w:r>
        <w:rPr>
          <w:rFonts w:ascii="Times New Roman" w:hAnsi="Times New Roman"/>
          <w:sz w:val="28"/>
          <w:szCs w:val="28"/>
          <w:lang w:val="uk-UA"/>
        </w:rPr>
        <w:t>Рисунок 2.7</w:t>
      </w:r>
      <w:r w:rsidRPr="002831AC">
        <w:rPr>
          <w:rFonts w:ascii="Times New Roman" w:hAnsi="Times New Roman"/>
          <w:sz w:val="28"/>
          <w:szCs w:val="28"/>
          <w:lang w:val="uk-UA"/>
        </w:rPr>
        <w:t>).</w:t>
      </w:r>
    </w:p>
    <w:p w14:paraId="5D3D7044" w14:textId="77777777" w:rsidR="00AB3D32" w:rsidRDefault="00AB3D32" w:rsidP="00AB3D32">
      <w:pPr>
        <w:spacing w:after="0" w:line="360" w:lineRule="auto"/>
        <w:jc w:val="both"/>
        <w:rPr>
          <w:rFonts w:ascii="Times New Roman" w:hAnsi="Times New Roman"/>
          <w:sz w:val="28"/>
          <w:szCs w:val="28"/>
          <w:lang w:val="uk-UA"/>
        </w:rPr>
      </w:pPr>
      <w:r>
        <w:rPr>
          <w:rFonts w:ascii="Times New Roman" w:hAnsi="Times New Roman"/>
          <w:noProof/>
          <w:sz w:val="28"/>
          <w:szCs w:val="28"/>
          <w:lang w:val="uk-UA"/>
        </w:rPr>
        <w:drawing>
          <wp:inline distT="0" distB="0" distL="0" distR="0" wp14:anchorId="7FC06274" wp14:editId="128DECC3">
            <wp:extent cx="6324146" cy="2705100"/>
            <wp:effectExtent l="0" t="0" r="63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BEBA8EAE-BF5A-486C-A8C5-ECC9F3942E4B}">
                          <a14:imgProps xmlns:a14="http://schemas.microsoft.com/office/drawing/2010/main">
                            <a14:imgLayer r:embed="rId3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6420138" cy="2746160"/>
                    </a:xfrm>
                    <a:prstGeom prst="rect">
                      <a:avLst/>
                    </a:prstGeom>
                    <a:noFill/>
                    <a:ln>
                      <a:noFill/>
                    </a:ln>
                  </pic:spPr>
                </pic:pic>
              </a:graphicData>
            </a:graphic>
          </wp:inline>
        </w:drawing>
      </w:r>
    </w:p>
    <w:p w14:paraId="1908D991"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2.7 - Принцип а</w:t>
      </w:r>
      <w:r w:rsidRPr="002831AC">
        <w:rPr>
          <w:rFonts w:ascii="Times New Roman" w:hAnsi="Times New Roman"/>
          <w:sz w:val="28"/>
          <w:szCs w:val="28"/>
          <w:lang w:val="uk-UA"/>
        </w:rPr>
        <w:t>лгоритм</w:t>
      </w:r>
      <w:r>
        <w:rPr>
          <w:rFonts w:ascii="Times New Roman" w:hAnsi="Times New Roman"/>
          <w:sz w:val="28"/>
          <w:szCs w:val="28"/>
          <w:lang w:val="uk-UA"/>
        </w:rPr>
        <w:t>у</w:t>
      </w:r>
      <w:r w:rsidRPr="002831AC">
        <w:rPr>
          <w:rFonts w:ascii="Times New Roman" w:hAnsi="Times New Roman"/>
          <w:sz w:val="28"/>
          <w:szCs w:val="28"/>
          <w:lang w:val="uk-UA"/>
        </w:rPr>
        <w:t xml:space="preserve"> постійної напруги</w:t>
      </w:r>
    </w:p>
    <w:p w14:paraId="038F42A2" w14:textId="77777777" w:rsidR="00AB3D32" w:rsidRDefault="00AB3D32" w:rsidP="00AB3D32">
      <w:pPr>
        <w:spacing w:after="0" w:line="360" w:lineRule="auto"/>
        <w:ind w:firstLine="709"/>
        <w:jc w:val="both"/>
        <w:rPr>
          <w:rFonts w:ascii="Times New Roman" w:hAnsi="Times New Roman"/>
          <w:sz w:val="28"/>
          <w:szCs w:val="28"/>
          <w:lang w:val="uk-UA"/>
        </w:rPr>
      </w:pPr>
    </w:p>
    <w:p w14:paraId="29FBE1BF" w14:textId="77777777" w:rsidR="00AB3D32" w:rsidRPr="00D1787B" w:rsidRDefault="00AB3D32" w:rsidP="00AB3D32">
      <w:pPr>
        <w:spacing w:after="0" w:line="360" w:lineRule="auto"/>
        <w:ind w:firstLine="709"/>
        <w:jc w:val="both"/>
        <w:rPr>
          <w:rFonts w:ascii="Times New Roman" w:hAnsi="Times New Roman"/>
          <w:sz w:val="28"/>
          <w:szCs w:val="28"/>
          <w:lang w:val="uk-UA"/>
        </w:rPr>
      </w:pPr>
      <w:r w:rsidRPr="002831AC">
        <w:rPr>
          <w:rFonts w:ascii="Times New Roman" w:hAnsi="Times New Roman"/>
          <w:sz w:val="28"/>
          <w:szCs w:val="28"/>
          <w:lang w:val="uk-UA"/>
        </w:rPr>
        <w:lastRenderedPageBreak/>
        <w:t xml:space="preserve">Даний метод не відрізняється високою точністю. Точність зростає, якщо реалізація </w:t>
      </w:r>
      <w:r w:rsidRPr="00D1787B">
        <w:rPr>
          <w:rFonts w:ascii="Times New Roman" w:hAnsi="Times New Roman"/>
          <w:sz w:val="28"/>
          <w:szCs w:val="28"/>
          <w:lang w:val="uk-UA"/>
        </w:rPr>
        <w:t>методу відбувається з урахуванням мінімальних коливань освітленості в певний день, що веде до розробки пошукового алгоритму.</w:t>
      </w:r>
    </w:p>
    <w:p w14:paraId="3F102C43" w14:textId="77777777" w:rsidR="00AB3D32" w:rsidRPr="00D1787B" w:rsidRDefault="00AB3D32" w:rsidP="00AB3D32">
      <w:pPr>
        <w:spacing w:after="0" w:line="240" w:lineRule="auto"/>
        <w:ind w:firstLine="709"/>
        <w:jc w:val="both"/>
        <w:rPr>
          <w:rFonts w:ascii="Times New Roman" w:hAnsi="Times New Roman"/>
          <w:sz w:val="28"/>
          <w:szCs w:val="28"/>
          <w:lang w:val="uk-UA"/>
        </w:rPr>
      </w:pPr>
    </w:p>
    <w:p w14:paraId="6A7ED1F1" w14:textId="77777777" w:rsidR="00AB3D32" w:rsidRPr="00D1787B" w:rsidRDefault="00AB3D32" w:rsidP="00AB3D32">
      <w:pPr>
        <w:spacing w:after="0" w:line="360" w:lineRule="auto"/>
        <w:ind w:firstLine="709"/>
        <w:jc w:val="both"/>
        <w:rPr>
          <w:rFonts w:ascii="Times New Roman" w:hAnsi="Times New Roman"/>
          <w:b/>
          <w:sz w:val="28"/>
          <w:szCs w:val="28"/>
          <w:lang w:val="uk-UA"/>
        </w:rPr>
      </w:pPr>
      <w:r w:rsidRPr="00D1787B">
        <w:rPr>
          <w:rFonts w:ascii="Times New Roman" w:hAnsi="Times New Roman"/>
          <w:b/>
          <w:sz w:val="28"/>
          <w:szCs w:val="28"/>
          <w:lang w:val="uk-UA"/>
        </w:rPr>
        <w:t>Алгоритм з використанням напруги, що становить певну частку від напруги холостого ходу</w:t>
      </w:r>
    </w:p>
    <w:p w14:paraId="1E48EEF5" w14:textId="77777777" w:rsidR="00AB3D32" w:rsidRDefault="00AB3D32" w:rsidP="00AB3D32">
      <w:pPr>
        <w:spacing w:after="0" w:line="360" w:lineRule="auto"/>
        <w:ind w:firstLine="709"/>
        <w:jc w:val="both"/>
        <w:rPr>
          <w:rFonts w:ascii="Times New Roman" w:eastAsiaTheme="minorEastAsia" w:hAnsi="Times New Roman" w:cs="Times New Roman"/>
          <w:sz w:val="28"/>
          <w:szCs w:val="28"/>
          <w:lang w:val="uk-UA"/>
        </w:rPr>
      </w:pPr>
      <w:r w:rsidRPr="00D1787B">
        <w:rPr>
          <w:rFonts w:ascii="Times New Roman" w:hAnsi="Times New Roman" w:cs="Times New Roman"/>
          <w:sz w:val="28"/>
          <w:szCs w:val="28"/>
          <w:lang w:val="uk-UA"/>
        </w:rPr>
        <w:t xml:space="preserve">Основне допущення даного методу полягає в тому, що відношення напруги точки максимальної потужності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U</m:t>
            </m:r>
          </m:e>
          <m:sub>
            <m:r>
              <m:rPr>
                <m:sty m:val="p"/>
              </m:rPr>
              <w:rPr>
                <w:rFonts w:ascii="Cambria Math" w:hAnsi="Cambria Math" w:cs="Times New Roman"/>
                <w:sz w:val="28"/>
                <w:szCs w:val="28"/>
                <w:lang w:val="uk-UA"/>
              </w:rPr>
              <m:t>MPP.</m:t>
            </m:r>
          </m:sub>
        </m:sSub>
      </m:oMath>
      <w:r w:rsidRPr="00D1787B">
        <w:rPr>
          <w:rFonts w:ascii="Times New Roman" w:hAnsi="Times New Roman" w:cs="Times New Roman"/>
          <w:sz w:val="28"/>
          <w:szCs w:val="28"/>
          <w:lang w:val="uk-UA"/>
        </w:rPr>
        <w:t xml:space="preserve"> до напруги холостого ходу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U</m:t>
            </m:r>
          </m:e>
          <m:sub>
            <m:r>
              <m:rPr>
                <m:sty m:val="p"/>
              </m:rPr>
              <w:rPr>
                <w:rFonts w:ascii="Cambria Math" w:hAnsi="Cambria Math" w:cs="Times New Roman"/>
                <w:sz w:val="28"/>
                <w:szCs w:val="28"/>
                <w:lang w:val="uk-UA"/>
              </w:rPr>
              <m:t>x.x.</m:t>
            </m:r>
          </m:sub>
        </m:sSub>
      </m:oMath>
      <w:r w:rsidRPr="00D1787B">
        <w:rPr>
          <w:rFonts w:ascii="Times New Roman" w:eastAsiaTheme="minorEastAsia" w:hAnsi="Times New Roman" w:cs="Times New Roman"/>
          <w:sz w:val="28"/>
          <w:szCs w:val="28"/>
          <w:lang w:val="uk-UA"/>
        </w:rPr>
        <w:t xml:space="preserve"> практично незмінно: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U</m:t>
            </m:r>
          </m:e>
          <m:sub>
            <m:r>
              <m:rPr>
                <m:sty m:val="p"/>
              </m:rPr>
              <w:rPr>
                <w:rFonts w:ascii="Cambria Math" w:hAnsi="Cambria Math" w:cs="Times New Roman"/>
                <w:sz w:val="28"/>
                <w:szCs w:val="28"/>
                <w:lang w:val="uk-UA"/>
              </w:rPr>
              <m:t>MPP</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U</m:t>
            </m:r>
          </m:e>
          <m:sub>
            <m:r>
              <m:rPr>
                <m:sty m:val="p"/>
              </m:rPr>
              <w:rPr>
                <w:rFonts w:ascii="Cambria Math" w:hAnsi="Cambria Math" w:cs="Times New Roman"/>
                <w:sz w:val="28"/>
                <w:szCs w:val="28"/>
                <w:lang w:val="uk-UA"/>
              </w:rPr>
              <m:t>x.x.</m:t>
            </m:r>
          </m:sub>
        </m:sSub>
        <m:r>
          <w:rPr>
            <w:rFonts w:ascii="Cambria Math" w:hAnsi="Cambria Math" w:cs="Times New Roman"/>
            <w:sz w:val="28"/>
            <w:szCs w:val="28"/>
            <w:lang w:val="uk-UA"/>
          </w:rPr>
          <m:t>≅k&lt;1</m:t>
        </m:r>
      </m:oMath>
      <w:r w:rsidRPr="00D1787B">
        <w:rPr>
          <w:rFonts w:ascii="Times New Roman" w:eastAsiaTheme="minorEastAsia" w:hAnsi="Times New Roman" w:cs="Times New Roman"/>
          <w:sz w:val="28"/>
          <w:szCs w:val="28"/>
          <w:lang w:val="uk-UA"/>
        </w:rPr>
        <w:t xml:space="preserve">, де </w:t>
      </w:r>
      <m:oMath>
        <m:r>
          <w:rPr>
            <w:rFonts w:ascii="Cambria Math" w:hAnsi="Cambria Math" w:cs="Times New Roman"/>
            <w:sz w:val="28"/>
            <w:szCs w:val="28"/>
            <w:lang w:val="uk-UA"/>
          </w:rPr>
          <m:t>k</m:t>
        </m:r>
      </m:oMath>
      <w:r w:rsidRPr="00D1787B">
        <w:rPr>
          <w:rFonts w:ascii="Times New Roman" w:eastAsiaTheme="minorEastAsia" w:hAnsi="Times New Roman" w:cs="Times New Roman"/>
          <w:i/>
          <w:sz w:val="28"/>
          <w:szCs w:val="28"/>
          <w:lang w:val="uk-UA"/>
        </w:rPr>
        <w:t xml:space="preserve"> </w:t>
      </w:r>
      <w:r w:rsidRPr="00D1787B">
        <w:rPr>
          <w:rFonts w:ascii="Times New Roman" w:eastAsiaTheme="minorEastAsia" w:hAnsi="Times New Roman" w:cs="Times New Roman"/>
          <w:sz w:val="28"/>
          <w:szCs w:val="28"/>
          <w:lang w:val="uk-UA"/>
        </w:rPr>
        <w:t xml:space="preserve">- коефіцієнт пропорційності між напругою холостого ходу і напругою точки максимальної потужності (рис. </w:t>
      </w:r>
      <w:r>
        <w:rPr>
          <w:rFonts w:ascii="Times New Roman" w:eastAsiaTheme="minorEastAsia" w:hAnsi="Times New Roman" w:cs="Times New Roman"/>
          <w:sz w:val="28"/>
          <w:szCs w:val="28"/>
          <w:lang w:val="uk-UA"/>
        </w:rPr>
        <w:t>2.8</w:t>
      </w:r>
      <w:r w:rsidRPr="00D1787B">
        <w:rPr>
          <w:rFonts w:ascii="Times New Roman" w:eastAsiaTheme="minorEastAsia" w:hAnsi="Times New Roman" w:cs="Times New Roman"/>
          <w:sz w:val="28"/>
          <w:szCs w:val="28"/>
          <w:lang w:val="uk-UA"/>
        </w:rPr>
        <w:t>).</w:t>
      </w:r>
    </w:p>
    <w:p w14:paraId="6F03EFC3" w14:textId="77777777" w:rsidR="00AB3D32" w:rsidRPr="00D1787B" w:rsidRDefault="00AB3D32" w:rsidP="00AB3D32">
      <w:pPr>
        <w:spacing w:after="0" w:line="360" w:lineRule="auto"/>
        <w:ind w:firstLine="709"/>
        <w:jc w:val="both"/>
        <w:rPr>
          <w:rFonts w:ascii="Times New Roman" w:hAnsi="Times New Roman"/>
          <w:sz w:val="28"/>
          <w:szCs w:val="28"/>
          <w:lang w:val="uk-UA"/>
        </w:rPr>
      </w:pPr>
      <w:r w:rsidRPr="00D1787B">
        <w:rPr>
          <w:rFonts w:ascii="Times New Roman" w:hAnsi="Times New Roman"/>
          <w:sz w:val="28"/>
          <w:szCs w:val="28"/>
          <w:lang w:val="uk-UA"/>
        </w:rPr>
        <w:t>Метод реалізується шляхом наступних кроків:</w:t>
      </w:r>
    </w:p>
    <w:p w14:paraId="051205FA" w14:textId="77777777" w:rsidR="00AB3D32" w:rsidRPr="00D1787B" w:rsidRDefault="00AB3D32" w:rsidP="00AB3D32">
      <w:pPr>
        <w:pStyle w:val="a3"/>
        <w:numPr>
          <w:ilvl w:val="0"/>
          <w:numId w:val="8"/>
        </w:numPr>
        <w:spacing w:after="0" w:line="360" w:lineRule="auto"/>
        <w:ind w:left="0" w:firstLine="680"/>
        <w:jc w:val="both"/>
        <w:rPr>
          <w:rFonts w:ascii="Times New Roman" w:hAnsi="Times New Roman"/>
          <w:sz w:val="28"/>
          <w:szCs w:val="28"/>
          <w:lang w:val="uk-UA"/>
        </w:rPr>
      </w:pPr>
      <w:r w:rsidRPr="00D1787B">
        <w:rPr>
          <w:rFonts w:ascii="Times New Roman" w:hAnsi="Times New Roman"/>
          <w:sz w:val="28"/>
          <w:szCs w:val="28"/>
          <w:lang w:val="uk-UA"/>
        </w:rPr>
        <w:t>вимір напруги холостого ходу масиву фотоелементів (при ізоляції від MPPT);</w:t>
      </w:r>
    </w:p>
    <w:p w14:paraId="1F7BFE4C" w14:textId="77777777" w:rsidR="00AB3D32" w:rsidRPr="00D1787B" w:rsidRDefault="00AB3D32" w:rsidP="00AB3D32">
      <w:pPr>
        <w:pStyle w:val="a3"/>
        <w:numPr>
          <w:ilvl w:val="0"/>
          <w:numId w:val="8"/>
        </w:numPr>
        <w:spacing w:after="0" w:line="360" w:lineRule="auto"/>
        <w:ind w:left="0" w:firstLine="680"/>
        <w:jc w:val="both"/>
        <w:rPr>
          <w:rFonts w:ascii="Times New Roman" w:hAnsi="Times New Roman"/>
          <w:sz w:val="28"/>
          <w:szCs w:val="28"/>
          <w:lang w:val="uk-UA"/>
        </w:rPr>
      </w:pPr>
      <w:r w:rsidRPr="00D1787B">
        <w:rPr>
          <w:rFonts w:ascii="Times New Roman" w:hAnsi="Times New Roman"/>
          <w:sz w:val="28"/>
          <w:szCs w:val="28"/>
          <w:lang w:val="uk-UA"/>
        </w:rPr>
        <w:t>обчислення ТММ і коефіцієнта пропорційності;</w:t>
      </w:r>
    </w:p>
    <w:p w14:paraId="72D75F1B" w14:textId="77777777" w:rsidR="00AB3D32" w:rsidRDefault="00AB3D32" w:rsidP="00AB3D32">
      <w:pPr>
        <w:pStyle w:val="a3"/>
        <w:numPr>
          <w:ilvl w:val="0"/>
          <w:numId w:val="8"/>
        </w:numPr>
        <w:spacing w:after="0" w:line="360" w:lineRule="auto"/>
        <w:ind w:left="0" w:firstLine="680"/>
        <w:jc w:val="both"/>
        <w:rPr>
          <w:rFonts w:ascii="Times New Roman" w:hAnsi="Times New Roman"/>
          <w:sz w:val="28"/>
          <w:szCs w:val="28"/>
          <w:lang w:val="uk-UA"/>
        </w:rPr>
      </w:pPr>
      <w:r w:rsidRPr="00D1787B">
        <w:rPr>
          <w:rFonts w:ascii="Times New Roman" w:hAnsi="Times New Roman"/>
          <w:sz w:val="28"/>
          <w:szCs w:val="28"/>
          <w:lang w:val="uk-UA"/>
        </w:rPr>
        <w:t>установка напруги в пристрої MPPT, відповідного отриманому коефіцієнту.</w:t>
      </w:r>
    </w:p>
    <w:p w14:paraId="4B68832C" w14:textId="77777777" w:rsidR="00AB3D32" w:rsidRDefault="00AB3D32" w:rsidP="00AB3D32">
      <w:pPr>
        <w:spacing w:after="0" w:line="360" w:lineRule="auto"/>
        <w:ind w:firstLine="709"/>
        <w:jc w:val="both"/>
        <w:rPr>
          <w:rFonts w:ascii="Times New Roman" w:hAnsi="Times New Roman"/>
          <w:sz w:val="28"/>
          <w:szCs w:val="28"/>
          <w:lang w:val="uk-UA"/>
        </w:rPr>
      </w:pPr>
      <w:r w:rsidRPr="004E018A">
        <w:rPr>
          <w:rFonts w:ascii="Times New Roman" w:hAnsi="Times New Roman"/>
          <w:sz w:val="28"/>
          <w:szCs w:val="28"/>
          <w:lang w:val="uk-UA"/>
        </w:rPr>
        <w:t>Дана процедура може повторюватися кілька разів, так як точка ТММ змінюється з погодними умовами. Як правило, значення даного коефіцієнта варіюється в межах 0,73-0,80.</w:t>
      </w:r>
    </w:p>
    <w:p w14:paraId="037D0C46" w14:textId="77777777" w:rsidR="00AB3D32" w:rsidRDefault="00AB3D32" w:rsidP="00AB3D32">
      <w:pPr>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69C0A89D" wp14:editId="1F117C95">
            <wp:extent cx="5626100" cy="2674351"/>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extLst>
                        <a:ext uri="{BEBA8EAE-BF5A-486C-A8C5-ECC9F3942E4B}">
                          <a14:imgProps xmlns:a14="http://schemas.microsoft.com/office/drawing/2010/main">
                            <a14:imgLayer r:embed="rId4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651954" cy="2686641"/>
                    </a:xfrm>
                    <a:prstGeom prst="rect">
                      <a:avLst/>
                    </a:prstGeom>
                    <a:noFill/>
                    <a:ln>
                      <a:noFill/>
                    </a:ln>
                  </pic:spPr>
                </pic:pic>
              </a:graphicData>
            </a:graphic>
          </wp:inline>
        </w:drawing>
      </w:r>
    </w:p>
    <w:p w14:paraId="6F4C925F"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2.8 - </w:t>
      </w:r>
      <w:r w:rsidRPr="004E018A">
        <w:rPr>
          <w:rFonts w:ascii="Times New Roman" w:hAnsi="Times New Roman"/>
          <w:sz w:val="28"/>
          <w:szCs w:val="28"/>
          <w:lang w:val="uk-UA"/>
        </w:rPr>
        <w:t>Принцип реалізації формування напруги, пропорційного напрузі холостого ходу фотоелемента</w:t>
      </w:r>
    </w:p>
    <w:p w14:paraId="67984883" w14:textId="77777777" w:rsidR="00AB3D32" w:rsidRDefault="00AB3D32" w:rsidP="00AB3D32">
      <w:pPr>
        <w:spacing w:after="0" w:line="360" w:lineRule="auto"/>
        <w:ind w:firstLine="709"/>
        <w:jc w:val="both"/>
        <w:rPr>
          <w:rFonts w:ascii="Times New Roman" w:hAnsi="Times New Roman"/>
          <w:sz w:val="28"/>
          <w:szCs w:val="28"/>
          <w:lang w:val="uk-UA"/>
        </w:rPr>
      </w:pPr>
      <w:r w:rsidRPr="004E018A">
        <w:rPr>
          <w:rFonts w:ascii="Times New Roman" w:hAnsi="Times New Roman"/>
          <w:sz w:val="28"/>
          <w:szCs w:val="28"/>
          <w:lang w:val="uk-UA"/>
        </w:rPr>
        <w:lastRenderedPageBreak/>
        <w:t>Таким чином, відстеження ТММ досить складний процес через невизначеність з вибором коефіцієнта. Кожен вимір супроводжується втратою енергії. Невелика модифікація даного методу може реалізуватися виміром параметрів одного фотоелемента (</w:t>
      </w:r>
      <w:proofErr w:type="spellStart"/>
      <w:r w:rsidRPr="004E018A">
        <w:rPr>
          <w:rFonts w:ascii="Times New Roman" w:hAnsi="Times New Roman"/>
          <w:sz w:val="28"/>
          <w:szCs w:val="28"/>
          <w:lang w:val="uk-UA"/>
        </w:rPr>
        <w:t>pilot</w:t>
      </w:r>
      <w:proofErr w:type="spellEnd"/>
      <w:r w:rsidRPr="004E018A">
        <w:rPr>
          <w:rFonts w:ascii="Times New Roman" w:hAnsi="Times New Roman"/>
          <w:sz w:val="28"/>
          <w:szCs w:val="28"/>
          <w:lang w:val="uk-UA"/>
        </w:rPr>
        <w:t xml:space="preserve"> </w:t>
      </w:r>
      <w:proofErr w:type="spellStart"/>
      <w:r w:rsidRPr="004E018A">
        <w:rPr>
          <w:rFonts w:ascii="Times New Roman" w:hAnsi="Times New Roman"/>
          <w:sz w:val="28"/>
          <w:szCs w:val="28"/>
          <w:lang w:val="uk-UA"/>
        </w:rPr>
        <w:t>cell</w:t>
      </w:r>
      <w:proofErr w:type="spellEnd"/>
      <w:r w:rsidRPr="004E018A">
        <w:rPr>
          <w:rFonts w:ascii="Times New Roman" w:hAnsi="Times New Roman"/>
          <w:sz w:val="28"/>
          <w:szCs w:val="28"/>
          <w:lang w:val="uk-UA"/>
        </w:rPr>
        <w:t>), який буде відповідати всім іншим сонячним панелям, що спрощує визначення коефіцієнта пропорційності.</w:t>
      </w:r>
    </w:p>
    <w:p w14:paraId="5822A91F" w14:textId="77777777" w:rsidR="00AB3D32" w:rsidRDefault="00AB3D32" w:rsidP="00AB3D32">
      <w:pPr>
        <w:spacing w:after="0" w:line="240" w:lineRule="auto"/>
        <w:ind w:firstLine="709"/>
        <w:jc w:val="both"/>
        <w:rPr>
          <w:rFonts w:ascii="Times New Roman" w:hAnsi="Times New Roman"/>
          <w:sz w:val="28"/>
          <w:szCs w:val="28"/>
          <w:lang w:val="uk-UA"/>
        </w:rPr>
      </w:pPr>
    </w:p>
    <w:p w14:paraId="44BEFACE" w14:textId="77777777" w:rsidR="00AB3D32" w:rsidRDefault="00AB3D32" w:rsidP="00AB3D32">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А</w:t>
      </w:r>
      <w:r w:rsidRPr="007F26E1">
        <w:rPr>
          <w:rFonts w:ascii="Times New Roman" w:hAnsi="Times New Roman"/>
          <w:b/>
          <w:sz w:val="28"/>
          <w:szCs w:val="28"/>
          <w:lang w:val="uk-UA"/>
        </w:rPr>
        <w:t>лгоритм випадкових збурень</w:t>
      </w:r>
    </w:p>
    <w:p w14:paraId="6DA883EE" w14:textId="77777777" w:rsidR="00AB3D32" w:rsidRDefault="00AB3D32" w:rsidP="00AB3D32">
      <w:pPr>
        <w:spacing w:after="0" w:line="360" w:lineRule="auto"/>
        <w:ind w:firstLine="709"/>
        <w:jc w:val="both"/>
        <w:rPr>
          <w:rFonts w:ascii="Times New Roman" w:hAnsi="Times New Roman"/>
          <w:sz w:val="28"/>
          <w:szCs w:val="28"/>
          <w:lang w:val="uk-UA"/>
        </w:rPr>
      </w:pPr>
      <w:r w:rsidRPr="007F26E1">
        <w:rPr>
          <w:rFonts w:ascii="Times New Roman" w:hAnsi="Times New Roman"/>
          <w:sz w:val="28"/>
          <w:szCs w:val="28"/>
          <w:lang w:val="uk-UA"/>
        </w:rPr>
        <w:t>Такий алгоритм здійснюється наступним чином.</w:t>
      </w:r>
      <w:r>
        <w:rPr>
          <w:rFonts w:ascii="Times New Roman" w:hAnsi="Times New Roman"/>
          <w:sz w:val="28"/>
          <w:szCs w:val="28"/>
          <w:lang w:val="uk-UA"/>
        </w:rPr>
        <w:t xml:space="preserve"> </w:t>
      </w:r>
      <w:r w:rsidRPr="007F26E1">
        <w:rPr>
          <w:rFonts w:ascii="Times New Roman" w:hAnsi="Times New Roman"/>
          <w:sz w:val="28"/>
          <w:szCs w:val="28"/>
          <w:lang w:val="uk-UA"/>
        </w:rPr>
        <w:t xml:space="preserve">Припустимо, що робоча точка масиву сонячних </w:t>
      </w:r>
      <w:proofErr w:type="spellStart"/>
      <w:r w:rsidRPr="007F26E1">
        <w:rPr>
          <w:rFonts w:ascii="Times New Roman" w:hAnsi="Times New Roman"/>
          <w:sz w:val="28"/>
          <w:szCs w:val="28"/>
          <w:lang w:val="uk-UA"/>
        </w:rPr>
        <w:t>батарей</w:t>
      </w:r>
      <w:proofErr w:type="spellEnd"/>
      <w:r w:rsidRPr="007F26E1">
        <w:rPr>
          <w:rFonts w:ascii="Times New Roman" w:hAnsi="Times New Roman"/>
          <w:sz w:val="28"/>
          <w:szCs w:val="28"/>
          <w:lang w:val="uk-UA"/>
        </w:rPr>
        <w:t xml:space="preserve"> знаходиться в точці А, яка не відповідає точці максимальної потужності (рис. </w:t>
      </w:r>
      <w:r>
        <w:rPr>
          <w:rFonts w:ascii="Times New Roman" w:hAnsi="Times New Roman"/>
          <w:sz w:val="28"/>
          <w:szCs w:val="28"/>
          <w:lang w:val="uk-UA"/>
        </w:rPr>
        <w:t>2.9</w:t>
      </w:r>
      <w:r w:rsidRPr="007F26E1">
        <w:rPr>
          <w:rFonts w:ascii="Times New Roman" w:hAnsi="Times New Roman"/>
          <w:sz w:val="28"/>
          <w:szCs w:val="28"/>
          <w:lang w:val="uk-UA"/>
        </w:rPr>
        <w:t xml:space="preserve">). В алгоритмі випадкових збурень робоча напруга масиву сонячних </w:t>
      </w:r>
      <w:proofErr w:type="spellStart"/>
      <w:r w:rsidRPr="007F26E1">
        <w:rPr>
          <w:rFonts w:ascii="Times New Roman" w:hAnsi="Times New Roman"/>
          <w:sz w:val="28"/>
          <w:szCs w:val="28"/>
          <w:lang w:val="uk-UA"/>
        </w:rPr>
        <w:t>батарей</w:t>
      </w:r>
      <w:proofErr w:type="spellEnd"/>
      <w:r w:rsidRPr="007F26E1">
        <w:rPr>
          <w:rFonts w:ascii="Times New Roman" w:hAnsi="Times New Roman"/>
          <w:sz w:val="28"/>
          <w:szCs w:val="28"/>
          <w:lang w:val="uk-UA"/>
        </w:rPr>
        <w:t xml:space="preserve"> збільшується на невелике значення. Потім вимірюється зміна потужності, що відбирається перетворювачем від сонячної батареї. Якщо зміна потужності позитивне, тоді зміни напруги в тому ж напрямку будуть зрушувати робочу точку ближче до ТММ, в даному випадку до точки В (див. Рис. </w:t>
      </w:r>
      <w:r>
        <w:rPr>
          <w:rFonts w:ascii="Times New Roman" w:hAnsi="Times New Roman"/>
          <w:sz w:val="28"/>
          <w:szCs w:val="28"/>
          <w:lang w:val="uk-UA"/>
        </w:rPr>
        <w:t>2.9</w:t>
      </w:r>
      <w:r w:rsidRPr="007F26E1">
        <w:rPr>
          <w:rFonts w:ascii="Times New Roman" w:hAnsi="Times New Roman"/>
          <w:sz w:val="28"/>
          <w:szCs w:val="28"/>
          <w:lang w:val="uk-UA"/>
        </w:rPr>
        <w:t>).</w:t>
      </w:r>
    </w:p>
    <w:p w14:paraId="74DA2C28" w14:textId="77777777" w:rsidR="00AB3D32" w:rsidRDefault="00AB3D32" w:rsidP="00AB3D32">
      <w:pPr>
        <w:spacing w:after="0" w:line="360" w:lineRule="auto"/>
        <w:ind w:firstLine="709"/>
        <w:jc w:val="both"/>
        <w:rPr>
          <w:rFonts w:ascii="Times New Roman" w:hAnsi="Times New Roman"/>
          <w:sz w:val="28"/>
          <w:szCs w:val="28"/>
          <w:lang w:val="uk-UA"/>
        </w:rPr>
      </w:pPr>
      <w:r w:rsidRPr="007F26E1">
        <w:rPr>
          <w:rFonts w:ascii="Times New Roman" w:hAnsi="Times New Roman"/>
          <w:sz w:val="28"/>
          <w:szCs w:val="28"/>
          <w:lang w:val="uk-UA"/>
        </w:rPr>
        <w:t>Як тільки зміна напруги призводить до зниження потужності (точка С), система починає змінювати його в протилежному напрямку. Таким чином, при досягненні точки максимальної потужності (РМРР) система приходить в стан динамічної рівноваги (відношення зміни потужності і напруги дорівнює нулю).</w:t>
      </w:r>
    </w:p>
    <w:p w14:paraId="70DCED8B" w14:textId="77777777" w:rsidR="00AB3D32" w:rsidRDefault="00AB3D32" w:rsidP="00AB3D32">
      <w:pPr>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7CE52908" wp14:editId="7E640DFD">
            <wp:extent cx="5689600" cy="3005962"/>
            <wp:effectExtent l="0" t="0" r="6350" b="444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extLst>
                        <a:ext uri="{BEBA8EAE-BF5A-486C-A8C5-ECC9F3942E4B}">
                          <a14:imgProps xmlns:a14="http://schemas.microsoft.com/office/drawing/2010/main">
                            <a14:imgLayer r:embed="rId4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707507" cy="3015423"/>
                    </a:xfrm>
                    <a:prstGeom prst="rect">
                      <a:avLst/>
                    </a:prstGeom>
                    <a:noFill/>
                    <a:ln>
                      <a:noFill/>
                    </a:ln>
                  </pic:spPr>
                </pic:pic>
              </a:graphicData>
            </a:graphic>
          </wp:inline>
        </w:drawing>
      </w:r>
    </w:p>
    <w:p w14:paraId="6691E6CE"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2.9 - </w:t>
      </w:r>
      <w:r w:rsidRPr="007104FD">
        <w:rPr>
          <w:rFonts w:ascii="Times New Roman" w:hAnsi="Times New Roman"/>
          <w:sz w:val="28"/>
          <w:szCs w:val="28"/>
          <w:lang w:val="uk-UA"/>
        </w:rPr>
        <w:t>Принцип алгоритму випадкових збурень</w:t>
      </w:r>
    </w:p>
    <w:p w14:paraId="065049AD" w14:textId="77777777" w:rsidR="00AB3D32" w:rsidRDefault="00AB3D32" w:rsidP="00AB3D32">
      <w:pPr>
        <w:spacing w:after="0" w:line="360" w:lineRule="auto"/>
        <w:ind w:firstLine="709"/>
        <w:jc w:val="both"/>
        <w:rPr>
          <w:rFonts w:ascii="Times New Roman" w:hAnsi="Times New Roman"/>
          <w:sz w:val="28"/>
          <w:szCs w:val="28"/>
          <w:lang w:val="uk-UA"/>
        </w:rPr>
      </w:pPr>
    </w:p>
    <w:p w14:paraId="51272759" w14:textId="77777777" w:rsidR="00AB3D32" w:rsidRDefault="00AB3D32" w:rsidP="00AB3D32">
      <w:pPr>
        <w:spacing w:after="0" w:line="360" w:lineRule="auto"/>
        <w:ind w:firstLine="709"/>
        <w:jc w:val="both"/>
        <w:rPr>
          <w:rFonts w:ascii="Times New Roman" w:hAnsi="Times New Roman"/>
          <w:sz w:val="28"/>
          <w:szCs w:val="28"/>
          <w:lang w:val="uk-UA"/>
        </w:rPr>
      </w:pPr>
      <w:r w:rsidRPr="007104FD">
        <w:rPr>
          <w:rFonts w:ascii="Times New Roman" w:hAnsi="Times New Roman"/>
          <w:sz w:val="28"/>
          <w:szCs w:val="28"/>
          <w:lang w:val="uk-UA"/>
        </w:rPr>
        <w:t xml:space="preserve">Перевага такого алгоритму в його простоті серед прямих методів. Однак, алгоритм випадкових збурень має ряд недоліків, які призводять до зниження його ефективності. При малих рівнях освітлення вольт-амперна характеристика згладжується, що призводить до складнощів при визначенні точки максимальної потужності, так як зміни в потужності стають малі в порівнянні зі зміною напруги. Інший недолік алгоритму випадкових збурень, в тому, що він не може точно визначити момент досягнення регулятором ТММ. Для методу випадкових збурень характерні коливання робочої точки, навколо точки максимальної потужності, що призводить до зниження ефективності алгоритму. Також робота алгоритму під час тестування в деяких режимах приводила до помилкових результатів. Таку поведінку можна спостерігати в алгоритмі випадкових збурень при різкій зміні рівня освітленості (нижня крива на рис. </w:t>
      </w:r>
      <w:r>
        <w:rPr>
          <w:rFonts w:ascii="Times New Roman" w:hAnsi="Times New Roman"/>
          <w:sz w:val="28"/>
          <w:szCs w:val="28"/>
          <w:lang w:val="uk-UA"/>
        </w:rPr>
        <w:t>2.9</w:t>
      </w:r>
      <w:r w:rsidRPr="007104FD">
        <w:rPr>
          <w:rFonts w:ascii="Times New Roman" w:hAnsi="Times New Roman"/>
          <w:sz w:val="28"/>
          <w:szCs w:val="28"/>
          <w:lang w:val="uk-UA"/>
        </w:rPr>
        <w:t>). Ця помилка може виникати в разі, коли зміни потужності внаслідок зміни освітленості перевершують зміни потужності, зумовлені роботою алгоритму (ітерації пошуку ТММ). Алгоритм випадкових збурень також може базуватися</w:t>
      </w:r>
      <w:r>
        <w:rPr>
          <w:rFonts w:ascii="Times New Roman" w:hAnsi="Times New Roman"/>
          <w:sz w:val="28"/>
          <w:szCs w:val="28"/>
          <w:lang w:val="uk-UA"/>
        </w:rPr>
        <w:t xml:space="preserve"> </w:t>
      </w:r>
      <w:r w:rsidRPr="007104FD">
        <w:rPr>
          <w:rFonts w:ascii="Times New Roman" w:hAnsi="Times New Roman"/>
          <w:sz w:val="28"/>
          <w:szCs w:val="28"/>
          <w:lang w:val="uk-UA"/>
        </w:rPr>
        <w:t>на зміні робочої напруги на постійні величини або на змінні.</w:t>
      </w:r>
    </w:p>
    <w:p w14:paraId="661D4F55" w14:textId="77777777" w:rsidR="00AB3D32" w:rsidRDefault="00AB3D32" w:rsidP="00AB3D32">
      <w:pPr>
        <w:spacing w:after="0" w:line="240" w:lineRule="auto"/>
        <w:ind w:firstLine="709"/>
        <w:jc w:val="both"/>
        <w:rPr>
          <w:rFonts w:ascii="Times New Roman" w:hAnsi="Times New Roman"/>
          <w:sz w:val="28"/>
          <w:szCs w:val="28"/>
          <w:lang w:val="uk-UA"/>
        </w:rPr>
      </w:pPr>
    </w:p>
    <w:p w14:paraId="0D794D18" w14:textId="77777777" w:rsidR="00AB3D32" w:rsidRDefault="00AB3D32" w:rsidP="00AB3D32">
      <w:pPr>
        <w:spacing w:after="0" w:line="360" w:lineRule="auto"/>
        <w:ind w:firstLine="709"/>
        <w:jc w:val="both"/>
        <w:rPr>
          <w:rFonts w:ascii="Times New Roman" w:hAnsi="Times New Roman"/>
          <w:b/>
          <w:sz w:val="28"/>
          <w:szCs w:val="28"/>
          <w:lang w:val="uk-UA"/>
        </w:rPr>
      </w:pPr>
      <w:r w:rsidRPr="007104FD">
        <w:rPr>
          <w:rFonts w:ascii="Times New Roman" w:hAnsi="Times New Roman"/>
          <w:b/>
          <w:sz w:val="28"/>
          <w:szCs w:val="28"/>
          <w:lang w:val="uk-UA"/>
        </w:rPr>
        <w:t>Алгоритм доповненої провідності</w:t>
      </w:r>
    </w:p>
    <w:p w14:paraId="018F43B3" w14:textId="77777777" w:rsidR="00AB3D32" w:rsidRPr="007104FD" w:rsidRDefault="00AB3D32" w:rsidP="00AB3D32">
      <w:pPr>
        <w:spacing w:after="0" w:line="360" w:lineRule="auto"/>
        <w:ind w:firstLine="709"/>
        <w:jc w:val="both"/>
        <w:rPr>
          <w:rFonts w:ascii="Times New Roman" w:hAnsi="Times New Roman"/>
          <w:sz w:val="28"/>
          <w:szCs w:val="28"/>
          <w:lang w:val="uk-UA"/>
        </w:rPr>
      </w:pPr>
      <w:r w:rsidRPr="007104FD">
        <w:rPr>
          <w:rFonts w:ascii="Times New Roman" w:hAnsi="Times New Roman"/>
          <w:sz w:val="28"/>
          <w:szCs w:val="28"/>
          <w:lang w:val="uk-UA"/>
        </w:rPr>
        <w:t>У методі додаткової провідності вимірюються поступові зміни струму і напруги масиву для передбачення ефекту зміни напруги. Метод використовує приріст провідності</w:t>
      </w:r>
      <w:r>
        <w:rPr>
          <w:rFonts w:ascii="Times New Roman" w:hAnsi="Times New Roman"/>
          <w:sz w:val="28"/>
          <w:szCs w:val="28"/>
          <w:lang w:val="uk-UA"/>
        </w:rPr>
        <w:t xml:space="preserve"> </w:t>
      </w:r>
      <w:r w:rsidRPr="007104FD">
        <w:rPr>
          <w:rFonts w:ascii="Times New Roman" w:hAnsi="Times New Roman"/>
          <w:sz w:val="28"/>
          <w:szCs w:val="28"/>
          <w:lang w:val="uk-UA"/>
        </w:rPr>
        <w:t>dl/</w:t>
      </w:r>
      <w:proofErr w:type="spellStart"/>
      <w:r w:rsidRPr="007104FD">
        <w:rPr>
          <w:rFonts w:ascii="Times New Roman" w:hAnsi="Times New Roman"/>
          <w:sz w:val="28"/>
          <w:szCs w:val="28"/>
          <w:lang w:val="uk-UA"/>
        </w:rPr>
        <w:t>dV</w:t>
      </w:r>
      <w:proofErr w:type="spellEnd"/>
      <w:r w:rsidRPr="007104FD">
        <w:rPr>
          <w:rFonts w:ascii="Times New Roman" w:hAnsi="Times New Roman"/>
          <w:sz w:val="28"/>
          <w:szCs w:val="28"/>
          <w:lang w:val="uk-UA"/>
        </w:rPr>
        <w:t xml:space="preserve"> масиву фотоелементів для обчислення знак</w:t>
      </w:r>
      <w:r>
        <w:rPr>
          <w:rFonts w:ascii="Times New Roman" w:hAnsi="Times New Roman"/>
          <w:sz w:val="28"/>
          <w:szCs w:val="28"/>
          <w:lang w:val="uk-UA"/>
        </w:rPr>
        <w:t>у</w:t>
      </w:r>
      <w:r w:rsidRPr="007104FD">
        <w:rPr>
          <w:rFonts w:ascii="Times New Roman" w:hAnsi="Times New Roman"/>
          <w:sz w:val="28"/>
          <w:szCs w:val="28"/>
          <w:lang w:val="uk-UA"/>
        </w:rPr>
        <w:t xml:space="preserve"> зміни потужності по відношенню до напруги </w:t>
      </w:r>
      <w:proofErr w:type="spellStart"/>
      <w:r w:rsidRPr="007104FD">
        <w:rPr>
          <w:rFonts w:ascii="Times New Roman" w:hAnsi="Times New Roman"/>
          <w:sz w:val="28"/>
          <w:szCs w:val="28"/>
          <w:lang w:val="uk-UA"/>
        </w:rPr>
        <w:t>dP</w:t>
      </w:r>
      <w:proofErr w:type="spellEnd"/>
      <w:r w:rsidRPr="007104FD">
        <w:rPr>
          <w:rFonts w:ascii="Times New Roman" w:hAnsi="Times New Roman"/>
          <w:sz w:val="28"/>
          <w:szCs w:val="28"/>
          <w:lang w:val="uk-UA"/>
        </w:rPr>
        <w:t>/</w:t>
      </w:r>
      <w:proofErr w:type="spellStart"/>
      <w:r w:rsidRPr="007104FD">
        <w:rPr>
          <w:rFonts w:ascii="Times New Roman" w:hAnsi="Times New Roman"/>
          <w:sz w:val="28"/>
          <w:szCs w:val="28"/>
          <w:lang w:val="uk-UA"/>
        </w:rPr>
        <w:t>dV</w:t>
      </w:r>
      <w:proofErr w:type="spellEnd"/>
      <w:r w:rsidRPr="007104FD">
        <w:rPr>
          <w:rFonts w:ascii="Times New Roman" w:hAnsi="Times New Roman"/>
          <w:sz w:val="28"/>
          <w:szCs w:val="28"/>
          <w:lang w:val="uk-UA"/>
        </w:rPr>
        <w:t>.</w:t>
      </w:r>
    </w:p>
    <w:p w14:paraId="7024E36B" w14:textId="77777777" w:rsidR="00AB3D32" w:rsidRDefault="00AB3D32" w:rsidP="00AB3D32">
      <w:pPr>
        <w:spacing w:after="0" w:line="360" w:lineRule="auto"/>
        <w:ind w:firstLine="709"/>
        <w:jc w:val="both"/>
        <w:rPr>
          <w:rFonts w:ascii="Times New Roman" w:hAnsi="Times New Roman"/>
          <w:sz w:val="28"/>
          <w:szCs w:val="28"/>
          <w:lang w:val="uk-UA"/>
        </w:rPr>
      </w:pPr>
      <w:r w:rsidRPr="007104FD">
        <w:rPr>
          <w:rFonts w:ascii="Times New Roman" w:hAnsi="Times New Roman"/>
          <w:sz w:val="28"/>
          <w:szCs w:val="28"/>
          <w:lang w:val="uk-UA"/>
        </w:rPr>
        <w:t>Метод збільшення провідності обчислює точку максимальної потужності, порівнюючи приріст провідності dl/</w:t>
      </w:r>
      <w:proofErr w:type="spellStart"/>
      <w:r w:rsidRPr="007104FD">
        <w:rPr>
          <w:rFonts w:ascii="Times New Roman" w:hAnsi="Times New Roman"/>
          <w:sz w:val="28"/>
          <w:szCs w:val="28"/>
          <w:lang w:val="uk-UA"/>
        </w:rPr>
        <w:t>dV</w:t>
      </w:r>
      <w:proofErr w:type="spellEnd"/>
      <w:r w:rsidRPr="007104FD">
        <w:rPr>
          <w:rFonts w:ascii="Times New Roman" w:hAnsi="Times New Roman"/>
          <w:sz w:val="28"/>
          <w:szCs w:val="28"/>
          <w:lang w:val="uk-UA"/>
        </w:rPr>
        <w:t xml:space="preserve"> з провідністю масиву I/V і точка, в якій вони рівні, і є точка максимальної потужності. Потім дане рівновага підтримується до моменту зміни умов експлуатації (рис.</w:t>
      </w:r>
      <w:r>
        <w:rPr>
          <w:rFonts w:ascii="Times New Roman" w:hAnsi="Times New Roman"/>
          <w:sz w:val="28"/>
          <w:szCs w:val="28"/>
          <w:lang w:val="uk-UA"/>
        </w:rPr>
        <w:t>2.10</w:t>
      </w:r>
      <w:r w:rsidRPr="007104FD">
        <w:rPr>
          <w:rFonts w:ascii="Times New Roman" w:hAnsi="Times New Roman"/>
          <w:sz w:val="28"/>
          <w:szCs w:val="28"/>
          <w:lang w:val="uk-UA"/>
        </w:rPr>
        <w:t>, рис.</w:t>
      </w:r>
      <w:r>
        <w:rPr>
          <w:rFonts w:ascii="Times New Roman" w:hAnsi="Times New Roman"/>
          <w:sz w:val="28"/>
          <w:szCs w:val="28"/>
          <w:lang w:val="uk-UA"/>
        </w:rPr>
        <w:t>2.11</w:t>
      </w:r>
      <w:r w:rsidRPr="007104FD">
        <w:rPr>
          <w:rFonts w:ascii="Times New Roman" w:hAnsi="Times New Roman"/>
          <w:sz w:val="28"/>
          <w:szCs w:val="28"/>
          <w:lang w:val="uk-UA"/>
        </w:rPr>
        <w:t>).</w:t>
      </w:r>
    </w:p>
    <w:p w14:paraId="52358552" w14:textId="77777777" w:rsidR="00AB3D32" w:rsidRDefault="00AB3D32" w:rsidP="00AB3D32">
      <w:pPr>
        <w:spacing w:after="0" w:line="480" w:lineRule="auto"/>
        <w:ind w:firstLine="709"/>
        <w:jc w:val="both"/>
        <w:rPr>
          <w:rFonts w:ascii="Times New Roman" w:hAnsi="Times New Roman"/>
          <w:sz w:val="28"/>
          <w:szCs w:val="28"/>
          <w:lang w:val="uk-UA"/>
        </w:rPr>
      </w:pPr>
      <w:r w:rsidRPr="00BC0D27">
        <w:rPr>
          <w:rFonts w:ascii="Times New Roman" w:hAnsi="Times New Roman"/>
          <w:sz w:val="28"/>
          <w:szCs w:val="28"/>
          <w:lang w:val="uk-UA"/>
        </w:rPr>
        <w:t xml:space="preserve">Виведення алгоритму </w:t>
      </w:r>
      <w:r>
        <w:rPr>
          <w:rFonts w:ascii="Times New Roman" w:hAnsi="Times New Roman"/>
          <w:sz w:val="28"/>
          <w:szCs w:val="28"/>
          <w:lang w:val="uk-UA"/>
        </w:rPr>
        <w:t>знаходимо</w:t>
      </w:r>
      <w:r w:rsidRPr="00BC0D27">
        <w:rPr>
          <w:rFonts w:ascii="Times New Roman" w:hAnsi="Times New Roman"/>
          <w:sz w:val="28"/>
          <w:szCs w:val="28"/>
          <w:lang w:val="uk-UA"/>
        </w:rPr>
        <w:t xml:space="preserve"> з формули:</w:t>
      </w:r>
    </w:p>
    <w:p w14:paraId="6A486D22" w14:textId="77777777" w:rsidR="00AB3D32" w:rsidRDefault="00AB3D32" w:rsidP="00AB3D32">
      <w:pPr>
        <w:spacing w:after="0" w:line="360" w:lineRule="auto"/>
        <w:ind w:firstLine="709"/>
        <w:jc w:val="right"/>
        <w:rPr>
          <w:rFonts w:ascii="Times New Roman" w:hAnsi="Times New Roman"/>
          <w:sz w:val="28"/>
          <w:szCs w:val="28"/>
          <w:lang w:val="en-US"/>
        </w:rPr>
      </w:pPr>
      <w:r w:rsidRPr="00BC0D27">
        <w:rPr>
          <w:rFonts w:ascii="Times New Roman" w:hAnsi="Times New Roman"/>
          <w:position w:val="-24"/>
          <w:sz w:val="28"/>
          <w:szCs w:val="28"/>
          <w:lang w:val="uk-UA"/>
        </w:rPr>
        <w:object w:dxaOrig="3780" w:dyaOrig="639" w14:anchorId="7A3081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9pt;height:32.25pt" o:ole="">
            <v:imagedata r:id="rId44" o:title=""/>
          </v:shape>
          <o:OLEObject Type="Embed" ProgID="Equation.DSMT4" ShapeID="_x0000_i1025" DrawAspect="Content" ObjectID="_1679233048" r:id="rId45"/>
        </w:object>
      </w:r>
      <w:r>
        <w:rPr>
          <w:rFonts w:ascii="Times New Roman" w:hAnsi="Times New Roman"/>
          <w:sz w:val="28"/>
          <w:szCs w:val="28"/>
          <w:lang w:val="en-US"/>
        </w:rPr>
        <w:t xml:space="preserve">                                 [2.1]</w:t>
      </w:r>
    </w:p>
    <w:p w14:paraId="778FA317" w14:textId="77777777" w:rsidR="00AB3D32" w:rsidRDefault="00AB3D32" w:rsidP="00AB3D32">
      <w:pPr>
        <w:spacing w:after="0" w:line="360" w:lineRule="auto"/>
        <w:jc w:val="center"/>
        <w:rPr>
          <w:rFonts w:ascii="Times New Roman" w:hAnsi="Times New Roman"/>
          <w:sz w:val="28"/>
          <w:szCs w:val="28"/>
          <w:lang w:val="uk-UA"/>
        </w:rPr>
      </w:pPr>
      <w:r>
        <w:rPr>
          <w:rFonts w:ascii="Times New Roman" w:hAnsi="Times New Roman"/>
          <w:noProof/>
          <w:sz w:val="28"/>
          <w:szCs w:val="28"/>
          <w:lang w:val="uk-UA"/>
        </w:rPr>
        <w:lastRenderedPageBreak/>
        <w:drawing>
          <wp:inline distT="0" distB="0" distL="0" distR="0" wp14:anchorId="5F79AD4D" wp14:editId="59FA4FB1">
            <wp:extent cx="5757333" cy="4138876"/>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61804" cy="4142090"/>
                    </a:xfrm>
                    <a:prstGeom prst="rect">
                      <a:avLst/>
                    </a:prstGeom>
                    <a:noFill/>
                    <a:ln>
                      <a:noFill/>
                    </a:ln>
                  </pic:spPr>
                </pic:pic>
              </a:graphicData>
            </a:graphic>
          </wp:inline>
        </w:drawing>
      </w:r>
    </w:p>
    <w:p w14:paraId="5C709F37"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2.10 - </w:t>
      </w:r>
      <w:r w:rsidRPr="00472AC3">
        <w:rPr>
          <w:rFonts w:ascii="Times New Roman" w:hAnsi="Times New Roman"/>
          <w:sz w:val="28"/>
          <w:szCs w:val="28"/>
          <w:lang w:val="uk-UA"/>
        </w:rPr>
        <w:t>Алгоритм доповненої провідності</w:t>
      </w:r>
    </w:p>
    <w:p w14:paraId="6798F68A" w14:textId="77777777" w:rsidR="00AB3D32" w:rsidRDefault="00AB3D32" w:rsidP="00AB3D32">
      <w:pPr>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72D028A4" wp14:editId="36B418A2">
            <wp:extent cx="6243384" cy="3691466"/>
            <wp:effectExtent l="0" t="0" r="5080" b="444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348660" cy="3753712"/>
                    </a:xfrm>
                    <a:prstGeom prst="rect">
                      <a:avLst/>
                    </a:prstGeom>
                    <a:noFill/>
                    <a:ln>
                      <a:noFill/>
                    </a:ln>
                  </pic:spPr>
                </pic:pic>
              </a:graphicData>
            </a:graphic>
          </wp:inline>
        </w:drawing>
      </w:r>
    </w:p>
    <w:p w14:paraId="72370C1C"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2.11 - </w:t>
      </w:r>
      <w:r w:rsidRPr="00472AC3">
        <w:rPr>
          <w:rFonts w:ascii="Times New Roman" w:hAnsi="Times New Roman"/>
          <w:sz w:val="28"/>
          <w:szCs w:val="28"/>
          <w:lang w:val="uk-UA"/>
        </w:rPr>
        <w:t>Принцип роботи алгоритму доповненої провідності</w:t>
      </w:r>
    </w:p>
    <w:p w14:paraId="44D8714D" w14:textId="77777777" w:rsidR="00AB3D32" w:rsidRPr="00094795" w:rsidRDefault="00AB3D32" w:rsidP="00AB3D32">
      <w:pPr>
        <w:spacing w:after="0" w:line="360" w:lineRule="auto"/>
        <w:ind w:firstLine="709"/>
        <w:jc w:val="both"/>
        <w:rPr>
          <w:rFonts w:ascii="Times New Roman" w:eastAsiaTheme="minorEastAsia" w:hAnsi="Times New Roman"/>
          <w:sz w:val="28"/>
          <w:szCs w:val="28"/>
          <w:lang w:val="uk-UA"/>
        </w:rPr>
      </w:pPr>
      <w:r w:rsidRPr="00094795">
        <w:rPr>
          <w:rFonts w:ascii="Times New Roman" w:hAnsi="Times New Roman"/>
          <w:sz w:val="28"/>
          <w:szCs w:val="28"/>
          <w:lang w:val="uk-UA"/>
        </w:rPr>
        <w:lastRenderedPageBreak/>
        <w:t xml:space="preserve">Миттєве напруга і струм - це спостережувані параметри, при цьому напруга також і контрольований параметр.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U</m:t>
            </m:r>
          </m:e>
          <m:sub>
            <m:r>
              <m:rPr>
                <m:sty m:val="p"/>
              </m:rPr>
              <w:rPr>
                <w:rFonts w:ascii="Cambria Math" w:hAnsi="Cambria Math" w:cs="Times New Roman"/>
                <w:sz w:val="28"/>
                <w:szCs w:val="28"/>
                <w:lang w:val="uk-UA"/>
              </w:rPr>
              <m:t>r</m:t>
            </m:r>
            <m:r>
              <w:rPr>
                <w:rFonts w:ascii="Cambria Math" w:hAnsi="Cambria Math" w:cs="Times New Roman"/>
                <w:sz w:val="28"/>
                <w:szCs w:val="28"/>
                <w:lang w:val="uk-UA"/>
              </w:rPr>
              <m:t>ef</m:t>
            </m:r>
          </m:sub>
        </m:sSub>
      </m:oMath>
      <w:r w:rsidRPr="00094795">
        <w:rPr>
          <w:rFonts w:ascii="Times New Roman" w:eastAsiaTheme="minorEastAsia" w:hAnsi="Times New Roman"/>
          <w:sz w:val="28"/>
          <w:szCs w:val="28"/>
          <w:lang w:val="uk-UA"/>
        </w:rPr>
        <w:t xml:space="preserve"> - це напруга на фотоелектричних модулях, встановлене MPPT пристроєм. Як правило, це останнє значення напруги точки максимальної потужності.</w:t>
      </w:r>
    </w:p>
    <w:p w14:paraId="3E7F7CCD" w14:textId="77777777" w:rsidR="00AB3D32" w:rsidRDefault="00AB3D32" w:rsidP="00AB3D32">
      <w:pPr>
        <w:spacing w:after="0" w:line="360" w:lineRule="auto"/>
        <w:ind w:firstLine="709"/>
        <w:jc w:val="both"/>
        <w:rPr>
          <w:rFonts w:ascii="Times New Roman" w:hAnsi="Times New Roman"/>
          <w:sz w:val="28"/>
          <w:szCs w:val="28"/>
          <w:lang w:val="uk-UA"/>
        </w:rPr>
      </w:pPr>
      <w:r w:rsidRPr="00094795">
        <w:rPr>
          <w:rFonts w:ascii="Times New Roman" w:hAnsi="Times New Roman"/>
          <w:sz w:val="28"/>
          <w:szCs w:val="28"/>
          <w:lang w:val="uk-UA"/>
        </w:rPr>
        <w:t>Даний метод є одним з найбільш ефективних При розрахунку ТММ алгоритм не зависає в області цієї точки, при стійкому стані, на відміну від алгоритму випадкових збурень. Крім того, невеликі інтервали відбору вимірювань роблять його менш сприйнятливим до постійно змінюваних умов освітлення. Проте, при дуже швидко мінливих умовах або частковому затіненні, алгоритм доповненої провідності може виявитися менш ефективним. Основним недоліком цього алгоритму є складність його апаратної реалізації. Необхідно не тільки вимірювати струми і напруги, але також розраховувати миттєві і додаткові значення провідності.</w:t>
      </w:r>
    </w:p>
    <w:p w14:paraId="3BE3988B" w14:textId="77777777" w:rsidR="00AB3D32" w:rsidRPr="00094795" w:rsidRDefault="00AB3D32" w:rsidP="00AB3D32">
      <w:pPr>
        <w:pStyle w:val="a3"/>
        <w:numPr>
          <w:ilvl w:val="0"/>
          <w:numId w:val="9"/>
        </w:numPr>
        <w:spacing w:after="0" w:line="360" w:lineRule="auto"/>
        <w:ind w:left="0" w:firstLine="680"/>
        <w:jc w:val="both"/>
        <w:rPr>
          <w:rFonts w:ascii="Times New Roman" w:hAnsi="Times New Roman"/>
          <w:sz w:val="28"/>
          <w:szCs w:val="28"/>
          <w:lang w:val="uk-UA"/>
        </w:rPr>
      </w:pPr>
      <w:r w:rsidRPr="00094795">
        <w:rPr>
          <w:rFonts w:ascii="Times New Roman" w:hAnsi="Times New Roman"/>
          <w:sz w:val="28"/>
          <w:szCs w:val="28"/>
          <w:lang w:val="uk-UA"/>
        </w:rPr>
        <w:t>Основними достоїнствами сонячних контролерів МРРТ типу є наступні особливості:</w:t>
      </w:r>
    </w:p>
    <w:p w14:paraId="255FDEB2" w14:textId="77777777" w:rsidR="00AB3D32" w:rsidRPr="00094795" w:rsidRDefault="00AB3D32" w:rsidP="00AB3D32">
      <w:pPr>
        <w:pStyle w:val="a3"/>
        <w:numPr>
          <w:ilvl w:val="0"/>
          <w:numId w:val="9"/>
        </w:numPr>
        <w:spacing w:after="0" w:line="360" w:lineRule="auto"/>
        <w:ind w:left="0" w:firstLine="680"/>
        <w:jc w:val="both"/>
        <w:rPr>
          <w:rFonts w:ascii="Times New Roman" w:hAnsi="Times New Roman"/>
          <w:sz w:val="28"/>
          <w:szCs w:val="28"/>
          <w:lang w:val="uk-UA"/>
        </w:rPr>
      </w:pPr>
      <w:r w:rsidRPr="00094795">
        <w:rPr>
          <w:rFonts w:ascii="Times New Roman" w:hAnsi="Times New Roman"/>
          <w:sz w:val="28"/>
          <w:szCs w:val="28"/>
          <w:lang w:val="uk-UA"/>
        </w:rPr>
        <w:t>підвищується ефективність використання не тільки акумуляторної батареї, а й фотоелектричних модулів за рахунок можливостей використання слабкою інсоляції;</w:t>
      </w:r>
    </w:p>
    <w:p w14:paraId="69EF101A" w14:textId="77777777" w:rsidR="00AB3D32" w:rsidRPr="00094795" w:rsidRDefault="00AB3D32" w:rsidP="00AB3D32">
      <w:pPr>
        <w:pStyle w:val="a3"/>
        <w:numPr>
          <w:ilvl w:val="0"/>
          <w:numId w:val="9"/>
        </w:numPr>
        <w:spacing w:after="0" w:line="360" w:lineRule="auto"/>
        <w:ind w:left="0" w:firstLine="680"/>
        <w:jc w:val="both"/>
        <w:rPr>
          <w:rFonts w:ascii="Times New Roman" w:hAnsi="Times New Roman"/>
          <w:sz w:val="28"/>
          <w:szCs w:val="28"/>
          <w:lang w:val="uk-UA"/>
        </w:rPr>
      </w:pPr>
      <w:r w:rsidRPr="00094795">
        <w:rPr>
          <w:rFonts w:ascii="Times New Roman" w:hAnsi="Times New Roman"/>
          <w:sz w:val="28"/>
          <w:szCs w:val="28"/>
          <w:lang w:val="uk-UA"/>
        </w:rPr>
        <w:t>збільшується потужність, що знімається з фотоелектричних модулів, за рахунок збільшення їх сумарного напруги і перетворення його в зарядний струм за допомогою DC</w:t>
      </w:r>
      <w:r>
        <w:rPr>
          <w:rFonts w:ascii="Times New Roman" w:hAnsi="Times New Roman"/>
          <w:sz w:val="28"/>
          <w:szCs w:val="28"/>
          <w:lang w:val="uk-UA"/>
        </w:rPr>
        <w:t>/</w:t>
      </w:r>
      <w:r w:rsidRPr="00094795">
        <w:rPr>
          <w:rFonts w:ascii="Times New Roman" w:hAnsi="Times New Roman"/>
          <w:sz w:val="28"/>
          <w:szCs w:val="28"/>
          <w:lang w:val="uk-UA"/>
        </w:rPr>
        <w:t>DC перетворювача;</w:t>
      </w:r>
    </w:p>
    <w:p w14:paraId="1349B38D" w14:textId="77777777" w:rsidR="00AB3D32" w:rsidRPr="00094795" w:rsidRDefault="00AB3D32" w:rsidP="00AB3D32">
      <w:pPr>
        <w:pStyle w:val="a3"/>
        <w:numPr>
          <w:ilvl w:val="0"/>
          <w:numId w:val="9"/>
        </w:numPr>
        <w:spacing w:after="0" w:line="360" w:lineRule="auto"/>
        <w:ind w:left="0" w:firstLine="680"/>
        <w:jc w:val="both"/>
        <w:rPr>
          <w:rFonts w:ascii="Times New Roman" w:hAnsi="Times New Roman"/>
          <w:sz w:val="28"/>
          <w:szCs w:val="28"/>
          <w:lang w:val="uk-UA"/>
        </w:rPr>
      </w:pPr>
      <w:r w:rsidRPr="00094795">
        <w:rPr>
          <w:rFonts w:ascii="Times New Roman" w:hAnsi="Times New Roman"/>
          <w:sz w:val="28"/>
          <w:szCs w:val="28"/>
          <w:lang w:val="uk-UA"/>
        </w:rPr>
        <w:t>з'являється можливість заряду акумулятора при низькій освітленості;</w:t>
      </w:r>
    </w:p>
    <w:p w14:paraId="0D79F69A" w14:textId="77777777" w:rsidR="00AB3D32" w:rsidRDefault="00AB3D32" w:rsidP="00AB3D32">
      <w:pPr>
        <w:pStyle w:val="a3"/>
        <w:numPr>
          <w:ilvl w:val="0"/>
          <w:numId w:val="9"/>
        </w:numPr>
        <w:spacing w:after="0" w:line="360" w:lineRule="auto"/>
        <w:ind w:left="0" w:firstLine="680"/>
        <w:jc w:val="both"/>
        <w:rPr>
          <w:rFonts w:ascii="Times New Roman" w:hAnsi="Times New Roman"/>
          <w:sz w:val="28"/>
          <w:szCs w:val="28"/>
          <w:lang w:val="uk-UA"/>
        </w:rPr>
      </w:pPr>
      <w:r w:rsidRPr="00094795">
        <w:rPr>
          <w:rFonts w:ascii="Times New Roman" w:hAnsi="Times New Roman"/>
          <w:sz w:val="28"/>
          <w:szCs w:val="28"/>
          <w:lang w:val="uk-UA"/>
        </w:rPr>
        <w:t>більш високий вхідний напруга контролера дозволяє зменшити перетин кабелів і збільшити відстань до фотоелектричних модулів.</w:t>
      </w:r>
    </w:p>
    <w:p w14:paraId="1AF62546" w14:textId="77777777" w:rsidR="00AB3D32" w:rsidRDefault="00AB3D32" w:rsidP="00AB3D32">
      <w:pPr>
        <w:spacing w:after="0" w:line="360" w:lineRule="auto"/>
        <w:ind w:firstLine="709"/>
        <w:jc w:val="both"/>
        <w:rPr>
          <w:rFonts w:ascii="Times New Roman" w:hAnsi="Times New Roman"/>
          <w:sz w:val="28"/>
          <w:szCs w:val="28"/>
          <w:lang w:val="uk-UA"/>
        </w:rPr>
      </w:pPr>
      <w:r w:rsidRPr="00094795">
        <w:rPr>
          <w:rFonts w:ascii="Times New Roman" w:hAnsi="Times New Roman"/>
          <w:sz w:val="28"/>
          <w:szCs w:val="28"/>
          <w:lang w:val="uk-UA"/>
        </w:rPr>
        <w:t xml:space="preserve">Слід зазначити, що сучасні інвертори можуть мати функції МРРТ контролерів. Наприклад, автономний інвертор німецької фірми SMASUNNY ISLAND, мережевий інвертор SANNY BOY і ін. Топологія трифазного мережевого інвертора з МРРТ </w:t>
      </w:r>
      <w:proofErr w:type="spellStart"/>
      <w:r w:rsidRPr="00094795">
        <w:rPr>
          <w:rFonts w:ascii="Times New Roman" w:hAnsi="Times New Roman"/>
          <w:sz w:val="28"/>
          <w:szCs w:val="28"/>
          <w:lang w:val="uk-UA"/>
        </w:rPr>
        <w:t>трекера</w:t>
      </w:r>
      <w:proofErr w:type="spellEnd"/>
      <w:r w:rsidRPr="00094795">
        <w:rPr>
          <w:rFonts w:ascii="Times New Roman" w:hAnsi="Times New Roman"/>
          <w:sz w:val="28"/>
          <w:szCs w:val="28"/>
          <w:lang w:val="uk-UA"/>
        </w:rPr>
        <w:t xml:space="preserve"> показана на рис.</w:t>
      </w:r>
      <w:r>
        <w:rPr>
          <w:rFonts w:ascii="Times New Roman" w:hAnsi="Times New Roman"/>
          <w:sz w:val="28"/>
          <w:szCs w:val="28"/>
          <w:lang w:val="uk-UA"/>
        </w:rPr>
        <w:t>2.12</w:t>
      </w:r>
      <w:r w:rsidRPr="00094795">
        <w:rPr>
          <w:rFonts w:ascii="Times New Roman" w:hAnsi="Times New Roman"/>
          <w:sz w:val="28"/>
          <w:szCs w:val="28"/>
          <w:lang w:val="uk-UA"/>
        </w:rPr>
        <w:t xml:space="preserve">. MPPT </w:t>
      </w:r>
      <w:proofErr w:type="spellStart"/>
      <w:r w:rsidRPr="00094795">
        <w:rPr>
          <w:rFonts w:ascii="Times New Roman" w:hAnsi="Times New Roman"/>
          <w:sz w:val="28"/>
          <w:szCs w:val="28"/>
          <w:lang w:val="uk-UA"/>
        </w:rPr>
        <w:t>трекери</w:t>
      </w:r>
      <w:proofErr w:type="spellEnd"/>
      <w:r w:rsidRPr="00094795">
        <w:rPr>
          <w:rFonts w:ascii="Times New Roman" w:hAnsi="Times New Roman"/>
          <w:sz w:val="28"/>
          <w:szCs w:val="28"/>
          <w:lang w:val="uk-UA"/>
        </w:rPr>
        <w:t xml:space="preserve"> відстежують точку максимальної потужності сонячної батареї, потім варто інвертор, який перетворює </w:t>
      </w:r>
      <w:r w:rsidRPr="00094795">
        <w:rPr>
          <w:rFonts w:ascii="Times New Roman" w:hAnsi="Times New Roman"/>
          <w:sz w:val="28"/>
          <w:szCs w:val="28"/>
          <w:lang w:val="uk-UA"/>
        </w:rPr>
        <w:lastRenderedPageBreak/>
        <w:t>постійний струм в змінний, синхронізований з мережею. З виходу інвертора електроенергія направляється в мережу.</w:t>
      </w:r>
    </w:p>
    <w:p w14:paraId="7000B22A" w14:textId="77777777" w:rsidR="00AB3D32" w:rsidRDefault="00AB3D32" w:rsidP="00AB3D32">
      <w:pPr>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3621DED6" wp14:editId="4C6E855E">
            <wp:extent cx="6289804" cy="3867367"/>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a:extLst>
                        <a:ext uri="{BEBA8EAE-BF5A-486C-A8C5-ECC9F3942E4B}">
                          <a14:imgProps xmlns:a14="http://schemas.microsoft.com/office/drawing/2010/main">
                            <a14:imgLayer r:embed="rId4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6330023" cy="3892096"/>
                    </a:xfrm>
                    <a:prstGeom prst="rect">
                      <a:avLst/>
                    </a:prstGeom>
                    <a:noFill/>
                    <a:ln>
                      <a:noFill/>
                    </a:ln>
                  </pic:spPr>
                </pic:pic>
              </a:graphicData>
            </a:graphic>
          </wp:inline>
        </w:drawing>
      </w:r>
    </w:p>
    <w:p w14:paraId="65BFD6E3"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2.12 - </w:t>
      </w:r>
      <w:r w:rsidRPr="00094795">
        <w:rPr>
          <w:rFonts w:ascii="Times New Roman" w:hAnsi="Times New Roman"/>
          <w:sz w:val="28"/>
          <w:szCs w:val="28"/>
          <w:lang w:val="uk-UA"/>
        </w:rPr>
        <w:t xml:space="preserve">Топологія мережевого інвертора з МРРТ </w:t>
      </w:r>
      <w:proofErr w:type="spellStart"/>
      <w:r w:rsidRPr="00094795">
        <w:rPr>
          <w:rFonts w:ascii="Times New Roman" w:hAnsi="Times New Roman"/>
          <w:sz w:val="28"/>
          <w:szCs w:val="28"/>
          <w:lang w:val="uk-UA"/>
        </w:rPr>
        <w:t>трекера</w:t>
      </w:r>
      <w:proofErr w:type="spellEnd"/>
    </w:p>
    <w:p w14:paraId="0BA3B662" w14:textId="77777777" w:rsidR="00AB3D32" w:rsidRDefault="00AB3D32" w:rsidP="00AB3D32">
      <w:pPr>
        <w:spacing w:after="0" w:line="240" w:lineRule="auto"/>
        <w:ind w:firstLine="709"/>
        <w:jc w:val="both"/>
        <w:rPr>
          <w:rFonts w:ascii="Times New Roman" w:hAnsi="Times New Roman"/>
          <w:sz w:val="28"/>
          <w:szCs w:val="28"/>
          <w:lang w:val="uk-UA"/>
        </w:rPr>
      </w:pPr>
    </w:p>
    <w:p w14:paraId="22988101" w14:textId="77777777" w:rsidR="00AB3D32" w:rsidRPr="00EF6210" w:rsidRDefault="00AB3D32" w:rsidP="00AB3D32">
      <w:pPr>
        <w:spacing w:after="0" w:line="360" w:lineRule="auto"/>
        <w:ind w:firstLine="709"/>
        <w:jc w:val="both"/>
        <w:rPr>
          <w:rFonts w:ascii="Times New Roman" w:hAnsi="Times New Roman"/>
          <w:sz w:val="28"/>
          <w:szCs w:val="28"/>
          <w:lang w:val="uk-UA"/>
        </w:rPr>
      </w:pPr>
      <w:r w:rsidRPr="00EF6210">
        <w:rPr>
          <w:rFonts w:ascii="Times New Roman" w:hAnsi="Times New Roman"/>
          <w:sz w:val="28"/>
          <w:szCs w:val="28"/>
          <w:lang w:val="uk-UA"/>
        </w:rPr>
        <w:t xml:space="preserve">ШІМ контролери зазвичай застосовуються в системах потужністю до 2-3 кВт з акумуляторною батареєю невеликої ємності. МРРТ контролери рекомендуються для більш потужних систем. Представлені на ринку зразки контролерів для фотоелектростанцій розраховані на вхідну напругу в інтервалі від 75 до 200 В і струм до 60-80 А. Це дозволяє підключати на один контролер </w:t>
      </w:r>
      <w:proofErr w:type="spellStart"/>
      <w:r w:rsidRPr="00EF6210">
        <w:rPr>
          <w:rFonts w:ascii="Times New Roman" w:hAnsi="Times New Roman"/>
          <w:sz w:val="28"/>
          <w:szCs w:val="28"/>
          <w:lang w:val="uk-UA"/>
        </w:rPr>
        <w:t>фотомодулі</w:t>
      </w:r>
      <w:proofErr w:type="spellEnd"/>
      <w:r w:rsidRPr="00EF6210">
        <w:rPr>
          <w:rFonts w:ascii="Times New Roman" w:hAnsi="Times New Roman"/>
          <w:sz w:val="28"/>
          <w:szCs w:val="28"/>
          <w:lang w:val="uk-UA"/>
        </w:rPr>
        <w:t xml:space="preserve"> потужністю до 4 кВт при системному напрузі 48 В.</w:t>
      </w:r>
    </w:p>
    <w:p w14:paraId="4F99CE11" w14:textId="77777777" w:rsidR="00AB3D32" w:rsidRDefault="00AB3D32" w:rsidP="00AB3D32">
      <w:pPr>
        <w:spacing w:after="0" w:line="360" w:lineRule="auto"/>
        <w:ind w:firstLine="709"/>
        <w:jc w:val="both"/>
        <w:rPr>
          <w:rFonts w:ascii="Times New Roman" w:hAnsi="Times New Roman"/>
          <w:sz w:val="28"/>
          <w:szCs w:val="28"/>
          <w:lang w:val="uk-UA"/>
        </w:rPr>
      </w:pPr>
      <w:r w:rsidRPr="00EF6210">
        <w:rPr>
          <w:rFonts w:ascii="Times New Roman" w:hAnsi="Times New Roman"/>
          <w:sz w:val="28"/>
          <w:szCs w:val="28"/>
          <w:lang w:val="uk-UA"/>
        </w:rPr>
        <w:t xml:space="preserve">Потужність </w:t>
      </w:r>
      <w:proofErr w:type="spellStart"/>
      <w:r w:rsidRPr="00EF6210">
        <w:rPr>
          <w:rFonts w:ascii="Times New Roman" w:hAnsi="Times New Roman"/>
          <w:sz w:val="28"/>
          <w:szCs w:val="28"/>
          <w:lang w:val="uk-UA"/>
        </w:rPr>
        <w:t>вітротурбіни</w:t>
      </w:r>
      <w:proofErr w:type="spellEnd"/>
      <w:r w:rsidRPr="00EF6210">
        <w:rPr>
          <w:rFonts w:ascii="Times New Roman" w:hAnsi="Times New Roman"/>
          <w:sz w:val="28"/>
          <w:szCs w:val="28"/>
          <w:lang w:val="uk-UA"/>
        </w:rPr>
        <w:t xml:space="preserve"> залежить від швидкості вітру і частоти її обертання. При цьому, кожному значенню швидкості вітру відповідає певна частота обертання </w:t>
      </w:r>
      <w:proofErr w:type="spellStart"/>
      <w:r w:rsidRPr="00EF6210">
        <w:rPr>
          <w:rFonts w:ascii="Times New Roman" w:hAnsi="Times New Roman"/>
          <w:sz w:val="28"/>
          <w:szCs w:val="28"/>
          <w:lang w:val="uk-UA"/>
        </w:rPr>
        <w:t>вітротурбіни</w:t>
      </w:r>
      <w:proofErr w:type="spellEnd"/>
      <w:r w:rsidRPr="00EF6210">
        <w:rPr>
          <w:rFonts w:ascii="Times New Roman" w:hAnsi="Times New Roman"/>
          <w:sz w:val="28"/>
          <w:szCs w:val="28"/>
          <w:lang w:val="uk-UA"/>
        </w:rPr>
        <w:t xml:space="preserve"> при якій вона розвиває максимум потужності (див. Рис. </w:t>
      </w:r>
      <w:r>
        <w:rPr>
          <w:rFonts w:ascii="Times New Roman" w:hAnsi="Times New Roman"/>
          <w:sz w:val="28"/>
          <w:szCs w:val="28"/>
          <w:lang w:val="uk-UA"/>
        </w:rPr>
        <w:t>2.2</w:t>
      </w:r>
      <w:r w:rsidRPr="00EF6210">
        <w:rPr>
          <w:rFonts w:ascii="Times New Roman" w:hAnsi="Times New Roman"/>
          <w:sz w:val="28"/>
          <w:szCs w:val="28"/>
          <w:lang w:val="uk-UA"/>
        </w:rPr>
        <w:t>).</w:t>
      </w:r>
    </w:p>
    <w:p w14:paraId="5A833FAF" w14:textId="77777777" w:rsidR="00AB3D32" w:rsidRPr="00EF6210" w:rsidRDefault="00AB3D32" w:rsidP="00AB3D32">
      <w:pPr>
        <w:spacing w:after="0" w:line="360" w:lineRule="auto"/>
        <w:ind w:firstLine="709"/>
        <w:jc w:val="both"/>
        <w:rPr>
          <w:rFonts w:ascii="Times New Roman" w:hAnsi="Times New Roman"/>
          <w:sz w:val="28"/>
          <w:szCs w:val="28"/>
          <w:lang w:val="uk-UA"/>
        </w:rPr>
      </w:pPr>
      <w:r w:rsidRPr="00EF6210">
        <w:rPr>
          <w:rFonts w:ascii="Times New Roman" w:hAnsi="Times New Roman"/>
          <w:sz w:val="28"/>
          <w:szCs w:val="28"/>
          <w:lang w:val="uk-UA"/>
        </w:rPr>
        <w:t xml:space="preserve">Для отримання максимальної потужності від вітроелектростанції для будь-яких швидкостей вітру необхідно регулювати обороти турбіни. Регулювання частоти обертання </w:t>
      </w:r>
      <w:proofErr w:type="spellStart"/>
      <w:r w:rsidRPr="00EF6210">
        <w:rPr>
          <w:rFonts w:ascii="Times New Roman" w:hAnsi="Times New Roman"/>
          <w:sz w:val="28"/>
          <w:szCs w:val="28"/>
          <w:lang w:val="uk-UA"/>
        </w:rPr>
        <w:t>вітрогенератора</w:t>
      </w:r>
      <w:proofErr w:type="spellEnd"/>
      <w:r w:rsidRPr="00EF6210">
        <w:rPr>
          <w:rFonts w:ascii="Times New Roman" w:hAnsi="Times New Roman"/>
          <w:sz w:val="28"/>
          <w:szCs w:val="28"/>
          <w:lang w:val="uk-UA"/>
        </w:rPr>
        <w:t xml:space="preserve"> зазвичай здійснюється зміною його електричного навантаження. Як регульованою навантаження в автономних </w:t>
      </w:r>
      <w:r w:rsidRPr="00EF6210">
        <w:rPr>
          <w:rFonts w:ascii="Times New Roman" w:hAnsi="Times New Roman"/>
          <w:sz w:val="28"/>
          <w:szCs w:val="28"/>
          <w:lang w:val="uk-UA"/>
        </w:rPr>
        <w:lastRenderedPageBreak/>
        <w:t>системах використовуються акумуляторні батареї та баластні навантаження. У мережевих вітроелектростанціях використовуються можливості регулювання потужності, що віддається в електричну систему.</w:t>
      </w:r>
    </w:p>
    <w:p w14:paraId="782F10C9" w14:textId="77777777" w:rsidR="00AB3D32" w:rsidRDefault="00AB3D32" w:rsidP="00AB3D32">
      <w:pPr>
        <w:spacing w:after="0" w:line="360" w:lineRule="auto"/>
        <w:ind w:firstLine="709"/>
        <w:jc w:val="both"/>
        <w:rPr>
          <w:rFonts w:ascii="Times New Roman" w:hAnsi="Times New Roman"/>
          <w:sz w:val="28"/>
          <w:szCs w:val="28"/>
          <w:lang w:val="uk-UA"/>
        </w:rPr>
      </w:pPr>
      <w:r w:rsidRPr="00EF6210">
        <w:rPr>
          <w:rFonts w:ascii="Times New Roman" w:hAnsi="Times New Roman"/>
          <w:sz w:val="28"/>
          <w:szCs w:val="28"/>
          <w:lang w:val="uk-UA"/>
        </w:rPr>
        <w:t xml:space="preserve">Заряд акумуляторної батареї від </w:t>
      </w:r>
      <w:proofErr w:type="spellStart"/>
      <w:r w:rsidRPr="00EF6210">
        <w:rPr>
          <w:rFonts w:ascii="Times New Roman" w:hAnsi="Times New Roman"/>
          <w:sz w:val="28"/>
          <w:szCs w:val="28"/>
          <w:lang w:val="uk-UA"/>
        </w:rPr>
        <w:t>вітрогенератора</w:t>
      </w:r>
      <w:proofErr w:type="spellEnd"/>
      <w:r w:rsidRPr="00EF6210">
        <w:rPr>
          <w:rFonts w:ascii="Times New Roman" w:hAnsi="Times New Roman"/>
          <w:sz w:val="28"/>
          <w:szCs w:val="28"/>
          <w:lang w:val="uk-UA"/>
        </w:rPr>
        <w:t xml:space="preserve"> і забезпечення його ефективної роботи здійснюється за допомогою контролерів енергії вітру. Включення контролера заряду акумуляторів в структурну схему вітроелектростанції показано на рис.</w:t>
      </w:r>
      <w:r>
        <w:rPr>
          <w:rFonts w:ascii="Times New Roman" w:hAnsi="Times New Roman"/>
          <w:sz w:val="28"/>
          <w:szCs w:val="28"/>
          <w:lang w:val="uk-UA"/>
        </w:rPr>
        <w:t>2.13</w:t>
      </w:r>
      <w:r w:rsidRPr="00EF6210">
        <w:rPr>
          <w:rFonts w:ascii="Times New Roman" w:hAnsi="Times New Roman"/>
          <w:sz w:val="28"/>
          <w:szCs w:val="28"/>
          <w:lang w:val="uk-UA"/>
        </w:rPr>
        <w:t>.</w:t>
      </w:r>
    </w:p>
    <w:p w14:paraId="40A3E4A8" w14:textId="77777777" w:rsidR="00AB3D32" w:rsidRPr="00EF6210" w:rsidRDefault="00AB3D32" w:rsidP="00AB3D32">
      <w:pPr>
        <w:spacing w:after="0" w:line="360" w:lineRule="auto"/>
        <w:ind w:firstLine="709"/>
        <w:jc w:val="both"/>
        <w:rPr>
          <w:rFonts w:ascii="Times New Roman" w:hAnsi="Times New Roman"/>
          <w:sz w:val="28"/>
          <w:szCs w:val="28"/>
          <w:lang w:val="uk-UA"/>
        </w:rPr>
      </w:pPr>
      <w:r w:rsidRPr="00EF6210">
        <w:rPr>
          <w:rFonts w:ascii="Times New Roman" w:hAnsi="Times New Roman"/>
          <w:sz w:val="28"/>
          <w:szCs w:val="28"/>
          <w:lang w:val="uk-UA"/>
        </w:rPr>
        <w:t>Основними функціями контролерів енергії вітру є наступні.</w:t>
      </w:r>
    </w:p>
    <w:p w14:paraId="6A87E1C3" w14:textId="77777777" w:rsidR="00AB3D32" w:rsidRPr="00EF6210" w:rsidRDefault="00AB3D32" w:rsidP="00AB3D32">
      <w:pPr>
        <w:pStyle w:val="a3"/>
        <w:numPr>
          <w:ilvl w:val="0"/>
          <w:numId w:val="10"/>
        </w:numPr>
        <w:spacing w:after="0" w:line="360" w:lineRule="auto"/>
        <w:ind w:left="0" w:firstLine="680"/>
        <w:jc w:val="both"/>
        <w:rPr>
          <w:rFonts w:ascii="Times New Roman" w:hAnsi="Times New Roman"/>
          <w:sz w:val="28"/>
          <w:szCs w:val="28"/>
          <w:lang w:val="uk-UA"/>
        </w:rPr>
      </w:pPr>
      <w:r w:rsidRPr="00EF6210">
        <w:rPr>
          <w:rFonts w:ascii="Times New Roman" w:hAnsi="Times New Roman"/>
          <w:sz w:val="28"/>
          <w:szCs w:val="28"/>
          <w:lang w:val="uk-UA"/>
        </w:rPr>
        <w:t xml:space="preserve">Перетворення трифазного змінного струму </w:t>
      </w:r>
      <w:proofErr w:type="spellStart"/>
      <w:r w:rsidRPr="00EF6210">
        <w:rPr>
          <w:rFonts w:ascii="Times New Roman" w:hAnsi="Times New Roman"/>
          <w:sz w:val="28"/>
          <w:szCs w:val="28"/>
          <w:lang w:val="uk-UA"/>
        </w:rPr>
        <w:t>вітрогенератора</w:t>
      </w:r>
      <w:proofErr w:type="spellEnd"/>
      <w:r w:rsidRPr="00EF6210">
        <w:rPr>
          <w:rFonts w:ascii="Times New Roman" w:hAnsi="Times New Roman"/>
          <w:sz w:val="28"/>
          <w:szCs w:val="28"/>
          <w:lang w:val="uk-UA"/>
        </w:rPr>
        <w:t xml:space="preserve"> в постійний.</w:t>
      </w:r>
    </w:p>
    <w:p w14:paraId="79ECE2C8" w14:textId="77777777" w:rsidR="00AB3D32" w:rsidRPr="00EF6210" w:rsidRDefault="00AB3D32" w:rsidP="00AB3D32">
      <w:pPr>
        <w:pStyle w:val="a3"/>
        <w:numPr>
          <w:ilvl w:val="0"/>
          <w:numId w:val="10"/>
        </w:numPr>
        <w:spacing w:after="0" w:line="360" w:lineRule="auto"/>
        <w:ind w:left="0" w:firstLine="680"/>
        <w:jc w:val="both"/>
        <w:rPr>
          <w:rFonts w:ascii="Times New Roman" w:hAnsi="Times New Roman"/>
          <w:sz w:val="28"/>
          <w:szCs w:val="28"/>
          <w:lang w:val="uk-UA"/>
        </w:rPr>
      </w:pPr>
      <w:r w:rsidRPr="00EF6210">
        <w:rPr>
          <w:rFonts w:ascii="Times New Roman" w:hAnsi="Times New Roman"/>
          <w:sz w:val="28"/>
          <w:szCs w:val="28"/>
          <w:lang w:val="uk-UA"/>
        </w:rPr>
        <w:t>Регулювання величини зарядного струму в залежності від ступеня зарядженості акумулятора.</w:t>
      </w:r>
    </w:p>
    <w:p w14:paraId="0FC516E8" w14:textId="77777777" w:rsidR="00AB3D32" w:rsidRPr="00EF6210" w:rsidRDefault="00AB3D32" w:rsidP="00AB3D32">
      <w:pPr>
        <w:pStyle w:val="a3"/>
        <w:numPr>
          <w:ilvl w:val="0"/>
          <w:numId w:val="10"/>
        </w:numPr>
        <w:spacing w:after="0" w:line="360" w:lineRule="auto"/>
        <w:ind w:left="0" w:firstLine="680"/>
        <w:jc w:val="both"/>
        <w:rPr>
          <w:rFonts w:ascii="Times New Roman" w:hAnsi="Times New Roman"/>
          <w:sz w:val="28"/>
          <w:szCs w:val="28"/>
          <w:lang w:val="uk-UA"/>
        </w:rPr>
      </w:pPr>
      <w:r w:rsidRPr="00EF6210">
        <w:rPr>
          <w:rFonts w:ascii="Times New Roman" w:hAnsi="Times New Roman"/>
          <w:sz w:val="28"/>
          <w:szCs w:val="28"/>
          <w:lang w:val="uk-UA"/>
        </w:rPr>
        <w:t>Забезпечення розгону ротора на холостому ходу при слабких вітрах.</w:t>
      </w:r>
    </w:p>
    <w:p w14:paraId="170C8CB0" w14:textId="77777777" w:rsidR="00AB3D32" w:rsidRPr="00EF6210" w:rsidRDefault="00AB3D32" w:rsidP="00AB3D32">
      <w:pPr>
        <w:pStyle w:val="a3"/>
        <w:numPr>
          <w:ilvl w:val="0"/>
          <w:numId w:val="10"/>
        </w:numPr>
        <w:spacing w:after="0" w:line="360" w:lineRule="auto"/>
        <w:ind w:left="0" w:firstLine="680"/>
        <w:jc w:val="both"/>
        <w:rPr>
          <w:rFonts w:ascii="Times New Roman" w:hAnsi="Times New Roman"/>
          <w:sz w:val="28"/>
          <w:szCs w:val="28"/>
          <w:lang w:val="uk-UA"/>
        </w:rPr>
      </w:pPr>
      <w:r w:rsidRPr="00EF6210">
        <w:rPr>
          <w:rFonts w:ascii="Times New Roman" w:hAnsi="Times New Roman"/>
          <w:sz w:val="28"/>
          <w:szCs w:val="28"/>
          <w:lang w:val="uk-UA"/>
        </w:rPr>
        <w:t xml:space="preserve">Відключення акумуляторів від </w:t>
      </w:r>
      <w:proofErr w:type="spellStart"/>
      <w:r w:rsidRPr="00EF6210">
        <w:rPr>
          <w:rFonts w:ascii="Times New Roman" w:hAnsi="Times New Roman"/>
          <w:sz w:val="28"/>
          <w:szCs w:val="28"/>
          <w:lang w:val="uk-UA"/>
        </w:rPr>
        <w:t>вітрогенератора</w:t>
      </w:r>
      <w:proofErr w:type="spellEnd"/>
      <w:r w:rsidRPr="00EF6210">
        <w:rPr>
          <w:rFonts w:ascii="Times New Roman" w:hAnsi="Times New Roman"/>
          <w:sz w:val="28"/>
          <w:szCs w:val="28"/>
          <w:lang w:val="uk-UA"/>
        </w:rPr>
        <w:t xml:space="preserve"> при повному заряді.</w:t>
      </w:r>
    </w:p>
    <w:p w14:paraId="577DFD93" w14:textId="77777777" w:rsidR="00AB3D32" w:rsidRPr="00EF6210" w:rsidRDefault="00AB3D32" w:rsidP="00AB3D32">
      <w:pPr>
        <w:pStyle w:val="a3"/>
        <w:numPr>
          <w:ilvl w:val="0"/>
          <w:numId w:val="10"/>
        </w:numPr>
        <w:spacing w:after="0" w:line="360" w:lineRule="auto"/>
        <w:ind w:left="0" w:firstLine="680"/>
        <w:jc w:val="both"/>
        <w:rPr>
          <w:rFonts w:ascii="Times New Roman" w:hAnsi="Times New Roman"/>
          <w:sz w:val="28"/>
          <w:szCs w:val="28"/>
          <w:lang w:val="uk-UA"/>
        </w:rPr>
      </w:pPr>
      <w:r w:rsidRPr="00EF6210">
        <w:rPr>
          <w:rFonts w:ascii="Times New Roman" w:hAnsi="Times New Roman"/>
          <w:sz w:val="28"/>
          <w:szCs w:val="28"/>
          <w:lang w:val="uk-UA"/>
        </w:rPr>
        <w:t xml:space="preserve">Підключення навантаження для захисту акумуляторних </w:t>
      </w:r>
      <w:proofErr w:type="spellStart"/>
      <w:r w:rsidRPr="00EF6210">
        <w:rPr>
          <w:rFonts w:ascii="Times New Roman" w:hAnsi="Times New Roman"/>
          <w:sz w:val="28"/>
          <w:szCs w:val="28"/>
          <w:lang w:val="uk-UA"/>
        </w:rPr>
        <w:t>батарей</w:t>
      </w:r>
      <w:proofErr w:type="spellEnd"/>
      <w:r w:rsidRPr="00EF6210">
        <w:rPr>
          <w:rFonts w:ascii="Times New Roman" w:hAnsi="Times New Roman"/>
          <w:sz w:val="28"/>
          <w:szCs w:val="28"/>
          <w:lang w:val="uk-UA"/>
        </w:rPr>
        <w:t xml:space="preserve"> та зменшенні частоти обертання </w:t>
      </w:r>
      <w:proofErr w:type="spellStart"/>
      <w:r w:rsidRPr="00EF6210">
        <w:rPr>
          <w:rFonts w:ascii="Times New Roman" w:hAnsi="Times New Roman"/>
          <w:sz w:val="28"/>
          <w:szCs w:val="28"/>
          <w:lang w:val="uk-UA"/>
        </w:rPr>
        <w:t>вітрогенератора</w:t>
      </w:r>
      <w:proofErr w:type="spellEnd"/>
      <w:r w:rsidRPr="00EF6210">
        <w:rPr>
          <w:rFonts w:ascii="Times New Roman" w:hAnsi="Times New Roman"/>
          <w:sz w:val="28"/>
          <w:szCs w:val="28"/>
          <w:lang w:val="uk-UA"/>
        </w:rPr>
        <w:t xml:space="preserve"> при великих швидкостях вітру.</w:t>
      </w:r>
    </w:p>
    <w:p w14:paraId="1775CEBD" w14:textId="77777777" w:rsidR="00AB3D32" w:rsidRDefault="00AB3D32" w:rsidP="00AB3D32">
      <w:pPr>
        <w:pStyle w:val="a3"/>
        <w:numPr>
          <w:ilvl w:val="0"/>
          <w:numId w:val="10"/>
        </w:numPr>
        <w:spacing w:after="0" w:line="360" w:lineRule="auto"/>
        <w:ind w:left="0" w:firstLine="680"/>
        <w:jc w:val="both"/>
        <w:rPr>
          <w:rFonts w:ascii="Times New Roman" w:hAnsi="Times New Roman"/>
          <w:sz w:val="28"/>
          <w:szCs w:val="28"/>
          <w:lang w:val="uk-UA"/>
        </w:rPr>
      </w:pPr>
      <w:r w:rsidRPr="00EF6210">
        <w:rPr>
          <w:rFonts w:ascii="Times New Roman" w:hAnsi="Times New Roman"/>
          <w:sz w:val="28"/>
          <w:szCs w:val="28"/>
          <w:lang w:val="uk-UA"/>
        </w:rPr>
        <w:t>Моніторинг параметрів робочого режиму вітроелектростанції.</w:t>
      </w:r>
    </w:p>
    <w:p w14:paraId="1D88F670" w14:textId="77777777" w:rsidR="00AB3D32" w:rsidRDefault="00AB3D32" w:rsidP="00AB3D32">
      <w:pPr>
        <w:spacing w:after="0" w:line="240" w:lineRule="auto"/>
        <w:ind w:firstLine="709"/>
        <w:jc w:val="both"/>
        <w:rPr>
          <w:rFonts w:ascii="Times New Roman" w:hAnsi="Times New Roman"/>
          <w:sz w:val="28"/>
          <w:szCs w:val="28"/>
          <w:lang w:val="uk-UA"/>
        </w:rPr>
      </w:pPr>
    </w:p>
    <w:p w14:paraId="2A62EEFF" w14:textId="77777777" w:rsidR="00AB3D32" w:rsidRDefault="00AB3D32" w:rsidP="00AB3D32">
      <w:pPr>
        <w:spacing w:after="0" w:line="360" w:lineRule="auto"/>
        <w:ind w:firstLine="709"/>
        <w:jc w:val="both"/>
        <w:rPr>
          <w:rFonts w:ascii="Times New Roman" w:hAnsi="Times New Roman"/>
          <w:sz w:val="28"/>
          <w:szCs w:val="28"/>
          <w:lang w:val="uk-UA"/>
        </w:rPr>
      </w:pPr>
      <w:r w:rsidRPr="00EF6210">
        <w:rPr>
          <w:rFonts w:ascii="Times New Roman" w:hAnsi="Times New Roman"/>
          <w:sz w:val="28"/>
          <w:szCs w:val="28"/>
          <w:lang w:val="uk-UA"/>
        </w:rPr>
        <w:t xml:space="preserve">Контролер вітроелектростанції з МРРТ технологією, крім зазначених функцій, забезпечує роботу </w:t>
      </w:r>
      <w:proofErr w:type="spellStart"/>
      <w:r w:rsidRPr="00EF6210">
        <w:rPr>
          <w:rFonts w:ascii="Times New Roman" w:hAnsi="Times New Roman"/>
          <w:sz w:val="28"/>
          <w:szCs w:val="28"/>
          <w:lang w:val="uk-UA"/>
        </w:rPr>
        <w:t>вітрогенератора</w:t>
      </w:r>
      <w:proofErr w:type="spellEnd"/>
      <w:r w:rsidRPr="00EF6210">
        <w:rPr>
          <w:rFonts w:ascii="Times New Roman" w:hAnsi="Times New Roman"/>
          <w:sz w:val="28"/>
          <w:szCs w:val="28"/>
          <w:lang w:val="uk-UA"/>
        </w:rPr>
        <w:t xml:space="preserve"> в точці максимальної потужності для кожної швидкості вітру.</w:t>
      </w:r>
    </w:p>
    <w:p w14:paraId="30776AFA" w14:textId="77777777" w:rsidR="00AB3D32" w:rsidRDefault="00AB3D32" w:rsidP="00AB3D32">
      <w:pPr>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46FF47E1" wp14:editId="4A756FAF">
            <wp:extent cx="5298440" cy="2470150"/>
            <wp:effectExtent l="0" t="0" r="0" b="635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98440" cy="2470150"/>
                    </a:xfrm>
                    <a:prstGeom prst="rect">
                      <a:avLst/>
                    </a:prstGeom>
                    <a:noFill/>
                    <a:ln>
                      <a:noFill/>
                    </a:ln>
                  </pic:spPr>
                </pic:pic>
              </a:graphicData>
            </a:graphic>
          </wp:inline>
        </w:drawing>
      </w:r>
    </w:p>
    <w:p w14:paraId="704FD774"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2.13 - </w:t>
      </w:r>
      <w:r w:rsidRPr="00CD2C50">
        <w:rPr>
          <w:rFonts w:ascii="Times New Roman" w:hAnsi="Times New Roman"/>
          <w:sz w:val="28"/>
          <w:szCs w:val="28"/>
          <w:lang w:val="uk-UA"/>
        </w:rPr>
        <w:t>Структурна схема автономної вітроелектростанції</w:t>
      </w:r>
    </w:p>
    <w:p w14:paraId="420966CA" w14:textId="77777777" w:rsidR="00AB3D32" w:rsidRDefault="00AB3D32" w:rsidP="00AB3D32">
      <w:pPr>
        <w:spacing w:after="0" w:line="360" w:lineRule="auto"/>
        <w:ind w:firstLine="709"/>
        <w:jc w:val="both"/>
        <w:rPr>
          <w:rFonts w:ascii="Times New Roman" w:hAnsi="Times New Roman"/>
          <w:sz w:val="28"/>
          <w:szCs w:val="28"/>
          <w:lang w:val="uk-UA"/>
        </w:rPr>
      </w:pPr>
      <w:r w:rsidRPr="00CD2C50">
        <w:rPr>
          <w:rFonts w:ascii="Times New Roman" w:hAnsi="Times New Roman"/>
          <w:sz w:val="28"/>
          <w:szCs w:val="28"/>
          <w:lang w:val="uk-UA"/>
        </w:rPr>
        <w:lastRenderedPageBreak/>
        <w:t xml:space="preserve">Для отримання максимальної потужності від </w:t>
      </w:r>
      <w:proofErr w:type="spellStart"/>
      <w:r w:rsidRPr="00CD2C50">
        <w:rPr>
          <w:rFonts w:ascii="Times New Roman" w:hAnsi="Times New Roman"/>
          <w:sz w:val="28"/>
          <w:szCs w:val="28"/>
          <w:lang w:val="uk-UA"/>
        </w:rPr>
        <w:t>вітрогенератора</w:t>
      </w:r>
      <w:proofErr w:type="spellEnd"/>
      <w:r w:rsidRPr="00CD2C50">
        <w:rPr>
          <w:rFonts w:ascii="Times New Roman" w:hAnsi="Times New Roman"/>
          <w:sz w:val="28"/>
          <w:szCs w:val="28"/>
          <w:lang w:val="uk-UA"/>
        </w:rPr>
        <w:t xml:space="preserve"> необхідно підтримувати оптимальну для кожної швидкості вітру частоту обертання </w:t>
      </w:r>
      <w:proofErr w:type="spellStart"/>
      <w:r w:rsidRPr="00CD2C50">
        <w:rPr>
          <w:rFonts w:ascii="Times New Roman" w:hAnsi="Times New Roman"/>
          <w:sz w:val="28"/>
          <w:szCs w:val="28"/>
          <w:lang w:val="uk-UA"/>
        </w:rPr>
        <w:t>вітрогенератора</w:t>
      </w:r>
      <w:proofErr w:type="spellEnd"/>
      <w:r w:rsidRPr="00CD2C50">
        <w:rPr>
          <w:rFonts w:ascii="Times New Roman" w:hAnsi="Times New Roman"/>
          <w:sz w:val="28"/>
          <w:szCs w:val="28"/>
          <w:lang w:val="uk-UA"/>
        </w:rPr>
        <w:t>, що відповідає крапці його максимальної потужності.</w:t>
      </w:r>
    </w:p>
    <w:p w14:paraId="7DB931B7" w14:textId="77777777" w:rsidR="00AB3D32" w:rsidRPr="00CD2C50" w:rsidRDefault="00AB3D32" w:rsidP="00AB3D32">
      <w:pPr>
        <w:spacing w:after="0" w:line="360" w:lineRule="auto"/>
        <w:ind w:firstLine="709"/>
        <w:jc w:val="both"/>
        <w:rPr>
          <w:rFonts w:ascii="Times New Roman" w:hAnsi="Times New Roman"/>
          <w:sz w:val="28"/>
          <w:szCs w:val="28"/>
          <w:lang w:val="uk-UA"/>
        </w:rPr>
      </w:pPr>
      <w:r w:rsidRPr="00CD2C50">
        <w:rPr>
          <w:rFonts w:ascii="Times New Roman" w:hAnsi="Times New Roman"/>
          <w:sz w:val="28"/>
          <w:szCs w:val="28"/>
          <w:lang w:val="uk-UA"/>
        </w:rPr>
        <w:t xml:space="preserve">Відомі два типи алгоритмів відстеження точки максимальної потужності: алгоритми, засновані на використанні відомих параметрів і характеристик </w:t>
      </w:r>
      <w:proofErr w:type="spellStart"/>
      <w:r w:rsidRPr="00CD2C50">
        <w:rPr>
          <w:rFonts w:ascii="Times New Roman" w:hAnsi="Times New Roman"/>
          <w:sz w:val="28"/>
          <w:szCs w:val="28"/>
          <w:lang w:val="uk-UA"/>
        </w:rPr>
        <w:t>вітрогенераторів</w:t>
      </w:r>
      <w:proofErr w:type="spellEnd"/>
      <w:r w:rsidRPr="00CD2C50">
        <w:rPr>
          <w:rFonts w:ascii="Times New Roman" w:hAnsi="Times New Roman"/>
          <w:sz w:val="28"/>
          <w:szCs w:val="28"/>
          <w:lang w:val="uk-UA"/>
        </w:rPr>
        <w:t xml:space="preserve">, і алгоритми не потребують знання характеристик конкретного </w:t>
      </w:r>
      <w:proofErr w:type="spellStart"/>
      <w:r w:rsidRPr="00CD2C50">
        <w:rPr>
          <w:rFonts w:ascii="Times New Roman" w:hAnsi="Times New Roman"/>
          <w:sz w:val="28"/>
          <w:szCs w:val="28"/>
          <w:lang w:val="uk-UA"/>
        </w:rPr>
        <w:t>вітрогенератора</w:t>
      </w:r>
      <w:proofErr w:type="spellEnd"/>
      <w:r w:rsidRPr="00CD2C50">
        <w:rPr>
          <w:rFonts w:ascii="Times New Roman" w:hAnsi="Times New Roman"/>
          <w:sz w:val="28"/>
          <w:szCs w:val="28"/>
          <w:lang w:val="uk-UA"/>
        </w:rPr>
        <w:t xml:space="preserve"> [</w:t>
      </w:r>
      <w:r>
        <w:rPr>
          <w:rFonts w:ascii="Times New Roman" w:hAnsi="Times New Roman"/>
          <w:sz w:val="28"/>
          <w:szCs w:val="28"/>
          <w:lang w:val="uk-UA"/>
        </w:rPr>
        <w:t>11</w:t>
      </w:r>
      <w:r w:rsidRPr="00CD2C50">
        <w:rPr>
          <w:rFonts w:ascii="Times New Roman" w:hAnsi="Times New Roman"/>
          <w:sz w:val="28"/>
          <w:szCs w:val="28"/>
          <w:lang w:val="uk-UA"/>
        </w:rPr>
        <w:t>].</w:t>
      </w:r>
    </w:p>
    <w:p w14:paraId="44B52D9F" w14:textId="77777777" w:rsidR="00AB3D32" w:rsidRDefault="00AB3D32" w:rsidP="00AB3D32">
      <w:pPr>
        <w:spacing w:after="0" w:line="360" w:lineRule="auto"/>
        <w:ind w:firstLine="709"/>
        <w:jc w:val="both"/>
        <w:rPr>
          <w:rFonts w:ascii="Times New Roman" w:hAnsi="Times New Roman"/>
          <w:sz w:val="28"/>
          <w:szCs w:val="28"/>
          <w:lang w:val="uk-UA"/>
        </w:rPr>
      </w:pPr>
      <w:r w:rsidRPr="00CD2C50">
        <w:rPr>
          <w:rFonts w:ascii="Times New Roman" w:hAnsi="Times New Roman"/>
          <w:sz w:val="28"/>
          <w:szCs w:val="28"/>
          <w:lang w:val="uk-UA"/>
        </w:rPr>
        <w:t xml:space="preserve">В якості методів пошуку точки максимальної потужності </w:t>
      </w:r>
      <w:proofErr w:type="spellStart"/>
      <w:r w:rsidRPr="00CD2C50">
        <w:rPr>
          <w:rFonts w:ascii="Times New Roman" w:hAnsi="Times New Roman"/>
          <w:sz w:val="28"/>
          <w:szCs w:val="28"/>
          <w:lang w:val="uk-UA"/>
        </w:rPr>
        <w:t>вітрогенератора</w:t>
      </w:r>
      <w:proofErr w:type="spellEnd"/>
      <w:r w:rsidRPr="00CD2C50">
        <w:rPr>
          <w:rFonts w:ascii="Times New Roman" w:hAnsi="Times New Roman"/>
          <w:sz w:val="28"/>
          <w:szCs w:val="28"/>
          <w:lang w:val="uk-UA"/>
        </w:rPr>
        <w:t xml:space="preserve"> набули поширення такі: метод забезпечення режиму роботи </w:t>
      </w:r>
      <w:proofErr w:type="spellStart"/>
      <w:r w:rsidRPr="00CD2C50">
        <w:rPr>
          <w:rFonts w:ascii="Times New Roman" w:hAnsi="Times New Roman"/>
          <w:sz w:val="28"/>
          <w:szCs w:val="28"/>
          <w:lang w:val="uk-UA"/>
        </w:rPr>
        <w:t>вітрогенератора</w:t>
      </w:r>
      <w:proofErr w:type="spellEnd"/>
      <w:r w:rsidRPr="00CD2C50">
        <w:rPr>
          <w:rFonts w:ascii="Times New Roman" w:hAnsi="Times New Roman"/>
          <w:sz w:val="28"/>
          <w:szCs w:val="28"/>
          <w:lang w:val="uk-UA"/>
        </w:rPr>
        <w:t xml:space="preserve"> з оптимальним розміром швидкохідності, метод на основі порівняння відомої залежності максимальної потужності </w:t>
      </w:r>
      <w:proofErr w:type="spellStart"/>
      <w:r w:rsidRPr="00CD2C50">
        <w:rPr>
          <w:rFonts w:ascii="Times New Roman" w:hAnsi="Times New Roman"/>
          <w:sz w:val="28"/>
          <w:szCs w:val="28"/>
          <w:lang w:val="uk-UA"/>
        </w:rPr>
        <w:t>вітротурбіни</w:t>
      </w:r>
      <w:proofErr w:type="spellEnd"/>
      <w:r w:rsidRPr="00CD2C50">
        <w:rPr>
          <w:rFonts w:ascii="Times New Roman" w:hAnsi="Times New Roman"/>
          <w:sz w:val="28"/>
          <w:szCs w:val="28"/>
          <w:lang w:val="uk-UA"/>
        </w:rPr>
        <w:t xml:space="preserve"> від частоти обертання з фактичним значенням генерується і метод пошуку точки максимуму потужності без апріорної інформації про параметри </w:t>
      </w:r>
      <w:proofErr w:type="spellStart"/>
      <w:r w:rsidRPr="00CD2C50">
        <w:rPr>
          <w:rFonts w:ascii="Times New Roman" w:hAnsi="Times New Roman"/>
          <w:sz w:val="28"/>
          <w:szCs w:val="28"/>
          <w:lang w:val="uk-UA"/>
        </w:rPr>
        <w:t>вітрогенератора</w:t>
      </w:r>
      <w:proofErr w:type="spellEnd"/>
      <w:r w:rsidRPr="00CD2C50">
        <w:rPr>
          <w:rFonts w:ascii="Times New Roman" w:hAnsi="Times New Roman"/>
          <w:sz w:val="28"/>
          <w:szCs w:val="28"/>
          <w:lang w:val="uk-UA"/>
        </w:rPr>
        <w:t>.</w:t>
      </w:r>
    </w:p>
    <w:p w14:paraId="75A3F537" w14:textId="77777777" w:rsidR="00AB3D32" w:rsidRDefault="00AB3D32" w:rsidP="00AB3D32">
      <w:pPr>
        <w:spacing w:after="0" w:line="360" w:lineRule="auto"/>
        <w:ind w:firstLine="709"/>
        <w:jc w:val="both"/>
        <w:rPr>
          <w:rFonts w:ascii="Times New Roman" w:hAnsi="Times New Roman"/>
          <w:sz w:val="28"/>
          <w:szCs w:val="28"/>
          <w:lang w:val="uk-UA"/>
        </w:rPr>
      </w:pPr>
      <w:r w:rsidRPr="00BD7594">
        <w:rPr>
          <w:rFonts w:ascii="Times New Roman" w:hAnsi="Times New Roman"/>
          <w:sz w:val="28"/>
          <w:szCs w:val="28"/>
          <w:lang w:val="uk-UA"/>
        </w:rPr>
        <w:t xml:space="preserve">Перший метод передбачає регулювання частоти обертання </w:t>
      </w:r>
      <w:proofErr w:type="spellStart"/>
      <w:r w:rsidRPr="00BD7594">
        <w:rPr>
          <w:rFonts w:ascii="Times New Roman" w:hAnsi="Times New Roman"/>
          <w:sz w:val="28"/>
          <w:szCs w:val="28"/>
          <w:lang w:val="uk-UA"/>
        </w:rPr>
        <w:t>вітрогенератора</w:t>
      </w:r>
      <w:proofErr w:type="spellEnd"/>
      <w:r w:rsidRPr="00BD7594">
        <w:rPr>
          <w:rFonts w:ascii="Times New Roman" w:hAnsi="Times New Roman"/>
          <w:sz w:val="28"/>
          <w:szCs w:val="28"/>
          <w:lang w:val="uk-UA"/>
        </w:rPr>
        <w:t xml:space="preserve"> для підтримки оптимальної швидкохідності шляхом регулювання величини електричної потужності навантаження. Цей метод вимагає вимірювання поточної швидкості вітру і частоти обертання </w:t>
      </w:r>
      <w:proofErr w:type="spellStart"/>
      <w:r w:rsidRPr="00BD7594">
        <w:rPr>
          <w:rFonts w:ascii="Times New Roman" w:hAnsi="Times New Roman"/>
          <w:sz w:val="28"/>
          <w:szCs w:val="28"/>
          <w:lang w:val="uk-UA"/>
        </w:rPr>
        <w:t>вітрогенератора</w:t>
      </w:r>
      <w:proofErr w:type="spellEnd"/>
      <w:r w:rsidRPr="00BD7594">
        <w:rPr>
          <w:rFonts w:ascii="Times New Roman" w:hAnsi="Times New Roman"/>
          <w:sz w:val="28"/>
          <w:szCs w:val="28"/>
          <w:lang w:val="uk-UA"/>
        </w:rPr>
        <w:t xml:space="preserve">. Метод вимагає знання характеристик </w:t>
      </w:r>
      <w:proofErr w:type="spellStart"/>
      <w:r w:rsidRPr="00BD7594">
        <w:rPr>
          <w:rFonts w:ascii="Times New Roman" w:hAnsi="Times New Roman"/>
          <w:sz w:val="28"/>
          <w:szCs w:val="28"/>
          <w:lang w:val="uk-UA"/>
        </w:rPr>
        <w:t>вітротурбіни</w:t>
      </w:r>
      <w:proofErr w:type="spellEnd"/>
      <w:r w:rsidRPr="00BD7594">
        <w:rPr>
          <w:rFonts w:ascii="Times New Roman" w:hAnsi="Times New Roman"/>
          <w:sz w:val="28"/>
          <w:szCs w:val="28"/>
          <w:lang w:val="uk-UA"/>
        </w:rPr>
        <w:t>, зокрема її оптимальної швидкохідності. Структурна схема реалізації даного методу приведена на рис.</w:t>
      </w:r>
      <w:r>
        <w:rPr>
          <w:rFonts w:ascii="Times New Roman" w:hAnsi="Times New Roman"/>
          <w:sz w:val="28"/>
          <w:szCs w:val="28"/>
          <w:lang w:val="uk-UA"/>
        </w:rPr>
        <w:t xml:space="preserve"> 2.14</w:t>
      </w:r>
      <w:r w:rsidRPr="00BD7594">
        <w:rPr>
          <w:rFonts w:ascii="Times New Roman" w:hAnsi="Times New Roman"/>
          <w:sz w:val="28"/>
          <w:szCs w:val="28"/>
          <w:lang w:val="uk-UA"/>
        </w:rPr>
        <w:t>.</w:t>
      </w:r>
    </w:p>
    <w:p w14:paraId="2E03319F" w14:textId="77777777" w:rsidR="00AB3D32" w:rsidRDefault="00AB3D32" w:rsidP="00AB3D32">
      <w:pPr>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164A6A76" wp14:editId="3FE2FB32">
            <wp:extent cx="5494020" cy="2700937"/>
            <wp:effectExtent l="0" t="0" r="0" b="444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509440" cy="2708518"/>
                    </a:xfrm>
                    <a:prstGeom prst="rect">
                      <a:avLst/>
                    </a:prstGeom>
                    <a:noFill/>
                    <a:ln>
                      <a:noFill/>
                    </a:ln>
                  </pic:spPr>
                </pic:pic>
              </a:graphicData>
            </a:graphic>
          </wp:inline>
        </w:drawing>
      </w:r>
    </w:p>
    <w:p w14:paraId="4B93774E"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2.14 - </w:t>
      </w:r>
      <w:r w:rsidRPr="00BD7594">
        <w:rPr>
          <w:rFonts w:ascii="Times New Roman" w:hAnsi="Times New Roman"/>
          <w:sz w:val="28"/>
          <w:szCs w:val="28"/>
          <w:lang w:val="uk-UA"/>
        </w:rPr>
        <w:t xml:space="preserve">Схема реалізації методу підтримання оптимальної швидкохідності </w:t>
      </w:r>
      <w:proofErr w:type="spellStart"/>
      <w:r w:rsidRPr="00BD7594">
        <w:rPr>
          <w:rFonts w:ascii="Times New Roman" w:hAnsi="Times New Roman"/>
          <w:sz w:val="28"/>
          <w:szCs w:val="28"/>
          <w:lang w:val="uk-UA"/>
        </w:rPr>
        <w:t>вітротурбіни</w:t>
      </w:r>
      <w:proofErr w:type="spellEnd"/>
    </w:p>
    <w:p w14:paraId="7354BD4E" w14:textId="77777777" w:rsidR="00AB3D32" w:rsidRDefault="00AB3D32" w:rsidP="00AB3D32">
      <w:pPr>
        <w:spacing w:after="0" w:line="360" w:lineRule="auto"/>
        <w:ind w:firstLine="709"/>
        <w:jc w:val="both"/>
        <w:rPr>
          <w:rFonts w:ascii="Times New Roman" w:hAnsi="Times New Roman"/>
          <w:sz w:val="28"/>
          <w:szCs w:val="28"/>
          <w:lang w:val="uk-UA"/>
        </w:rPr>
      </w:pPr>
      <w:r w:rsidRPr="00BD7594">
        <w:rPr>
          <w:rFonts w:ascii="Times New Roman" w:hAnsi="Times New Roman"/>
          <w:sz w:val="28"/>
          <w:szCs w:val="28"/>
          <w:lang w:val="uk-UA"/>
        </w:rPr>
        <w:lastRenderedPageBreak/>
        <w:t xml:space="preserve">Другий метод пошуку точки максимальної потужності </w:t>
      </w:r>
      <w:proofErr w:type="spellStart"/>
      <w:r w:rsidRPr="00BD7594">
        <w:rPr>
          <w:rFonts w:ascii="Times New Roman" w:hAnsi="Times New Roman"/>
          <w:sz w:val="28"/>
          <w:szCs w:val="28"/>
          <w:lang w:val="uk-UA"/>
        </w:rPr>
        <w:t>вітрогенератора</w:t>
      </w:r>
      <w:proofErr w:type="spellEnd"/>
      <w:r w:rsidRPr="00BD7594">
        <w:rPr>
          <w:rFonts w:ascii="Times New Roman" w:hAnsi="Times New Roman"/>
          <w:sz w:val="28"/>
          <w:szCs w:val="28"/>
          <w:lang w:val="uk-UA"/>
        </w:rPr>
        <w:t xml:space="preserve"> вимагає знання залежності максимальної потужності </w:t>
      </w:r>
      <w:proofErr w:type="spellStart"/>
      <w:r w:rsidRPr="00BD7594">
        <w:rPr>
          <w:rFonts w:ascii="Times New Roman" w:hAnsi="Times New Roman"/>
          <w:sz w:val="28"/>
          <w:szCs w:val="28"/>
          <w:lang w:val="uk-UA"/>
        </w:rPr>
        <w:t>вітротурбіни</w:t>
      </w:r>
      <w:proofErr w:type="spellEnd"/>
      <w:r w:rsidRPr="00BD7594">
        <w:rPr>
          <w:rFonts w:ascii="Times New Roman" w:hAnsi="Times New Roman"/>
          <w:sz w:val="28"/>
          <w:szCs w:val="28"/>
          <w:lang w:val="uk-UA"/>
        </w:rPr>
        <w:t xml:space="preserve"> від частоти її обертання. Дана залежність зберігається в пам'яті мікроконтролера. Метод заснований на вимірюванні частоти обертання </w:t>
      </w:r>
      <w:proofErr w:type="spellStart"/>
      <w:r w:rsidRPr="00BD7594">
        <w:rPr>
          <w:rFonts w:ascii="Times New Roman" w:hAnsi="Times New Roman"/>
          <w:sz w:val="28"/>
          <w:szCs w:val="28"/>
          <w:lang w:val="uk-UA"/>
        </w:rPr>
        <w:t>вітротурбіни</w:t>
      </w:r>
      <w:proofErr w:type="spellEnd"/>
      <w:r w:rsidRPr="00BD7594">
        <w:rPr>
          <w:rFonts w:ascii="Times New Roman" w:hAnsi="Times New Roman"/>
          <w:sz w:val="28"/>
          <w:szCs w:val="28"/>
          <w:lang w:val="uk-UA"/>
        </w:rPr>
        <w:t>, обчисленні оптимальної потужності для поточної швидкості вітру і порівнянні даних з фактичним значенням вихідної потужності. Схема реалізації даного методу показана на рис.</w:t>
      </w:r>
      <w:r>
        <w:rPr>
          <w:rFonts w:ascii="Times New Roman" w:hAnsi="Times New Roman"/>
          <w:sz w:val="28"/>
          <w:szCs w:val="28"/>
          <w:lang w:val="uk-UA"/>
        </w:rPr>
        <w:t xml:space="preserve"> 2.15</w:t>
      </w:r>
      <w:r w:rsidRPr="00BD7594">
        <w:rPr>
          <w:rFonts w:ascii="Times New Roman" w:hAnsi="Times New Roman"/>
          <w:sz w:val="28"/>
          <w:szCs w:val="28"/>
          <w:lang w:val="uk-UA"/>
        </w:rPr>
        <w:t>.</w:t>
      </w:r>
    </w:p>
    <w:p w14:paraId="14EF4E9A" w14:textId="77777777" w:rsidR="00AB3D32" w:rsidRDefault="00AB3D32" w:rsidP="00AB3D32">
      <w:pPr>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01CB8E33" wp14:editId="791AF69E">
            <wp:extent cx="5494020" cy="284670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494020" cy="2846705"/>
                    </a:xfrm>
                    <a:prstGeom prst="rect">
                      <a:avLst/>
                    </a:prstGeom>
                    <a:noFill/>
                    <a:ln>
                      <a:noFill/>
                    </a:ln>
                  </pic:spPr>
                </pic:pic>
              </a:graphicData>
            </a:graphic>
          </wp:inline>
        </w:drawing>
      </w:r>
    </w:p>
    <w:p w14:paraId="3BA727C3"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2.15 - </w:t>
      </w:r>
      <w:r w:rsidRPr="00BD7594">
        <w:rPr>
          <w:rFonts w:ascii="Times New Roman" w:hAnsi="Times New Roman"/>
          <w:sz w:val="28"/>
          <w:szCs w:val="28"/>
          <w:lang w:val="uk-UA"/>
        </w:rPr>
        <w:t>Схема реалізації методу з використанням зворотного зв'язку по потужності</w:t>
      </w:r>
    </w:p>
    <w:p w14:paraId="16AD3810" w14:textId="77777777" w:rsidR="00AB3D32" w:rsidRDefault="00AB3D32" w:rsidP="00AB3D32">
      <w:pPr>
        <w:spacing w:after="0" w:line="240" w:lineRule="auto"/>
        <w:ind w:firstLine="709"/>
        <w:jc w:val="both"/>
        <w:rPr>
          <w:rFonts w:ascii="Times New Roman" w:hAnsi="Times New Roman"/>
          <w:sz w:val="28"/>
          <w:szCs w:val="28"/>
          <w:lang w:val="uk-UA"/>
        </w:rPr>
      </w:pPr>
    </w:p>
    <w:p w14:paraId="0E4C7796" w14:textId="77777777" w:rsidR="00AB3D32" w:rsidRDefault="00AB3D32" w:rsidP="00AB3D32">
      <w:pPr>
        <w:spacing w:after="0" w:line="360" w:lineRule="auto"/>
        <w:ind w:firstLine="709"/>
        <w:jc w:val="both"/>
        <w:rPr>
          <w:rFonts w:ascii="Times New Roman" w:hAnsi="Times New Roman"/>
          <w:sz w:val="28"/>
          <w:szCs w:val="28"/>
          <w:lang w:val="uk-UA"/>
        </w:rPr>
      </w:pPr>
      <w:r w:rsidRPr="00747488">
        <w:rPr>
          <w:rFonts w:ascii="Times New Roman" w:hAnsi="Times New Roman"/>
          <w:sz w:val="28"/>
          <w:szCs w:val="28"/>
          <w:lang w:val="uk-UA"/>
        </w:rPr>
        <w:t xml:space="preserve">Розглянуті методи засновані на відомих робочих характеристиках </w:t>
      </w:r>
      <w:proofErr w:type="spellStart"/>
      <w:r w:rsidRPr="00747488">
        <w:rPr>
          <w:rFonts w:ascii="Times New Roman" w:hAnsi="Times New Roman"/>
          <w:sz w:val="28"/>
          <w:szCs w:val="28"/>
          <w:lang w:val="uk-UA"/>
        </w:rPr>
        <w:t>вітротурбіни</w:t>
      </w:r>
      <w:proofErr w:type="spellEnd"/>
      <w:r w:rsidRPr="00747488">
        <w:rPr>
          <w:rFonts w:ascii="Times New Roman" w:hAnsi="Times New Roman"/>
          <w:sz w:val="28"/>
          <w:szCs w:val="28"/>
          <w:lang w:val="uk-UA"/>
        </w:rPr>
        <w:t>. Зазвичай виробник не приводить в повному обсязі ці дані. Залишається отримувати їх самостійно шляхом експериментальних досліджень або моделювання, що досить трудомістким.</w:t>
      </w:r>
    </w:p>
    <w:p w14:paraId="26946AB1" w14:textId="77777777" w:rsidR="00AB3D32" w:rsidRDefault="00AB3D32" w:rsidP="00AB3D32">
      <w:pPr>
        <w:spacing w:after="0" w:line="360" w:lineRule="auto"/>
        <w:ind w:firstLine="709"/>
        <w:jc w:val="both"/>
        <w:rPr>
          <w:rFonts w:ascii="Times New Roman" w:hAnsi="Times New Roman"/>
          <w:sz w:val="28"/>
          <w:szCs w:val="28"/>
          <w:lang w:val="uk-UA"/>
        </w:rPr>
      </w:pPr>
      <w:r w:rsidRPr="00747488">
        <w:rPr>
          <w:rFonts w:ascii="Times New Roman" w:hAnsi="Times New Roman"/>
          <w:sz w:val="28"/>
          <w:szCs w:val="28"/>
          <w:lang w:val="uk-UA"/>
        </w:rPr>
        <w:t xml:space="preserve">Третій метод забезпечення максимальної енергоефективності </w:t>
      </w:r>
      <w:proofErr w:type="spellStart"/>
      <w:r w:rsidRPr="00747488">
        <w:rPr>
          <w:rFonts w:ascii="Times New Roman" w:hAnsi="Times New Roman"/>
          <w:sz w:val="28"/>
          <w:szCs w:val="28"/>
          <w:lang w:val="uk-UA"/>
        </w:rPr>
        <w:t>вітрогенератора</w:t>
      </w:r>
      <w:proofErr w:type="spellEnd"/>
      <w:r w:rsidRPr="00747488">
        <w:rPr>
          <w:rFonts w:ascii="Times New Roman" w:hAnsi="Times New Roman"/>
          <w:sz w:val="28"/>
          <w:szCs w:val="28"/>
          <w:lang w:val="uk-UA"/>
        </w:rPr>
        <w:t xml:space="preserve"> позбавлений зазначених недоліків. Принцип пошуку точки максимальної потужності ілюструється рис.2</w:t>
      </w:r>
      <w:r>
        <w:rPr>
          <w:rFonts w:ascii="Times New Roman" w:hAnsi="Times New Roman"/>
          <w:sz w:val="28"/>
          <w:szCs w:val="28"/>
          <w:lang w:val="uk-UA"/>
        </w:rPr>
        <w:t>.16</w:t>
      </w:r>
      <w:r w:rsidRPr="00747488">
        <w:rPr>
          <w:rFonts w:ascii="Times New Roman" w:hAnsi="Times New Roman"/>
          <w:sz w:val="28"/>
          <w:szCs w:val="28"/>
          <w:lang w:val="uk-UA"/>
        </w:rPr>
        <w:t xml:space="preserve">. При значенні похідної </w:t>
      </w:r>
      <w:r w:rsidRPr="00747488">
        <w:rPr>
          <w:rFonts w:ascii="Times New Roman" w:hAnsi="Times New Roman"/>
          <w:position w:val="-24"/>
          <w:sz w:val="28"/>
          <w:szCs w:val="28"/>
          <w:lang w:val="uk-UA"/>
        </w:rPr>
        <w:object w:dxaOrig="859" w:dyaOrig="639" w14:anchorId="31DF6091">
          <v:shape id="_x0000_i1026" type="#_x0000_t75" style="width:43.5pt;height:32.25pt" o:ole="">
            <v:imagedata r:id="rId53" o:title=""/>
          </v:shape>
          <o:OLEObject Type="Embed" ProgID="Equation.DSMT4" ShapeID="_x0000_i1026" DrawAspect="Content" ObjectID="_1679233049" r:id="rId54"/>
        </w:object>
      </w:r>
      <w:r w:rsidRPr="00747488">
        <w:rPr>
          <w:rFonts w:ascii="Times New Roman" w:hAnsi="Times New Roman"/>
          <w:sz w:val="28"/>
          <w:szCs w:val="28"/>
          <w:lang w:val="uk-UA"/>
        </w:rPr>
        <w:t xml:space="preserve"> значення потужності знаходиться в точці максимуму. При від'ємному значенні похідної потужності Р по частоті обертання робоча точка на характеристиці</w:t>
      </w:r>
      <w:r>
        <w:rPr>
          <w:rFonts w:ascii="Times New Roman" w:hAnsi="Times New Roman"/>
          <w:sz w:val="28"/>
          <w:szCs w:val="28"/>
          <w:lang w:val="uk-UA"/>
        </w:rPr>
        <w:t xml:space="preserve"> </w:t>
      </w:r>
      <w:proofErr w:type="spellStart"/>
      <w:r>
        <w:rPr>
          <w:rFonts w:ascii="Times New Roman" w:hAnsi="Times New Roman"/>
          <w:sz w:val="28"/>
          <w:szCs w:val="28"/>
          <w:lang w:val="uk-UA"/>
        </w:rPr>
        <w:t>потужностей</w:t>
      </w:r>
      <w:proofErr w:type="spellEnd"/>
      <w:r w:rsidRPr="00747488">
        <w:rPr>
          <w:rFonts w:ascii="Times New Roman" w:hAnsi="Times New Roman"/>
          <w:sz w:val="28"/>
          <w:szCs w:val="28"/>
          <w:lang w:val="uk-UA"/>
        </w:rPr>
        <w:t xml:space="preserve"> зміщена вправо від точки максимуму. Для повернення в режим </w:t>
      </w:r>
      <w:r w:rsidRPr="00747488">
        <w:rPr>
          <w:rFonts w:ascii="Times New Roman" w:hAnsi="Times New Roman"/>
          <w:sz w:val="28"/>
          <w:szCs w:val="28"/>
          <w:lang w:val="uk-UA"/>
        </w:rPr>
        <w:lastRenderedPageBreak/>
        <w:t xml:space="preserve">максимальної потужності необхідно зменшити частоту обертання </w:t>
      </w:r>
      <w:proofErr w:type="spellStart"/>
      <w:r w:rsidRPr="00747488">
        <w:rPr>
          <w:rFonts w:ascii="Times New Roman" w:hAnsi="Times New Roman"/>
          <w:sz w:val="28"/>
          <w:szCs w:val="28"/>
          <w:lang w:val="uk-UA"/>
        </w:rPr>
        <w:t>вітрогенератора</w:t>
      </w:r>
      <w:proofErr w:type="spellEnd"/>
      <w:r w:rsidRPr="00747488">
        <w:rPr>
          <w:rFonts w:ascii="Times New Roman" w:hAnsi="Times New Roman"/>
          <w:sz w:val="28"/>
          <w:szCs w:val="28"/>
          <w:lang w:val="uk-UA"/>
        </w:rPr>
        <w:t xml:space="preserve">. При позитивному значенні похідної для повернення в режим максимальної потужності слід збільшити частоту обертання </w:t>
      </w:r>
      <w:proofErr w:type="spellStart"/>
      <w:r w:rsidRPr="00747488">
        <w:rPr>
          <w:rFonts w:ascii="Times New Roman" w:hAnsi="Times New Roman"/>
          <w:sz w:val="28"/>
          <w:szCs w:val="28"/>
          <w:lang w:val="uk-UA"/>
        </w:rPr>
        <w:t>вітрогенератора</w:t>
      </w:r>
      <w:proofErr w:type="spellEnd"/>
      <w:r w:rsidRPr="00747488">
        <w:rPr>
          <w:rFonts w:ascii="Times New Roman" w:hAnsi="Times New Roman"/>
          <w:sz w:val="28"/>
          <w:szCs w:val="28"/>
          <w:lang w:val="uk-UA"/>
        </w:rPr>
        <w:t>.</w:t>
      </w:r>
    </w:p>
    <w:p w14:paraId="26CDE0CB" w14:textId="77777777" w:rsidR="00AB3D32" w:rsidRDefault="00AB3D32" w:rsidP="00AB3D32">
      <w:pPr>
        <w:spacing w:after="0" w:line="360" w:lineRule="auto"/>
        <w:ind w:firstLine="709"/>
        <w:jc w:val="both"/>
        <w:rPr>
          <w:rFonts w:ascii="Times New Roman" w:hAnsi="Times New Roman"/>
          <w:sz w:val="28"/>
          <w:szCs w:val="28"/>
          <w:lang w:val="uk-UA"/>
        </w:rPr>
      </w:pPr>
      <w:r w:rsidRPr="00747488">
        <w:rPr>
          <w:rFonts w:ascii="Times New Roman" w:hAnsi="Times New Roman"/>
          <w:sz w:val="28"/>
          <w:szCs w:val="28"/>
          <w:lang w:val="uk-UA"/>
        </w:rPr>
        <w:t xml:space="preserve">Крім пошуку точки максимуму потужності, контролери енергії вітру за допомогою інтелектуальних технологій дозволяють розширити діапазон використання енергії вітру. Зокрема, є контролери, які забезпечують роботу </w:t>
      </w:r>
      <w:proofErr w:type="spellStart"/>
      <w:r w:rsidRPr="00747488">
        <w:rPr>
          <w:rFonts w:ascii="Times New Roman" w:hAnsi="Times New Roman"/>
          <w:sz w:val="28"/>
          <w:szCs w:val="28"/>
          <w:lang w:val="uk-UA"/>
        </w:rPr>
        <w:t>ветоелектростанціі</w:t>
      </w:r>
      <w:proofErr w:type="spellEnd"/>
      <w:r w:rsidRPr="00747488">
        <w:rPr>
          <w:rFonts w:ascii="Times New Roman" w:hAnsi="Times New Roman"/>
          <w:sz w:val="28"/>
          <w:szCs w:val="28"/>
          <w:lang w:val="uk-UA"/>
        </w:rPr>
        <w:t xml:space="preserve"> при слабких вітрах. Для цього контролер фіксує «обороти включення» і «обороти виключення» при яких починається і припиняється відбір потужності від вітроелектростанції.</w:t>
      </w:r>
    </w:p>
    <w:p w14:paraId="43359314" w14:textId="77777777" w:rsidR="00AB3D32" w:rsidRPr="00747488" w:rsidRDefault="00AB3D32" w:rsidP="00AB3D32">
      <w:pPr>
        <w:spacing w:after="0" w:line="360" w:lineRule="auto"/>
        <w:ind w:firstLine="709"/>
        <w:jc w:val="both"/>
        <w:rPr>
          <w:rFonts w:ascii="Times New Roman" w:hAnsi="Times New Roman"/>
          <w:sz w:val="28"/>
          <w:szCs w:val="28"/>
          <w:lang w:val="uk-UA"/>
        </w:rPr>
      </w:pPr>
      <w:r w:rsidRPr="00747488">
        <w:rPr>
          <w:rFonts w:ascii="Times New Roman" w:hAnsi="Times New Roman"/>
          <w:sz w:val="28"/>
          <w:szCs w:val="28"/>
          <w:lang w:val="uk-UA"/>
        </w:rPr>
        <w:t xml:space="preserve">Крім пошуку точки максимуму потужності, контролери енергії вітру за допомогою інтелектуальних технологій дозволяють розширити діапазон використання енергії вітру. Зокрема, є контролери, які забезпечують роботу </w:t>
      </w:r>
      <w:proofErr w:type="spellStart"/>
      <w:r w:rsidRPr="00747488">
        <w:rPr>
          <w:rFonts w:ascii="Times New Roman" w:hAnsi="Times New Roman"/>
          <w:sz w:val="28"/>
          <w:szCs w:val="28"/>
          <w:lang w:val="uk-UA"/>
        </w:rPr>
        <w:t>ветоелектростанціі</w:t>
      </w:r>
      <w:proofErr w:type="spellEnd"/>
      <w:r w:rsidRPr="00747488">
        <w:rPr>
          <w:rFonts w:ascii="Times New Roman" w:hAnsi="Times New Roman"/>
          <w:sz w:val="28"/>
          <w:szCs w:val="28"/>
          <w:lang w:val="uk-UA"/>
        </w:rPr>
        <w:t xml:space="preserve"> при слабких вітрах. Для цього контролер фіксує «обороти включення» і «обороти виключення» при яких починається і припиняється відбір потужності від вітроелектростанції.</w:t>
      </w:r>
    </w:p>
    <w:p w14:paraId="79583D1B" w14:textId="77777777" w:rsidR="00AB3D32" w:rsidRDefault="00AB3D32" w:rsidP="00AB3D32">
      <w:pPr>
        <w:spacing w:after="0" w:line="360" w:lineRule="auto"/>
        <w:ind w:firstLine="709"/>
        <w:jc w:val="both"/>
        <w:rPr>
          <w:rFonts w:ascii="Times New Roman" w:hAnsi="Times New Roman"/>
          <w:sz w:val="28"/>
          <w:szCs w:val="28"/>
          <w:lang w:val="uk-UA"/>
        </w:rPr>
      </w:pPr>
      <w:r w:rsidRPr="00747488">
        <w:rPr>
          <w:rFonts w:ascii="Times New Roman" w:hAnsi="Times New Roman"/>
          <w:sz w:val="28"/>
          <w:szCs w:val="28"/>
          <w:lang w:val="uk-UA"/>
        </w:rPr>
        <w:t xml:space="preserve">Завдання інтервалу оборотів </w:t>
      </w:r>
      <w:proofErr w:type="spellStart"/>
      <w:r w:rsidRPr="00747488">
        <w:rPr>
          <w:rFonts w:ascii="Times New Roman" w:hAnsi="Times New Roman"/>
          <w:sz w:val="28"/>
          <w:szCs w:val="28"/>
          <w:lang w:val="uk-UA"/>
        </w:rPr>
        <w:t>вітрогенератора</w:t>
      </w:r>
      <w:proofErr w:type="spellEnd"/>
      <w:r w:rsidRPr="00747488">
        <w:rPr>
          <w:rFonts w:ascii="Times New Roman" w:hAnsi="Times New Roman"/>
          <w:sz w:val="28"/>
          <w:szCs w:val="28"/>
          <w:lang w:val="uk-UA"/>
        </w:rPr>
        <w:t xml:space="preserve"> призводить до того, що при слабкому </w:t>
      </w:r>
      <w:proofErr w:type="spellStart"/>
      <w:r w:rsidRPr="00747488">
        <w:rPr>
          <w:rFonts w:ascii="Times New Roman" w:hAnsi="Times New Roman"/>
          <w:sz w:val="28"/>
          <w:szCs w:val="28"/>
          <w:lang w:val="uk-UA"/>
        </w:rPr>
        <w:t>вітрі</w:t>
      </w:r>
      <w:proofErr w:type="spellEnd"/>
      <w:r w:rsidRPr="00747488">
        <w:rPr>
          <w:rFonts w:ascii="Times New Roman" w:hAnsi="Times New Roman"/>
          <w:sz w:val="28"/>
          <w:szCs w:val="28"/>
          <w:lang w:val="uk-UA"/>
        </w:rPr>
        <w:t xml:space="preserve"> контролер відключає </w:t>
      </w:r>
      <w:proofErr w:type="spellStart"/>
      <w:r w:rsidRPr="00747488">
        <w:rPr>
          <w:rFonts w:ascii="Times New Roman" w:hAnsi="Times New Roman"/>
          <w:sz w:val="28"/>
          <w:szCs w:val="28"/>
          <w:lang w:val="uk-UA"/>
        </w:rPr>
        <w:t>вітрогенератор</w:t>
      </w:r>
      <w:proofErr w:type="spellEnd"/>
      <w:r w:rsidRPr="00747488">
        <w:rPr>
          <w:rFonts w:ascii="Times New Roman" w:hAnsi="Times New Roman"/>
          <w:sz w:val="28"/>
          <w:szCs w:val="28"/>
          <w:lang w:val="uk-UA"/>
        </w:rPr>
        <w:t xml:space="preserve"> від навантаження. Без навантаження </w:t>
      </w:r>
      <w:proofErr w:type="spellStart"/>
      <w:r w:rsidRPr="00747488">
        <w:rPr>
          <w:rFonts w:ascii="Times New Roman" w:hAnsi="Times New Roman"/>
          <w:sz w:val="28"/>
          <w:szCs w:val="28"/>
          <w:lang w:val="uk-UA"/>
        </w:rPr>
        <w:t>вітротурбіна</w:t>
      </w:r>
      <w:proofErr w:type="spellEnd"/>
      <w:r w:rsidRPr="00747488">
        <w:rPr>
          <w:rFonts w:ascii="Times New Roman" w:hAnsi="Times New Roman"/>
          <w:sz w:val="28"/>
          <w:szCs w:val="28"/>
          <w:lang w:val="uk-UA"/>
        </w:rPr>
        <w:t xml:space="preserve">, навіть при слабкому </w:t>
      </w:r>
      <w:proofErr w:type="spellStart"/>
      <w:r w:rsidRPr="00747488">
        <w:rPr>
          <w:rFonts w:ascii="Times New Roman" w:hAnsi="Times New Roman"/>
          <w:sz w:val="28"/>
          <w:szCs w:val="28"/>
          <w:lang w:val="uk-UA"/>
        </w:rPr>
        <w:t>вітрі</w:t>
      </w:r>
      <w:proofErr w:type="spellEnd"/>
      <w:r w:rsidRPr="00747488">
        <w:rPr>
          <w:rFonts w:ascii="Times New Roman" w:hAnsi="Times New Roman"/>
          <w:sz w:val="28"/>
          <w:szCs w:val="28"/>
          <w:lang w:val="uk-UA"/>
        </w:rPr>
        <w:t>, набирає робочі обороти відповідно до розрахунковими профілем і кутом атаки його лопатей (див. Рис.</w:t>
      </w:r>
      <w:r w:rsidRPr="008B6D19">
        <w:rPr>
          <w:rFonts w:ascii="Times New Roman" w:hAnsi="Times New Roman"/>
          <w:sz w:val="28"/>
          <w:szCs w:val="28"/>
        </w:rPr>
        <w:t>2.2</w:t>
      </w:r>
      <w:r w:rsidRPr="00747488">
        <w:rPr>
          <w:rFonts w:ascii="Times New Roman" w:hAnsi="Times New Roman"/>
          <w:sz w:val="28"/>
          <w:szCs w:val="28"/>
          <w:lang w:val="uk-UA"/>
        </w:rPr>
        <w:t xml:space="preserve">). Після набору робочих частот обертання, контролер підключає </w:t>
      </w:r>
      <w:proofErr w:type="spellStart"/>
      <w:r w:rsidRPr="00747488">
        <w:rPr>
          <w:rFonts w:ascii="Times New Roman" w:hAnsi="Times New Roman"/>
          <w:sz w:val="28"/>
          <w:szCs w:val="28"/>
          <w:lang w:val="uk-UA"/>
        </w:rPr>
        <w:t>вітрогенератор</w:t>
      </w:r>
      <w:proofErr w:type="spellEnd"/>
      <w:r w:rsidRPr="00747488">
        <w:rPr>
          <w:rFonts w:ascii="Times New Roman" w:hAnsi="Times New Roman"/>
          <w:sz w:val="28"/>
          <w:szCs w:val="28"/>
          <w:lang w:val="uk-UA"/>
        </w:rPr>
        <w:t xml:space="preserve"> до акумуляторної батареї і знімає енергію. </w:t>
      </w:r>
      <w:proofErr w:type="spellStart"/>
      <w:r w:rsidRPr="00747488">
        <w:rPr>
          <w:rFonts w:ascii="Times New Roman" w:hAnsi="Times New Roman"/>
          <w:sz w:val="28"/>
          <w:szCs w:val="28"/>
          <w:lang w:val="uk-UA"/>
        </w:rPr>
        <w:t>Вітрогенератор</w:t>
      </w:r>
      <w:proofErr w:type="spellEnd"/>
      <w:r w:rsidRPr="00747488">
        <w:rPr>
          <w:rFonts w:ascii="Times New Roman" w:hAnsi="Times New Roman"/>
          <w:sz w:val="28"/>
          <w:szCs w:val="28"/>
          <w:lang w:val="uk-UA"/>
        </w:rPr>
        <w:t xml:space="preserve"> знову загальмовується і знову відключається контролером. Таким чином, при слабкому </w:t>
      </w:r>
      <w:proofErr w:type="spellStart"/>
      <w:r w:rsidRPr="00747488">
        <w:rPr>
          <w:rFonts w:ascii="Times New Roman" w:hAnsi="Times New Roman"/>
          <w:sz w:val="28"/>
          <w:szCs w:val="28"/>
          <w:lang w:val="uk-UA"/>
        </w:rPr>
        <w:t>вітрі</w:t>
      </w:r>
      <w:proofErr w:type="spellEnd"/>
      <w:r w:rsidRPr="00747488">
        <w:rPr>
          <w:rFonts w:ascii="Times New Roman" w:hAnsi="Times New Roman"/>
          <w:sz w:val="28"/>
          <w:szCs w:val="28"/>
          <w:lang w:val="uk-UA"/>
        </w:rPr>
        <w:t xml:space="preserve">, енергія збирається порціями, але в підсумку її кількість перевищує можливості звичайного контролера, так як енергія знімається при частотах обертання </w:t>
      </w:r>
      <w:proofErr w:type="spellStart"/>
      <w:r w:rsidRPr="00747488">
        <w:rPr>
          <w:rFonts w:ascii="Times New Roman" w:hAnsi="Times New Roman"/>
          <w:sz w:val="28"/>
          <w:szCs w:val="28"/>
          <w:lang w:val="uk-UA"/>
        </w:rPr>
        <w:t>вітро</w:t>
      </w:r>
      <w:proofErr w:type="spellEnd"/>
      <w:r w:rsidRPr="00747488">
        <w:rPr>
          <w:rFonts w:ascii="Times New Roman" w:hAnsi="Times New Roman"/>
          <w:sz w:val="28"/>
          <w:szCs w:val="28"/>
          <w:lang w:val="uk-UA"/>
        </w:rPr>
        <w:t>- генератора, близьких до оптимальних.</w:t>
      </w:r>
    </w:p>
    <w:p w14:paraId="492D22A7" w14:textId="77777777" w:rsidR="00AB3D32" w:rsidRPr="00CC0F84" w:rsidRDefault="00AB3D32" w:rsidP="00AB3D32">
      <w:pPr>
        <w:spacing w:after="0" w:line="360" w:lineRule="auto"/>
        <w:ind w:firstLine="709"/>
        <w:jc w:val="both"/>
        <w:rPr>
          <w:rFonts w:ascii="Times New Roman" w:hAnsi="Times New Roman"/>
          <w:sz w:val="28"/>
          <w:szCs w:val="28"/>
          <w:lang w:val="uk-UA"/>
        </w:rPr>
      </w:pPr>
      <w:r w:rsidRPr="00CC0F84">
        <w:rPr>
          <w:rFonts w:ascii="Times New Roman" w:hAnsi="Times New Roman"/>
          <w:sz w:val="28"/>
          <w:szCs w:val="28"/>
          <w:lang w:val="uk-UA"/>
        </w:rPr>
        <w:t>Як і для фотоелектростанцій, інвертори вітроелектростанцій можуть мати функції МРРТ, що забезпечують максимум вироблення електроенергії для поточної швидкості вітру.</w:t>
      </w:r>
    </w:p>
    <w:p w14:paraId="63974598" w14:textId="77777777" w:rsidR="00AB3D32" w:rsidRDefault="00AB3D32" w:rsidP="00AB3D32">
      <w:pPr>
        <w:spacing w:after="0" w:line="360" w:lineRule="auto"/>
        <w:ind w:firstLine="709"/>
        <w:jc w:val="both"/>
        <w:rPr>
          <w:rFonts w:ascii="Times New Roman" w:hAnsi="Times New Roman"/>
          <w:sz w:val="28"/>
          <w:szCs w:val="28"/>
          <w:lang w:val="uk-UA"/>
        </w:rPr>
      </w:pPr>
      <w:r w:rsidRPr="00CC0F84">
        <w:rPr>
          <w:rFonts w:ascii="Times New Roman" w:hAnsi="Times New Roman"/>
          <w:sz w:val="28"/>
          <w:szCs w:val="28"/>
          <w:lang w:val="uk-UA"/>
        </w:rPr>
        <w:t xml:space="preserve">Таким чином, збільшення виробництва електроенергії фотоелектричними та вітроелектричних генераторами до максимальної величини, що відповідає </w:t>
      </w:r>
      <w:r w:rsidRPr="00CC0F84">
        <w:rPr>
          <w:rFonts w:ascii="Times New Roman" w:hAnsi="Times New Roman"/>
          <w:sz w:val="28"/>
          <w:szCs w:val="28"/>
          <w:lang w:val="uk-UA"/>
        </w:rPr>
        <w:lastRenderedPageBreak/>
        <w:t>енергетичному потенціалу первинного енергоносія, досягається за допомогою інтелектуальних контролерів заряду акумуляторів і інтелектуальних інверторів. Найбільшого поширення в зазначених елементах відновлюваних енергоустановок, в даний час, мають МРРТ технології.</w:t>
      </w:r>
    </w:p>
    <w:p w14:paraId="3D55CBC2" w14:textId="77777777" w:rsidR="00AB3D32" w:rsidRDefault="00AB3D32" w:rsidP="00AB3D32">
      <w:pPr>
        <w:spacing w:after="0" w:line="360" w:lineRule="auto"/>
        <w:jc w:val="center"/>
        <w:rPr>
          <w:rFonts w:ascii="Times New Roman" w:hAnsi="Times New Roman"/>
          <w:sz w:val="28"/>
          <w:szCs w:val="28"/>
        </w:rPr>
      </w:pPr>
      <w:r>
        <w:rPr>
          <w:rFonts w:ascii="Times New Roman" w:hAnsi="Times New Roman"/>
          <w:noProof/>
          <w:sz w:val="28"/>
          <w:szCs w:val="28"/>
        </w:rPr>
        <w:drawing>
          <wp:inline distT="0" distB="0" distL="0" distR="0" wp14:anchorId="1A73FF2B" wp14:editId="6F10D116">
            <wp:extent cx="5789919" cy="2707870"/>
            <wp:effectExtent l="0" t="0" r="190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849428" cy="2735702"/>
                    </a:xfrm>
                    <a:prstGeom prst="rect">
                      <a:avLst/>
                    </a:prstGeom>
                    <a:noFill/>
                    <a:ln>
                      <a:noFill/>
                    </a:ln>
                  </pic:spPr>
                </pic:pic>
              </a:graphicData>
            </a:graphic>
          </wp:inline>
        </w:drawing>
      </w:r>
    </w:p>
    <w:p w14:paraId="1F76AEC4"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2.16 - </w:t>
      </w:r>
      <w:r w:rsidRPr="00CC0F84">
        <w:rPr>
          <w:rFonts w:ascii="Times New Roman" w:hAnsi="Times New Roman"/>
          <w:sz w:val="28"/>
          <w:szCs w:val="28"/>
          <w:lang w:val="uk-UA"/>
        </w:rPr>
        <w:t>Принцип пошуку максимуму потужності</w:t>
      </w:r>
    </w:p>
    <w:p w14:paraId="271B4E27" w14:textId="77777777" w:rsidR="00AB3D32" w:rsidRDefault="00AB3D32" w:rsidP="00AB3D32">
      <w:pPr>
        <w:spacing w:after="0" w:line="240" w:lineRule="auto"/>
        <w:ind w:firstLine="709"/>
        <w:jc w:val="both"/>
        <w:rPr>
          <w:rFonts w:ascii="Times New Roman" w:hAnsi="Times New Roman"/>
          <w:sz w:val="28"/>
          <w:szCs w:val="28"/>
          <w:lang w:val="uk-UA"/>
        </w:rPr>
      </w:pPr>
    </w:p>
    <w:p w14:paraId="5D91E371" w14:textId="77777777" w:rsidR="00AB3D32" w:rsidRDefault="00AB3D32" w:rsidP="00AB3D32">
      <w:pPr>
        <w:spacing w:after="0" w:line="360" w:lineRule="auto"/>
        <w:ind w:firstLine="709"/>
        <w:jc w:val="both"/>
        <w:rPr>
          <w:rFonts w:ascii="Times New Roman" w:hAnsi="Times New Roman"/>
          <w:b/>
          <w:sz w:val="28"/>
          <w:szCs w:val="28"/>
          <w:lang w:val="uk-UA"/>
        </w:rPr>
      </w:pPr>
      <w:bookmarkStart w:id="30" w:name="_Hlk58552564"/>
      <w:bookmarkStart w:id="31" w:name="_Hlk58552548"/>
      <w:r w:rsidRPr="00BB019C">
        <w:rPr>
          <w:rFonts w:ascii="Times New Roman" w:hAnsi="Times New Roman"/>
          <w:b/>
          <w:sz w:val="28"/>
          <w:szCs w:val="28"/>
          <w:lang w:val="uk-UA"/>
        </w:rPr>
        <w:t>2.2 Способи зниження витрати палива дизельними електростанціями</w:t>
      </w:r>
      <w:bookmarkEnd w:id="30"/>
    </w:p>
    <w:bookmarkEnd w:id="31"/>
    <w:p w14:paraId="40CF4582" w14:textId="77777777" w:rsidR="00AB3D32" w:rsidRPr="00BB019C" w:rsidRDefault="00AB3D32" w:rsidP="00AB3D32">
      <w:pPr>
        <w:spacing w:after="0" w:line="360" w:lineRule="auto"/>
        <w:ind w:firstLine="709"/>
        <w:jc w:val="both"/>
        <w:rPr>
          <w:rFonts w:ascii="Times New Roman" w:hAnsi="Times New Roman"/>
          <w:sz w:val="28"/>
          <w:szCs w:val="28"/>
          <w:lang w:val="uk-UA"/>
        </w:rPr>
      </w:pPr>
      <w:r w:rsidRPr="00BB019C">
        <w:rPr>
          <w:rFonts w:ascii="Times New Roman" w:hAnsi="Times New Roman"/>
          <w:sz w:val="28"/>
          <w:szCs w:val="28"/>
          <w:lang w:val="uk-UA"/>
        </w:rPr>
        <w:t xml:space="preserve">Найважливішим показником енергетичної ефективності ДЕС є питома витрата палива на вироблення 1 </w:t>
      </w:r>
      <w:proofErr w:type="spellStart"/>
      <w:r w:rsidRPr="00BB019C">
        <w:rPr>
          <w:rFonts w:ascii="Times New Roman" w:hAnsi="Times New Roman"/>
          <w:sz w:val="28"/>
          <w:szCs w:val="28"/>
          <w:lang w:val="uk-UA"/>
        </w:rPr>
        <w:t>кВт</w:t>
      </w:r>
      <w:r>
        <w:rPr>
          <w:rFonts w:ascii="Sitka Subheading" w:hAnsi="Sitka Subheading"/>
          <w:sz w:val="28"/>
          <w:szCs w:val="28"/>
          <w:lang w:val="uk-UA"/>
        </w:rPr>
        <w:t>∙</w:t>
      </w:r>
      <w:r w:rsidRPr="00BB019C">
        <w:rPr>
          <w:rFonts w:ascii="Times New Roman" w:hAnsi="Times New Roman"/>
          <w:sz w:val="28"/>
          <w:szCs w:val="28"/>
          <w:lang w:val="uk-UA"/>
        </w:rPr>
        <w:t>год</w:t>
      </w:r>
      <w:proofErr w:type="spellEnd"/>
      <w:r w:rsidRPr="00BB019C">
        <w:rPr>
          <w:rFonts w:ascii="Times New Roman" w:hAnsi="Times New Roman"/>
          <w:sz w:val="28"/>
          <w:szCs w:val="28"/>
          <w:lang w:val="uk-UA"/>
        </w:rPr>
        <w:t xml:space="preserve"> електричної енергії. З урахуванням того, що основна частка витрат (до 80%) в собівартості виробленої ДЕС електроенергії складають витрати на паливо, саме цей показник визначає її економічні характеристики.</w:t>
      </w:r>
    </w:p>
    <w:p w14:paraId="6AAA75CC" w14:textId="77777777" w:rsidR="00AB3D32" w:rsidRDefault="00AB3D32" w:rsidP="00AB3D32">
      <w:pPr>
        <w:spacing w:after="0" w:line="360" w:lineRule="auto"/>
        <w:ind w:firstLine="709"/>
        <w:jc w:val="both"/>
        <w:rPr>
          <w:rFonts w:ascii="Times New Roman" w:hAnsi="Times New Roman"/>
          <w:sz w:val="28"/>
          <w:szCs w:val="28"/>
          <w:lang w:val="uk-UA"/>
        </w:rPr>
      </w:pPr>
      <w:r w:rsidRPr="00BB019C">
        <w:rPr>
          <w:rFonts w:ascii="Times New Roman" w:hAnsi="Times New Roman"/>
          <w:sz w:val="28"/>
          <w:szCs w:val="28"/>
          <w:lang w:val="uk-UA"/>
        </w:rPr>
        <w:t>Питома витрата палива дизельним двигуном визначається величиною його завантаження і частотою обертання валу.</w:t>
      </w:r>
    </w:p>
    <w:p w14:paraId="287610B1" w14:textId="77777777" w:rsidR="00AB3D32" w:rsidRPr="00BB019C" w:rsidRDefault="00AB3D32" w:rsidP="00AB3D32">
      <w:pPr>
        <w:spacing w:after="0" w:line="360" w:lineRule="auto"/>
        <w:ind w:firstLine="709"/>
        <w:jc w:val="both"/>
        <w:rPr>
          <w:rFonts w:ascii="Times New Roman" w:hAnsi="Times New Roman"/>
          <w:sz w:val="28"/>
          <w:szCs w:val="28"/>
          <w:lang w:val="uk-UA"/>
        </w:rPr>
      </w:pPr>
      <w:r w:rsidRPr="00BB019C">
        <w:rPr>
          <w:rFonts w:ascii="Times New Roman" w:hAnsi="Times New Roman"/>
          <w:sz w:val="28"/>
          <w:szCs w:val="28"/>
          <w:lang w:val="uk-UA"/>
        </w:rPr>
        <w:t xml:space="preserve">На рис.21 представлено поле можливих режимів роботи дизельних двигунів, виділених на графіку ефективної потужності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e</m:t>
            </m:r>
          </m:sub>
        </m:sSub>
      </m:oMath>
      <w:r w:rsidRPr="00215557">
        <w:rPr>
          <w:rFonts w:ascii="Times New Roman" w:eastAsiaTheme="minorEastAsia" w:hAnsi="Times New Roman"/>
          <w:sz w:val="28"/>
          <w:szCs w:val="28"/>
        </w:rPr>
        <w:t xml:space="preserve"> </w:t>
      </w:r>
      <w:r w:rsidRPr="00BB019C">
        <w:rPr>
          <w:rFonts w:ascii="Times New Roman" w:hAnsi="Times New Roman"/>
          <w:sz w:val="28"/>
          <w:szCs w:val="28"/>
          <w:lang w:val="uk-UA"/>
        </w:rPr>
        <w:t xml:space="preserve">в залежності від частоти обертання валу </w:t>
      </w:r>
      <w:r w:rsidRPr="00BB019C">
        <w:rPr>
          <w:rFonts w:ascii="Times New Roman" w:hAnsi="Times New Roman"/>
          <w:i/>
          <w:sz w:val="28"/>
          <w:szCs w:val="28"/>
          <w:lang w:val="uk-UA"/>
        </w:rPr>
        <w:t>n</w:t>
      </w:r>
      <w:r w:rsidRPr="00BB019C">
        <w:rPr>
          <w:rFonts w:ascii="Times New Roman" w:hAnsi="Times New Roman"/>
          <w:sz w:val="28"/>
          <w:szCs w:val="28"/>
          <w:lang w:val="uk-UA"/>
        </w:rPr>
        <w:t xml:space="preserve"> (графік представлено у відносних одиницях, в яких за базу прийнято номінальні значення потужності і частоти) [</w:t>
      </w:r>
      <w:r>
        <w:rPr>
          <w:rFonts w:ascii="Times New Roman" w:hAnsi="Times New Roman"/>
          <w:sz w:val="28"/>
          <w:szCs w:val="28"/>
          <w:lang w:val="uk-UA"/>
        </w:rPr>
        <w:t>12</w:t>
      </w:r>
      <w:r w:rsidRPr="00BB019C">
        <w:rPr>
          <w:rFonts w:ascii="Times New Roman" w:hAnsi="Times New Roman"/>
          <w:sz w:val="28"/>
          <w:szCs w:val="28"/>
          <w:lang w:val="uk-UA"/>
        </w:rPr>
        <w:t>].</w:t>
      </w:r>
    </w:p>
    <w:p w14:paraId="546B1A43" w14:textId="77777777" w:rsidR="00AB3D32" w:rsidRPr="00BB019C" w:rsidRDefault="00AB3D32" w:rsidP="00AB3D32">
      <w:pPr>
        <w:spacing w:after="0" w:line="360" w:lineRule="auto"/>
        <w:ind w:firstLine="709"/>
        <w:jc w:val="both"/>
        <w:rPr>
          <w:rFonts w:ascii="Times New Roman" w:hAnsi="Times New Roman"/>
          <w:sz w:val="28"/>
          <w:szCs w:val="28"/>
          <w:lang w:val="uk-UA"/>
        </w:rPr>
      </w:pPr>
      <w:r w:rsidRPr="00BB019C">
        <w:rPr>
          <w:rFonts w:ascii="Times New Roman" w:hAnsi="Times New Roman"/>
          <w:sz w:val="28"/>
          <w:szCs w:val="28"/>
          <w:lang w:val="uk-UA"/>
        </w:rPr>
        <w:t xml:space="preserve">Сталі робочі режими дизелів зверху обмежені кривою 3, відповідної максимальним </w:t>
      </w:r>
      <w:proofErr w:type="spellStart"/>
      <w:r w:rsidRPr="00BB019C">
        <w:rPr>
          <w:rFonts w:ascii="Times New Roman" w:hAnsi="Times New Roman"/>
          <w:sz w:val="28"/>
          <w:szCs w:val="28"/>
          <w:lang w:val="uk-UA"/>
        </w:rPr>
        <w:t>потужностям</w:t>
      </w:r>
      <w:proofErr w:type="spellEnd"/>
      <w:r w:rsidRPr="00BB019C">
        <w:rPr>
          <w:rFonts w:ascii="Times New Roman" w:hAnsi="Times New Roman"/>
          <w:sz w:val="28"/>
          <w:szCs w:val="28"/>
          <w:lang w:val="uk-UA"/>
        </w:rPr>
        <w:t xml:space="preserve"> для даних чисел, праворуч прямий 4, відповідної </w:t>
      </w:r>
      <w:r w:rsidRPr="00BB019C">
        <w:rPr>
          <w:rFonts w:ascii="Times New Roman" w:hAnsi="Times New Roman"/>
          <w:sz w:val="28"/>
          <w:szCs w:val="28"/>
          <w:lang w:val="uk-UA"/>
        </w:rPr>
        <w:lastRenderedPageBreak/>
        <w:t xml:space="preserve">максимально допустимим числах оборотів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max</m:t>
            </m:r>
          </m:sub>
        </m:sSub>
      </m:oMath>
      <w:r w:rsidRPr="00BB019C">
        <w:rPr>
          <w:rFonts w:ascii="Times New Roman" w:hAnsi="Times New Roman"/>
          <w:sz w:val="28"/>
          <w:szCs w:val="28"/>
          <w:lang w:val="uk-UA"/>
        </w:rPr>
        <w:t>. Точка b відповідає мінімально стійкого числа об</w:t>
      </w:r>
      <w:proofErr w:type="spellStart"/>
      <w:r w:rsidRPr="00BB019C">
        <w:rPr>
          <w:rFonts w:ascii="Times New Roman" w:hAnsi="Times New Roman"/>
          <w:sz w:val="28"/>
          <w:szCs w:val="28"/>
          <w:lang w:val="uk-UA"/>
        </w:rPr>
        <w:t>ертів</w:t>
      </w:r>
      <w:proofErr w:type="spellEnd"/>
      <w:r w:rsidRPr="00BB019C">
        <w:rPr>
          <w:rFonts w:ascii="Times New Roman" w:hAnsi="Times New Roman"/>
          <w:sz w:val="28"/>
          <w:szCs w:val="28"/>
          <w:lang w:val="uk-UA"/>
        </w:rPr>
        <w:t xml:space="preserve"> дизеля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min</m:t>
            </m:r>
          </m:sub>
        </m:sSub>
      </m:oMath>
      <w:r w:rsidRPr="00BB019C">
        <w:rPr>
          <w:rFonts w:ascii="Times New Roman" w:hAnsi="Times New Roman"/>
          <w:sz w:val="28"/>
          <w:szCs w:val="28"/>
          <w:lang w:val="uk-UA"/>
        </w:rPr>
        <w:t>.</w:t>
      </w:r>
    </w:p>
    <w:p w14:paraId="2BDB4C84" w14:textId="77777777" w:rsidR="00AB3D32" w:rsidRDefault="00AB3D32" w:rsidP="00AB3D32">
      <w:pPr>
        <w:spacing w:after="0" w:line="360" w:lineRule="auto"/>
        <w:ind w:firstLine="709"/>
        <w:jc w:val="both"/>
        <w:rPr>
          <w:rFonts w:ascii="Times New Roman" w:hAnsi="Times New Roman"/>
          <w:sz w:val="28"/>
          <w:szCs w:val="28"/>
          <w:lang w:val="uk-UA"/>
        </w:rPr>
      </w:pPr>
      <w:r w:rsidRPr="00BB019C">
        <w:rPr>
          <w:rFonts w:ascii="Times New Roman" w:hAnsi="Times New Roman"/>
          <w:sz w:val="28"/>
          <w:szCs w:val="28"/>
          <w:lang w:val="uk-UA"/>
        </w:rPr>
        <w:t>Залежно від області практичного застосування дизельні двигуни експлуатуються в різних робочих режимах. Робочі режими суднових двигунів приблизно укладаються на одну криву гвинта 2, що представляє собою параболу. Можливі експлуатаційні режими дизелів транспортних засобів виділені на рис.</w:t>
      </w:r>
      <w:r w:rsidRPr="00215557">
        <w:rPr>
          <w:rFonts w:ascii="Times New Roman" w:hAnsi="Times New Roman"/>
          <w:sz w:val="28"/>
          <w:szCs w:val="28"/>
          <w:lang w:val="uk-UA"/>
        </w:rPr>
        <w:t>2.17</w:t>
      </w:r>
      <w:r w:rsidRPr="00BB019C">
        <w:rPr>
          <w:rFonts w:ascii="Times New Roman" w:hAnsi="Times New Roman"/>
          <w:sz w:val="28"/>
          <w:szCs w:val="28"/>
          <w:lang w:val="uk-UA"/>
        </w:rPr>
        <w:t xml:space="preserve"> заштрихованої областю, обмеженою зверху кривою 3 і праворуч прямий 4.</w:t>
      </w:r>
    </w:p>
    <w:p w14:paraId="17132512" w14:textId="77777777" w:rsidR="00AB3D32" w:rsidRDefault="00AB3D32" w:rsidP="00AB3D32">
      <w:pPr>
        <w:spacing w:after="0" w:line="360" w:lineRule="auto"/>
        <w:jc w:val="center"/>
        <w:rPr>
          <w:rFonts w:ascii="Times New Roman" w:hAnsi="Times New Roman"/>
          <w:sz w:val="28"/>
          <w:szCs w:val="28"/>
          <w:lang w:val="uk-UA"/>
        </w:rPr>
      </w:pPr>
      <w:r>
        <w:rPr>
          <w:noProof/>
        </w:rPr>
        <w:drawing>
          <wp:inline distT="0" distB="0" distL="0" distR="0" wp14:anchorId="7332293B" wp14:editId="6664C088">
            <wp:extent cx="5690027" cy="3061781"/>
            <wp:effectExtent l="0" t="0" r="6350" b="5715"/>
            <wp:docPr id="31" name="Picutre 23"/>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56"/>
                    <a:stretch/>
                  </pic:blipFill>
                  <pic:spPr>
                    <a:xfrm>
                      <a:off x="0" y="0"/>
                      <a:ext cx="5801501" cy="3121765"/>
                    </a:xfrm>
                    <a:prstGeom prst="rect">
                      <a:avLst/>
                    </a:prstGeom>
                  </pic:spPr>
                </pic:pic>
              </a:graphicData>
            </a:graphic>
          </wp:inline>
        </w:drawing>
      </w:r>
    </w:p>
    <w:p w14:paraId="5481D118"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Рисунок 2.17 - М</w:t>
      </w:r>
      <w:r w:rsidRPr="00215557">
        <w:rPr>
          <w:rFonts w:ascii="Times New Roman" w:hAnsi="Times New Roman"/>
          <w:sz w:val="28"/>
          <w:szCs w:val="28"/>
          <w:lang w:val="uk-UA"/>
        </w:rPr>
        <w:t>ожлив</w:t>
      </w:r>
      <w:r>
        <w:rPr>
          <w:rFonts w:ascii="Times New Roman" w:hAnsi="Times New Roman"/>
          <w:sz w:val="28"/>
          <w:szCs w:val="28"/>
          <w:lang w:val="uk-UA"/>
        </w:rPr>
        <w:t>і</w:t>
      </w:r>
      <w:r w:rsidRPr="00215557">
        <w:rPr>
          <w:rFonts w:ascii="Times New Roman" w:hAnsi="Times New Roman"/>
          <w:sz w:val="28"/>
          <w:szCs w:val="28"/>
          <w:lang w:val="uk-UA"/>
        </w:rPr>
        <w:t xml:space="preserve"> робоч</w:t>
      </w:r>
      <w:r>
        <w:rPr>
          <w:rFonts w:ascii="Times New Roman" w:hAnsi="Times New Roman"/>
          <w:sz w:val="28"/>
          <w:szCs w:val="28"/>
          <w:lang w:val="uk-UA"/>
        </w:rPr>
        <w:t>і</w:t>
      </w:r>
      <w:r w:rsidRPr="00215557">
        <w:rPr>
          <w:rFonts w:ascii="Times New Roman" w:hAnsi="Times New Roman"/>
          <w:sz w:val="28"/>
          <w:szCs w:val="28"/>
          <w:lang w:val="uk-UA"/>
        </w:rPr>
        <w:t xml:space="preserve"> режим</w:t>
      </w:r>
      <w:r>
        <w:rPr>
          <w:rFonts w:ascii="Times New Roman" w:hAnsi="Times New Roman"/>
          <w:sz w:val="28"/>
          <w:szCs w:val="28"/>
          <w:lang w:val="uk-UA"/>
        </w:rPr>
        <w:t>и</w:t>
      </w:r>
      <w:r w:rsidRPr="00215557">
        <w:rPr>
          <w:rFonts w:ascii="Times New Roman" w:hAnsi="Times New Roman"/>
          <w:sz w:val="28"/>
          <w:szCs w:val="28"/>
          <w:lang w:val="uk-UA"/>
        </w:rPr>
        <w:t xml:space="preserve"> дизельних двигунів</w:t>
      </w:r>
    </w:p>
    <w:p w14:paraId="133F7058" w14:textId="77777777" w:rsidR="00AB3D32" w:rsidRDefault="00AB3D32" w:rsidP="00AB3D32">
      <w:pPr>
        <w:spacing w:after="0" w:line="240" w:lineRule="auto"/>
        <w:ind w:firstLine="709"/>
        <w:jc w:val="both"/>
        <w:rPr>
          <w:rFonts w:ascii="Times New Roman" w:hAnsi="Times New Roman"/>
          <w:sz w:val="28"/>
          <w:szCs w:val="28"/>
          <w:lang w:val="uk-UA"/>
        </w:rPr>
      </w:pPr>
    </w:p>
    <w:p w14:paraId="03C5A5A8" w14:textId="77777777" w:rsidR="00AB3D32" w:rsidRPr="00215557" w:rsidRDefault="00AB3D32" w:rsidP="00AB3D32">
      <w:pPr>
        <w:spacing w:after="0" w:line="360" w:lineRule="auto"/>
        <w:ind w:firstLine="709"/>
        <w:jc w:val="both"/>
        <w:rPr>
          <w:rFonts w:ascii="Times New Roman" w:hAnsi="Times New Roman"/>
          <w:sz w:val="28"/>
          <w:szCs w:val="28"/>
          <w:lang w:val="uk-UA"/>
        </w:rPr>
      </w:pPr>
      <w:r w:rsidRPr="00215557">
        <w:rPr>
          <w:rFonts w:ascii="Times New Roman" w:hAnsi="Times New Roman"/>
          <w:sz w:val="28"/>
          <w:szCs w:val="28"/>
          <w:lang w:val="uk-UA"/>
        </w:rPr>
        <w:t xml:space="preserve">Стаціонарним умовам роботи двигунів загальнопромислових ДЕС відповідає пряма 1, що проходить через значення номінального числа обертів дизеля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ном</m:t>
            </m:r>
          </m:sub>
        </m:sSub>
      </m:oMath>
      <w:r w:rsidRPr="00215557">
        <w:rPr>
          <w:rFonts w:ascii="Times New Roman" w:hAnsi="Times New Roman"/>
          <w:sz w:val="28"/>
          <w:szCs w:val="28"/>
          <w:lang w:val="uk-UA"/>
        </w:rPr>
        <w:t>, і обмежена точкою а, що відповідає номінальній потужності даного швидкісного режиму. Поле допустимих навантажень дизельних двигунів знизу обмежена прям</w:t>
      </w:r>
      <w:r>
        <w:rPr>
          <w:rFonts w:ascii="Times New Roman" w:hAnsi="Times New Roman"/>
          <w:sz w:val="28"/>
          <w:szCs w:val="28"/>
          <w:lang w:val="uk-UA"/>
        </w:rPr>
        <w:t>ою</w:t>
      </w:r>
      <w:r w:rsidRPr="00215557">
        <w:rPr>
          <w:rFonts w:ascii="Times New Roman" w:hAnsi="Times New Roman"/>
          <w:sz w:val="28"/>
          <w:szCs w:val="28"/>
          <w:lang w:val="uk-UA"/>
        </w:rPr>
        <w:t xml:space="preserve"> 5, що визначає мінімальні потужності, допустимі при тривалій роботі дизеля.</w:t>
      </w:r>
    </w:p>
    <w:p w14:paraId="5070CEA9" w14:textId="77777777" w:rsidR="00AB3D32" w:rsidRPr="00215557" w:rsidRDefault="00AB3D32" w:rsidP="00AB3D32">
      <w:pPr>
        <w:spacing w:after="0" w:line="360" w:lineRule="auto"/>
        <w:ind w:firstLine="709"/>
        <w:jc w:val="both"/>
        <w:rPr>
          <w:rFonts w:ascii="Times New Roman" w:hAnsi="Times New Roman"/>
          <w:sz w:val="28"/>
          <w:szCs w:val="28"/>
          <w:lang w:val="uk-UA"/>
        </w:rPr>
      </w:pPr>
      <w:r w:rsidRPr="00215557">
        <w:rPr>
          <w:rFonts w:ascii="Times New Roman" w:hAnsi="Times New Roman"/>
          <w:sz w:val="28"/>
          <w:szCs w:val="28"/>
          <w:lang w:val="uk-UA"/>
        </w:rPr>
        <w:t>Вихідний вал дизельного двигуна механічно пов'язаний з ротором електричного генератора, який перетворює механічну енергію в електроенергію. Як генератор зазвичай використовуються синхронні електричні генератори з електромагнітним збудженням, що дозволяють досить просто проводити регулювання амплітуди вихідної напруги.</w:t>
      </w:r>
    </w:p>
    <w:p w14:paraId="12B4FED1" w14:textId="77777777" w:rsidR="00AB3D32" w:rsidRDefault="00AB3D32" w:rsidP="00AB3D32">
      <w:pPr>
        <w:spacing w:after="0" w:line="360" w:lineRule="auto"/>
        <w:ind w:firstLine="709"/>
        <w:jc w:val="both"/>
        <w:rPr>
          <w:rFonts w:ascii="Times New Roman" w:hAnsi="Times New Roman"/>
          <w:sz w:val="28"/>
          <w:szCs w:val="28"/>
          <w:lang w:val="uk-UA"/>
        </w:rPr>
      </w:pPr>
      <w:r w:rsidRPr="00215557">
        <w:rPr>
          <w:rFonts w:ascii="Times New Roman" w:hAnsi="Times New Roman"/>
          <w:sz w:val="28"/>
          <w:szCs w:val="28"/>
          <w:lang w:val="uk-UA"/>
        </w:rPr>
        <w:lastRenderedPageBreak/>
        <w:t>Для забезпечення стабільних вихідних електричних параметрів вироблюваної електроенергії ДЕС повинні містити в своєму складі регулятори частоти і величини напруги. Типова структурна схема загально ДЕС представлена ​​на малюнку 2</w:t>
      </w:r>
      <w:r>
        <w:rPr>
          <w:rFonts w:ascii="Times New Roman" w:hAnsi="Times New Roman"/>
          <w:sz w:val="28"/>
          <w:szCs w:val="28"/>
          <w:lang w:val="uk-UA"/>
        </w:rPr>
        <w:t>.18</w:t>
      </w:r>
      <w:r w:rsidRPr="00215557">
        <w:rPr>
          <w:rFonts w:ascii="Times New Roman" w:hAnsi="Times New Roman"/>
          <w:sz w:val="28"/>
          <w:szCs w:val="28"/>
          <w:lang w:val="uk-UA"/>
        </w:rPr>
        <w:t>.</w:t>
      </w:r>
    </w:p>
    <w:p w14:paraId="44A04E19" w14:textId="77777777" w:rsidR="00AB3D32" w:rsidRDefault="00AB3D32" w:rsidP="00AB3D32">
      <w:pPr>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423B043D" wp14:editId="6D1E6209">
            <wp:extent cx="4683418" cy="2494119"/>
            <wp:effectExtent l="0" t="0" r="3175" b="190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720648" cy="2513946"/>
                    </a:xfrm>
                    <a:prstGeom prst="rect">
                      <a:avLst/>
                    </a:prstGeom>
                    <a:noFill/>
                    <a:ln>
                      <a:noFill/>
                    </a:ln>
                  </pic:spPr>
                </pic:pic>
              </a:graphicData>
            </a:graphic>
          </wp:inline>
        </w:drawing>
      </w:r>
    </w:p>
    <w:p w14:paraId="54E0FB6F" w14:textId="77777777" w:rsidR="00AB3D32" w:rsidRDefault="00AB3D32" w:rsidP="00AB3D32">
      <w:pPr>
        <w:spacing w:after="0" w:line="240" w:lineRule="auto"/>
        <w:jc w:val="both"/>
        <w:rPr>
          <w:rFonts w:ascii="Times New Roman" w:hAnsi="Times New Roman"/>
          <w:szCs w:val="28"/>
          <w:lang w:val="uk-UA"/>
        </w:rPr>
      </w:pPr>
      <w:r w:rsidRPr="00215557">
        <w:rPr>
          <w:rFonts w:ascii="Times New Roman" w:hAnsi="Times New Roman"/>
          <w:szCs w:val="28"/>
          <w:lang w:val="uk-UA"/>
        </w:rPr>
        <w:t>1 - дизельний двигун; 2 - синхронний генератор; 3 - регулятор частоти обертання дизеля; 4 - регулятор вихідної напруги</w:t>
      </w:r>
      <w:r>
        <w:rPr>
          <w:rFonts w:ascii="Times New Roman" w:hAnsi="Times New Roman"/>
          <w:szCs w:val="28"/>
          <w:lang w:val="uk-UA"/>
        </w:rPr>
        <w:t>.</w:t>
      </w:r>
    </w:p>
    <w:p w14:paraId="561AAFCF" w14:textId="77777777" w:rsidR="00AB3D32" w:rsidRPr="00215557" w:rsidRDefault="00AB3D32" w:rsidP="00AB3D32">
      <w:pPr>
        <w:spacing w:after="0" w:line="240" w:lineRule="auto"/>
        <w:jc w:val="both"/>
        <w:rPr>
          <w:rFonts w:ascii="Times New Roman" w:hAnsi="Times New Roman"/>
          <w:szCs w:val="28"/>
          <w:lang w:val="uk-UA"/>
        </w:rPr>
      </w:pPr>
    </w:p>
    <w:p w14:paraId="58D773E9"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2.18 - </w:t>
      </w:r>
      <w:r w:rsidRPr="00000A4E">
        <w:rPr>
          <w:rFonts w:ascii="Times New Roman" w:hAnsi="Times New Roman"/>
          <w:sz w:val="28"/>
          <w:szCs w:val="28"/>
          <w:lang w:val="uk-UA"/>
        </w:rPr>
        <w:t>Типова структурна схема загально ДЕС</w:t>
      </w:r>
    </w:p>
    <w:p w14:paraId="5C869812" w14:textId="77777777" w:rsidR="00AB3D32" w:rsidRDefault="00AB3D32" w:rsidP="00AB3D32">
      <w:pPr>
        <w:spacing w:after="0" w:line="240" w:lineRule="auto"/>
        <w:ind w:firstLine="709"/>
        <w:jc w:val="both"/>
        <w:rPr>
          <w:rFonts w:ascii="Times New Roman" w:hAnsi="Times New Roman"/>
          <w:sz w:val="28"/>
          <w:szCs w:val="28"/>
          <w:lang w:val="uk-UA"/>
        </w:rPr>
      </w:pPr>
    </w:p>
    <w:p w14:paraId="3284CFFE" w14:textId="77777777" w:rsidR="00AB3D32" w:rsidRDefault="00AB3D32" w:rsidP="00AB3D32">
      <w:pPr>
        <w:spacing w:after="0" w:line="360" w:lineRule="auto"/>
        <w:ind w:firstLine="709"/>
        <w:jc w:val="both"/>
        <w:rPr>
          <w:rFonts w:ascii="Times New Roman" w:hAnsi="Times New Roman"/>
          <w:sz w:val="28"/>
          <w:szCs w:val="28"/>
          <w:lang w:val="uk-UA"/>
        </w:rPr>
      </w:pPr>
      <w:r w:rsidRPr="00000A4E">
        <w:rPr>
          <w:rFonts w:ascii="Times New Roman" w:hAnsi="Times New Roman"/>
          <w:sz w:val="28"/>
          <w:szCs w:val="28"/>
          <w:lang w:val="uk-UA"/>
        </w:rPr>
        <w:t xml:space="preserve">Дизельний двигун 1 приводить в обертання ротор синхронного генератора 2. Частота напруги </w:t>
      </w:r>
      <w:r w:rsidRPr="00000A4E">
        <w:rPr>
          <w:rFonts w:ascii="Times New Roman" w:hAnsi="Times New Roman"/>
          <w:i/>
          <w:sz w:val="28"/>
          <w:szCs w:val="28"/>
          <w:lang w:val="uk-UA"/>
        </w:rPr>
        <w:t>f</w:t>
      </w:r>
      <w:r w:rsidRPr="00000A4E">
        <w:rPr>
          <w:rFonts w:ascii="Times New Roman" w:hAnsi="Times New Roman"/>
          <w:sz w:val="28"/>
          <w:szCs w:val="28"/>
          <w:lang w:val="uk-UA"/>
        </w:rPr>
        <w:t xml:space="preserve"> на виході генератора пропорційна частоті обертання ротора Q, а величина напруги U пропорційна току збудження генератора. Регулятор частоти обертання 3 визначає частоту вихідної напруги і, впливаючи на систему подачі палива дизеля, підтримує постійної частоту обертання валу двигуна, забезпечуючи тим самим стабілізацію частоти вихідної напруги в усіх режимах роботи. Регулятор напруги 4 шляхом</w:t>
      </w:r>
      <w:r>
        <w:rPr>
          <w:rFonts w:ascii="Times New Roman" w:hAnsi="Times New Roman"/>
          <w:sz w:val="28"/>
          <w:szCs w:val="28"/>
          <w:lang w:val="uk-UA"/>
        </w:rPr>
        <w:t xml:space="preserve"> </w:t>
      </w:r>
      <w:r w:rsidRPr="00000A4E">
        <w:rPr>
          <w:rFonts w:ascii="Times New Roman" w:hAnsi="Times New Roman"/>
          <w:sz w:val="28"/>
          <w:szCs w:val="28"/>
          <w:lang w:val="uk-UA"/>
        </w:rPr>
        <w:t>впливу на струм збудження генератора підтримує значення вихідної напруги близьким до заданого при всіх допустимих навантаженнях. Завдяки відносній простоті подібні установки знайшли широке застосування в якості автономних джерел електроживлення.</w:t>
      </w:r>
    </w:p>
    <w:p w14:paraId="2C2C1ADE" w14:textId="77777777" w:rsidR="00AB3D32" w:rsidRPr="00000A4E" w:rsidRDefault="00AB3D32" w:rsidP="00AB3D32">
      <w:pPr>
        <w:spacing w:after="0" w:line="360" w:lineRule="auto"/>
        <w:ind w:firstLine="709"/>
        <w:jc w:val="both"/>
        <w:rPr>
          <w:rFonts w:ascii="Times New Roman" w:hAnsi="Times New Roman"/>
          <w:sz w:val="28"/>
          <w:szCs w:val="28"/>
          <w:lang w:val="uk-UA"/>
        </w:rPr>
      </w:pPr>
      <w:r w:rsidRPr="00000A4E">
        <w:rPr>
          <w:rFonts w:ascii="Times New Roman" w:hAnsi="Times New Roman"/>
          <w:sz w:val="28"/>
          <w:szCs w:val="28"/>
          <w:lang w:val="uk-UA"/>
        </w:rPr>
        <w:t xml:space="preserve">До переваг даної схеми побудови ДЕС слід віднести максимальну простоту, як електромеханічної частини, так і систем регулювання. Відсутність силових електронних перетворювачів, забезпечує високий ККД електричної частини системи і знижує вартість ДЕС. Схема може бути використана для побудови </w:t>
      </w:r>
      <w:r w:rsidRPr="00000A4E">
        <w:rPr>
          <w:rFonts w:ascii="Times New Roman" w:hAnsi="Times New Roman"/>
          <w:sz w:val="28"/>
          <w:szCs w:val="28"/>
          <w:lang w:val="uk-UA"/>
        </w:rPr>
        <w:lastRenderedPageBreak/>
        <w:t xml:space="preserve">електростанцій в широкому діапазоні </w:t>
      </w:r>
      <w:proofErr w:type="spellStart"/>
      <w:r w:rsidRPr="00000A4E">
        <w:rPr>
          <w:rFonts w:ascii="Times New Roman" w:hAnsi="Times New Roman"/>
          <w:sz w:val="28"/>
          <w:szCs w:val="28"/>
          <w:lang w:val="uk-UA"/>
        </w:rPr>
        <w:t>потужностей</w:t>
      </w:r>
      <w:proofErr w:type="spellEnd"/>
      <w:r w:rsidRPr="00000A4E">
        <w:rPr>
          <w:rFonts w:ascii="Times New Roman" w:hAnsi="Times New Roman"/>
          <w:sz w:val="28"/>
          <w:szCs w:val="28"/>
          <w:lang w:val="uk-UA"/>
        </w:rPr>
        <w:t xml:space="preserve"> від одиниць до тисяч кВт. У той же час схема має істотний недолік - низьку ефективність при роботі з різко мінливими нерівномірними навантаженнями, характерними для автономних споживачів.</w:t>
      </w:r>
    </w:p>
    <w:p w14:paraId="330F7716" w14:textId="77777777" w:rsidR="00AB3D32" w:rsidRDefault="00AB3D32" w:rsidP="00AB3D32">
      <w:pPr>
        <w:spacing w:after="0" w:line="360" w:lineRule="auto"/>
        <w:ind w:firstLine="709"/>
        <w:jc w:val="both"/>
        <w:rPr>
          <w:rFonts w:ascii="Times New Roman" w:hAnsi="Times New Roman"/>
          <w:sz w:val="28"/>
          <w:szCs w:val="28"/>
          <w:lang w:val="uk-UA"/>
        </w:rPr>
      </w:pPr>
      <w:r w:rsidRPr="00000A4E">
        <w:rPr>
          <w:rFonts w:ascii="Times New Roman" w:hAnsi="Times New Roman"/>
          <w:sz w:val="28"/>
          <w:szCs w:val="28"/>
          <w:lang w:val="uk-UA"/>
        </w:rPr>
        <w:t xml:space="preserve">Підвищити ефективність ДЕС можна тільки шляхом зменшення питомої витрати палива на вироблення 1 </w:t>
      </w:r>
      <w:proofErr w:type="spellStart"/>
      <w:r w:rsidRPr="00000A4E">
        <w:rPr>
          <w:rFonts w:ascii="Times New Roman" w:hAnsi="Times New Roman"/>
          <w:sz w:val="28"/>
          <w:szCs w:val="28"/>
          <w:lang w:val="uk-UA"/>
        </w:rPr>
        <w:t>кВт</w:t>
      </w:r>
      <w:r>
        <w:rPr>
          <w:rFonts w:ascii="Sitka Subheading" w:hAnsi="Sitka Subheading"/>
          <w:sz w:val="28"/>
          <w:szCs w:val="28"/>
          <w:lang w:val="uk-UA"/>
        </w:rPr>
        <w:t>∙</w:t>
      </w:r>
      <w:r w:rsidRPr="00000A4E">
        <w:rPr>
          <w:rFonts w:ascii="Times New Roman" w:hAnsi="Times New Roman"/>
          <w:sz w:val="28"/>
          <w:szCs w:val="28"/>
          <w:lang w:val="uk-UA"/>
        </w:rPr>
        <w:t>год</w:t>
      </w:r>
      <w:proofErr w:type="spellEnd"/>
      <w:r w:rsidRPr="00000A4E">
        <w:rPr>
          <w:rFonts w:ascii="Times New Roman" w:hAnsi="Times New Roman"/>
          <w:sz w:val="28"/>
          <w:szCs w:val="28"/>
          <w:lang w:val="uk-UA"/>
        </w:rPr>
        <w:t xml:space="preserve"> електроенергії. Однак, покладені в основу роботи промислових ДЕС принципи управління, не забезпечують мінімальних витрат палива при різного ступеня завантаження станції.</w:t>
      </w:r>
    </w:p>
    <w:p w14:paraId="735868EC" w14:textId="77777777" w:rsidR="00AB3D32" w:rsidRDefault="00AB3D32" w:rsidP="00AB3D32">
      <w:pPr>
        <w:spacing w:after="0" w:line="360" w:lineRule="auto"/>
        <w:ind w:firstLine="709"/>
        <w:jc w:val="both"/>
        <w:rPr>
          <w:rFonts w:ascii="Times New Roman" w:hAnsi="Times New Roman"/>
          <w:sz w:val="28"/>
          <w:szCs w:val="28"/>
          <w:lang w:val="uk-UA"/>
        </w:rPr>
      </w:pPr>
      <w:r w:rsidRPr="00000A4E">
        <w:rPr>
          <w:rFonts w:ascii="Times New Roman" w:hAnsi="Times New Roman"/>
          <w:sz w:val="28"/>
          <w:szCs w:val="28"/>
          <w:lang w:val="uk-UA"/>
        </w:rPr>
        <w:t>Методи підвищення енергоефективності автономних дизельних систем електропостачання можна розділити на кілька груп: підвищення ККД дизельної енергоустановки, оптимізація режимів ДЕС, вирівнювання графіків електроспоживання, використання місцевих видів палива, використання поновлюваних джерел енергії (рис.2</w:t>
      </w:r>
      <w:r>
        <w:rPr>
          <w:rFonts w:ascii="Times New Roman" w:hAnsi="Times New Roman"/>
          <w:sz w:val="28"/>
          <w:szCs w:val="28"/>
          <w:lang w:val="uk-UA"/>
        </w:rPr>
        <w:t>.19</w:t>
      </w:r>
      <w:r w:rsidRPr="00000A4E">
        <w:rPr>
          <w:rFonts w:ascii="Times New Roman" w:hAnsi="Times New Roman"/>
          <w:sz w:val="28"/>
          <w:szCs w:val="28"/>
          <w:lang w:val="uk-UA"/>
        </w:rPr>
        <w:t>).</w:t>
      </w:r>
    </w:p>
    <w:p w14:paraId="21BE0F16" w14:textId="77777777" w:rsidR="00AB3D32" w:rsidRDefault="00AB3D32" w:rsidP="00AB3D32">
      <w:pPr>
        <w:spacing w:after="0" w:line="240" w:lineRule="auto"/>
        <w:ind w:firstLine="709"/>
        <w:jc w:val="both"/>
        <w:rPr>
          <w:rFonts w:ascii="Times New Roman" w:hAnsi="Times New Roman"/>
          <w:sz w:val="28"/>
          <w:szCs w:val="28"/>
          <w:lang w:val="uk-UA"/>
        </w:rPr>
      </w:pPr>
    </w:p>
    <w:p w14:paraId="13558175" w14:textId="77777777" w:rsidR="00AB3D32" w:rsidRDefault="00AB3D32" w:rsidP="00AB3D32">
      <w:pPr>
        <w:spacing w:after="0" w:line="360" w:lineRule="auto"/>
        <w:jc w:val="both"/>
        <w:rPr>
          <w:rFonts w:ascii="Times New Roman" w:hAnsi="Times New Roman"/>
          <w:sz w:val="28"/>
          <w:szCs w:val="28"/>
          <w:lang w:val="uk-UA"/>
        </w:rPr>
      </w:pPr>
      <w:r>
        <w:rPr>
          <w:rFonts w:ascii="Times New Roman" w:hAnsi="Times New Roman"/>
          <w:noProof/>
          <w:sz w:val="28"/>
          <w:szCs w:val="28"/>
          <w:lang w:val="uk-UA"/>
        </w:rPr>
        <mc:AlternateContent>
          <mc:Choice Requires="wps">
            <w:drawing>
              <wp:anchor distT="0" distB="0" distL="114300" distR="114300" simplePos="0" relativeHeight="251659264" behindDoc="0" locked="0" layoutInCell="1" allowOverlap="1" wp14:anchorId="41A3F738" wp14:editId="4A4FF43D">
                <wp:simplePos x="0" y="0"/>
                <wp:positionH relativeFrom="column">
                  <wp:posOffset>2881782</wp:posOffset>
                </wp:positionH>
                <wp:positionV relativeFrom="paragraph">
                  <wp:posOffset>1249310</wp:posOffset>
                </wp:positionV>
                <wp:extent cx="804334" cy="98778"/>
                <wp:effectExtent l="0" t="0" r="15240" b="34925"/>
                <wp:wrapNone/>
                <wp:docPr id="34" name="Сполучна лінія: уступом 34"/>
                <wp:cNvGraphicFramePr/>
                <a:graphic xmlns:a="http://schemas.openxmlformats.org/drawingml/2006/main">
                  <a:graphicData uri="http://schemas.microsoft.com/office/word/2010/wordprocessingShape">
                    <wps:wsp>
                      <wps:cNvCnPr/>
                      <wps:spPr>
                        <a:xfrm flipV="1">
                          <a:off x="0" y="0"/>
                          <a:ext cx="804334" cy="98778"/>
                        </a:xfrm>
                        <a:prstGeom prst="bentConnector3">
                          <a:avLst>
                            <a:gd name="adj1" fmla="val 149"/>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1E7748D" id="_x0000_t34" coordsize="21600,21600" o:spt="34" o:oned="t" adj="10800" path="m,l@0,0@0,21600,21600,21600e" filled="f">
                <v:stroke joinstyle="miter"/>
                <v:formulas>
                  <v:f eqn="val #0"/>
                </v:formulas>
                <v:path arrowok="t" fillok="f" o:connecttype="none"/>
                <v:handles>
                  <v:h position="#0,center"/>
                </v:handles>
                <o:lock v:ext="edit" shapetype="t"/>
              </v:shapetype>
              <v:shape id="Сполучна лінія: уступом 34" o:spid="_x0000_s1026" type="#_x0000_t34" style="position:absolute;margin-left:226.9pt;margin-top:98.35pt;width:63.35pt;height:7.8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" adj="32" strokecolor="#4472c4 [3204]" strokeweight="1pt"/>
            </w:pict>
          </mc:Fallback>
        </mc:AlternateContent>
      </w:r>
      <w:r>
        <w:rPr>
          <w:rFonts w:ascii="Times New Roman" w:hAnsi="Times New Roman"/>
          <w:noProof/>
          <w:sz w:val="28"/>
          <w:szCs w:val="28"/>
          <w:lang w:val="uk-UA"/>
        </w:rPr>
        <w:drawing>
          <wp:inline distT="0" distB="0" distL="0" distR="0" wp14:anchorId="78599A47" wp14:editId="208098FF">
            <wp:extent cx="6244590" cy="2494671"/>
            <wp:effectExtent l="38100" t="0" r="80010" b="0"/>
            <wp:docPr id="33" name="Схема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14:paraId="52541D66" w14:textId="77777777" w:rsidR="00AB3D32" w:rsidRDefault="00AB3D32" w:rsidP="00AB3D32">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2.19 - </w:t>
      </w:r>
      <w:r w:rsidRPr="0091498D">
        <w:rPr>
          <w:rFonts w:ascii="Times New Roman" w:hAnsi="Times New Roman"/>
          <w:sz w:val="28"/>
          <w:szCs w:val="28"/>
          <w:lang w:val="uk-UA"/>
        </w:rPr>
        <w:t>Методи підвищення енергоефективності ДЕС</w:t>
      </w:r>
    </w:p>
    <w:p w14:paraId="7FF8BF39" w14:textId="77777777" w:rsidR="00AB3D32" w:rsidRDefault="00AB3D32" w:rsidP="00AB3D32">
      <w:pPr>
        <w:spacing w:after="0" w:line="240" w:lineRule="auto"/>
        <w:ind w:firstLine="709"/>
        <w:jc w:val="both"/>
        <w:rPr>
          <w:rFonts w:ascii="Times New Roman" w:hAnsi="Times New Roman"/>
          <w:sz w:val="28"/>
          <w:szCs w:val="28"/>
          <w:lang w:val="uk-UA"/>
        </w:rPr>
      </w:pPr>
    </w:p>
    <w:p w14:paraId="04CCE080" w14:textId="77777777" w:rsidR="00AB3D32" w:rsidRDefault="00AB3D32" w:rsidP="00AB3D32">
      <w:pPr>
        <w:spacing w:after="0" w:line="360" w:lineRule="auto"/>
        <w:ind w:firstLine="709"/>
        <w:jc w:val="both"/>
        <w:rPr>
          <w:rFonts w:ascii="Times New Roman" w:hAnsi="Times New Roman"/>
          <w:sz w:val="28"/>
          <w:szCs w:val="28"/>
          <w:lang w:val="uk-UA"/>
        </w:rPr>
      </w:pPr>
      <w:r w:rsidRPr="0091498D">
        <w:rPr>
          <w:rFonts w:ascii="Times New Roman" w:hAnsi="Times New Roman"/>
          <w:sz w:val="28"/>
          <w:szCs w:val="28"/>
          <w:lang w:val="uk-UA"/>
        </w:rPr>
        <w:t>Оптимізація режимів ДЕС передбачає використання дизель - генераторів в режимі близькому до оптимального за коефіцієнтом завантаження. Реалізація таких умов роботи досягається шляхом оперативного управління групою дизель - генераторів в складі ДЕС в залежності від добових і сезонних змін графіка електроспоживання. Даний спосіб зазвичай використовується в ДЕС великої потужності.</w:t>
      </w:r>
    </w:p>
    <w:p w14:paraId="42CD4C77" w14:textId="77777777" w:rsidR="00AB3D32" w:rsidRPr="0091498D" w:rsidRDefault="00AB3D32" w:rsidP="00AB3D32">
      <w:pPr>
        <w:spacing w:after="0" w:line="360" w:lineRule="auto"/>
        <w:ind w:firstLine="709"/>
        <w:jc w:val="both"/>
        <w:rPr>
          <w:rFonts w:ascii="Times New Roman" w:hAnsi="Times New Roman"/>
          <w:sz w:val="28"/>
          <w:szCs w:val="28"/>
          <w:lang w:val="uk-UA"/>
        </w:rPr>
      </w:pPr>
      <w:r w:rsidRPr="0091498D">
        <w:rPr>
          <w:rFonts w:ascii="Times New Roman" w:hAnsi="Times New Roman"/>
          <w:sz w:val="28"/>
          <w:szCs w:val="28"/>
          <w:lang w:val="uk-UA"/>
        </w:rPr>
        <w:lastRenderedPageBreak/>
        <w:t xml:space="preserve">Перспективним варіантом оптимізації режимів ДЕС, в першу чергу невеликої потужності (до десятків кВт), є застосування </w:t>
      </w:r>
      <w:proofErr w:type="spellStart"/>
      <w:r w:rsidRPr="0091498D">
        <w:rPr>
          <w:rFonts w:ascii="Times New Roman" w:hAnsi="Times New Roman"/>
          <w:sz w:val="28"/>
          <w:szCs w:val="28"/>
          <w:lang w:val="uk-UA"/>
        </w:rPr>
        <w:t>інверторних</w:t>
      </w:r>
      <w:proofErr w:type="spellEnd"/>
      <w:r w:rsidRPr="0091498D">
        <w:rPr>
          <w:rFonts w:ascii="Times New Roman" w:hAnsi="Times New Roman"/>
          <w:sz w:val="28"/>
          <w:szCs w:val="28"/>
          <w:lang w:val="uk-UA"/>
        </w:rPr>
        <w:t xml:space="preserve"> ДЕС, що забезпечують найбільш економічні режими дизеля для поточної потужності електроспоживання.</w:t>
      </w:r>
    </w:p>
    <w:p w14:paraId="58FB5363" w14:textId="77777777" w:rsidR="00AB3D32" w:rsidRPr="0091498D" w:rsidRDefault="00AB3D32" w:rsidP="00AB3D32">
      <w:pPr>
        <w:spacing w:after="0" w:line="360" w:lineRule="auto"/>
        <w:ind w:firstLine="709"/>
        <w:jc w:val="both"/>
        <w:rPr>
          <w:rFonts w:ascii="Times New Roman" w:hAnsi="Times New Roman"/>
          <w:sz w:val="28"/>
          <w:szCs w:val="28"/>
          <w:lang w:val="uk-UA"/>
        </w:rPr>
      </w:pPr>
      <w:r w:rsidRPr="0091498D">
        <w:rPr>
          <w:rFonts w:ascii="Times New Roman" w:hAnsi="Times New Roman"/>
          <w:sz w:val="28"/>
          <w:szCs w:val="28"/>
          <w:lang w:val="uk-UA"/>
        </w:rPr>
        <w:t xml:space="preserve">Підвищення ККД потужної дизельної енергоустановки може досягатися впровадженням </w:t>
      </w:r>
      <w:proofErr w:type="spellStart"/>
      <w:r w:rsidRPr="0091498D">
        <w:rPr>
          <w:rFonts w:ascii="Times New Roman" w:hAnsi="Times New Roman"/>
          <w:sz w:val="28"/>
          <w:szCs w:val="28"/>
          <w:lang w:val="uk-UA"/>
        </w:rPr>
        <w:t>когенерації</w:t>
      </w:r>
      <w:proofErr w:type="spellEnd"/>
      <w:r w:rsidRPr="0091498D">
        <w:rPr>
          <w:rFonts w:ascii="Times New Roman" w:hAnsi="Times New Roman"/>
          <w:sz w:val="28"/>
          <w:szCs w:val="28"/>
          <w:lang w:val="uk-UA"/>
        </w:rPr>
        <w:t>.</w:t>
      </w:r>
    </w:p>
    <w:p w14:paraId="3CBAD4DB" w14:textId="77777777" w:rsidR="00AB3D32" w:rsidRPr="0091498D" w:rsidRDefault="00AB3D32" w:rsidP="00AB3D32">
      <w:pPr>
        <w:spacing w:after="0" w:line="360" w:lineRule="auto"/>
        <w:ind w:firstLine="709"/>
        <w:jc w:val="both"/>
        <w:rPr>
          <w:rFonts w:ascii="Times New Roman" w:hAnsi="Times New Roman"/>
          <w:sz w:val="28"/>
          <w:szCs w:val="28"/>
          <w:lang w:val="uk-UA"/>
        </w:rPr>
      </w:pPr>
      <w:r w:rsidRPr="0091498D">
        <w:rPr>
          <w:rFonts w:ascii="Times New Roman" w:hAnsi="Times New Roman"/>
          <w:sz w:val="28"/>
          <w:szCs w:val="28"/>
          <w:lang w:val="uk-UA"/>
        </w:rPr>
        <w:t xml:space="preserve">Ефективним способом вирівнювання графіків електричних навантажень є застосування накопичувача електричної енергії. Даний спосіб в даний час доцільний для </w:t>
      </w:r>
      <w:proofErr w:type="spellStart"/>
      <w:r w:rsidRPr="0091498D">
        <w:rPr>
          <w:rFonts w:ascii="Times New Roman" w:hAnsi="Times New Roman"/>
          <w:sz w:val="28"/>
          <w:szCs w:val="28"/>
          <w:lang w:val="uk-UA"/>
        </w:rPr>
        <w:t>потужностей</w:t>
      </w:r>
      <w:proofErr w:type="spellEnd"/>
      <w:r w:rsidRPr="0091498D">
        <w:rPr>
          <w:rFonts w:ascii="Times New Roman" w:hAnsi="Times New Roman"/>
          <w:sz w:val="28"/>
          <w:szCs w:val="28"/>
          <w:lang w:val="uk-UA"/>
        </w:rPr>
        <w:t xml:space="preserve"> до десятків кВт.</w:t>
      </w:r>
    </w:p>
    <w:p w14:paraId="6684B1DE" w14:textId="77777777" w:rsidR="00AB3D32" w:rsidRPr="00DD4DD9" w:rsidRDefault="00AB3D32" w:rsidP="00AB3D32">
      <w:pPr>
        <w:spacing w:after="0" w:line="360" w:lineRule="auto"/>
        <w:ind w:firstLine="709"/>
        <w:jc w:val="both"/>
        <w:rPr>
          <w:rFonts w:ascii="Times New Roman" w:hAnsi="Times New Roman"/>
          <w:sz w:val="28"/>
          <w:szCs w:val="28"/>
          <w:lang w:val="uk-UA"/>
        </w:rPr>
      </w:pPr>
      <w:r w:rsidRPr="0091498D">
        <w:rPr>
          <w:rFonts w:ascii="Times New Roman" w:hAnsi="Times New Roman"/>
          <w:sz w:val="28"/>
          <w:szCs w:val="28"/>
          <w:lang w:val="uk-UA"/>
        </w:rPr>
        <w:t xml:space="preserve">Найбільш </w:t>
      </w:r>
      <w:r w:rsidRPr="00DD4DD9">
        <w:rPr>
          <w:rFonts w:ascii="Times New Roman" w:hAnsi="Times New Roman"/>
          <w:sz w:val="28"/>
          <w:szCs w:val="28"/>
          <w:lang w:val="uk-UA"/>
        </w:rPr>
        <w:t>універсальним методом поліпшення техніко-економічних характеристик локальних систем електропостачання є використання відновлюваної енергетики.</w:t>
      </w:r>
    </w:p>
    <w:p w14:paraId="0BA88976" w14:textId="77777777" w:rsidR="00AB3D32" w:rsidRDefault="00AB3D32" w:rsidP="00AB3D32">
      <w:pPr>
        <w:spacing w:after="0" w:line="360" w:lineRule="auto"/>
        <w:ind w:firstLine="709"/>
        <w:jc w:val="both"/>
        <w:rPr>
          <w:rFonts w:ascii="Times New Roman" w:hAnsi="Times New Roman"/>
          <w:sz w:val="28"/>
          <w:szCs w:val="28"/>
          <w:lang w:val="uk-UA"/>
        </w:rPr>
      </w:pPr>
      <w:r w:rsidRPr="00DD4DD9">
        <w:rPr>
          <w:rFonts w:ascii="Times New Roman" w:hAnsi="Times New Roman"/>
          <w:sz w:val="28"/>
          <w:szCs w:val="28"/>
          <w:lang w:val="uk-UA"/>
        </w:rPr>
        <w:t>В рамках енергетичної стратегії України до 2035 року перед-розглядати розвиток технологій використання ВДЕ, в тому числі для "електро</w:t>
      </w:r>
      <w:r>
        <w:rPr>
          <w:rFonts w:ascii="Times New Roman" w:hAnsi="Times New Roman"/>
          <w:sz w:val="28"/>
          <w:szCs w:val="28"/>
          <w:lang w:val="uk-UA"/>
        </w:rPr>
        <w:t>постачання</w:t>
      </w:r>
      <w:r w:rsidRPr="00DD4DD9">
        <w:rPr>
          <w:rFonts w:ascii="Times New Roman" w:hAnsi="Times New Roman"/>
          <w:sz w:val="28"/>
          <w:szCs w:val="28"/>
          <w:lang w:val="uk-UA"/>
        </w:rPr>
        <w:t xml:space="preserve"> і теплопостачання автономних споживачів, розташованих поза систем централізованого енергопостачання" [</w:t>
      </w:r>
      <w:r>
        <w:rPr>
          <w:rFonts w:ascii="Times New Roman" w:hAnsi="Times New Roman"/>
          <w:sz w:val="28"/>
          <w:szCs w:val="28"/>
          <w:lang w:val="uk-UA"/>
        </w:rPr>
        <w:t>13</w:t>
      </w:r>
      <w:r w:rsidRPr="00DD4DD9">
        <w:rPr>
          <w:rFonts w:ascii="Times New Roman" w:hAnsi="Times New Roman"/>
          <w:sz w:val="28"/>
          <w:szCs w:val="28"/>
          <w:lang w:val="uk-UA"/>
        </w:rPr>
        <w:t>].</w:t>
      </w:r>
    </w:p>
    <w:p w14:paraId="5BAE385A" w14:textId="77777777" w:rsidR="00AB3D32" w:rsidRPr="00DD4DD9" w:rsidRDefault="00AB3D32" w:rsidP="00AB3D32">
      <w:pPr>
        <w:spacing w:after="0" w:line="360" w:lineRule="auto"/>
        <w:ind w:firstLine="709"/>
        <w:jc w:val="both"/>
        <w:rPr>
          <w:rFonts w:ascii="Times New Roman" w:hAnsi="Times New Roman"/>
          <w:sz w:val="28"/>
          <w:szCs w:val="28"/>
          <w:lang w:val="uk-UA"/>
        </w:rPr>
      </w:pPr>
      <w:r w:rsidRPr="00DD4DD9">
        <w:rPr>
          <w:rFonts w:ascii="Times New Roman" w:hAnsi="Times New Roman"/>
          <w:sz w:val="28"/>
          <w:szCs w:val="28"/>
          <w:lang w:val="uk-UA"/>
        </w:rPr>
        <w:t xml:space="preserve">У відповідності зі стратегією мається на увазі зростання частки поновлюваних джерел енергії до 2035 року до 3,7% в загальному обсязі введення </w:t>
      </w:r>
      <w:proofErr w:type="spellStart"/>
      <w:r w:rsidRPr="00DD4DD9">
        <w:rPr>
          <w:rFonts w:ascii="Times New Roman" w:hAnsi="Times New Roman"/>
          <w:sz w:val="28"/>
          <w:szCs w:val="28"/>
          <w:lang w:val="uk-UA"/>
        </w:rPr>
        <w:t>потужностей</w:t>
      </w:r>
      <w:proofErr w:type="spellEnd"/>
      <w:r w:rsidRPr="00DD4DD9">
        <w:rPr>
          <w:rFonts w:ascii="Times New Roman" w:hAnsi="Times New Roman"/>
          <w:sz w:val="28"/>
          <w:szCs w:val="28"/>
          <w:lang w:val="uk-UA"/>
        </w:rPr>
        <w:t xml:space="preserve"> електростанцій, у виробництві електроенергії - до 2,2%, а згодом - заміщення локальної дизельної генерації.</w:t>
      </w:r>
    </w:p>
    <w:p w14:paraId="45B4AF49"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Україна </w:t>
      </w:r>
      <w:r w:rsidRPr="00DD4DD9">
        <w:rPr>
          <w:rFonts w:ascii="Times New Roman" w:hAnsi="Times New Roman"/>
          <w:sz w:val="28"/>
          <w:szCs w:val="28"/>
          <w:lang w:val="uk-UA"/>
        </w:rPr>
        <w:t>має в своєму розпорядженні значними поновлюваними енергоресурсами. Технічний потенціал ВДЕ</w:t>
      </w:r>
      <w:r>
        <w:rPr>
          <w:rFonts w:ascii="Times New Roman" w:hAnsi="Times New Roman"/>
          <w:sz w:val="28"/>
          <w:szCs w:val="28"/>
          <w:lang w:val="uk-UA"/>
        </w:rPr>
        <w:t xml:space="preserve"> </w:t>
      </w:r>
      <w:r w:rsidRPr="00DD4DD9">
        <w:rPr>
          <w:rFonts w:ascii="Times New Roman" w:hAnsi="Times New Roman"/>
          <w:sz w:val="28"/>
          <w:szCs w:val="28"/>
          <w:lang w:val="uk-UA"/>
        </w:rPr>
        <w:t xml:space="preserve">перевищує сучасне споживання енергії. Однак, ці можливості використовуються незначно: із загальної кількості виробленої енергії електростанціями малої потужності лише менше 10% припадає на частку відновлюваної енергетики (табл. </w:t>
      </w:r>
      <w:r w:rsidRPr="00BB6096">
        <w:rPr>
          <w:rFonts w:ascii="Times New Roman" w:hAnsi="Times New Roman"/>
          <w:sz w:val="28"/>
          <w:szCs w:val="28"/>
        </w:rPr>
        <w:t>2.</w:t>
      </w:r>
      <w:r w:rsidRPr="00DD4DD9">
        <w:rPr>
          <w:rFonts w:ascii="Times New Roman" w:hAnsi="Times New Roman"/>
          <w:sz w:val="28"/>
          <w:szCs w:val="28"/>
          <w:lang w:val="uk-UA"/>
        </w:rPr>
        <w:t>1).</w:t>
      </w:r>
    </w:p>
    <w:p w14:paraId="3FB54E26" w14:textId="77777777" w:rsidR="00AB3D32" w:rsidRDefault="00AB3D32" w:rsidP="00AB3D32">
      <w:pPr>
        <w:spacing w:after="0" w:line="360" w:lineRule="auto"/>
        <w:ind w:firstLine="709"/>
        <w:jc w:val="both"/>
        <w:rPr>
          <w:rFonts w:ascii="Times New Roman" w:hAnsi="Times New Roman"/>
          <w:sz w:val="28"/>
          <w:szCs w:val="28"/>
          <w:lang w:val="uk-UA"/>
        </w:rPr>
      </w:pPr>
      <w:r w:rsidRPr="003E4ED5">
        <w:rPr>
          <w:rFonts w:ascii="Times New Roman" w:hAnsi="Times New Roman"/>
          <w:sz w:val="28"/>
          <w:szCs w:val="28"/>
          <w:lang w:val="uk-UA"/>
        </w:rPr>
        <w:t xml:space="preserve">Повсюдне поширення, практично невичерпний потенціал та екологічна чистота - основні переваги ВДЕ. Однак практичне застосування обмежується їх мінливістю в просторі і часі, низькою щільністю енергетичних потоків. Це призводить до нерівномірності вироблення електроенергії, залежно </w:t>
      </w:r>
      <w:proofErr w:type="spellStart"/>
      <w:r w:rsidRPr="003E4ED5">
        <w:rPr>
          <w:rFonts w:ascii="Times New Roman" w:hAnsi="Times New Roman"/>
          <w:sz w:val="28"/>
          <w:szCs w:val="28"/>
          <w:lang w:val="uk-UA"/>
        </w:rPr>
        <w:t>електрогенерації</w:t>
      </w:r>
      <w:proofErr w:type="spellEnd"/>
      <w:r w:rsidRPr="003E4ED5">
        <w:rPr>
          <w:rFonts w:ascii="Times New Roman" w:hAnsi="Times New Roman"/>
          <w:sz w:val="28"/>
          <w:szCs w:val="28"/>
          <w:lang w:val="uk-UA"/>
        </w:rPr>
        <w:t xml:space="preserve"> від метеорологічних умов, що визначає актуальність комбінованого використання ВДЕ з гарантованими паливними джерелами енергії.</w:t>
      </w:r>
    </w:p>
    <w:p w14:paraId="2983DE59" w14:textId="77777777" w:rsidR="00AB3D32" w:rsidRPr="003E4ED5" w:rsidRDefault="00AB3D32" w:rsidP="00AB3D32">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Таблиця 2.1 - </w:t>
      </w:r>
      <w:r w:rsidRPr="003E4ED5">
        <w:rPr>
          <w:rFonts w:ascii="Times New Roman" w:hAnsi="Times New Roman"/>
          <w:sz w:val="28"/>
          <w:szCs w:val="28"/>
          <w:lang w:val="uk-UA"/>
        </w:rPr>
        <w:t xml:space="preserve">Дані за встановленими </w:t>
      </w:r>
      <w:proofErr w:type="spellStart"/>
      <w:r w:rsidRPr="003E4ED5">
        <w:rPr>
          <w:rFonts w:ascii="Times New Roman" w:hAnsi="Times New Roman"/>
          <w:sz w:val="28"/>
          <w:szCs w:val="28"/>
          <w:lang w:val="uk-UA"/>
        </w:rPr>
        <w:t>потужностями</w:t>
      </w:r>
      <w:proofErr w:type="spellEnd"/>
      <w:r w:rsidRPr="003E4ED5">
        <w:rPr>
          <w:rFonts w:ascii="Times New Roman" w:hAnsi="Times New Roman"/>
          <w:sz w:val="28"/>
          <w:szCs w:val="28"/>
          <w:lang w:val="uk-UA"/>
        </w:rPr>
        <w:t xml:space="preserve"> та кількості вироблюваної електроенергії електростанціями малої потужності</w:t>
      </w:r>
    </w:p>
    <w:tbl>
      <w:tblPr>
        <w:tblW w:w="10037" w:type="dxa"/>
        <w:tblLook w:val="04A0" w:firstRow="1" w:lastRow="0" w:firstColumn="1" w:lastColumn="0" w:noHBand="0" w:noVBand="1"/>
      </w:tblPr>
      <w:tblGrid>
        <w:gridCol w:w="3451"/>
        <w:gridCol w:w="3043"/>
        <w:gridCol w:w="3543"/>
      </w:tblGrid>
      <w:tr w:rsidR="00AB3D32" w:rsidRPr="003E4ED5" w14:paraId="7043E52B" w14:textId="77777777" w:rsidTr="00AB3D32">
        <w:trPr>
          <w:trHeight w:val="857"/>
        </w:trPr>
        <w:tc>
          <w:tcPr>
            <w:tcW w:w="3451" w:type="dxa"/>
            <w:tcBorders>
              <w:top w:val="single" w:sz="8" w:space="0" w:color="auto"/>
              <w:left w:val="single" w:sz="8" w:space="0" w:color="auto"/>
              <w:bottom w:val="nil"/>
              <w:right w:val="nil"/>
            </w:tcBorders>
            <w:shd w:val="clear" w:color="000000" w:fill="FFFFFF"/>
            <w:vAlign w:val="center"/>
            <w:hideMark/>
          </w:tcPr>
          <w:p w14:paraId="42F5CE4E"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val="uk-UA" w:eastAsia="uk-UA"/>
              </w:rPr>
              <w:t>Тип електростанції</w:t>
            </w:r>
          </w:p>
        </w:tc>
        <w:tc>
          <w:tcPr>
            <w:tcW w:w="3043" w:type="dxa"/>
            <w:tcBorders>
              <w:top w:val="single" w:sz="8" w:space="0" w:color="auto"/>
              <w:left w:val="single" w:sz="8" w:space="0" w:color="auto"/>
              <w:bottom w:val="nil"/>
              <w:right w:val="nil"/>
            </w:tcBorders>
            <w:shd w:val="clear" w:color="000000" w:fill="FFFFFF"/>
            <w:vAlign w:val="center"/>
            <w:hideMark/>
          </w:tcPr>
          <w:p w14:paraId="6AF8553C"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proofErr w:type="spellStart"/>
            <w:r w:rsidRPr="003E4ED5">
              <w:rPr>
                <w:rFonts w:ascii="Times New Roman" w:eastAsia="Times New Roman" w:hAnsi="Times New Roman" w:cs="Times New Roman"/>
                <w:color w:val="000000"/>
                <w:sz w:val="28"/>
                <w:szCs w:val="28"/>
                <w:lang w:eastAsia="uk-UA"/>
              </w:rPr>
              <w:t>Встановлена</w:t>
            </w:r>
            <w:proofErr w:type="spellEnd"/>
            <w:r w:rsidRPr="003E4ED5">
              <w:rPr>
                <w:rFonts w:ascii="Times New Roman" w:eastAsia="Times New Roman" w:hAnsi="Times New Roman" w:cs="Times New Roman"/>
                <w:color w:val="000000"/>
                <w:sz w:val="28"/>
                <w:szCs w:val="28"/>
                <w:lang w:eastAsia="uk-UA"/>
              </w:rPr>
              <w:t xml:space="preserve"> </w:t>
            </w:r>
            <w:proofErr w:type="spellStart"/>
            <w:r w:rsidRPr="003E4ED5">
              <w:rPr>
                <w:rFonts w:ascii="Times New Roman" w:eastAsia="Times New Roman" w:hAnsi="Times New Roman" w:cs="Times New Roman"/>
                <w:color w:val="000000"/>
                <w:sz w:val="28"/>
                <w:szCs w:val="28"/>
                <w:lang w:eastAsia="uk-UA"/>
              </w:rPr>
              <w:t>потужність</w:t>
            </w:r>
            <w:proofErr w:type="spellEnd"/>
            <w:r w:rsidRPr="003E4ED5">
              <w:rPr>
                <w:rFonts w:ascii="Times New Roman" w:eastAsia="Times New Roman" w:hAnsi="Times New Roman" w:cs="Times New Roman"/>
                <w:color w:val="000000"/>
                <w:sz w:val="28"/>
                <w:szCs w:val="28"/>
                <w:lang w:eastAsia="uk-UA"/>
              </w:rPr>
              <w:t>, %</w:t>
            </w:r>
          </w:p>
        </w:tc>
        <w:tc>
          <w:tcPr>
            <w:tcW w:w="3543" w:type="dxa"/>
            <w:tcBorders>
              <w:top w:val="single" w:sz="8" w:space="0" w:color="auto"/>
              <w:left w:val="single" w:sz="8" w:space="0" w:color="auto"/>
              <w:bottom w:val="nil"/>
              <w:right w:val="single" w:sz="8" w:space="0" w:color="auto"/>
            </w:tcBorders>
            <w:shd w:val="clear" w:color="000000" w:fill="FFFFFF"/>
            <w:vAlign w:val="center"/>
            <w:hideMark/>
          </w:tcPr>
          <w:p w14:paraId="53EAC2E6"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proofErr w:type="spellStart"/>
            <w:r w:rsidRPr="003E4ED5">
              <w:rPr>
                <w:rFonts w:ascii="Times New Roman" w:eastAsia="Times New Roman" w:hAnsi="Times New Roman" w:cs="Times New Roman"/>
                <w:color w:val="000000"/>
                <w:sz w:val="28"/>
                <w:szCs w:val="28"/>
                <w:lang w:eastAsia="uk-UA"/>
              </w:rPr>
              <w:t>Вироблення</w:t>
            </w:r>
            <w:proofErr w:type="spellEnd"/>
            <w:r w:rsidRPr="003E4ED5">
              <w:rPr>
                <w:rFonts w:ascii="Times New Roman" w:eastAsia="Times New Roman" w:hAnsi="Times New Roman" w:cs="Times New Roman"/>
                <w:color w:val="000000"/>
                <w:sz w:val="28"/>
                <w:szCs w:val="28"/>
                <w:lang w:eastAsia="uk-UA"/>
              </w:rPr>
              <w:t xml:space="preserve"> </w:t>
            </w:r>
            <w:proofErr w:type="spellStart"/>
            <w:r w:rsidRPr="003E4ED5">
              <w:rPr>
                <w:rFonts w:ascii="Times New Roman" w:eastAsia="Times New Roman" w:hAnsi="Times New Roman" w:cs="Times New Roman"/>
                <w:color w:val="000000"/>
                <w:sz w:val="28"/>
                <w:szCs w:val="28"/>
                <w:lang w:eastAsia="uk-UA"/>
              </w:rPr>
              <w:t>електроенергії</w:t>
            </w:r>
            <w:proofErr w:type="spellEnd"/>
            <w:r w:rsidRPr="003E4ED5">
              <w:rPr>
                <w:rFonts w:ascii="Times New Roman" w:eastAsia="Times New Roman" w:hAnsi="Times New Roman" w:cs="Times New Roman"/>
                <w:color w:val="000000"/>
                <w:sz w:val="28"/>
                <w:szCs w:val="28"/>
                <w:lang w:eastAsia="uk-UA"/>
              </w:rPr>
              <w:t>, %</w:t>
            </w:r>
          </w:p>
        </w:tc>
      </w:tr>
      <w:tr w:rsidR="00AB3D32" w:rsidRPr="003E4ED5" w14:paraId="6A5419D0" w14:textId="77777777" w:rsidTr="00AB3D32">
        <w:trPr>
          <w:trHeight w:hRule="exact" w:val="358"/>
        </w:trPr>
        <w:tc>
          <w:tcPr>
            <w:tcW w:w="3451" w:type="dxa"/>
            <w:tcBorders>
              <w:top w:val="single" w:sz="8" w:space="0" w:color="auto"/>
              <w:left w:val="single" w:sz="8" w:space="0" w:color="auto"/>
              <w:bottom w:val="nil"/>
              <w:right w:val="nil"/>
            </w:tcBorders>
            <w:shd w:val="clear" w:color="000000" w:fill="FFFFFF"/>
            <w:vAlign w:val="center"/>
            <w:hideMark/>
          </w:tcPr>
          <w:p w14:paraId="77BB86DF" w14:textId="77777777" w:rsidR="00AB3D32" w:rsidRPr="003E4ED5" w:rsidRDefault="00AB3D32" w:rsidP="00AB3D32">
            <w:pPr>
              <w:spacing w:after="0" w:line="360" w:lineRule="auto"/>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ДЕС</w:t>
            </w:r>
          </w:p>
        </w:tc>
        <w:tc>
          <w:tcPr>
            <w:tcW w:w="3043" w:type="dxa"/>
            <w:tcBorders>
              <w:top w:val="single" w:sz="8" w:space="0" w:color="auto"/>
              <w:left w:val="single" w:sz="8" w:space="0" w:color="auto"/>
              <w:bottom w:val="nil"/>
              <w:right w:val="nil"/>
            </w:tcBorders>
            <w:shd w:val="clear" w:color="000000" w:fill="FFFFFF"/>
            <w:vAlign w:val="center"/>
            <w:hideMark/>
          </w:tcPr>
          <w:p w14:paraId="70321AB6"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55,35</w:t>
            </w:r>
          </w:p>
        </w:tc>
        <w:tc>
          <w:tcPr>
            <w:tcW w:w="3543" w:type="dxa"/>
            <w:tcBorders>
              <w:top w:val="single" w:sz="8" w:space="0" w:color="auto"/>
              <w:left w:val="single" w:sz="8" w:space="0" w:color="auto"/>
              <w:bottom w:val="nil"/>
              <w:right w:val="single" w:sz="8" w:space="0" w:color="auto"/>
            </w:tcBorders>
            <w:shd w:val="clear" w:color="000000" w:fill="FFFFFF"/>
            <w:vAlign w:val="center"/>
            <w:hideMark/>
          </w:tcPr>
          <w:p w14:paraId="4D37A224"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31,28</w:t>
            </w:r>
          </w:p>
        </w:tc>
      </w:tr>
      <w:tr w:rsidR="00AB3D32" w:rsidRPr="003E4ED5" w14:paraId="2F6D4BFC" w14:textId="77777777" w:rsidTr="00AB3D32">
        <w:trPr>
          <w:trHeight w:hRule="exact" w:val="358"/>
        </w:trPr>
        <w:tc>
          <w:tcPr>
            <w:tcW w:w="3451" w:type="dxa"/>
            <w:tcBorders>
              <w:top w:val="single" w:sz="8" w:space="0" w:color="auto"/>
              <w:left w:val="single" w:sz="8" w:space="0" w:color="auto"/>
              <w:bottom w:val="nil"/>
              <w:right w:val="nil"/>
            </w:tcBorders>
            <w:shd w:val="clear" w:color="000000" w:fill="FFFFFF"/>
            <w:vAlign w:val="center"/>
            <w:hideMark/>
          </w:tcPr>
          <w:p w14:paraId="376F3F7E" w14:textId="77777777" w:rsidR="00AB3D32" w:rsidRPr="003E4ED5" w:rsidRDefault="00AB3D32" w:rsidP="00AB3D32">
            <w:pPr>
              <w:spacing w:after="0" w:line="360" w:lineRule="auto"/>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ГПУ</w:t>
            </w:r>
          </w:p>
        </w:tc>
        <w:tc>
          <w:tcPr>
            <w:tcW w:w="3043" w:type="dxa"/>
            <w:tcBorders>
              <w:top w:val="single" w:sz="8" w:space="0" w:color="auto"/>
              <w:left w:val="single" w:sz="8" w:space="0" w:color="auto"/>
              <w:bottom w:val="nil"/>
              <w:right w:val="nil"/>
            </w:tcBorders>
            <w:shd w:val="clear" w:color="000000" w:fill="FFFFFF"/>
            <w:vAlign w:val="center"/>
            <w:hideMark/>
          </w:tcPr>
          <w:p w14:paraId="41E39313"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17,41</w:t>
            </w:r>
          </w:p>
        </w:tc>
        <w:tc>
          <w:tcPr>
            <w:tcW w:w="3543" w:type="dxa"/>
            <w:tcBorders>
              <w:top w:val="single" w:sz="8" w:space="0" w:color="auto"/>
              <w:left w:val="single" w:sz="8" w:space="0" w:color="auto"/>
              <w:bottom w:val="nil"/>
              <w:right w:val="single" w:sz="8" w:space="0" w:color="auto"/>
            </w:tcBorders>
            <w:shd w:val="clear" w:color="000000" w:fill="FFFFFF"/>
            <w:vAlign w:val="center"/>
            <w:hideMark/>
          </w:tcPr>
          <w:p w14:paraId="528E129F"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23,4</w:t>
            </w:r>
          </w:p>
        </w:tc>
      </w:tr>
      <w:tr w:rsidR="00AB3D32" w:rsidRPr="003E4ED5" w14:paraId="05027DCC" w14:textId="77777777" w:rsidTr="00AB3D32">
        <w:trPr>
          <w:trHeight w:hRule="exact" w:val="358"/>
        </w:trPr>
        <w:tc>
          <w:tcPr>
            <w:tcW w:w="3451" w:type="dxa"/>
            <w:tcBorders>
              <w:top w:val="single" w:sz="8" w:space="0" w:color="auto"/>
              <w:left w:val="single" w:sz="8" w:space="0" w:color="auto"/>
              <w:bottom w:val="nil"/>
              <w:right w:val="nil"/>
            </w:tcBorders>
            <w:shd w:val="clear" w:color="000000" w:fill="FFFFFF"/>
            <w:vAlign w:val="center"/>
            <w:hideMark/>
          </w:tcPr>
          <w:p w14:paraId="0F08BD72" w14:textId="77777777" w:rsidR="00AB3D32" w:rsidRPr="003E4ED5" w:rsidRDefault="00AB3D32" w:rsidP="00AB3D32">
            <w:pPr>
              <w:spacing w:after="0" w:line="360" w:lineRule="auto"/>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ГТУ</w:t>
            </w:r>
          </w:p>
        </w:tc>
        <w:tc>
          <w:tcPr>
            <w:tcW w:w="3043" w:type="dxa"/>
            <w:tcBorders>
              <w:top w:val="single" w:sz="8" w:space="0" w:color="auto"/>
              <w:left w:val="single" w:sz="8" w:space="0" w:color="auto"/>
              <w:bottom w:val="nil"/>
              <w:right w:val="nil"/>
            </w:tcBorders>
            <w:shd w:val="clear" w:color="000000" w:fill="FFFFFF"/>
            <w:vAlign w:val="center"/>
            <w:hideMark/>
          </w:tcPr>
          <w:p w14:paraId="5D58690C"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0,54</w:t>
            </w:r>
          </w:p>
        </w:tc>
        <w:tc>
          <w:tcPr>
            <w:tcW w:w="3543" w:type="dxa"/>
            <w:tcBorders>
              <w:top w:val="single" w:sz="8" w:space="0" w:color="auto"/>
              <w:left w:val="single" w:sz="8" w:space="0" w:color="auto"/>
              <w:bottom w:val="nil"/>
              <w:right w:val="single" w:sz="8" w:space="0" w:color="auto"/>
            </w:tcBorders>
            <w:shd w:val="clear" w:color="000000" w:fill="FFFFFF"/>
            <w:vAlign w:val="center"/>
            <w:hideMark/>
          </w:tcPr>
          <w:p w14:paraId="23C2D8C3"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0,74</w:t>
            </w:r>
          </w:p>
        </w:tc>
      </w:tr>
      <w:tr w:rsidR="00AB3D32" w:rsidRPr="003E4ED5" w14:paraId="526910E8" w14:textId="77777777" w:rsidTr="00AB3D32">
        <w:trPr>
          <w:trHeight w:hRule="exact" w:val="402"/>
        </w:trPr>
        <w:tc>
          <w:tcPr>
            <w:tcW w:w="3451" w:type="dxa"/>
            <w:tcBorders>
              <w:top w:val="single" w:sz="8" w:space="0" w:color="auto"/>
              <w:left w:val="single" w:sz="8" w:space="0" w:color="auto"/>
              <w:bottom w:val="nil"/>
              <w:right w:val="single" w:sz="8" w:space="0" w:color="auto"/>
            </w:tcBorders>
            <w:shd w:val="clear" w:color="000000" w:fill="FFFFFF"/>
            <w:vAlign w:val="center"/>
            <w:hideMark/>
          </w:tcPr>
          <w:p w14:paraId="4BA09D20" w14:textId="77777777" w:rsidR="00AB3D32" w:rsidRDefault="00AB3D32" w:rsidP="00AB3D32">
            <w:pPr>
              <w:spacing w:after="0" w:line="360" w:lineRule="auto"/>
              <w:rPr>
                <w:rFonts w:ascii="Times New Roman" w:eastAsia="Times New Roman" w:hAnsi="Times New Roman" w:cs="Times New Roman"/>
                <w:color w:val="000000"/>
                <w:sz w:val="28"/>
                <w:szCs w:val="28"/>
                <w:lang w:eastAsia="uk-UA"/>
              </w:rPr>
            </w:pPr>
            <w:r w:rsidRPr="003E4ED5">
              <w:rPr>
                <w:rFonts w:ascii="Times New Roman" w:eastAsia="Times New Roman" w:hAnsi="Times New Roman" w:cs="Times New Roman"/>
                <w:color w:val="000000"/>
                <w:sz w:val="28"/>
                <w:szCs w:val="28"/>
                <w:lang w:eastAsia="uk-UA"/>
              </w:rPr>
              <w:t xml:space="preserve">ПТУ/на </w:t>
            </w:r>
            <w:proofErr w:type="spellStart"/>
            <w:r w:rsidRPr="003E4ED5">
              <w:rPr>
                <w:rFonts w:ascii="Times New Roman" w:eastAsia="Times New Roman" w:hAnsi="Times New Roman" w:cs="Times New Roman"/>
                <w:color w:val="000000"/>
                <w:sz w:val="28"/>
                <w:szCs w:val="28"/>
                <w:lang w:eastAsia="uk-UA"/>
              </w:rPr>
              <w:t>біомасі</w:t>
            </w:r>
            <w:proofErr w:type="spellEnd"/>
          </w:p>
          <w:p w14:paraId="6BB8C04B" w14:textId="77777777" w:rsidR="00AB3D32" w:rsidRDefault="00AB3D32" w:rsidP="00AB3D32">
            <w:pPr>
              <w:spacing w:after="0" w:line="360" w:lineRule="auto"/>
              <w:rPr>
                <w:rFonts w:ascii="Times New Roman" w:eastAsia="Times New Roman" w:hAnsi="Times New Roman" w:cs="Times New Roman"/>
                <w:color w:val="000000"/>
                <w:sz w:val="28"/>
                <w:szCs w:val="28"/>
                <w:lang w:val="uk-UA" w:eastAsia="uk-UA"/>
              </w:rPr>
            </w:pPr>
          </w:p>
          <w:p w14:paraId="29B5FE20" w14:textId="77777777" w:rsidR="00AB3D32" w:rsidRDefault="00AB3D32" w:rsidP="00AB3D32">
            <w:pPr>
              <w:spacing w:after="0" w:line="360" w:lineRule="auto"/>
              <w:rPr>
                <w:rFonts w:ascii="Times New Roman" w:eastAsia="Times New Roman" w:hAnsi="Times New Roman" w:cs="Times New Roman"/>
                <w:color w:val="000000"/>
                <w:sz w:val="28"/>
                <w:szCs w:val="28"/>
                <w:lang w:val="uk-UA" w:eastAsia="uk-UA"/>
              </w:rPr>
            </w:pPr>
          </w:p>
          <w:p w14:paraId="45E2D549" w14:textId="77777777" w:rsidR="00AB3D32" w:rsidRPr="003E4ED5" w:rsidRDefault="00AB3D32" w:rsidP="00AB3D32">
            <w:pPr>
              <w:spacing w:after="0" w:line="360" w:lineRule="auto"/>
              <w:rPr>
                <w:rFonts w:ascii="Times New Roman" w:eastAsia="Times New Roman" w:hAnsi="Times New Roman" w:cs="Times New Roman"/>
                <w:color w:val="000000"/>
                <w:sz w:val="28"/>
                <w:szCs w:val="28"/>
                <w:lang w:val="uk-UA" w:eastAsia="uk-UA"/>
              </w:rPr>
            </w:pPr>
          </w:p>
        </w:tc>
        <w:tc>
          <w:tcPr>
            <w:tcW w:w="3043" w:type="dxa"/>
            <w:tcBorders>
              <w:top w:val="single" w:sz="8" w:space="0" w:color="auto"/>
              <w:left w:val="nil"/>
              <w:bottom w:val="nil"/>
              <w:right w:val="single" w:sz="8" w:space="0" w:color="auto"/>
            </w:tcBorders>
            <w:shd w:val="clear" w:color="000000" w:fill="FFFFFF"/>
            <w:vAlign w:val="center"/>
            <w:hideMark/>
          </w:tcPr>
          <w:p w14:paraId="2A1D2C2F"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23,13/0,99</w:t>
            </w:r>
          </w:p>
        </w:tc>
        <w:tc>
          <w:tcPr>
            <w:tcW w:w="3543" w:type="dxa"/>
            <w:tcBorders>
              <w:top w:val="single" w:sz="8" w:space="0" w:color="auto"/>
              <w:left w:val="nil"/>
              <w:bottom w:val="nil"/>
              <w:right w:val="single" w:sz="8" w:space="0" w:color="auto"/>
            </w:tcBorders>
            <w:shd w:val="clear" w:color="000000" w:fill="FFFFFF"/>
            <w:vAlign w:val="center"/>
            <w:hideMark/>
          </w:tcPr>
          <w:p w14:paraId="3C34D8AC"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36,93/2,05</w:t>
            </w:r>
          </w:p>
        </w:tc>
      </w:tr>
      <w:tr w:rsidR="00AB3D32" w:rsidRPr="003E4ED5" w14:paraId="1C9745EE" w14:textId="77777777" w:rsidTr="00AB3D32">
        <w:trPr>
          <w:trHeight w:hRule="exact" w:val="358"/>
        </w:trPr>
        <w:tc>
          <w:tcPr>
            <w:tcW w:w="3451" w:type="dxa"/>
            <w:tcBorders>
              <w:top w:val="single" w:sz="8" w:space="0" w:color="auto"/>
              <w:left w:val="single" w:sz="8" w:space="0" w:color="auto"/>
              <w:bottom w:val="nil"/>
              <w:right w:val="nil"/>
            </w:tcBorders>
            <w:shd w:val="clear" w:color="000000" w:fill="FFFFFF"/>
            <w:vAlign w:val="center"/>
            <w:hideMark/>
          </w:tcPr>
          <w:p w14:paraId="23BA66A1" w14:textId="77777777" w:rsidR="00AB3D32" w:rsidRPr="003E4ED5" w:rsidRDefault="00AB3D32" w:rsidP="00AB3D32">
            <w:pPr>
              <w:spacing w:after="0" w:line="360" w:lineRule="auto"/>
              <w:rPr>
                <w:rFonts w:ascii="Times New Roman" w:eastAsia="Times New Roman" w:hAnsi="Times New Roman" w:cs="Times New Roman"/>
                <w:color w:val="000000"/>
                <w:sz w:val="28"/>
                <w:szCs w:val="28"/>
                <w:lang w:val="uk-UA" w:eastAsia="uk-UA"/>
              </w:rPr>
            </w:pPr>
            <w:proofErr w:type="spellStart"/>
            <w:r w:rsidRPr="003E4ED5">
              <w:rPr>
                <w:rFonts w:ascii="Times New Roman" w:eastAsia="Times New Roman" w:hAnsi="Times New Roman" w:cs="Times New Roman"/>
                <w:color w:val="000000"/>
                <w:sz w:val="28"/>
                <w:szCs w:val="28"/>
                <w:lang w:eastAsia="uk-UA"/>
              </w:rPr>
              <w:t>Міні</w:t>
            </w:r>
            <w:proofErr w:type="spellEnd"/>
            <w:r w:rsidRPr="003E4ED5">
              <w:rPr>
                <w:rFonts w:ascii="Times New Roman" w:eastAsia="Times New Roman" w:hAnsi="Times New Roman" w:cs="Times New Roman"/>
                <w:color w:val="000000"/>
                <w:sz w:val="28"/>
                <w:szCs w:val="28"/>
                <w:lang w:eastAsia="uk-UA"/>
              </w:rPr>
              <w:t>-ГЕС</w:t>
            </w:r>
          </w:p>
        </w:tc>
        <w:tc>
          <w:tcPr>
            <w:tcW w:w="3043" w:type="dxa"/>
            <w:tcBorders>
              <w:top w:val="single" w:sz="8" w:space="0" w:color="auto"/>
              <w:left w:val="single" w:sz="8" w:space="0" w:color="auto"/>
              <w:bottom w:val="nil"/>
              <w:right w:val="nil"/>
            </w:tcBorders>
            <w:shd w:val="clear" w:color="000000" w:fill="FFFFFF"/>
            <w:vAlign w:val="center"/>
            <w:hideMark/>
          </w:tcPr>
          <w:p w14:paraId="40FFF9DE"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2,72</w:t>
            </w:r>
          </w:p>
        </w:tc>
        <w:tc>
          <w:tcPr>
            <w:tcW w:w="3543" w:type="dxa"/>
            <w:tcBorders>
              <w:top w:val="single" w:sz="8" w:space="0" w:color="auto"/>
              <w:left w:val="single" w:sz="8" w:space="0" w:color="auto"/>
              <w:bottom w:val="nil"/>
              <w:right w:val="single" w:sz="8" w:space="0" w:color="auto"/>
            </w:tcBorders>
            <w:shd w:val="clear" w:color="000000" w:fill="FFFFFF"/>
            <w:vAlign w:val="center"/>
            <w:hideMark/>
          </w:tcPr>
          <w:p w14:paraId="37218926"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5,57</w:t>
            </w:r>
          </w:p>
        </w:tc>
      </w:tr>
      <w:tr w:rsidR="00AB3D32" w:rsidRPr="003E4ED5" w14:paraId="049CFA62" w14:textId="77777777" w:rsidTr="00AB3D32">
        <w:trPr>
          <w:trHeight w:hRule="exact" w:val="358"/>
        </w:trPr>
        <w:tc>
          <w:tcPr>
            <w:tcW w:w="3451" w:type="dxa"/>
            <w:tcBorders>
              <w:top w:val="single" w:sz="8" w:space="0" w:color="auto"/>
              <w:left w:val="single" w:sz="8" w:space="0" w:color="auto"/>
              <w:bottom w:val="nil"/>
              <w:right w:val="nil"/>
            </w:tcBorders>
            <w:shd w:val="clear" w:color="000000" w:fill="FFFFFF"/>
            <w:vAlign w:val="center"/>
            <w:hideMark/>
          </w:tcPr>
          <w:p w14:paraId="72628E1B" w14:textId="77777777" w:rsidR="00AB3D32" w:rsidRPr="003E4ED5" w:rsidRDefault="00AB3D32" w:rsidP="00AB3D32">
            <w:pPr>
              <w:spacing w:after="0" w:line="360" w:lineRule="auto"/>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ВЕС</w:t>
            </w:r>
          </w:p>
        </w:tc>
        <w:tc>
          <w:tcPr>
            <w:tcW w:w="3043" w:type="dxa"/>
            <w:tcBorders>
              <w:top w:val="single" w:sz="8" w:space="0" w:color="auto"/>
              <w:left w:val="single" w:sz="8" w:space="0" w:color="auto"/>
              <w:bottom w:val="nil"/>
              <w:right w:val="nil"/>
            </w:tcBorders>
            <w:shd w:val="clear" w:color="000000" w:fill="FFFFFF"/>
            <w:vAlign w:val="center"/>
            <w:hideMark/>
          </w:tcPr>
          <w:p w14:paraId="49F2890F"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0,09</w:t>
            </w:r>
          </w:p>
        </w:tc>
        <w:tc>
          <w:tcPr>
            <w:tcW w:w="3543" w:type="dxa"/>
            <w:tcBorders>
              <w:top w:val="single" w:sz="8" w:space="0" w:color="auto"/>
              <w:left w:val="single" w:sz="8" w:space="0" w:color="auto"/>
              <w:bottom w:val="nil"/>
              <w:right w:val="single" w:sz="8" w:space="0" w:color="auto"/>
            </w:tcBorders>
            <w:shd w:val="clear" w:color="000000" w:fill="FFFFFF"/>
            <w:vAlign w:val="center"/>
            <w:hideMark/>
          </w:tcPr>
          <w:p w14:paraId="7880E9F9"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0,03</w:t>
            </w:r>
          </w:p>
        </w:tc>
      </w:tr>
      <w:tr w:rsidR="00AB3D32" w:rsidRPr="003E4ED5" w14:paraId="151D7D53" w14:textId="77777777" w:rsidTr="00AB3D32">
        <w:trPr>
          <w:trHeight w:hRule="exact" w:val="358"/>
        </w:trPr>
        <w:tc>
          <w:tcPr>
            <w:tcW w:w="3451" w:type="dxa"/>
            <w:tcBorders>
              <w:top w:val="single" w:sz="8" w:space="0" w:color="auto"/>
              <w:left w:val="single" w:sz="8" w:space="0" w:color="auto"/>
              <w:bottom w:val="single" w:sz="8" w:space="0" w:color="auto"/>
              <w:right w:val="nil"/>
            </w:tcBorders>
            <w:shd w:val="clear" w:color="000000" w:fill="FFFFFF"/>
            <w:vAlign w:val="center"/>
            <w:hideMark/>
          </w:tcPr>
          <w:p w14:paraId="153E3E12" w14:textId="77777777" w:rsidR="00AB3D32" w:rsidRPr="003E4ED5" w:rsidRDefault="00AB3D32" w:rsidP="00AB3D32">
            <w:pPr>
              <w:spacing w:after="0" w:line="360" w:lineRule="auto"/>
              <w:rPr>
                <w:rFonts w:ascii="Times New Roman" w:eastAsia="Times New Roman" w:hAnsi="Times New Roman" w:cs="Times New Roman"/>
                <w:color w:val="000000"/>
                <w:sz w:val="28"/>
                <w:szCs w:val="28"/>
                <w:lang w:val="uk-UA" w:eastAsia="uk-UA"/>
              </w:rPr>
            </w:pPr>
            <w:proofErr w:type="spellStart"/>
            <w:r w:rsidRPr="003E4ED5">
              <w:rPr>
                <w:rFonts w:ascii="Times New Roman" w:eastAsia="Times New Roman" w:hAnsi="Times New Roman" w:cs="Times New Roman"/>
                <w:color w:val="000000"/>
                <w:sz w:val="28"/>
                <w:szCs w:val="28"/>
                <w:lang w:eastAsia="uk-UA"/>
              </w:rPr>
              <w:t>ГеоТЕС</w:t>
            </w:r>
            <w:proofErr w:type="spellEnd"/>
          </w:p>
        </w:tc>
        <w:tc>
          <w:tcPr>
            <w:tcW w:w="3043" w:type="dxa"/>
            <w:tcBorders>
              <w:top w:val="single" w:sz="8" w:space="0" w:color="auto"/>
              <w:left w:val="single" w:sz="8" w:space="0" w:color="auto"/>
              <w:bottom w:val="single" w:sz="8" w:space="0" w:color="auto"/>
              <w:right w:val="nil"/>
            </w:tcBorders>
            <w:shd w:val="clear" w:color="000000" w:fill="FFFFFF"/>
            <w:vAlign w:val="center"/>
            <w:hideMark/>
          </w:tcPr>
          <w:p w14:paraId="0FE0026C"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0,77</w:t>
            </w:r>
          </w:p>
        </w:tc>
        <w:tc>
          <w:tcPr>
            <w:tcW w:w="3543"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1FC9A075" w14:textId="77777777" w:rsidR="00AB3D32" w:rsidRPr="003E4ED5" w:rsidRDefault="00AB3D32" w:rsidP="00AB3D32">
            <w:pPr>
              <w:spacing w:after="0" w:line="360" w:lineRule="auto"/>
              <w:jc w:val="center"/>
              <w:rPr>
                <w:rFonts w:ascii="Times New Roman" w:eastAsia="Times New Roman" w:hAnsi="Times New Roman" w:cs="Times New Roman"/>
                <w:color w:val="000000"/>
                <w:sz w:val="28"/>
                <w:szCs w:val="28"/>
                <w:lang w:val="uk-UA" w:eastAsia="uk-UA"/>
              </w:rPr>
            </w:pPr>
            <w:r w:rsidRPr="003E4ED5">
              <w:rPr>
                <w:rFonts w:ascii="Times New Roman" w:eastAsia="Times New Roman" w:hAnsi="Times New Roman" w:cs="Times New Roman"/>
                <w:color w:val="000000"/>
                <w:sz w:val="28"/>
                <w:szCs w:val="28"/>
                <w:lang w:eastAsia="uk-UA"/>
              </w:rPr>
              <w:t>2,05</w:t>
            </w:r>
          </w:p>
        </w:tc>
      </w:tr>
    </w:tbl>
    <w:p w14:paraId="275DA44F" w14:textId="77777777" w:rsidR="00AB3D32" w:rsidRDefault="00AB3D32" w:rsidP="00AB3D32">
      <w:pPr>
        <w:spacing w:after="0" w:line="360" w:lineRule="auto"/>
        <w:jc w:val="both"/>
        <w:rPr>
          <w:rFonts w:ascii="Times New Roman" w:hAnsi="Times New Roman"/>
          <w:sz w:val="28"/>
          <w:szCs w:val="28"/>
          <w:lang w:val="uk-UA"/>
        </w:rPr>
      </w:pPr>
    </w:p>
    <w:p w14:paraId="4E75254B" w14:textId="77777777" w:rsidR="00AB3D32" w:rsidRPr="00B41173" w:rsidRDefault="00AB3D32" w:rsidP="00AB3D32">
      <w:pPr>
        <w:spacing w:after="0" w:line="360" w:lineRule="auto"/>
        <w:ind w:firstLine="709"/>
        <w:jc w:val="both"/>
        <w:rPr>
          <w:rFonts w:ascii="Times New Roman" w:hAnsi="Times New Roman"/>
          <w:sz w:val="28"/>
          <w:szCs w:val="28"/>
          <w:lang w:val="uk-UA"/>
        </w:rPr>
      </w:pPr>
      <w:r w:rsidRPr="00B41173">
        <w:rPr>
          <w:rFonts w:ascii="Times New Roman" w:hAnsi="Times New Roman"/>
          <w:sz w:val="28"/>
          <w:szCs w:val="28"/>
          <w:lang w:val="uk-UA"/>
        </w:rPr>
        <w:t>Збільшити ефективність ДЕС можна шляхом зміни режиму роботи дизельного двигуна з постійною частоти обертання на змінну. З рис.</w:t>
      </w:r>
      <w:r>
        <w:rPr>
          <w:rFonts w:ascii="Times New Roman" w:hAnsi="Times New Roman"/>
          <w:sz w:val="28"/>
          <w:szCs w:val="28"/>
          <w:lang w:val="uk-UA"/>
        </w:rPr>
        <w:t xml:space="preserve"> </w:t>
      </w:r>
      <w:r w:rsidRPr="00B41173">
        <w:rPr>
          <w:rFonts w:ascii="Times New Roman" w:hAnsi="Times New Roman"/>
          <w:sz w:val="28"/>
          <w:szCs w:val="28"/>
          <w:lang w:val="uk-UA"/>
        </w:rPr>
        <w:t>2</w:t>
      </w:r>
      <w:r>
        <w:rPr>
          <w:rFonts w:ascii="Times New Roman" w:hAnsi="Times New Roman"/>
          <w:sz w:val="28"/>
          <w:szCs w:val="28"/>
          <w:lang w:val="uk-UA"/>
        </w:rPr>
        <w:t>.17</w:t>
      </w:r>
      <w:r w:rsidRPr="00B41173">
        <w:rPr>
          <w:rFonts w:ascii="Times New Roman" w:hAnsi="Times New Roman"/>
          <w:sz w:val="28"/>
          <w:szCs w:val="28"/>
          <w:lang w:val="uk-UA"/>
        </w:rPr>
        <w:t xml:space="preserve"> випливає, що при величині завантаження дизеля нижче номінальної потужності можна забезпечити його стійку тривалу роботу при менших частотах обертання, </w:t>
      </w:r>
      <w:proofErr w:type="spellStart"/>
      <w:r w:rsidRPr="00B41173">
        <w:rPr>
          <w:rFonts w:ascii="Times New Roman" w:hAnsi="Times New Roman"/>
          <w:sz w:val="28"/>
          <w:szCs w:val="28"/>
          <w:lang w:val="uk-UA"/>
        </w:rPr>
        <w:t>якi</w:t>
      </w:r>
      <w:proofErr w:type="spellEnd"/>
      <w:r w:rsidRPr="00B41173">
        <w:rPr>
          <w:rFonts w:ascii="Times New Roman" w:hAnsi="Times New Roman"/>
          <w:sz w:val="28"/>
          <w:szCs w:val="28"/>
          <w:lang w:val="uk-UA"/>
        </w:rPr>
        <w:t xml:space="preserve"> характеризуються значно меншою питомою витратою палива. При перекладі ДГ на змінну частоту обертання, параметри вихідної напруги, що виробляється синхронним генератором, змінюються. Для забезпечення стабільних параметрів вихідної напруги ДЕС потрібне введення в систему силових перетворювачів (керованих випрямлячів, конверторів та інверторів), що ускладнює систему.</w:t>
      </w:r>
    </w:p>
    <w:p w14:paraId="7F2489BB" w14:textId="77777777" w:rsidR="00AB3D32" w:rsidRDefault="00AB3D32" w:rsidP="00AB3D32">
      <w:pPr>
        <w:spacing w:after="0" w:line="360" w:lineRule="auto"/>
        <w:ind w:firstLine="709"/>
        <w:jc w:val="both"/>
        <w:rPr>
          <w:rFonts w:ascii="Times New Roman" w:hAnsi="Times New Roman"/>
          <w:sz w:val="28"/>
          <w:szCs w:val="28"/>
          <w:lang w:val="uk-UA"/>
        </w:rPr>
      </w:pPr>
      <w:r w:rsidRPr="00B41173">
        <w:rPr>
          <w:rFonts w:ascii="Times New Roman" w:hAnsi="Times New Roman"/>
          <w:sz w:val="28"/>
          <w:szCs w:val="28"/>
          <w:lang w:val="uk-UA"/>
        </w:rPr>
        <w:t xml:space="preserve">Узагальнена структурна схема побудови </w:t>
      </w:r>
      <w:proofErr w:type="spellStart"/>
      <w:r>
        <w:rPr>
          <w:rFonts w:ascii="Times New Roman" w:hAnsi="Times New Roman"/>
          <w:sz w:val="28"/>
          <w:szCs w:val="28"/>
          <w:lang w:val="uk-UA"/>
        </w:rPr>
        <w:t>інверторної</w:t>
      </w:r>
      <w:proofErr w:type="spellEnd"/>
      <w:r w:rsidRPr="00B41173">
        <w:rPr>
          <w:rFonts w:ascii="Times New Roman" w:hAnsi="Times New Roman"/>
          <w:sz w:val="28"/>
          <w:szCs w:val="28"/>
          <w:lang w:val="uk-UA"/>
        </w:rPr>
        <w:t xml:space="preserve"> ДЕС приведена на рис</w:t>
      </w:r>
      <w:r>
        <w:rPr>
          <w:rFonts w:ascii="Times New Roman" w:hAnsi="Times New Roman"/>
          <w:sz w:val="28"/>
          <w:szCs w:val="28"/>
          <w:lang w:val="uk-UA"/>
        </w:rPr>
        <w:t>унку</w:t>
      </w:r>
      <w:r w:rsidRPr="00B41173">
        <w:rPr>
          <w:rFonts w:ascii="Times New Roman" w:hAnsi="Times New Roman"/>
          <w:sz w:val="28"/>
          <w:szCs w:val="28"/>
          <w:lang w:val="uk-UA"/>
        </w:rPr>
        <w:t xml:space="preserve"> </w:t>
      </w:r>
      <w:r>
        <w:rPr>
          <w:rFonts w:ascii="Times New Roman" w:hAnsi="Times New Roman"/>
          <w:sz w:val="28"/>
          <w:szCs w:val="28"/>
          <w:lang w:val="uk-UA"/>
        </w:rPr>
        <w:t>2.20</w:t>
      </w:r>
      <w:r w:rsidRPr="00B41173">
        <w:rPr>
          <w:rFonts w:ascii="Times New Roman" w:hAnsi="Times New Roman"/>
          <w:sz w:val="28"/>
          <w:szCs w:val="28"/>
          <w:lang w:val="uk-UA"/>
        </w:rPr>
        <w:t>.</w:t>
      </w:r>
    </w:p>
    <w:p w14:paraId="37C4C2D2" w14:textId="77777777" w:rsidR="00AB3D32" w:rsidRDefault="00AB3D32" w:rsidP="00AB3D32">
      <w:pPr>
        <w:spacing w:after="0" w:line="36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007A2437" wp14:editId="68CC0095">
            <wp:extent cx="6103620" cy="2232074"/>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345224" cy="2320428"/>
                    </a:xfrm>
                    <a:prstGeom prst="rect">
                      <a:avLst/>
                    </a:prstGeom>
                    <a:noFill/>
                    <a:ln>
                      <a:noFill/>
                    </a:ln>
                  </pic:spPr>
                </pic:pic>
              </a:graphicData>
            </a:graphic>
          </wp:inline>
        </w:drawing>
      </w:r>
    </w:p>
    <w:p w14:paraId="1272BDBF"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2.20 - </w:t>
      </w:r>
      <w:r w:rsidRPr="00B41173">
        <w:rPr>
          <w:rFonts w:ascii="Times New Roman" w:hAnsi="Times New Roman"/>
          <w:sz w:val="28"/>
          <w:szCs w:val="28"/>
          <w:lang w:val="uk-UA"/>
        </w:rPr>
        <w:t xml:space="preserve">Узагальнена структурна схема ДЕС </w:t>
      </w:r>
      <w:proofErr w:type="spellStart"/>
      <w:r w:rsidRPr="00B41173">
        <w:rPr>
          <w:rFonts w:ascii="Times New Roman" w:hAnsi="Times New Roman"/>
          <w:sz w:val="28"/>
          <w:szCs w:val="28"/>
          <w:lang w:val="uk-UA"/>
        </w:rPr>
        <w:t>інверторного</w:t>
      </w:r>
      <w:proofErr w:type="spellEnd"/>
      <w:r w:rsidRPr="00B41173">
        <w:rPr>
          <w:rFonts w:ascii="Times New Roman" w:hAnsi="Times New Roman"/>
          <w:sz w:val="28"/>
          <w:szCs w:val="28"/>
          <w:lang w:val="uk-UA"/>
        </w:rPr>
        <w:t xml:space="preserve"> типу</w:t>
      </w:r>
    </w:p>
    <w:p w14:paraId="56E5F87D" w14:textId="77777777" w:rsidR="00AB3D32" w:rsidRDefault="00AB3D32" w:rsidP="00AB3D32">
      <w:pPr>
        <w:spacing w:after="0" w:line="360" w:lineRule="auto"/>
        <w:ind w:firstLine="709"/>
        <w:jc w:val="both"/>
        <w:rPr>
          <w:rFonts w:ascii="Times New Roman" w:hAnsi="Times New Roman"/>
          <w:sz w:val="28"/>
          <w:szCs w:val="28"/>
          <w:lang w:val="uk-UA"/>
        </w:rPr>
      </w:pPr>
      <w:r w:rsidRPr="00B41173">
        <w:rPr>
          <w:rFonts w:ascii="Times New Roman" w:hAnsi="Times New Roman"/>
          <w:sz w:val="28"/>
          <w:szCs w:val="28"/>
          <w:lang w:val="uk-UA"/>
        </w:rPr>
        <w:lastRenderedPageBreak/>
        <w:t xml:space="preserve">Вироблення електроенергії, в даній електростанції, проводиться дизель-генератором (ДГ), що складається з </w:t>
      </w:r>
      <w:bookmarkStart w:id="32" w:name="_Hlk58551382"/>
      <w:r w:rsidRPr="00B41173">
        <w:rPr>
          <w:rFonts w:ascii="Times New Roman" w:hAnsi="Times New Roman"/>
          <w:sz w:val="28"/>
          <w:szCs w:val="28"/>
          <w:lang w:val="uk-UA"/>
        </w:rPr>
        <w:t xml:space="preserve">дизельного двигуна </w:t>
      </w:r>
      <w:bookmarkEnd w:id="32"/>
      <w:r w:rsidRPr="00B41173">
        <w:rPr>
          <w:rFonts w:ascii="Times New Roman" w:hAnsi="Times New Roman"/>
          <w:sz w:val="28"/>
          <w:szCs w:val="28"/>
          <w:lang w:val="uk-UA"/>
        </w:rPr>
        <w:t>(</w:t>
      </w:r>
      <w:bookmarkStart w:id="33" w:name="_Hlk58551368"/>
      <w:r w:rsidRPr="00B41173">
        <w:rPr>
          <w:rFonts w:ascii="Times New Roman" w:hAnsi="Times New Roman"/>
          <w:sz w:val="28"/>
          <w:szCs w:val="28"/>
          <w:lang w:val="uk-UA"/>
        </w:rPr>
        <w:t>ДД</w:t>
      </w:r>
      <w:bookmarkEnd w:id="33"/>
      <w:r w:rsidRPr="00B41173">
        <w:rPr>
          <w:rFonts w:ascii="Times New Roman" w:hAnsi="Times New Roman"/>
          <w:sz w:val="28"/>
          <w:szCs w:val="28"/>
          <w:lang w:val="uk-UA"/>
        </w:rPr>
        <w:t xml:space="preserve">) і </w:t>
      </w:r>
      <w:bookmarkStart w:id="34" w:name="_Hlk58551414"/>
      <w:r w:rsidRPr="00B41173">
        <w:rPr>
          <w:rFonts w:ascii="Times New Roman" w:hAnsi="Times New Roman"/>
          <w:sz w:val="28"/>
          <w:szCs w:val="28"/>
          <w:lang w:val="uk-UA"/>
        </w:rPr>
        <w:t>синхронного генератора</w:t>
      </w:r>
      <w:bookmarkEnd w:id="34"/>
      <w:r w:rsidRPr="00B41173">
        <w:rPr>
          <w:rFonts w:ascii="Times New Roman" w:hAnsi="Times New Roman"/>
          <w:sz w:val="28"/>
          <w:szCs w:val="28"/>
          <w:lang w:val="uk-UA"/>
        </w:rPr>
        <w:t xml:space="preserve"> (</w:t>
      </w:r>
      <w:bookmarkStart w:id="35" w:name="_Hlk58551395"/>
      <w:r w:rsidRPr="00B41173">
        <w:rPr>
          <w:rFonts w:ascii="Times New Roman" w:hAnsi="Times New Roman"/>
          <w:sz w:val="28"/>
          <w:szCs w:val="28"/>
          <w:lang w:val="uk-UA"/>
        </w:rPr>
        <w:t>СГ</w:t>
      </w:r>
      <w:bookmarkEnd w:id="35"/>
      <w:r w:rsidRPr="00B41173">
        <w:rPr>
          <w:rFonts w:ascii="Times New Roman" w:hAnsi="Times New Roman"/>
          <w:sz w:val="28"/>
          <w:szCs w:val="28"/>
          <w:lang w:val="uk-UA"/>
        </w:rPr>
        <w:t xml:space="preserve">) з електромагнітним збудженням. Залежно від величини електричного навантаження </w:t>
      </w:r>
      <w:bookmarkStart w:id="36" w:name="_Hlk58551433"/>
      <w:r w:rsidRPr="00B41173">
        <w:rPr>
          <w:rFonts w:ascii="Times New Roman" w:hAnsi="Times New Roman"/>
          <w:sz w:val="28"/>
          <w:szCs w:val="28"/>
          <w:lang w:val="uk-UA"/>
        </w:rPr>
        <w:t>регулятор положення рейки</w:t>
      </w:r>
      <w:bookmarkEnd w:id="36"/>
      <w:r w:rsidRPr="00B41173">
        <w:rPr>
          <w:rFonts w:ascii="Times New Roman" w:hAnsi="Times New Roman"/>
          <w:sz w:val="28"/>
          <w:szCs w:val="28"/>
          <w:lang w:val="uk-UA"/>
        </w:rPr>
        <w:t xml:space="preserve"> (</w:t>
      </w:r>
      <w:bookmarkStart w:id="37" w:name="_Hlk58551426"/>
      <w:r w:rsidRPr="00B41173">
        <w:rPr>
          <w:rFonts w:ascii="Times New Roman" w:hAnsi="Times New Roman"/>
          <w:sz w:val="28"/>
          <w:szCs w:val="28"/>
          <w:lang w:val="uk-UA"/>
        </w:rPr>
        <w:t>РПР</w:t>
      </w:r>
      <w:bookmarkEnd w:id="37"/>
      <w:r w:rsidRPr="00B41173">
        <w:rPr>
          <w:rFonts w:ascii="Times New Roman" w:hAnsi="Times New Roman"/>
          <w:sz w:val="28"/>
          <w:szCs w:val="28"/>
          <w:lang w:val="uk-UA"/>
        </w:rPr>
        <w:t xml:space="preserve">) паливного насоса забезпечує автоматичне керування робочими режимами ДД по заданому закону. </w:t>
      </w:r>
      <w:bookmarkStart w:id="38" w:name="_Hlk58551447"/>
      <w:r w:rsidRPr="00B41173">
        <w:rPr>
          <w:rFonts w:ascii="Times New Roman" w:hAnsi="Times New Roman"/>
          <w:sz w:val="28"/>
          <w:szCs w:val="28"/>
          <w:lang w:val="uk-UA"/>
        </w:rPr>
        <w:t>Регулятор напруги</w:t>
      </w:r>
      <w:bookmarkEnd w:id="38"/>
      <w:r w:rsidRPr="00B41173">
        <w:rPr>
          <w:rFonts w:ascii="Times New Roman" w:hAnsi="Times New Roman"/>
          <w:sz w:val="28"/>
          <w:szCs w:val="28"/>
          <w:lang w:val="uk-UA"/>
        </w:rPr>
        <w:t xml:space="preserve"> (</w:t>
      </w:r>
      <w:bookmarkStart w:id="39" w:name="_Hlk58551441"/>
      <w:r w:rsidRPr="00B41173">
        <w:rPr>
          <w:rFonts w:ascii="Times New Roman" w:hAnsi="Times New Roman"/>
          <w:sz w:val="28"/>
          <w:szCs w:val="28"/>
          <w:lang w:val="uk-UA"/>
        </w:rPr>
        <w:t>РН</w:t>
      </w:r>
      <w:bookmarkEnd w:id="39"/>
      <w:r w:rsidRPr="00B41173">
        <w:rPr>
          <w:rFonts w:ascii="Times New Roman" w:hAnsi="Times New Roman"/>
          <w:sz w:val="28"/>
          <w:szCs w:val="28"/>
          <w:lang w:val="uk-UA"/>
        </w:rPr>
        <w:t>) генератора управляє величиною струму обмотки збудження (О</w:t>
      </w:r>
      <w:r>
        <w:rPr>
          <w:rFonts w:ascii="Times New Roman" w:hAnsi="Times New Roman"/>
          <w:sz w:val="28"/>
          <w:szCs w:val="28"/>
          <w:lang w:val="uk-UA"/>
        </w:rPr>
        <w:t>З</w:t>
      </w:r>
      <w:r w:rsidRPr="00B41173">
        <w:rPr>
          <w:rFonts w:ascii="Times New Roman" w:hAnsi="Times New Roman"/>
          <w:sz w:val="28"/>
          <w:szCs w:val="28"/>
          <w:lang w:val="uk-UA"/>
        </w:rPr>
        <w:t>), підтримуючи напругу на вихідних затисках СГ в необхідних межах.</w:t>
      </w:r>
    </w:p>
    <w:p w14:paraId="4F7AC4C7" w14:textId="77777777" w:rsidR="00AB3D32" w:rsidRDefault="00AB3D32" w:rsidP="00AB3D32">
      <w:pPr>
        <w:spacing w:after="0" w:line="360" w:lineRule="auto"/>
        <w:ind w:firstLine="709"/>
        <w:jc w:val="both"/>
        <w:rPr>
          <w:rFonts w:ascii="Times New Roman" w:hAnsi="Times New Roman"/>
          <w:sz w:val="28"/>
          <w:szCs w:val="28"/>
          <w:lang w:val="uk-UA"/>
        </w:rPr>
      </w:pPr>
      <w:r w:rsidRPr="00B41173">
        <w:rPr>
          <w:rFonts w:ascii="Times New Roman" w:hAnsi="Times New Roman"/>
          <w:sz w:val="28"/>
          <w:szCs w:val="28"/>
          <w:lang w:val="uk-UA"/>
        </w:rPr>
        <w:t xml:space="preserve">Стабілізація вихідної напруги </w:t>
      </w:r>
      <w:r w:rsidRPr="0089187B">
        <w:rPr>
          <w:rFonts w:ascii="Times New Roman" w:hAnsi="Times New Roman"/>
          <w:i/>
          <w:sz w:val="28"/>
          <w:szCs w:val="28"/>
          <w:lang w:val="uk-UA"/>
        </w:rPr>
        <w:t>U</w:t>
      </w:r>
      <w:r w:rsidRPr="00B41173">
        <w:rPr>
          <w:rFonts w:ascii="Times New Roman" w:hAnsi="Times New Roman"/>
          <w:sz w:val="28"/>
          <w:szCs w:val="28"/>
          <w:lang w:val="uk-UA"/>
        </w:rPr>
        <w:t xml:space="preserve"> і частоти </w:t>
      </w:r>
      <w:r w:rsidRPr="0089187B">
        <w:rPr>
          <w:rFonts w:ascii="Times New Roman" w:hAnsi="Times New Roman"/>
          <w:i/>
          <w:sz w:val="28"/>
          <w:szCs w:val="28"/>
          <w:lang w:val="uk-UA"/>
        </w:rPr>
        <w:t>f</w:t>
      </w:r>
      <w:r w:rsidRPr="00B41173">
        <w:rPr>
          <w:rFonts w:ascii="Times New Roman" w:hAnsi="Times New Roman"/>
          <w:sz w:val="28"/>
          <w:szCs w:val="28"/>
          <w:lang w:val="uk-UA"/>
        </w:rPr>
        <w:t xml:space="preserve"> генерується струму забезпечується за допомогою силового напівпровідникового каскаду, що складається з керованого випрямляча-перетворювача (ВП), фільтра (Ф) і автономного інвертора напруги (АІ). Випрямляч-перетворювач, поряд з перетворенням трифазної змінної напруги в постійну напругу, забезпечує підтримку величини коефіцієнта потужності на вході, близьким до одиниці, а також стабілізацію вихідної напруги в усіх експлуатаційних режимах СГ.</w:t>
      </w:r>
    </w:p>
    <w:p w14:paraId="33DBD951" w14:textId="77777777" w:rsidR="00AB3D32" w:rsidRDefault="00AB3D32" w:rsidP="00AB3D32">
      <w:pPr>
        <w:spacing w:after="0" w:line="360" w:lineRule="auto"/>
        <w:ind w:firstLine="709"/>
        <w:jc w:val="both"/>
        <w:rPr>
          <w:rFonts w:ascii="Times New Roman" w:hAnsi="Times New Roman"/>
          <w:sz w:val="28"/>
          <w:szCs w:val="28"/>
          <w:lang w:val="uk-UA"/>
        </w:rPr>
      </w:pPr>
      <w:r w:rsidRPr="0089187B">
        <w:rPr>
          <w:rFonts w:ascii="Times New Roman" w:hAnsi="Times New Roman"/>
          <w:sz w:val="28"/>
          <w:szCs w:val="28"/>
          <w:lang w:val="uk-UA"/>
        </w:rPr>
        <w:t xml:space="preserve">До переваг даної схеми слід віднести стабільні параметри вихідний електричної мережі при різких змінах навантаження, отже, висока якість генерується електроенергії; можливість максимальної уніфікації використовуваного електротехнічного обладнання, що дозволяє досить просто освоїти випуск модельного ряду ДЕС в широкому діапазоні </w:t>
      </w:r>
      <w:proofErr w:type="spellStart"/>
      <w:r w:rsidRPr="0089187B">
        <w:rPr>
          <w:rFonts w:ascii="Times New Roman" w:hAnsi="Times New Roman"/>
          <w:sz w:val="28"/>
          <w:szCs w:val="28"/>
          <w:lang w:val="uk-UA"/>
        </w:rPr>
        <w:t>потужностей</w:t>
      </w:r>
      <w:proofErr w:type="spellEnd"/>
      <w:r w:rsidRPr="0089187B">
        <w:rPr>
          <w:rFonts w:ascii="Times New Roman" w:hAnsi="Times New Roman"/>
          <w:sz w:val="28"/>
          <w:szCs w:val="28"/>
          <w:lang w:val="uk-UA"/>
        </w:rPr>
        <w:t>. Крім того, дана схема забезпечує можливість підключення споживачів постійного струму безпосередньо до шини постійного струму ДЕС.</w:t>
      </w:r>
    </w:p>
    <w:p w14:paraId="142CB5CC" w14:textId="77777777" w:rsidR="00AB3D32" w:rsidRDefault="00AB3D32" w:rsidP="00AB3D32">
      <w:pPr>
        <w:spacing w:after="0" w:line="360" w:lineRule="auto"/>
        <w:ind w:firstLine="709"/>
        <w:jc w:val="both"/>
        <w:rPr>
          <w:rFonts w:ascii="Times New Roman" w:hAnsi="Times New Roman"/>
          <w:sz w:val="28"/>
          <w:szCs w:val="28"/>
          <w:lang w:val="uk-UA"/>
        </w:rPr>
      </w:pPr>
      <w:r w:rsidRPr="0089187B">
        <w:rPr>
          <w:rFonts w:ascii="Times New Roman" w:hAnsi="Times New Roman"/>
          <w:sz w:val="28"/>
          <w:szCs w:val="28"/>
          <w:lang w:val="uk-UA"/>
        </w:rPr>
        <w:t>Недоліком розглянутої схеми є необхідність застосування силової електроніки на повну потужність електростанції, досить складні системи управління. Подвійне перетворення енергії знижує ККД електричної частини ДЕС, обмежуючи область практичного застосування таких станцій діапазоном від одиниць до сотень кВт, подальше збільшення потужності пов'язано з різким збільшенням вартості силової перетворювальної техніки.</w:t>
      </w:r>
    </w:p>
    <w:p w14:paraId="1246FD86" w14:textId="77777777" w:rsidR="00AB3D32" w:rsidRDefault="00AB3D32" w:rsidP="00AB3D32">
      <w:pPr>
        <w:spacing w:after="0" w:line="360" w:lineRule="auto"/>
        <w:jc w:val="both"/>
        <w:rPr>
          <w:rFonts w:ascii="Times New Roman" w:hAnsi="Times New Roman"/>
          <w:sz w:val="28"/>
          <w:szCs w:val="28"/>
          <w:lang w:val="uk-UA"/>
        </w:rPr>
      </w:pPr>
      <w:r>
        <w:rPr>
          <w:noProof/>
        </w:rPr>
        <w:lastRenderedPageBreak/>
        <w:drawing>
          <wp:inline distT="0" distB="0" distL="0" distR="0" wp14:anchorId="753F5395" wp14:editId="19765F50">
            <wp:extent cx="6249515" cy="2818227"/>
            <wp:effectExtent l="0" t="0" r="0" b="1270"/>
            <wp:docPr id="48" name="Picutre 48"/>
            <wp:cNvGraphicFramePr/>
            <a:graphic xmlns:a="http://schemas.openxmlformats.org/drawingml/2006/main">
              <a:graphicData uri="http://schemas.openxmlformats.org/drawingml/2006/picture">
                <pic:pic xmlns:pic="http://schemas.openxmlformats.org/drawingml/2006/picture">
                  <pic:nvPicPr>
                    <pic:cNvPr id="48" name="Picture 48"/>
                    <pic:cNvPicPr/>
                  </pic:nvPicPr>
                  <pic:blipFill>
                    <a:blip r:embed="rId64"/>
                    <a:stretch/>
                  </pic:blipFill>
                  <pic:spPr>
                    <a:xfrm>
                      <a:off x="0" y="0"/>
                      <a:ext cx="6438198" cy="2903314"/>
                    </a:xfrm>
                    <a:prstGeom prst="rect">
                      <a:avLst/>
                    </a:prstGeom>
                  </pic:spPr>
                </pic:pic>
              </a:graphicData>
            </a:graphic>
          </wp:inline>
        </w:drawing>
      </w:r>
    </w:p>
    <w:p w14:paraId="4878A9D0" w14:textId="77777777" w:rsidR="00AB3D32" w:rsidRDefault="00AB3D32" w:rsidP="00AB3D32">
      <w:pPr>
        <w:spacing w:after="0" w:line="240" w:lineRule="auto"/>
        <w:ind w:firstLine="709"/>
        <w:jc w:val="both"/>
        <w:rPr>
          <w:rFonts w:ascii="Times New Roman" w:hAnsi="Times New Roman"/>
          <w:sz w:val="28"/>
          <w:szCs w:val="28"/>
          <w:lang w:val="uk-UA"/>
        </w:rPr>
      </w:pPr>
    </w:p>
    <w:p w14:paraId="581769E0"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2.21 -  </w:t>
      </w:r>
      <w:r w:rsidRPr="0089187B">
        <w:rPr>
          <w:rFonts w:ascii="Times New Roman" w:hAnsi="Times New Roman"/>
          <w:sz w:val="28"/>
          <w:szCs w:val="28"/>
          <w:lang w:val="uk-UA"/>
        </w:rPr>
        <w:t>Швидкісні характеристики дизеля</w:t>
      </w:r>
    </w:p>
    <w:p w14:paraId="1545A3FF" w14:textId="77777777" w:rsidR="00AB3D32" w:rsidRDefault="00AB3D32" w:rsidP="00AB3D32">
      <w:pPr>
        <w:spacing w:after="0" w:line="240" w:lineRule="auto"/>
        <w:ind w:firstLine="709"/>
        <w:jc w:val="both"/>
        <w:rPr>
          <w:rFonts w:ascii="Times New Roman" w:hAnsi="Times New Roman"/>
          <w:sz w:val="28"/>
          <w:szCs w:val="28"/>
          <w:lang w:val="uk-UA"/>
        </w:rPr>
      </w:pPr>
    </w:p>
    <w:p w14:paraId="2BB13D83" w14:textId="77777777" w:rsidR="00AB3D32" w:rsidRPr="0089187B" w:rsidRDefault="00AB3D32" w:rsidP="00AB3D32">
      <w:pPr>
        <w:spacing w:after="0" w:line="360" w:lineRule="auto"/>
        <w:ind w:firstLine="709"/>
        <w:jc w:val="both"/>
        <w:rPr>
          <w:rFonts w:ascii="Times New Roman" w:hAnsi="Times New Roman"/>
          <w:sz w:val="28"/>
          <w:szCs w:val="28"/>
          <w:lang w:val="uk-UA"/>
        </w:rPr>
      </w:pPr>
      <w:r w:rsidRPr="0089187B">
        <w:rPr>
          <w:rFonts w:ascii="Times New Roman" w:hAnsi="Times New Roman"/>
          <w:sz w:val="28"/>
          <w:szCs w:val="28"/>
          <w:lang w:val="uk-UA"/>
        </w:rPr>
        <w:t>Переклад ДЕС з постійною на змінну частоту обертання вимагає проведення аналізу її робочих режимів з метою визначення діапазону зміни керуючих параметрів, що забезпечують ефективну експлуатацію генеруючого обладнання.</w:t>
      </w:r>
    </w:p>
    <w:p w14:paraId="49919631" w14:textId="77777777" w:rsidR="00AB3D32" w:rsidRDefault="00AB3D32" w:rsidP="00AB3D32">
      <w:pPr>
        <w:spacing w:after="0" w:line="360" w:lineRule="auto"/>
        <w:ind w:firstLine="709"/>
        <w:jc w:val="both"/>
        <w:rPr>
          <w:rFonts w:ascii="Times New Roman" w:hAnsi="Times New Roman"/>
          <w:sz w:val="28"/>
          <w:szCs w:val="28"/>
          <w:lang w:val="uk-UA"/>
        </w:rPr>
      </w:pPr>
      <w:r w:rsidRPr="0089187B">
        <w:rPr>
          <w:rFonts w:ascii="Times New Roman" w:hAnsi="Times New Roman"/>
          <w:sz w:val="28"/>
          <w:szCs w:val="28"/>
          <w:lang w:val="uk-UA"/>
        </w:rPr>
        <w:t xml:space="preserve">Основною характеристикою будь-якої енергетичної установки, що здійснює перетворення енергії, є ККД. Коефіцієнт корисної дії дизельного двигуна в повній мірі характеризує питома витрата палива на вироблення 1 </w:t>
      </w:r>
      <w:proofErr w:type="spellStart"/>
      <w:r w:rsidRPr="0089187B">
        <w:rPr>
          <w:rFonts w:ascii="Times New Roman" w:hAnsi="Times New Roman"/>
          <w:sz w:val="28"/>
          <w:szCs w:val="28"/>
          <w:lang w:val="uk-UA"/>
        </w:rPr>
        <w:t>кВт</w:t>
      </w:r>
      <w:r>
        <w:rPr>
          <w:rFonts w:ascii="Sitka Subheading" w:hAnsi="Sitka Subheading"/>
          <w:sz w:val="28"/>
          <w:szCs w:val="28"/>
          <w:lang w:val="uk-UA"/>
        </w:rPr>
        <w:t>∙</w:t>
      </w:r>
      <w:r w:rsidRPr="0089187B">
        <w:rPr>
          <w:rFonts w:ascii="Times New Roman" w:hAnsi="Times New Roman"/>
          <w:sz w:val="28"/>
          <w:szCs w:val="28"/>
          <w:lang w:val="uk-UA"/>
        </w:rPr>
        <w:t>год</w:t>
      </w:r>
      <w:proofErr w:type="spellEnd"/>
      <w:r w:rsidRPr="0089187B">
        <w:rPr>
          <w:rFonts w:ascii="Times New Roman" w:hAnsi="Times New Roman"/>
          <w:sz w:val="28"/>
          <w:szCs w:val="28"/>
          <w:lang w:val="uk-UA"/>
        </w:rPr>
        <w:t xml:space="preserve"> електричної енергії.</w:t>
      </w:r>
    </w:p>
    <w:p w14:paraId="713BBA34" w14:textId="77777777" w:rsidR="00AB3D32" w:rsidRDefault="00AB3D32" w:rsidP="00AB3D32">
      <w:pPr>
        <w:spacing w:after="0" w:line="360" w:lineRule="auto"/>
        <w:ind w:firstLine="709"/>
        <w:jc w:val="both"/>
        <w:rPr>
          <w:rFonts w:ascii="Times New Roman" w:hAnsi="Times New Roman"/>
          <w:sz w:val="28"/>
          <w:szCs w:val="28"/>
          <w:lang w:val="uk-UA"/>
        </w:rPr>
      </w:pPr>
      <w:r w:rsidRPr="0089187B">
        <w:rPr>
          <w:rFonts w:ascii="Times New Roman" w:hAnsi="Times New Roman"/>
          <w:sz w:val="28"/>
          <w:szCs w:val="28"/>
          <w:lang w:val="uk-UA"/>
        </w:rPr>
        <w:t xml:space="preserve">Для аналізу енергетичних характеристик дизеля зручно скористатися його </w:t>
      </w:r>
      <w:proofErr w:type="spellStart"/>
      <w:r w:rsidRPr="0089187B">
        <w:rPr>
          <w:rFonts w:ascii="Times New Roman" w:hAnsi="Times New Roman"/>
          <w:sz w:val="28"/>
          <w:szCs w:val="28"/>
          <w:lang w:val="uk-UA"/>
        </w:rPr>
        <w:t>загрузочно</w:t>
      </w:r>
      <w:proofErr w:type="spellEnd"/>
      <w:r w:rsidRPr="0089187B">
        <w:rPr>
          <w:rFonts w:ascii="Times New Roman" w:hAnsi="Times New Roman"/>
          <w:sz w:val="28"/>
          <w:szCs w:val="28"/>
          <w:lang w:val="uk-UA"/>
        </w:rPr>
        <w:t>-швидкісн</w:t>
      </w:r>
      <w:r>
        <w:rPr>
          <w:rFonts w:ascii="Times New Roman" w:hAnsi="Times New Roman"/>
          <w:sz w:val="28"/>
          <w:szCs w:val="28"/>
          <w:lang w:val="uk-UA"/>
        </w:rPr>
        <w:t>ою</w:t>
      </w:r>
      <w:r w:rsidRPr="0089187B">
        <w:rPr>
          <w:rFonts w:ascii="Times New Roman" w:hAnsi="Times New Roman"/>
          <w:sz w:val="28"/>
          <w:szCs w:val="28"/>
          <w:lang w:val="uk-UA"/>
        </w:rPr>
        <w:t xml:space="preserve"> характеристикою, яка встановлює залежність його ефективної потужності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е</m:t>
            </m:r>
          </m:sub>
        </m:sSub>
      </m:oMath>
      <w:r>
        <w:rPr>
          <w:rFonts w:ascii="Times New Roman" w:hAnsi="Times New Roman"/>
          <w:sz w:val="28"/>
          <w:szCs w:val="28"/>
          <w:lang w:val="uk-UA"/>
        </w:rPr>
        <w:t xml:space="preserve"> </w:t>
      </w:r>
      <w:r w:rsidRPr="0089187B">
        <w:rPr>
          <w:rFonts w:ascii="Times New Roman" w:hAnsi="Times New Roman"/>
          <w:sz w:val="28"/>
          <w:szCs w:val="28"/>
          <w:lang w:val="uk-UA"/>
        </w:rPr>
        <w:t xml:space="preserve">, абсолютного </w:t>
      </w:r>
      <w:r w:rsidRPr="0089187B">
        <w:rPr>
          <w:rFonts w:ascii="Times New Roman" w:hAnsi="Times New Roman"/>
          <w:i/>
          <w:sz w:val="28"/>
          <w:szCs w:val="28"/>
          <w:lang w:val="uk-UA"/>
        </w:rPr>
        <w:t>G</w:t>
      </w:r>
      <w:r w:rsidRPr="0089187B">
        <w:rPr>
          <w:rFonts w:ascii="Times New Roman" w:hAnsi="Times New Roman"/>
          <w:sz w:val="28"/>
          <w:szCs w:val="28"/>
          <w:lang w:val="uk-UA"/>
        </w:rPr>
        <w:t xml:space="preserve"> або питомої витрати палива </w:t>
      </w:r>
      <m:oMath>
        <m:sSub>
          <m:sSubPr>
            <m:ctrlPr>
              <w:rPr>
                <w:rFonts w:ascii="Cambria Math" w:hAnsi="Cambria Math"/>
                <w:i/>
                <w:sz w:val="28"/>
                <w:szCs w:val="28"/>
                <w:lang w:val="uk-UA"/>
              </w:rPr>
            </m:ctrlPr>
          </m:sSubPr>
          <m:e>
            <m:r>
              <m:rPr>
                <m:sty m:val="p"/>
              </m:rPr>
              <w:rPr>
                <w:rFonts w:ascii="Cambria Math" w:hAnsi="Cambria Math"/>
                <w:sz w:val="28"/>
                <w:szCs w:val="28"/>
                <w:lang w:val="uk-UA"/>
              </w:rPr>
              <m:t>g</m:t>
            </m:r>
          </m:e>
          <m:sub>
            <m:r>
              <w:rPr>
                <w:rFonts w:ascii="Cambria Math" w:hAnsi="Cambria Math"/>
                <w:sz w:val="28"/>
                <w:szCs w:val="28"/>
                <w:lang w:val="uk-UA"/>
              </w:rPr>
              <m:t>е</m:t>
            </m:r>
          </m:sub>
        </m:sSub>
      </m:oMath>
      <w:r w:rsidRPr="0089187B">
        <w:rPr>
          <w:rFonts w:ascii="Times New Roman" w:hAnsi="Times New Roman"/>
          <w:sz w:val="28"/>
          <w:szCs w:val="28"/>
          <w:lang w:val="uk-UA"/>
        </w:rPr>
        <w:t xml:space="preserve"> від частоти обертання валу </w:t>
      </w:r>
      <w:r w:rsidRPr="0089187B">
        <w:rPr>
          <w:rFonts w:ascii="Times New Roman" w:hAnsi="Times New Roman"/>
          <w:i/>
          <w:sz w:val="28"/>
          <w:szCs w:val="28"/>
          <w:lang w:val="en-US"/>
        </w:rPr>
        <w:t>n</w:t>
      </w:r>
      <w:r w:rsidRPr="0089187B">
        <w:rPr>
          <w:rFonts w:ascii="Times New Roman" w:hAnsi="Times New Roman"/>
          <w:sz w:val="28"/>
          <w:szCs w:val="28"/>
          <w:lang w:val="uk-UA"/>
        </w:rPr>
        <w:t>. Навантажувальних</w:t>
      </w:r>
      <w:r w:rsidRPr="0089187B">
        <w:rPr>
          <w:rFonts w:ascii="Times New Roman" w:hAnsi="Times New Roman"/>
          <w:sz w:val="28"/>
          <w:szCs w:val="28"/>
        </w:rPr>
        <w:t xml:space="preserve"> </w:t>
      </w:r>
      <w:r w:rsidRPr="0089187B">
        <w:rPr>
          <w:rFonts w:ascii="Times New Roman" w:hAnsi="Times New Roman"/>
          <w:sz w:val="28"/>
          <w:szCs w:val="28"/>
          <w:lang w:val="uk-UA"/>
        </w:rPr>
        <w:t>швидкісну характеристику дизеля можна отримати експериментально на підставі результатів обробки серії навантажувальних характеристик, що відповідають різним частотам обертання.</w:t>
      </w:r>
    </w:p>
    <w:p w14:paraId="1B634605" w14:textId="77777777" w:rsidR="00AB3D32" w:rsidRDefault="00AB3D32" w:rsidP="00AB3D32">
      <w:pPr>
        <w:spacing w:after="0" w:line="360" w:lineRule="auto"/>
        <w:ind w:firstLine="709"/>
        <w:jc w:val="both"/>
        <w:rPr>
          <w:rFonts w:ascii="Times New Roman" w:hAnsi="Times New Roman"/>
          <w:sz w:val="28"/>
          <w:szCs w:val="28"/>
          <w:lang w:val="uk-UA"/>
        </w:rPr>
      </w:pPr>
      <w:r w:rsidRPr="006B1FB6">
        <w:rPr>
          <w:rFonts w:ascii="Times New Roman" w:hAnsi="Times New Roman"/>
          <w:sz w:val="28"/>
          <w:szCs w:val="28"/>
          <w:lang w:val="uk-UA"/>
        </w:rPr>
        <w:t>На рис.</w:t>
      </w:r>
      <w:r w:rsidRPr="006B1FB6">
        <w:rPr>
          <w:rFonts w:ascii="Times New Roman" w:hAnsi="Times New Roman"/>
          <w:sz w:val="28"/>
          <w:szCs w:val="28"/>
        </w:rPr>
        <w:t xml:space="preserve"> 2.21</w:t>
      </w:r>
      <w:r w:rsidRPr="006B1FB6">
        <w:rPr>
          <w:rFonts w:ascii="Times New Roman" w:hAnsi="Times New Roman"/>
          <w:sz w:val="28"/>
          <w:szCs w:val="28"/>
          <w:lang w:val="uk-UA"/>
        </w:rPr>
        <w:t xml:space="preserve"> представлено сімейство швидкісних характеристик дизеля </w:t>
      </w:r>
      <w:r w:rsidRPr="006B1FB6">
        <w:rPr>
          <w:rFonts w:ascii="Times New Roman" w:hAnsi="Times New Roman"/>
          <w:sz w:val="28"/>
          <w:szCs w:val="28"/>
        </w:rPr>
        <w:t xml:space="preserve">                 </w:t>
      </w:r>
      <w:proofErr w:type="spellStart"/>
      <w:r w:rsidRPr="006B1FB6">
        <w:rPr>
          <w:rFonts w:ascii="Times New Roman" w:hAnsi="Times New Roman"/>
          <w:i/>
          <w:sz w:val="28"/>
          <w:szCs w:val="28"/>
          <w:lang w:val="uk-UA"/>
        </w:rPr>
        <w:t>Ne</w:t>
      </w:r>
      <w:proofErr w:type="spellEnd"/>
      <w:r w:rsidRPr="006B1FB6">
        <w:rPr>
          <w:rFonts w:ascii="Times New Roman" w:hAnsi="Times New Roman"/>
          <w:i/>
          <w:sz w:val="28"/>
          <w:szCs w:val="28"/>
          <w:lang w:val="uk-UA"/>
        </w:rPr>
        <w:t>=f</w:t>
      </w:r>
      <w:r w:rsidRPr="006B1FB6">
        <w:rPr>
          <w:rFonts w:ascii="Times New Roman" w:hAnsi="Times New Roman"/>
          <w:i/>
          <w:sz w:val="28"/>
          <w:szCs w:val="28"/>
        </w:rPr>
        <w:t xml:space="preserve"> </w:t>
      </w:r>
      <w:r w:rsidRPr="006B1FB6">
        <w:rPr>
          <w:rFonts w:ascii="Times New Roman" w:hAnsi="Times New Roman"/>
          <w:sz w:val="28"/>
          <w:szCs w:val="28"/>
          <w:lang w:val="uk-UA"/>
        </w:rPr>
        <w:t>(</w:t>
      </w:r>
      <w:r w:rsidRPr="006B1FB6">
        <w:rPr>
          <w:rFonts w:ascii="Times New Roman" w:hAnsi="Times New Roman"/>
          <w:i/>
          <w:sz w:val="28"/>
          <w:szCs w:val="28"/>
          <w:lang w:val="uk-UA"/>
        </w:rPr>
        <w:t>n</w:t>
      </w:r>
      <w:r w:rsidRPr="006B1FB6">
        <w:rPr>
          <w:rFonts w:ascii="Times New Roman" w:hAnsi="Times New Roman"/>
          <w:sz w:val="28"/>
          <w:szCs w:val="28"/>
          <w:lang w:val="uk-UA"/>
        </w:rPr>
        <w:t xml:space="preserve">) для різних значень абсолютної витрати палива </w:t>
      </w:r>
      <w:r w:rsidRPr="006B1FB6">
        <w:rPr>
          <w:rFonts w:ascii="Times New Roman" w:hAnsi="Times New Roman"/>
          <w:i/>
          <w:sz w:val="28"/>
          <w:szCs w:val="28"/>
          <w:lang w:val="uk-UA"/>
        </w:rPr>
        <w:t>F</w:t>
      </w:r>
      <w:r w:rsidRPr="006B1FB6">
        <w:rPr>
          <w:rFonts w:ascii="Times New Roman" w:hAnsi="Times New Roman"/>
          <w:sz w:val="28"/>
          <w:szCs w:val="28"/>
          <w:lang w:val="uk-UA"/>
        </w:rPr>
        <w:t xml:space="preserve">. З малюнка видно, що стійкий режим роботи дизеля при навантаженні 100 кВт забезпечується при витратах палива від 33,64 до 40,42 кг / </w:t>
      </w:r>
      <w:r>
        <w:rPr>
          <w:rFonts w:ascii="Times New Roman" w:hAnsi="Times New Roman"/>
          <w:sz w:val="28"/>
          <w:szCs w:val="28"/>
          <w:lang w:val="uk-UA"/>
        </w:rPr>
        <w:t>год</w:t>
      </w:r>
      <w:r w:rsidRPr="006B1FB6">
        <w:rPr>
          <w:rFonts w:ascii="Times New Roman" w:hAnsi="Times New Roman"/>
          <w:sz w:val="28"/>
          <w:szCs w:val="28"/>
          <w:lang w:val="uk-UA"/>
        </w:rPr>
        <w:t>. При цьому робочий діапазон частот обертання становить 1000-1500 об / хв.</w:t>
      </w:r>
    </w:p>
    <w:p w14:paraId="4A81DB4C" w14:textId="77777777" w:rsidR="00AB3D32" w:rsidRDefault="00AB3D32" w:rsidP="00AB3D32">
      <w:pPr>
        <w:spacing w:after="0" w:line="360" w:lineRule="auto"/>
        <w:jc w:val="center"/>
        <w:rPr>
          <w:rFonts w:ascii="Times New Roman" w:hAnsi="Times New Roman"/>
          <w:sz w:val="28"/>
          <w:szCs w:val="28"/>
          <w:lang w:val="uk-UA"/>
        </w:rPr>
      </w:pPr>
      <w:r>
        <w:rPr>
          <w:noProof/>
        </w:rPr>
        <w:lastRenderedPageBreak/>
        <w:drawing>
          <wp:inline distT="0" distB="0" distL="0" distR="0" wp14:anchorId="6D332DFE" wp14:editId="5F785060">
            <wp:extent cx="6100690" cy="3094892"/>
            <wp:effectExtent l="0" t="0" r="0" b="0"/>
            <wp:docPr id="49" name="Picutre 49"/>
            <wp:cNvGraphicFramePr/>
            <a:graphic xmlns:a="http://schemas.openxmlformats.org/drawingml/2006/main">
              <a:graphicData uri="http://schemas.openxmlformats.org/drawingml/2006/picture">
                <pic:pic xmlns:pic="http://schemas.openxmlformats.org/drawingml/2006/picture">
                  <pic:nvPicPr>
                    <pic:cNvPr id="49" name="Picture 49"/>
                    <pic:cNvPicPr/>
                  </pic:nvPicPr>
                  <pic:blipFill>
                    <a:blip r:embed="rId65"/>
                    <a:stretch/>
                  </pic:blipFill>
                  <pic:spPr>
                    <a:xfrm>
                      <a:off x="0" y="0"/>
                      <a:ext cx="6151663" cy="3120750"/>
                    </a:xfrm>
                    <a:prstGeom prst="rect">
                      <a:avLst/>
                    </a:prstGeom>
                  </pic:spPr>
                </pic:pic>
              </a:graphicData>
            </a:graphic>
          </wp:inline>
        </w:drawing>
      </w:r>
    </w:p>
    <w:p w14:paraId="72C6D643"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2.22 - </w:t>
      </w:r>
      <w:r w:rsidRPr="006B1FB6">
        <w:rPr>
          <w:rFonts w:ascii="Times New Roman" w:hAnsi="Times New Roman"/>
          <w:sz w:val="28"/>
          <w:szCs w:val="28"/>
          <w:lang w:val="uk-UA"/>
        </w:rPr>
        <w:t>Гранична і оптимальна потужності СГ на різних частотах обертання</w:t>
      </w:r>
    </w:p>
    <w:p w14:paraId="5116B882" w14:textId="77777777" w:rsidR="00AB3D32" w:rsidRDefault="00AB3D32" w:rsidP="00AB3D32">
      <w:pPr>
        <w:spacing w:after="0" w:line="240" w:lineRule="auto"/>
        <w:ind w:firstLine="709"/>
        <w:jc w:val="both"/>
        <w:rPr>
          <w:rFonts w:ascii="Times New Roman" w:hAnsi="Times New Roman"/>
          <w:sz w:val="28"/>
          <w:szCs w:val="28"/>
          <w:lang w:val="uk-UA"/>
        </w:rPr>
      </w:pPr>
    </w:p>
    <w:p w14:paraId="6FB129EA" w14:textId="77777777" w:rsidR="00AB3D32" w:rsidRPr="006B1FB6" w:rsidRDefault="00AB3D32" w:rsidP="00AB3D32">
      <w:pPr>
        <w:spacing w:after="0" w:line="360" w:lineRule="auto"/>
        <w:ind w:firstLine="709"/>
        <w:jc w:val="both"/>
        <w:rPr>
          <w:rFonts w:ascii="Times New Roman" w:hAnsi="Times New Roman"/>
          <w:sz w:val="28"/>
          <w:szCs w:val="28"/>
          <w:lang w:val="uk-UA"/>
        </w:rPr>
      </w:pPr>
      <w:r w:rsidRPr="006B1FB6">
        <w:rPr>
          <w:rFonts w:ascii="Times New Roman" w:hAnsi="Times New Roman"/>
          <w:sz w:val="28"/>
          <w:szCs w:val="28"/>
          <w:lang w:val="uk-UA"/>
        </w:rPr>
        <w:t>Проведений аналіз енергетичних характеристик дизельного двигуна показав, що переведення його на понижене частоту обертання в режимі малих навантажень забезпечує економію палива до 40% від номінального режиму, при зменшенні частоти обертання до 50%. Для типового графіка навантажень автономного споживача економія палива складе від 20 до 30% [</w:t>
      </w:r>
      <w:r>
        <w:rPr>
          <w:rFonts w:ascii="Times New Roman" w:hAnsi="Times New Roman"/>
          <w:sz w:val="28"/>
          <w:szCs w:val="28"/>
          <w:lang w:val="uk-UA"/>
        </w:rPr>
        <w:t>14</w:t>
      </w:r>
      <w:r w:rsidRPr="006B1FB6">
        <w:rPr>
          <w:rFonts w:ascii="Times New Roman" w:hAnsi="Times New Roman"/>
          <w:sz w:val="28"/>
          <w:szCs w:val="28"/>
          <w:lang w:val="uk-UA"/>
        </w:rPr>
        <w:t>].</w:t>
      </w:r>
    </w:p>
    <w:p w14:paraId="7AA1FC47" w14:textId="77777777" w:rsidR="00AB3D32" w:rsidRPr="006B1FB6" w:rsidRDefault="00AB3D32" w:rsidP="00AB3D32">
      <w:pPr>
        <w:spacing w:after="0" w:line="360" w:lineRule="auto"/>
        <w:ind w:firstLine="709"/>
        <w:jc w:val="both"/>
        <w:rPr>
          <w:rFonts w:ascii="Times New Roman" w:hAnsi="Times New Roman"/>
          <w:sz w:val="28"/>
          <w:szCs w:val="28"/>
          <w:lang w:val="uk-UA"/>
        </w:rPr>
      </w:pPr>
      <w:r w:rsidRPr="006B1FB6">
        <w:rPr>
          <w:rFonts w:ascii="Times New Roman" w:hAnsi="Times New Roman"/>
          <w:sz w:val="28"/>
          <w:szCs w:val="28"/>
          <w:lang w:val="uk-UA"/>
        </w:rPr>
        <w:t>На рис. 2.22 представлені гранична (крива 1) і оптимальна за критерієм мінімуму витрати палива (крива 2) вихідні потужності СГ на різних частотах обертання.</w:t>
      </w:r>
    </w:p>
    <w:p w14:paraId="33581CD1" w14:textId="77777777" w:rsidR="00AB3D32" w:rsidRDefault="00AB3D32" w:rsidP="00AB3D32">
      <w:pPr>
        <w:spacing w:after="0" w:line="360" w:lineRule="auto"/>
        <w:ind w:firstLine="709"/>
        <w:jc w:val="both"/>
        <w:rPr>
          <w:rFonts w:ascii="Times New Roman" w:hAnsi="Times New Roman"/>
          <w:sz w:val="28"/>
          <w:szCs w:val="28"/>
          <w:lang w:val="uk-UA"/>
        </w:rPr>
      </w:pPr>
      <w:r w:rsidRPr="006B1FB6">
        <w:rPr>
          <w:rFonts w:ascii="Times New Roman" w:hAnsi="Times New Roman"/>
          <w:sz w:val="28"/>
          <w:szCs w:val="28"/>
          <w:lang w:val="uk-UA"/>
        </w:rPr>
        <w:t>Характеристики побудовані у відносних одиницях (за базисну прийнята номінальна потужність активного навантаження). Отримані характеристики дозволяють оцінити можливості генератора за ступенем використання при різних частотах, при цьому обмеженнями є номінальний струм обмотки збудження, номінальний струм обмотки статора і номінальну напругу.</w:t>
      </w:r>
    </w:p>
    <w:p w14:paraId="56563C7D" w14:textId="77777777" w:rsidR="00AB3D32" w:rsidRPr="006B1FB6" w:rsidRDefault="00AB3D32" w:rsidP="00AB3D32">
      <w:pPr>
        <w:spacing w:after="0" w:line="360" w:lineRule="auto"/>
        <w:ind w:firstLine="709"/>
        <w:jc w:val="both"/>
        <w:rPr>
          <w:rFonts w:ascii="Times New Roman" w:hAnsi="Times New Roman"/>
          <w:sz w:val="28"/>
          <w:szCs w:val="28"/>
          <w:lang w:val="uk-UA"/>
        </w:rPr>
      </w:pPr>
      <w:r w:rsidRPr="006B1FB6">
        <w:rPr>
          <w:rFonts w:ascii="Times New Roman" w:hAnsi="Times New Roman"/>
          <w:sz w:val="28"/>
          <w:szCs w:val="28"/>
          <w:lang w:val="uk-UA"/>
        </w:rPr>
        <w:t>Крива 1 характеризує максимальну активну потужність синхронного генератора в умовах позначених обмежень. Обмеженням горизонтальної ділянки кривої 1 служить величина напруги, на похилій ділянці крива обмежена номінальним струмом обмотки збудження.</w:t>
      </w:r>
    </w:p>
    <w:p w14:paraId="455B7AF3" w14:textId="77777777" w:rsidR="00AB3D32" w:rsidRDefault="00AB3D32" w:rsidP="00AB3D32">
      <w:pPr>
        <w:spacing w:after="0" w:line="360" w:lineRule="auto"/>
        <w:ind w:firstLine="709"/>
        <w:jc w:val="both"/>
        <w:rPr>
          <w:rFonts w:ascii="Times New Roman" w:hAnsi="Times New Roman"/>
          <w:sz w:val="28"/>
          <w:szCs w:val="28"/>
          <w:lang w:val="uk-UA"/>
        </w:rPr>
      </w:pPr>
      <w:r w:rsidRPr="006B1FB6">
        <w:rPr>
          <w:rFonts w:ascii="Times New Roman" w:hAnsi="Times New Roman"/>
          <w:sz w:val="28"/>
          <w:szCs w:val="28"/>
          <w:lang w:val="uk-UA"/>
        </w:rPr>
        <w:lastRenderedPageBreak/>
        <w:t xml:space="preserve">Слід зазначити, що СГ в складі </w:t>
      </w:r>
      <w:proofErr w:type="spellStart"/>
      <w:r>
        <w:rPr>
          <w:rFonts w:ascii="Times New Roman" w:hAnsi="Times New Roman"/>
          <w:sz w:val="28"/>
          <w:szCs w:val="28"/>
          <w:lang w:val="uk-UA"/>
        </w:rPr>
        <w:t>і</w:t>
      </w:r>
      <w:r w:rsidRPr="006B1FB6">
        <w:rPr>
          <w:rFonts w:ascii="Times New Roman" w:hAnsi="Times New Roman"/>
          <w:sz w:val="28"/>
          <w:szCs w:val="28"/>
          <w:lang w:val="uk-UA"/>
        </w:rPr>
        <w:t>нверторно</w:t>
      </w:r>
      <w:r>
        <w:rPr>
          <w:rFonts w:ascii="Times New Roman" w:hAnsi="Times New Roman"/>
          <w:sz w:val="28"/>
          <w:szCs w:val="28"/>
          <w:lang w:val="uk-UA"/>
        </w:rPr>
        <w:t>ї</w:t>
      </w:r>
      <w:proofErr w:type="spellEnd"/>
      <w:r w:rsidRPr="006B1FB6">
        <w:rPr>
          <w:rFonts w:ascii="Times New Roman" w:hAnsi="Times New Roman"/>
          <w:sz w:val="28"/>
          <w:szCs w:val="28"/>
          <w:lang w:val="uk-UA"/>
        </w:rPr>
        <w:t xml:space="preserve"> ДЕС працює на активне навантаження, і відповідно, є невеликий «запас» по струму збудження на відміну від ДЕС звичайного типу, спроектованої на роботу при</w:t>
      </w:r>
      <w:r>
        <w:rPr>
          <w:rFonts w:ascii="Times New Roman" w:hAnsi="Times New Roman"/>
          <w:sz w:val="28"/>
          <w:szCs w:val="28"/>
          <w:lang w:val="uk-UA"/>
        </w:rPr>
        <w:t xml:space="preserve"> </w:t>
      </w:r>
      <w:r w:rsidRPr="006B1FB6">
        <w:rPr>
          <w:rFonts w:ascii="Times New Roman" w:hAnsi="Times New Roman"/>
          <w:position w:val="-10"/>
          <w:sz w:val="28"/>
          <w:szCs w:val="28"/>
          <w:lang w:val="uk-UA"/>
        </w:rPr>
        <w:object w:dxaOrig="1240" w:dyaOrig="340" w14:anchorId="618872B7">
          <v:shape id="_x0000_i1027" type="#_x0000_t75" style="width:62.25pt;height:17.25pt" o:ole="">
            <v:imagedata r:id="rId66" o:title=""/>
          </v:shape>
          <o:OLEObject Type="Embed" ProgID="Equation.DSMT4" ShapeID="_x0000_i1027" DrawAspect="Content" ObjectID="_1679233050" r:id="rId67"/>
        </w:object>
      </w:r>
      <w:r w:rsidRPr="006B1FB6">
        <w:rPr>
          <w:rFonts w:ascii="Times New Roman" w:hAnsi="Times New Roman"/>
          <w:sz w:val="28"/>
          <w:szCs w:val="28"/>
        </w:rPr>
        <w:t>.</w:t>
      </w:r>
    </w:p>
    <w:p w14:paraId="61889990" w14:textId="77777777" w:rsidR="00AB3D32" w:rsidRDefault="00AB3D32" w:rsidP="00AB3D32">
      <w:pPr>
        <w:spacing w:after="0" w:line="360" w:lineRule="auto"/>
        <w:ind w:firstLine="709"/>
        <w:jc w:val="both"/>
        <w:rPr>
          <w:rFonts w:ascii="Times New Roman" w:hAnsi="Times New Roman"/>
          <w:sz w:val="28"/>
          <w:szCs w:val="28"/>
          <w:lang w:val="uk-UA"/>
        </w:rPr>
      </w:pPr>
      <w:r w:rsidRPr="006B1FB6">
        <w:rPr>
          <w:rFonts w:ascii="Times New Roman" w:hAnsi="Times New Roman"/>
          <w:sz w:val="28"/>
          <w:szCs w:val="28"/>
          <w:lang w:val="uk-UA"/>
        </w:rPr>
        <w:t xml:space="preserve">Зниження частоти обертання (похила ділянка кривої 1) призводить до суттєвого зменшення </w:t>
      </w:r>
      <w:bookmarkStart w:id="40" w:name="_Hlk58551508"/>
      <w:r w:rsidRPr="006B1FB6">
        <w:rPr>
          <w:rFonts w:ascii="Times New Roman" w:hAnsi="Times New Roman"/>
          <w:sz w:val="28"/>
          <w:szCs w:val="28"/>
          <w:lang w:val="uk-UA"/>
        </w:rPr>
        <w:t xml:space="preserve">ЕРС </w:t>
      </w:r>
      <w:bookmarkEnd w:id="40"/>
      <w:r w:rsidRPr="006B1FB6">
        <w:rPr>
          <w:rFonts w:ascii="Times New Roman" w:hAnsi="Times New Roman"/>
          <w:sz w:val="28"/>
          <w:szCs w:val="28"/>
          <w:lang w:val="uk-UA"/>
        </w:rPr>
        <w:t xml:space="preserve">холостого ходу, в той же час можливості регулювання напруги обмежені тепловим режимом обмотки збудження. Так, при частоті </w:t>
      </w:r>
      <w:r w:rsidRPr="006B1FB6">
        <w:rPr>
          <w:rFonts w:ascii="Times New Roman" w:hAnsi="Times New Roman"/>
          <w:i/>
          <w:sz w:val="28"/>
          <w:szCs w:val="28"/>
          <w:lang w:val="uk-UA"/>
        </w:rPr>
        <w:t>f</w:t>
      </w:r>
      <w:r w:rsidRPr="006B1FB6">
        <w:rPr>
          <w:rFonts w:ascii="Times New Roman" w:hAnsi="Times New Roman"/>
          <w:sz w:val="28"/>
          <w:szCs w:val="28"/>
          <w:lang w:val="uk-UA"/>
        </w:rPr>
        <w:t xml:space="preserve"> =30Гц, номінальною величини напруги неможливо досягти навіть в режимі холостого ходу.</w:t>
      </w:r>
    </w:p>
    <w:p w14:paraId="5078089F" w14:textId="77777777" w:rsidR="00AB3D32" w:rsidRDefault="00AB3D32" w:rsidP="00AB3D32">
      <w:pPr>
        <w:spacing w:after="0" w:line="360" w:lineRule="auto"/>
        <w:ind w:firstLine="709"/>
        <w:jc w:val="both"/>
        <w:rPr>
          <w:rFonts w:ascii="Times New Roman" w:hAnsi="Times New Roman"/>
          <w:sz w:val="28"/>
          <w:szCs w:val="28"/>
          <w:lang w:val="uk-UA"/>
        </w:rPr>
      </w:pPr>
      <w:r w:rsidRPr="006B1FB6">
        <w:rPr>
          <w:rFonts w:ascii="Times New Roman" w:hAnsi="Times New Roman"/>
          <w:sz w:val="28"/>
          <w:szCs w:val="28"/>
          <w:lang w:val="uk-UA"/>
        </w:rPr>
        <w:t xml:space="preserve">Крива 2 відповідає оптимальному завантаженні СГ з точки зору мінімізації питомої витрати палива ДГ. З малюнка слід, що синхронний генератор при регулюванні збудження забезпечує необхідну потужність на всіх робочих частотах. При цьому, максимально можливе відхилення величини вихідної напруги (на частоті 30 </w:t>
      </w:r>
      <w:proofErr w:type="spellStart"/>
      <w:r w:rsidRPr="006B1FB6">
        <w:rPr>
          <w:rFonts w:ascii="Times New Roman" w:hAnsi="Times New Roman"/>
          <w:sz w:val="28"/>
          <w:szCs w:val="28"/>
          <w:lang w:val="uk-UA"/>
        </w:rPr>
        <w:t>Гц</w:t>
      </w:r>
      <w:proofErr w:type="spellEnd"/>
      <w:r w:rsidRPr="006B1FB6">
        <w:rPr>
          <w:rFonts w:ascii="Times New Roman" w:hAnsi="Times New Roman"/>
          <w:sz w:val="28"/>
          <w:szCs w:val="28"/>
          <w:lang w:val="uk-UA"/>
        </w:rPr>
        <w:t>) від номінального не перевищує 25%. Можлива зона робочих режимів СГ обмежена много</w:t>
      </w:r>
      <w:r>
        <w:rPr>
          <w:rFonts w:ascii="Times New Roman" w:hAnsi="Times New Roman"/>
          <w:sz w:val="28"/>
          <w:szCs w:val="28"/>
          <w:lang w:val="uk-UA"/>
        </w:rPr>
        <w:t>кутником</w:t>
      </w:r>
      <w:r w:rsidRPr="006B1FB6">
        <w:rPr>
          <w:rFonts w:ascii="Times New Roman" w:hAnsi="Times New Roman"/>
          <w:sz w:val="28"/>
          <w:szCs w:val="28"/>
          <w:lang w:val="uk-UA"/>
        </w:rPr>
        <w:t>, виділеним штрихуванням.</w:t>
      </w:r>
    </w:p>
    <w:p w14:paraId="27EF9767" w14:textId="77777777" w:rsidR="00AB3D32" w:rsidRPr="006B1FB6" w:rsidRDefault="00AB3D32" w:rsidP="00AB3D32">
      <w:pPr>
        <w:spacing w:after="0" w:line="360" w:lineRule="auto"/>
        <w:ind w:firstLine="709"/>
        <w:jc w:val="both"/>
        <w:rPr>
          <w:rFonts w:ascii="Times New Roman" w:hAnsi="Times New Roman"/>
          <w:sz w:val="28"/>
          <w:szCs w:val="28"/>
          <w:lang w:val="uk-UA"/>
        </w:rPr>
      </w:pPr>
      <w:r w:rsidRPr="006B1FB6">
        <w:rPr>
          <w:rFonts w:ascii="Times New Roman" w:hAnsi="Times New Roman"/>
          <w:sz w:val="28"/>
          <w:szCs w:val="28"/>
          <w:lang w:val="uk-UA"/>
        </w:rPr>
        <w:t>Важливою характеристикою дизельної електростанції (ДЕС), що забезпечує харчування децентралізованих споживачів, є число і потужність встановлених силових агрегатів. Саме цей показник визначає надійність електропостачання споживачів і від нього багато в чому залежить ефективність роботи ДЕС. Відповідно до [</w:t>
      </w:r>
      <w:r>
        <w:rPr>
          <w:rFonts w:ascii="Times New Roman" w:hAnsi="Times New Roman"/>
          <w:sz w:val="28"/>
          <w:szCs w:val="28"/>
          <w:lang w:val="uk-UA"/>
        </w:rPr>
        <w:t>15</w:t>
      </w:r>
      <w:r w:rsidRPr="006B1FB6">
        <w:rPr>
          <w:rFonts w:ascii="Times New Roman" w:hAnsi="Times New Roman"/>
          <w:sz w:val="28"/>
          <w:szCs w:val="28"/>
          <w:lang w:val="uk-UA"/>
        </w:rPr>
        <w:t>] сумарна потужність робочих дизельних електроагрегатів повинна покривати максимальну розрахункове навантаження з урахуванням власних потреб ДЕС і забезпечувати запуск електродвигунів.</w:t>
      </w:r>
    </w:p>
    <w:p w14:paraId="2D900384" w14:textId="77777777" w:rsidR="00AB3D32" w:rsidRDefault="00AB3D32" w:rsidP="00AB3D32">
      <w:pPr>
        <w:spacing w:after="0" w:line="360" w:lineRule="auto"/>
        <w:ind w:firstLine="709"/>
        <w:jc w:val="both"/>
        <w:rPr>
          <w:rFonts w:ascii="Times New Roman" w:hAnsi="Times New Roman"/>
          <w:sz w:val="28"/>
          <w:szCs w:val="28"/>
          <w:lang w:val="uk-UA"/>
        </w:rPr>
      </w:pPr>
      <w:r w:rsidRPr="006B1FB6">
        <w:rPr>
          <w:rFonts w:ascii="Times New Roman" w:hAnsi="Times New Roman"/>
          <w:sz w:val="28"/>
          <w:szCs w:val="28"/>
          <w:lang w:val="uk-UA"/>
        </w:rPr>
        <w:t>Кількість робочих агрегатів визначається відповідно до графіка навантажень і наявної номенклатурою електроагрегатів. Конкретних рекомендацій і методик щодо вибору числа і потужності дизель - генераторів нормативні документи не містять. Тим часом цей показник надзвичайно важливий, тому що від нього багато в чому залежать техніко-економічні характеристики електростанції.</w:t>
      </w:r>
    </w:p>
    <w:p w14:paraId="08E3A22B" w14:textId="77777777" w:rsidR="00AB3D32" w:rsidRPr="008E34A6" w:rsidRDefault="00AB3D32" w:rsidP="00AB3D32">
      <w:pPr>
        <w:spacing w:after="0" w:line="360" w:lineRule="auto"/>
        <w:ind w:firstLine="709"/>
        <w:jc w:val="both"/>
        <w:rPr>
          <w:rFonts w:ascii="Times New Roman" w:hAnsi="Times New Roman"/>
          <w:sz w:val="28"/>
          <w:szCs w:val="28"/>
          <w:lang w:val="uk-UA"/>
        </w:rPr>
      </w:pPr>
      <w:r w:rsidRPr="008E34A6">
        <w:rPr>
          <w:rFonts w:ascii="Times New Roman" w:hAnsi="Times New Roman"/>
          <w:sz w:val="28"/>
          <w:szCs w:val="28"/>
          <w:lang w:val="uk-UA"/>
        </w:rPr>
        <w:t>Вибір оптимальної кількості робочих дизельних електроагрегатів, що забезпечують найкращі техніко-економічні характеристики ДЕС, пов'язаний з урахуванням великої кількості досить суперечливих факторів. Відзначимо основні проблеми, пов'язані з цим вибором:</w:t>
      </w:r>
    </w:p>
    <w:p w14:paraId="1FD0FC7A" w14:textId="77777777" w:rsidR="00AB3D32" w:rsidRPr="008E34A6" w:rsidRDefault="00AB3D32" w:rsidP="00AB3D32">
      <w:pPr>
        <w:spacing w:after="0" w:line="360" w:lineRule="auto"/>
        <w:ind w:firstLine="709"/>
        <w:jc w:val="both"/>
        <w:rPr>
          <w:rFonts w:ascii="Times New Roman" w:hAnsi="Times New Roman"/>
          <w:sz w:val="28"/>
          <w:szCs w:val="28"/>
          <w:lang w:val="uk-UA"/>
        </w:rPr>
      </w:pPr>
      <w:r w:rsidRPr="008E34A6">
        <w:rPr>
          <w:rFonts w:ascii="Times New Roman" w:hAnsi="Times New Roman"/>
          <w:sz w:val="28"/>
          <w:szCs w:val="28"/>
          <w:lang w:val="uk-UA"/>
        </w:rPr>
        <w:lastRenderedPageBreak/>
        <w:t>1. Дизель-генератори необхідно періодично виводити з роботи для проведення необхідного сервісного обслуговування, поточного і капітального ремонтів. Надійність електропостачання споживачів, при цьому знижується. Періодичність і тривалість технічного обслуговування залежить від типорозміру силового агрегату.</w:t>
      </w:r>
    </w:p>
    <w:p w14:paraId="2F729848" w14:textId="77777777" w:rsidR="00AB3D32" w:rsidRPr="008E34A6" w:rsidRDefault="00AB3D32" w:rsidP="00AB3D32">
      <w:pPr>
        <w:spacing w:after="0" w:line="360" w:lineRule="auto"/>
        <w:ind w:firstLine="709"/>
        <w:jc w:val="both"/>
        <w:rPr>
          <w:rFonts w:ascii="Times New Roman" w:hAnsi="Times New Roman"/>
          <w:sz w:val="28"/>
          <w:szCs w:val="28"/>
          <w:lang w:val="uk-UA"/>
        </w:rPr>
      </w:pPr>
      <w:r w:rsidRPr="008E34A6">
        <w:rPr>
          <w:rFonts w:ascii="Times New Roman" w:hAnsi="Times New Roman"/>
          <w:sz w:val="28"/>
          <w:szCs w:val="28"/>
          <w:lang w:val="uk-UA"/>
        </w:rPr>
        <w:t>2. Склад споживачів, які отримують живлення від ДЕС, може значно відрізнятися по потужності, кількості і режимам роботи. При цьому неминуче зміниться навантаження станції в значному діапазоні, як протягом доби, так і за сезонами року. При цьому бажано забезпечити завантаження дизель-генераторів в межах від 25 до 80% від номінального навантаження. Завантаження вище цих меж призводить до зниження ресурсу дизельного двигуна; при малих навантаженнях значно збільшується питома витрата палива і проявляється ефект карбонізації, викликаної скупченням в циліндрах незгорілих фракцій палива, що також негативно впливає на ресурс двигуна.</w:t>
      </w:r>
    </w:p>
    <w:p w14:paraId="5A48D254" w14:textId="77777777" w:rsidR="00AB3D32" w:rsidRDefault="00AB3D32" w:rsidP="00AB3D32">
      <w:pPr>
        <w:spacing w:after="0" w:line="360" w:lineRule="auto"/>
        <w:ind w:firstLine="709"/>
        <w:jc w:val="both"/>
        <w:rPr>
          <w:rFonts w:ascii="Times New Roman" w:hAnsi="Times New Roman"/>
          <w:sz w:val="28"/>
          <w:szCs w:val="28"/>
          <w:lang w:val="uk-UA"/>
        </w:rPr>
      </w:pPr>
      <w:r w:rsidRPr="008E34A6">
        <w:rPr>
          <w:rFonts w:ascii="Times New Roman" w:hAnsi="Times New Roman"/>
          <w:sz w:val="28"/>
          <w:szCs w:val="28"/>
          <w:lang w:val="uk-UA"/>
        </w:rPr>
        <w:t xml:space="preserve">3. Питома витрата палива на вироблення 1 </w:t>
      </w:r>
      <w:proofErr w:type="spellStart"/>
      <w:r w:rsidRPr="008E34A6">
        <w:rPr>
          <w:rFonts w:ascii="Times New Roman" w:hAnsi="Times New Roman"/>
          <w:sz w:val="28"/>
          <w:szCs w:val="28"/>
          <w:lang w:val="uk-UA"/>
        </w:rPr>
        <w:t>кВт</w:t>
      </w:r>
      <w:r>
        <w:rPr>
          <w:rFonts w:ascii="Sitka Subheading" w:hAnsi="Sitka Subheading"/>
          <w:sz w:val="28"/>
          <w:szCs w:val="28"/>
          <w:lang w:val="uk-UA"/>
        </w:rPr>
        <w:t>∙</w:t>
      </w:r>
      <w:r w:rsidRPr="008E34A6">
        <w:rPr>
          <w:rFonts w:ascii="Times New Roman" w:hAnsi="Times New Roman"/>
          <w:sz w:val="28"/>
          <w:szCs w:val="28"/>
          <w:lang w:val="uk-UA"/>
        </w:rPr>
        <w:t>г</w:t>
      </w:r>
      <w:r>
        <w:rPr>
          <w:rFonts w:ascii="Times New Roman" w:hAnsi="Times New Roman"/>
          <w:sz w:val="28"/>
          <w:szCs w:val="28"/>
          <w:lang w:val="uk-UA"/>
        </w:rPr>
        <w:t>од</w:t>
      </w:r>
      <w:proofErr w:type="spellEnd"/>
      <w:r w:rsidRPr="008E34A6">
        <w:rPr>
          <w:rFonts w:ascii="Times New Roman" w:hAnsi="Times New Roman"/>
          <w:sz w:val="28"/>
          <w:szCs w:val="28"/>
          <w:lang w:val="uk-UA"/>
        </w:rPr>
        <w:t xml:space="preserve"> електричної енергії залежить від типорозміру агрегату, у дизель-генераторів великої потужності він, як правило, нижче. Питома витрата палива змінюється при роботі дизель-генераторів на часткових режимах, зі зменшенням навантаження збільшується.</w:t>
      </w:r>
    </w:p>
    <w:p w14:paraId="36B9C7FE" w14:textId="77777777" w:rsidR="00AB3D32" w:rsidRPr="008E34A6" w:rsidRDefault="00AB3D32" w:rsidP="00AB3D32">
      <w:pPr>
        <w:spacing w:after="0" w:line="360" w:lineRule="auto"/>
        <w:ind w:firstLine="709"/>
        <w:jc w:val="both"/>
        <w:rPr>
          <w:rFonts w:ascii="Times New Roman" w:hAnsi="Times New Roman"/>
          <w:sz w:val="28"/>
          <w:szCs w:val="28"/>
          <w:lang w:val="uk-UA"/>
        </w:rPr>
      </w:pPr>
      <w:r w:rsidRPr="008E34A6">
        <w:rPr>
          <w:rFonts w:ascii="Times New Roman" w:hAnsi="Times New Roman"/>
          <w:sz w:val="28"/>
          <w:szCs w:val="28"/>
          <w:lang w:val="uk-UA"/>
        </w:rPr>
        <w:t>Методика оптимізації числа і типовий потужності робочих дизельних електроагрегатів автономної ДЕС, використовуваної в якості основного джерела електропостачання децентралізованих споживачів включає ряд етапів [</w:t>
      </w:r>
      <w:r>
        <w:rPr>
          <w:rFonts w:ascii="Times New Roman" w:hAnsi="Times New Roman"/>
          <w:sz w:val="28"/>
          <w:szCs w:val="28"/>
          <w:lang w:val="uk-UA"/>
        </w:rPr>
        <w:t>16</w:t>
      </w:r>
      <w:r w:rsidRPr="008E34A6">
        <w:rPr>
          <w:rFonts w:ascii="Times New Roman" w:hAnsi="Times New Roman"/>
          <w:sz w:val="28"/>
          <w:szCs w:val="28"/>
          <w:lang w:val="uk-UA"/>
        </w:rPr>
        <w:t>].</w:t>
      </w:r>
    </w:p>
    <w:p w14:paraId="103A2F32" w14:textId="77777777" w:rsidR="00AB3D32" w:rsidRDefault="00AB3D32" w:rsidP="00AB3D32">
      <w:pPr>
        <w:spacing w:after="0" w:line="360" w:lineRule="auto"/>
        <w:ind w:firstLine="709"/>
        <w:jc w:val="both"/>
        <w:rPr>
          <w:rFonts w:ascii="Times New Roman" w:hAnsi="Times New Roman"/>
          <w:sz w:val="28"/>
          <w:szCs w:val="28"/>
          <w:lang w:val="uk-UA"/>
        </w:rPr>
      </w:pPr>
      <w:r w:rsidRPr="008E34A6">
        <w:rPr>
          <w:rFonts w:ascii="Times New Roman" w:hAnsi="Times New Roman"/>
          <w:sz w:val="28"/>
          <w:szCs w:val="28"/>
          <w:lang w:val="uk-UA"/>
        </w:rPr>
        <w:t>В якості критерію оптимізації використовується мінімум наведених річних витрат при заданому рівні надійності електропостачання споживачів:</w:t>
      </w:r>
    </w:p>
    <w:p w14:paraId="2331556D" w14:textId="77777777" w:rsidR="00AB3D32" w:rsidRDefault="00AB3D32" w:rsidP="00AB3D32">
      <w:pPr>
        <w:spacing w:after="0" w:line="360" w:lineRule="auto"/>
        <w:jc w:val="right"/>
        <w:rPr>
          <w:rFonts w:ascii="Times New Roman" w:hAnsi="Times New Roman"/>
          <w:sz w:val="28"/>
          <w:szCs w:val="28"/>
          <w:lang w:val="uk-UA"/>
        </w:rPr>
      </w:pPr>
      <w:r w:rsidRPr="00BB6096">
        <w:rPr>
          <w:rFonts w:ascii="Times New Roman" w:hAnsi="Times New Roman"/>
          <w:position w:val="-12"/>
          <w:sz w:val="28"/>
          <w:szCs w:val="28"/>
          <w:lang w:val="uk-UA"/>
        </w:rPr>
        <w:object w:dxaOrig="2840" w:dyaOrig="380" w14:anchorId="4AA5C0BA">
          <v:shape id="_x0000_i1028" type="#_x0000_t75" style="width:141.75pt;height:19.5pt" o:ole="">
            <v:imagedata r:id="rId68" o:title=""/>
          </v:shape>
          <o:OLEObject Type="Embed" ProgID="Equation.DSMT4" ShapeID="_x0000_i1028" DrawAspect="Content" ObjectID="_1679233051" r:id="rId69"/>
        </w:object>
      </w:r>
      <w:r>
        <w:rPr>
          <w:rFonts w:ascii="Times New Roman" w:hAnsi="Times New Roman"/>
          <w:sz w:val="28"/>
          <w:szCs w:val="28"/>
          <w:lang w:val="uk-UA"/>
        </w:rPr>
        <w:t xml:space="preserve">                                        (2.1)</w:t>
      </w:r>
    </w:p>
    <w:p w14:paraId="36A6FC48" w14:textId="77777777" w:rsidR="00AB3D32" w:rsidRDefault="00AB3D32" w:rsidP="00AB3D32">
      <w:pPr>
        <w:spacing w:after="0" w:line="360" w:lineRule="auto"/>
        <w:jc w:val="both"/>
        <w:rPr>
          <w:rFonts w:ascii="Times New Roman" w:hAnsi="Times New Roman"/>
          <w:sz w:val="28"/>
          <w:szCs w:val="28"/>
          <w:lang w:val="uk-UA"/>
        </w:rPr>
      </w:pPr>
      <w:r w:rsidRPr="00BB6096">
        <w:rPr>
          <w:rFonts w:ascii="Times New Roman" w:hAnsi="Times New Roman"/>
          <w:sz w:val="28"/>
          <w:szCs w:val="28"/>
          <w:lang w:val="uk-UA"/>
        </w:rPr>
        <w:t xml:space="preserve">де </w:t>
      </w:r>
      <w:r w:rsidRPr="00137FB4">
        <w:rPr>
          <w:position w:val="-12"/>
        </w:rPr>
        <w:object w:dxaOrig="340" w:dyaOrig="360" w14:anchorId="53DF8F23">
          <v:shape id="_x0000_i1029" type="#_x0000_t75" style="width:17.25pt;height:18.75pt" o:ole="">
            <v:imagedata r:id="rId70" o:title=""/>
          </v:shape>
          <o:OLEObject Type="Embed" ProgID="Equation.DSMT4" ShapeID="_x0000_i1029" DrawAspect="Content" ObjectID="_1679233052" r:id="rId71"/>
        </w:object>
      </w:r>
      <w:r w:rsidRPr="00BB6096">
        <w:rPr>
          <w:rFonts w:ascii="Times New Roman" w:hAnsi="Times New Roman"/>
          <w:sz w:val="28"/>
          <w:szCs w:val="28"/>
          <w:lang w:val="uk-UA"/>
        </w:rPr>
        <w:t xml:space="preserve"> - нормативний коефіцієнт ефективності капіталовкладень (в розрахунках приймався рівним 0,15, що відповідає терміну окупності 6,5 років); </w:t>
      </w:r>
      <w:r w:rsidRPr="00137FB4">
        <w:rPr>
          <w:position w:val="-4"/>
        </w:rPr>
        <w:object w:dxaOrig="300" w:dyaOrig="279" w14:anchorId="42831D50">
          <v:shape id="_x0000_i1030" type="#_x0000_t75" style="width:15pt;height:14.25pt" o:ole="">
            <v:imagedata r:id="rId72" o:title=""/>
          </v:shape>
          <o:OLEObject Type="Embed" ProgID="Equation.DSMT4" ShapeID="_x0000_i1030" DrawAspect="Content" ObjectID="_1679233053" r:id="rId73"/>
        </w:object>
      </w:r>
      <w:r w:rsidRPr="00BB6096">
        <w:rPr>
          <w:rFonts w:ascii="Times New Roman" w:hAnsi="Times New Roman"/>
          <w:sz w:val="28"/>
          <w:szCs w:val="28"/>
          <w:lang w:val="uk-UA"/>
        </w:rPr>
        <w:t xml:space="preserve">- капітальні вкладення в ДЕС, </w:t>
      </w:r>
      <w:r>
        <w:rPr>
          <w:rFonts w:ascii="Times New Roman" w:hAnsi="Times New Roman"/>
          <w:sz w:val="28"/>
          <w:szCs w:val="28"/>
          <w:lang w:val="uk-UA"/>
        </w:rPr>
        <w:t>грн.</w:t>
      </w:r>
      <w:r w:rsidRPr="00BB6096">
        <w:rPr>
          <w:rFonts w:ascii="Times New Roman" w:hAnsi="Times New Roman"/>
          <w:sz w:val="28"/>
          <w:szCs w:val="28"/>
          <w:lang w:val="uk-UA"/>
        </w:rPr>
        <w:t xml:space="preserve">; </w:t>
      </w:r>
      <w:r w:rsidRPr="00137FB4">
        <w:rPr>
          <w:position w:val="-4"/>
        </w:rPr>
        <w:object w:dxaOrig="200" w:dyaOrig="279" w14:anchorId="3B08599C">
          <v:shape id="_x0000_i1031" type="#_x0000_t75" style="width:9.75pt;height:14.25pt" o:ole="">
            <v:imagedata r:id="rId74" o:title=""/>
          </v:shape>
          <o:OLEObject Type="Embed" ProgID="Equation.DSMT4" ShapeID="_x0000_i1031" DrawAspect="Content" ObjectID="_1679233054" r:id="rId75"/>
        </w:object>
      </w:r>
      <w:r w:rsidRPr="00BB6096">
        <w:rPr>
          <w:rFonts w:ascii="Times New Roman" w:hAnsi="Times New Roman"/>
          <w:sz w:val="28"/>
          <w:szCs w:val="28"/>
          <w:lang w:val="uk-UA"/>
        </w:rPr>
        <w:t xml:space="preserve"> - річні витрати на експлуатацію станції, </w:t>
      </w:r>
      <w:r>
        <w:rPr>
          <w:rFonts w:ascii="Times New Roman" w:hAnsi="Times New Roman"/>
          <w:sz w:val="28"/>
          <w:szCs w:val="28"/>
          <w:lang w:val="uk-UA"/>
        </w:rPr>
        <w:t>грн</w:t>
      </w:r>
      <w:r w:rsidRPr="00BB6096">
        <w:rPr>
          <w:rFonts w:ascii="Times New Roman" w:hAnsi="Times New Roman"/>
          <w:sz w:val="28"/>
          <w:szCs w:val="28"/>
          <w:lang w:val="uk-UA"/>
        </w:rPr>
        <w:t xml:space="preserve">; </w:t>
      </w:r>
      <w:r w:rsidRPr="00137FB4">
        <w:rPr>
          <w:position w:val="-6"/>
        </w:rPr>
        <w:object w:dxaOrig="220" w:dyaOrig="300" w14:anchorId="4A627D74">
          <v:shape id="_x0000_i1032" type="#_x0000_t75" style="width:11.25pt;height:15pt" o:ole="">
            <v:imagedata r:id="rId76" o:title=""/>
          </v:shape>
          <o:OLEObject Type="Embed" ProgID="Equation.DSMT4" ShapeID="_x0000_i1032" DrawAspect="Content" ObjectID="_1679233055" r:id="rId77"/>
        </w:object>
      </w:r>
      <w:r w:rsidRPr="00BB6096">
        <w:rPr>
          <w:rFonts w:ascii="Times New Roman" w:hAnsi="Times New Roman"/>
          <w:sz w:val="28"/>
          <w:szCs w:val="28"/>
          <w:lang w:val="uk-UA"/>
        </w:rPr>
        <w:t xml:space="preserve"> - економічний збиток від порушення електропостачання споживачів, </w:t>
      </w:r>
      <w:r>
        <w:rPr>
          <w:rFonts w:ascii="Times New Roman" w:hAnsi="Times New Roman"/>
          <w:sz w:val="28"/>
          <w:szCs w:val="28"/>
          <w:lang w:val="uk-UA"/>
        </w:rPr>
        <w:t>грн</w:t>
      </w:r>
      <w:r w:rsidRPr="00BB6096">
        <w:rPr>
          <w:rFonts w:ascii="Times New Roman" w:hAnsi="Times New Roman"/>
          <w:sz w:val="28"/>
          <w:szCs w:val="28"/>
          <w:lang w:val="uk-UA"/>
        </w:rPr>
        <w:t>.</w:t>
      </w:r>
    </w:p>
    <w:p w14:paraId="3F292D26" w14:textId="77777777" w:rsidR="00AB3D32" w:rsidRPr="00BB6096" w:rsidRDefault="00AB3D32" w:rsidP="00AB3D32">
      <w:pPr>
        <w:spacing w:after="0" w:line="360" w:lineRule="auto"/>
        <w:ind w:firstLine="709"/>
        <w:jc w:val="both"/>
        <w:rPr>
          <w:rFonts w:ascii="Times New Roman" w:hAnsi="Times New Roman"/>
          <w:sz w:val="28"/>
          <w:szCs w:val="28"/>
          <w:lang w:val="uk-UA"/>
        </w:rPr>
      </w:pPr>
      <w:r w:rsidRPr="00BB6096">
        <w:rPr>
          <w:rFonts w:ascii="Times New Roman" w:hAnsi="Times New Roman"/>
          <w:sz w:val="28"/>
          <w:szCs w:val="28"/>
          <w:lang w:val="uk-UA"/>
        </w:rPr>
        <w:lastRenderedPageBreak/>
        <w:t xml:space="preserve">Вартість ДЕС визначається за </w:t>
      </w:r>
      <w:proofErr w:type="spellStart"/>
      <w:r w:rsidRPr="00BB6096">
        <w:rPr>
          <w:rFonts w:ascii="Times New Roman" w:hAnsi="Times New Roman"/>
          <w:sz w:val="28"/>
          <w:szCs w:val="28"/>
          <w:lang w:val="uk-UA"/>
        </w:rPr>
        <w:t>прайс</w:t>
      </w:r>
      <w:proofErr w:type="spellEnd"/>
      <w:r w:rsidRPr="00BB6096">
        <w:rPr>
          <w:rFonts w:ascii="Times New Roman" w:hAnsi="Times New Roman"/>
          <w:sz w:val="28"/>
          <w:szCs w:val="28"/>
          <w:lang w:val="uk-UA"/>
        </w:rPr>
        <w:t>-листами і каталогами виробників і постачальників дизельних електростанцій [</w:t>
      </w:r>
      <w:r>
        <w:rPr>
          <w:rFonts w:ascii="Times New Roman" w:hAnsi="Times New Roman"/>
          <w:sz w:val="28"/>
          <w:szCs w:val="28"/>
          <w:lang w:val="uk-UA"/>
        </w:rPr>
        <w:t>1</w:t>
      </w:r>
      <w:r w:rsidRPr="00BB6096">
        <w:rPr>
          <w:rFonts w:ascii="Times New Roman" w:hAnsi="Times New Roman"/>
          <w:sz w:val="28"/>
          <w:szCs w:val="28"/>
          <w:lang w:val="uk-UA"/>
        </w:rPr>
        <w:t>8,</w:t>
      </w:r>
      <w:r>
        <w:rPr>
          <w:rFonts w:ascii="Times New Roman" w:hAnsi="Times New Roman"/>
          <w:sz w:val="28"/>
          <w:szCs w:val="28"/>
          <w:lang w:val="uk-UA"/>
        </w:rPr>
        <w:t>1</w:t>
      </w:r>
      <w:r w:rsidRPr="00BB6096">
        <w:rPr>
          <w:rFonts w:ascii="Times New Roman" w:hAnsi="Times New Roman"/>
          <w:sz w:val="28"/>
          <w:szCs w:val="28"/>
          <w:lang w:val="uk-UA"/>
        </w:rPr>
        <w:t>9].</w:t>
      </w:r>
    </w:p>
    <w:p w14:paraId="29B5E03A" w14:textId="77777777" w:rsidR="00AB3D32" w:rsidRDefault="00AB3D32" w:rsidP="00AB3D32">
      <w:pPr>
        <w:spacing w:after="0" w:line="360" w:lineRule="auto"/>
        <w:ind w:firstLine="709"/>
        <w:jc w:val="both"/>
        <w:rPr>
          <w:rFonts w:ascii="Times New Roman" w:hAnsi="Times New Roman"/>
          <w:sz w:val="28"/>
          <w:szCs w:val="28"/>
          <w:lang w:val="uk-UA"/>
        </w:rPr>
      </w:pPr>
      <w:r w:rsidRPr="00BB6096">
        <w:rPr>
          <w:rFonts w:ascii="Times New Roman" w:hAnsi="Times New Roman"/>
          <w:sz w:val="28"/>
          <w:szCs w:val="28"/>
          <w:lang w:val="uk-UA"/>
        </w:rPr>
        <w:t>Питома ефективна витрата палива визначено за специфікаціями на дизель-генераторні установки.</w:t>
      </w:r>
    </w:p>
    <w:p w14:paraId="4167C73E" w14:textId="77777777" w:rsidR="00AB3D32" w:rsidRDefault="00AB3D32" w:rsidP="00AB3D32">
      <w:pPr>
        <w:spacing w:after="0" w:line="360" w:lineRule="auto"/>
        <w:ind w:firstLine="709"/>
        <w:jc w:val="both"/>
        <w:rPr>
          <w:rFonts w:ascii="Times New Roman" w:hAnsi="Times New Roman"/>
          <w:sz w:val="28"/>
          <w:szCs w:val="28"/>
          <w:lang w:val="uk-UA"/>
        </w:rPr>
      </w:pPr>
      <w:r w:rsidRPr="000B7FAB">
        <w:rPr>
          <w:rFonts w:ascii="Times New Roman" w:hAnsi="Times New Roman"/>
          <w:sz w:val="28"/>
          <w:szCs w:val="28"/>
          <w:lang w:val="uk-UA"/>
        </w:rPr>
        <w:t xml:space="preserve">Коефіцієнт технічного використання </w:t>
      </w: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тв</m:t>
            </m:r>
          </m:sub>
        </m:sSub>
      </m:oMath>
      <w:r w:rsidRPr="000B7FAB">
        <w:rPr>
          <w:rFonts w:ascii="Times New Roman" w:hAnsi="Times New Roman"/>
          <w:sz w:val="28"/>
          <w:szCs w:val="28"/>
          <w:lang w:val="uk-UA"/>
        </w:rPr>
        <w:t xml:space="preserve"> для дизельних двигунів різних типорозмірів визначено з [</w:t>
      </w:r>
      <w:r>
        <w:rPr>
          <w:rFonts w:ascii="Times New Roman" w:hAnsi="Times New Roman"/>
          <w:sz w:val="28"/>
          <w:szCs w:val="28"/>
          <w:lang w:val="uk-UA"/>
        </w:rPr>
        <w:t>20</w:t>
      </w:r>
      <w:r w:rsidRPr="000B7FAB">
        <w:rPr>
          <w:rFonts w:ascii="Times New Roman" w:hAnsi="Times New Roman"/>
          <w:sz w:val="28"/>
          <w:szCs w:val="28"/>
          <w:lang w:val="uk-UA"/>
        </w:rPr>
        <w:t>].</w:t>
      </w:r>
      <w:r>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тв</m:t>
            </m:r>
          </m:sub>
        </m:sSub>
      </m:oMath>
      <w:r w:rsidRPr="000B7FAB">
        <w:rPr>
          <w:rFonts w:ascii="Times New Roman" w:hAnsi="Times New Roman"/>
          <w:sz w:val="28"/>
          <w:szCs w:val="28"/>
          <w:lang w:val="uk-UA"/>
        </w:rPr>
        <w:t xml:space="preserve">  характеризує частку часу перебування об'єкта в працездатному стані щодо загальної (календарної) тривалості експлуатації:</w:t>
      </w:r>
    </w:p>
    <w:p w14:paraId="45537BE0" w14:textId="77777777" w:rsidR="00AB3D32" w:rsidRPr="000B7FAB" w:rsidRDefault="00AB3D32" w:rsidP="00AB3D32">
      <w:pPr>
        <w:spacing w:after="0" w:line="360" w:lineRule="auto"/>
        <w:ind w:firstLine="709"/>
        <w:jc w:val="right"/>
        <w:rPr>
          <w:rFonts w:ascii="Times New Roman" w:hAnsi="Times New Roman"/>
          <w:sz w:val="28"/>
          <w:szCs w:val="28"/>
          <w:lang w:val="uk-UA"/>
        </w:rPr>
      </w:pPr>
      <w:r w:rsidRPr="000B7FAB">
        <w:rPr>
          <w:rFonts w:ascii="Times New Roman" w:hAnsi="Times New Roman"/>
          <w:position w:val="-74"/>
          <w:sz w:val="28"/>
          <w:szCs w:val="28"/>
          <w:lang w:val="uk-UA"/>
        </w:rPr>
        <w:object w:dxaOrig="2900" w:dyaOrig="1520" w14:anchorId="3F73A56E">
          <v:shape id="_x0000_i1033" type="#_x0000_t75" style="width:145.5pt;height:75.75pt" o:ole="">
            <v:imagedata r:id="rId78" o:title=""/>
          </v:shape>
          <o:OLEObject Type="Embed" ProgID="Equation.DSMT4" ShapeID="_x0000_i1033" DrawAspect="Content" ObjectID="_1679233056" r:id="rId79"/>
        </w:object>
      </w:r>
      <w:r w:rsidRPr="000B7FAB">
        <w:rPr>
          <w:rFonts w:ascii="Times New Roman" w:hAnsi="Times New Roman"/>
          <w:sz w:val="28"/>
          <w:szCs w:val="28"/>
          <w:lang w:val="uk-UA"/>
        </w:rPr>
        <w:t xml:space="preserve">                                             (2.2)</w:t>
      </w:r>
    </w:p>
    <w:p w14:paraId="2EC41EDC" w14:textId="77777777" w:rsidR="00AB3D32" w:rsidRDefault="00AB3D32" w:rsidP="00AB3D32">
      <w:pPr>
        <w:spacing w:after="0" w:line="360" w:lineRule="auto"/>
        <w:jc w:val="both"/>
        <w:rPr>
          <w:rFonts w:ascii="Times New Roman" w:hAnsi="Times New Roman"/>
          <w:sz w:val="28"/>
          <w:szCs w:val="28"/>
          <w:lang w:val="uk-UA"/>
        </w:rPr>
      </w:pPr>
      <w:r w:rsidRPr="000B7FAB">
        <w:rPr>
          <w:rFonts w:ascii="Times New Roman" w:hAnsi="Times New Roman"/>
          <w:sz w:val="28"/>
          <w:szCs w:val="28"/>
          <w:lang w:val="uk-UA"/>
        </w:rPr>
        <w:t xml:space="preserve">де </w:t>
      </w:r>
      <w:r w:rsidRPr="00137FB4">
        <w:rPr>
          <w:position w:val="-14"/>
        </w:rPr>
        <w:object w:dxaOrig="200" w:dyaOrig="380" w14:anchorId="529E4214">
          <v:shape id="_x0000_i1034" type="#_x0000_t75" style="width:9.75pt;height:18.75pt" o:ole="">
            <v:imagedata r:id="rId80" o:title=""/>
          </v:shape>
          <o:OLEObject Type="Embed" ProgID="Equation.DSMT4" ShapeID="_x0000_i1034" DrawAspect="Content" ObjectID="_1679233057" r:id="rId81"/>
        </w:object>
      </w:r>
      <w:r>
        <w:rPr>
          <w:rFonts w:ascii="Times New Roman" w:hAnsi="Times New Roman"/>
          <w:sz w:val="28"/>
          <w:szCs w:val="28"/>
          <w:lang w:val="uk-UA"/>
        </w:rPr>
        <w:t xml:space="preserve"> </w:t>
      </w:r>
      <w:r w:rsidRPr="000B7FAB">
        <w:rPr>
          <w:rFonts w:ascii="Times New Roman" w:hAnsi="Times New Roman"/>
          <w:sz w:val="28"/>
          <w:szCs w:val="28"/>
          <w:lang w:val="uk-UA"/>
        </w:rPr>
        <w:t xml:space="preserve">- час збереження працездатності в 1-му циклі функціонування об'єкта; </w:t>
      </w:r>
      <w:r w:rsidRPr="00137FB4">
        <w:rPr>
          <w:position w:val="-14"/>
        </w:rPr>
        <w:object w:dxaOrig="260" w:dyaOrig="380" w14:anchorId="1C59E04B">
          <v:shape id="_x0000_i1035" type="#_x0000_t75" style="width:12.75pt;height:18.75pt" o:ole="">
            <v:imagedata r:id="rId82" o:title=""/>
          </v:shape>
          <o:OLEObject Type="Embed" ProgID="Equation.DSMT4" ShapeID="_x0000_i1035" DrawAspect="Content" ObjectID="_1679233058" r:id="rId83"/>
        </w:object>
      </w:r>
      <w:r w:rsidRPr="000B7FAB">
        <w:rPr>
          <w:rFonts w:ascii="Times New Roman" w:hAnsi="Times New Roman"/>
          <w:sz w:val="28"/>
          <w:szCs w:val="28"/>
          <w:lang w:val="uk-UA"/>
        </w:rPr>
        <w:t xml:space="preserve"> - час відновлення (ремонту) після 1-го відмови об'єкта; </w:t>
      </w:r>
      <w:r w:rsidRPr="00137FB4">
        <w:rPr>
          <w:position w:val="-18"/>
        </w:rPr>
        <w:object w:dxaOrig="300" w:dyaOrig="420" w14:anchorId="3EFE6DB8">
          <v:shape id="_x0000_i1036" type="#_x0000_t75" style="width:15pt;height:21pt" o:ole="">
            <v:imagedata r:id="rId84" o:title=""/>
          </v:shape>
          <o:OLEObject Type="Embed" ProgID="Equation.DSMT4" ShapeID="_x0000_i1036" DrawAspect="Content" ObjectID="_1679233059" r:id="rId85"/>
        </w:object>
      </w:r>
      <w:r w:rsidRPr="000B7FAB">
        <w:rPr>
          <w:rFonts w:ascii="Times New Roman" w:hAnsi="Times New Roman"/>
          <w:sz w:val="28"/>
          <w:szCs w:val="28"/>
          <w:lang w:val="uk-UA"/>
        </w:rPr>
        <w:t xml:space="preserve"> - тривалість виконання </w:t>
      </w:r>
      <w:r w:rsidRPr="000B7FAB">
        <w:rPr>
          <w:rFonts w:ascii="Times New Roman" w:hAnsi="Times New Roman"/>
          <w:i/>
          <w:sz w:val="28"/>
          <w:szCs w:val="28"/>
          <w:lang w:val="en-US"/>
        </w:rPr>
        <w:t>j</w:t>
      </w:r>
      <w:r w:rsidRPr="000B7FAB">
        <w:rPr>
          <w:rFonts w:ascii="Times New Roman" w:hAnsi="Times New Roman"/>
          <w:sz w:val="28"/>
          <w:szCs w:val="28"/>
          <w:lang w:val="uk-UA"/>
        </w:rPr>
        <w:t>-</w:t>
      </w:r>
      <w:r>
        <w:rPr>
          <w:rFonts w:ascii="Times New Roman" w:hAnsi="Times New Roman"/>
          <w:sz w:val="28"/>
          <w:szCs w:val="28"/>
          <w:lang w:val="uk-UA"/>
        </w:rPr>
        <w:t>ї</w:t>
      </w:r>
      <w:r w:rsidRPr="000B7FAB">
        <w:rPr>
          <w:rFonts w:ascii="Times New Roman" w:hAnsi="Times New Roman"/>
          <w:sz w:val="28"/>
          <w:szCs w:val="28"/>
          <w:lang w:val="uk-UA"/>
        </w:rPr>
        <w:t xml:space="preserve"> профілактики, що вимагає виведення об'єкта з працюючого стану (використання за призначенням); </w:t>
      </w:r>
      <w:r w:rsidRPr="000B7FAB">
        <w:rPr>
          <w:rFonts w:ascii="Times New Roman" w:hAnsi="Times New Roman"/>
          <w:i/>
          <w:sz w:val="28"/>
          <w:szCs w:val="28"/>
          <w:lang w:val="en-US"/>
        </w:rPr>
        <w:t>n</w:t>
      </w:r>
      <w:r w:rsidRPr="000B7FAB">
        <w:rPr>
          <w:rFonts w:ascii="Times New Roman" w:hAnsi="Times New Roman"/>
          <w:sz w:val="28"/>
          <w:szCs w:val="28"/>
          <w:lang w:val="uk-UA"/>
        </w:rPr>
        <w:t xml:space="preserve"> - число робочих циклів за аналізований період експлуатації; </w:t>
      </w:r>
      <w:r w:rsidRPr="000B7FAB">
        <w:rPr>
          <w:rFonts w:ascii="Times New Roman" w:hAnsi="Times New Roman"/>
          <w:i/>
          <w:sz w:val="28"/>
          <w:szCs w:val="28"/>
          <w:lang w:val="en-US"/>
        </w:rPr>
        <w:t>m</w:t>
      </w:r>
      <w:r w:rsidRPr="000B7FAB">
        <w:rPr>
          <w:rFonts w:ascii="Times New Roman" w:hAnsi="Times New Roman"/>
          <w:sz w:val="28"/>
          <w:szCs w:val="28"/>
          <w:lang w:val="uk-UA"/>
        </w:rPr>
        <w:t xml:space="preserve"> - число відмов (</w:t>
      </w:r>
      <w:proofErr w:type="spellStart"/>
      <w:r w:rsidRPr="000B7FAB">
        <w:rPr>
          <w:rFonts w:ascii="Times New Roman" w:hAnsi="Times New Roman"/>
          <w:sz w:val="28"/>
          <w:szCs w:val="28"/>
          <w:lang w:val="uk-UA"/>
        </w:rPr>
        <w:t>відновлень</w:t>
      </w:r>
      <w:proofErr w:type="spellEnd"/>
      <w:r w:rsidRPr="000B7FAB">
        <w:rPr>
          <w:rFonts w:ascii="Times New Roman" w:hAnsi="Times New Roman"/>
          <w:sz w:val="28"/>
          <w:szCs w:val="28"/>
          <w:lang w:val="uk-UA"/>
        </w:rPr>
        <w:t xml:space="preserve">) за аналізований період; </w:t>
      </w:r>
      <w:r w:rsidRPr="000B7FAB">
        <w:rPr>
          <w:rFonts w:ascii="Times New Roman" w:hAnsi="Times New Roman"/>
          <w:i/>
          <w:sz w:val="28"/>
          <w:szCs w:val="28"/>
          <w:lang w:val="en-US"/>
        </w:rPr>
        <w:t>k</w:t>
      </w:r>
      <w:r w:rsidRPr="000B7FAB">
        <w:rPr>
          <w:rFonts w:ascii="Times New Roman" w:hAnsi="Times New Roman"/>
          <w:sz w:val="28"/>
          <w:szCs w:val="28"/>
          <w:lang w:val="uk-UA"/>
        </w:rPr>
        <w:t xml:space="preserve"> - число профілакти</w:t>
      </w:r>
      <w:r>
        <w:rPr>
          <w:rFonts w:ascii="Times New Roman" w:hAnsi="Times New Roman"/>
          <w:sz w:val="28"/>
          <w:szCs w:val="28"/>
          <w:lang w:val="uk-UA"/>
        </w:rPr>
        <w:t>чних заходів</w:t>
      </w:r>
      <w:r w:rsidRPr="000B7FAB">
        <w:rPr>
          <w:rFonts w:ascii="Times New Roman" w:hAnsi="Times New Roman"/>
          <w:sz w:val="28"/>
          <w:szCs w:val="28"/>
          <w:lang w:val="uk-UA"/>
        </w:rPr>
        <w:t>, що вимагають відключення об'єкта в розглянутий період.</w:t>
      </w:r>
    </w:p>
    <w:p w14:paraId="34E0B9A3" w14:textId="77777777" w:rsidR="00AB3D32" w:rsidRPr="00866A8B" w:rsidRDefault="00AB3D32" w:rsidP="00AB3D32">
      <w:pPr>
        <w:spacing w:after="0" w:line="360" w:lineRule="auto"/>
        <w:ind w:firstLine="709"/>
        <w:jc w:val="both"/>
        <w:rPr>
          <w:rFonts w:ascii="Times New Roman" w:hAnsi="Times New Roman" w:cs="Times New Roman"/>
          <w:sz w:val="28"/>
          <w:szCs w:val="28"/>
          <w:lang w:val="uk-UA"/>
        </w:rPr>
      </w:pPr>
      <w:r w:rsidRPr="00866A8B">
        <w:rPr>
          <w:rFonts w:ascii="Times New Roman" w:hAnsi="Times New Roman"/>
          <w:sz w:val="28"/>
          <w:szCs w:val="28"/>
          <w:lang w:val="uk-UA"/>
        </w:rPr>
        <w:t xml:space="preserve">У теорії надійності час знаходження об'єкта в непрацездатному стані характеризується коефіцієнтом вимушеного простою </w:t>
      </w:r>
      <w:r w:rsidRPr="00137FB4">
        <w:rPr>
          <w:position w:val="-12"/>
        </w:rPr>
        <w:object w:dxaOrig="380" w:dyaOrig="380" w14:anchorId="41C408D4">
          <v:shape id="_x0000_i1037" type="#_x0000_t75" style="width:18.75pt;height:18.75pt" o:ole="">
            <v:imagedata r:id="rId86" o:title=""/>
          </v:shape>
          <o:OLEObject Type="Embed" ProgID="Equation.DSMT4" ShapeID="_x0000_i1037" DrawAspect="Content" ObjectID="_1679233060" r:id="rId87"/>
        </w:object>
      </w:r>
      <w:r w:rsidRPr="00866A8B">
        <w:rPr>
          <w:rFonts w:ascii="Times New Roman" w:hAnsi="Times New Roman"/>
          <w:sz w:val="28"/>
          <w:szCs w:val="28"/>
          <w:lang w:val="uk-UA"/>
        </w:rPr>
        <w:t xml:space="preserve">. Сумарний час вимушеного простою об'єкта зазвичай включає в себе час на пошук і усунення відмови; на регулювання і настройку об'єкта після усунення відмови; простий через відсутність запасних елементів; простий для </w:t>
      </w:r>
      <w:r w:rsidRPr="00866A8B">
        <w:rPr>
          <w:rFonts w:ascii="Times New Roman" w:hAnsi="Times New Roman" w:cs="Times New Roman"/>
          <w:sz w:val="28"/>
          <w:szCs w:val="28"/>
          <w:lang w:val="uk-UA"/>
        </w:rPr>
        <w:t>проведення профілактичних робіт. Так як технічний об'єкт може знаходитися тільки в одному з двох можливих станів сума коефіцієнтів, що характеризують стан об'єкта дорівнює одиниці:</w:t>
      </w:r>
    </w:p>
    <w:p w14:paraId="2C3E6248" w14:textId="77777777" w:rsidR="00AB3D32" w:rsidRDefault="00AB3D32" w:rsidP="00AB3D32">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66A8B">
        <w:rPr>
          <w:rFonts w:ascii="Times New Roman" w:hAnsi="Times New Roman" w:cs="Times New Roman"/>
          <w:position w:val="-12"/>
          <w:sz w:val="28"/>
          <w:szCs w:val="28"/>
        </w:rPr>
        <w:object w:dxaOrig="1440" w:dyaOrig="380" w14:anchorId="189396D1">
          <v:shape id="_x0000_i1038" type="#_x0000_t75" style="width:1in;height:18.75pt" o:ole="">
            <v:imagedata r:id="rId88" o:title=""/>
          </v:shape>
          <o:OLEObject Type="Embed" ProgID="Equation.DSMT4" ShapeID="_x0000_i1038" DrawAspect="Content" ObjectID="_1679233061" r:id="rId89"/>
        </w:object>
      </w:r>
      <w:r>
        <w:rPr>
          <w:rFonts w:ascii="Times New Roman" w:hAnsi="Times New Roman" w:cs="Times New Roman"/>
          <w:sz w:val="28"/>
          <w:szCs w:val="28"/>
          <w:lang w:val="uk-UA"/>
        </w:rPr>
        <w:t xml:space="preserve">                                                    </w:t>
      </w:r>
      <w:r w:rsidRPr="00866A8B">
        <w:rPr>
          <w:rFonts w:ascii="Times New Roman" w:hAnsi="Times New Roman" w:cs="Times New Roman"/>
          <w:sz w:val="28"/>
          <w:szCs w:val="28"/>
          <w:lang w:val="uk-UA"/>
        </w:rPr>
        <w:t>(2.3)</w:t>
      </w:r>
    </w:p>
    <w:p w14:paraId="704D233E"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866A8B">
        <w:rPr>
          <w:rFonts w:ascii="Times New Roman" w:hAnsi="Times New Roman" w:cs="Times New Roman"/>
          <w:sz w:val="28"/>
          <w:szCs w:val="28"/>
          <w:lang w:val="uk-UA"/>
        </w:rPr>
        <w:t>Як приклад розглянемо оптимізаційних задач по вибору дизель-генераторів стаціонарної ДЕС, призначеної для електропостачання автономного об'єкта, що має незмінний протягом року добовий графік навантаження, наведений на рис.2</w:t>
      </w:r>
      <w:r>
        <w:rPr>
          <w:rFonts w:ascii="Times New Roman" w:hAnsi="Times New Roman" w:cs="Times New Roman"/>
          <w:sz w:val="28"/>
          <w:szCs w:val="28"/>
          <w:lang w:val="uk-UA"/>
        </w:rPr>
        <w:t>.23</w:t>
      </w:r>
      <w:r w:rsidRPr="00866A8B">
        <w:rPr>
          <w:rFonts w:ascii="Times New Roman" w:hAnsi="Times New Roman" w:cs="Times New Roman"/>
          <w:sz w:val="28"/>
          <w:szCs w:val="28"/>
          <w:lang w:val="uk-UA"/>
        </w:rPr>
        <w:t xml:space="preserve">. </w:t>
      </w:r>
      <w:r w:rsidRPr="00866A8B">
        <w:rPr>
          <w:rFonts w:ascii="Times New Roman" w:hAnsi="Times New Roman" w:cs="Times New Roman"/>
          <w:sz w:val="28"/>
          <w:szCs w:val="28"/>
          <w:lang w:val="uk-UA"/>
        </w:rPr>
        <w:lastRenderedPageBreak/>
        <w:t>Для визначеності будемо вважати, що графік побудований з урахуванням витрат електроенергії на власні потреби ДЕС.</w:t>
      </w:r>
    </w:p>
    <w:p w14:paraId="5A4DFF7A"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866A8B">
        <w:rPr>
          <w:rFonts w:ascii="Times New Roman" w:hAnsi="Times New Roman" w:cs="Times New Roman"/>
          <w:sz w:val="28"/>
          <w:szCs w:val="28"/>
          <w:lang w:val="uk-UA"/>
        </w:rPr>
        <w:t>Вибір числа і потужності електроагрегатів ДЕС будемо проводити з урахуванням наступних положень:</w:t>
      </w:r>
    </w:p>
    <w:p w14:paraId="7D4ED232"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866A8B">
        <w:rPr>
          <w:rFonts w:ascii="Times New Roman" w:hAnsi="Times New Roman" w:cs="Times New Roman"/>
          <w:sz w:val="28"/>
          <w:szCs w:val="28"/>
          <w:lang w:val="uk-UA"/>
        </w:rPr>
        <w:t>1. Сумарна потужність агрегатів повинна бути на 25% більше добового максимуму навантаження:</w:t>
      </w:r>
    </w:p>
    <w:p w14:paraId="53E2B110" w14:textId="77777777" w:rsidR="00AB3D32" w:rsidRDefault="00AB3D32" w:rsidP="00AB3D32">
      <w:pPr>
        <w:spacing w:after="0" w:line="360" w:lineRule="auto"/>
        <w:ind w:firstLine="709"/>
        <w:jc w:val="right"/>
        <w:rPr>
          <w:rFonts w:ascii="Times New Roman" w:hAnsi="Times New Roman" w:cs="Times New Roman"/>
          <w:sz w:val="28"/>
          <w:szCs w:val="28"/>
          <w:lang w:val="uk-UA"/>
        </w:rPr>
      </w:pPr>
      <w:r w:rsidRPr="00920753">
        <w:rPr>
          <w:rFonts w:ascii="Times New Roman" w:hAnsi="Times New Roman" w:cs="Times New Roman"/>
          <w:position w:val="-18"/>
          <w:sz w:val="28"/>
          <w:szCs w:val="28"/>
        </w:rPr>
        <w:object w:dxaOrig="1860" w:dyaOrig="440" w14:anchorId="710D95AE">
          <v:shape id="_x0000_i1039" type="#_x0000_t75" style="width:93pt;height:21.75pt" o:ole="">
            <v:imagedata r:id="rId90" o:title=""/>
          </v:shape>
          <o:OLEObject Type="Embed" ProgID="Equation.DSMT4" ShapeID="_x0000_i1039" DrawAspect="Content" ObjectID="_1679233062" r:id="rId91"/>
        </w:object>
      </w:r>
      <w:r>
        <w:rPr>
          <w:rFonts w:ascii="Times New Roman" w:hAnsi="Times New Roman" w:cs="Times New Roman"/>
          <w:sz w:val="28"/>
          <w:szCs w:val="28"/>
          <w:lang w:val="uk-UA"/>
        </w:rPr>
        <w:t xml:space="preserve">                                                 </w:t>
      </w:r>
      <w:r w:rsidRPr="00866A8B">
        <w:rPr>
          <w:rFonts w:ascii="Times New Roman" w:hAnsi="Times New Roman" w:cs="Times New Roman"/>
          <w:sz w:val="28"/>
          <w:szCs w:val="28"/>
          <w:lang w:val="uk-UA"/>
        </w:rPr>
        <w:t>(2.</w:t>
      </w:r>
      <w:r>
        <w:rPr>
          <w:rFonts w:ascii="Times New Roman" w:hAnsi="Times New Roman" w:cs="Times New Roman"/>
          <w:sz w:val="28"/>
          <w:szCs w:val="28"/>
          <w:lang w:val="uk-UA"/>
        </w:rPr>
        <w:t>4</w:t>
      </w:r>
      <w:r w:rsidRPr="00866A8B">
        <w:rPr>
          <w:rFonts w:ascii="Times New Roman" w:hAnsi="Times New Roman" w:cs="Times New Roman"/>
          <w:sz w:val="28"/>
          <w:szCs w:val="28"/>
          <w:lang w:val="uk-UA"/>
        </w:rPr>
        <w:t>)</w:t>
      </w:r>
    </w:p>
    <w:p w14:paraId="3AAF980B"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B93C0D">
        <w:rPr>
          <w:rFonts w:ascii="Times New Roman" w:hAnsi="Times New Roman" w:cs="Times New Roman"/>
          <w:sz w:val="28"/>
          <w:szCs w:val="28"/>
          <w:lang w:val="uk-UA"/>
        </w:rPr>
        <w:t>Виконання цієї умови забезпечить завантаження дизелів в режимі максимальних навантажень не більше ніж на 80%.</w:t>
      </w:r>
    </w:p>
    <w:p w14:paraId="7D68A0AE"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B93C0D">
        <w:rPr>
          <w:rFonts w:ascii="Times New Roman" w:hAnsi="Times New Roman" w:cs="Times New Roman"/>
          <w:sz w:val="28"/>
          <w:szCs w:val="28"/>
          <w:lang w:val="uk-UA"/>
        </w:rPr>
        <w:t>2. Для зручності сервісного обслуговування все дизельні генератори повинні бути одного розміру.</w:t>
      </w:r>
    </w:p>
    <w:p w14:paraId="31E92660"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B93C0D">
        <w:rPr>
          <w:rFonts w:ascii="Times New Roman" w:hAnsi="Times New Roman" w:cs="Times New Roman"/>
          <w:sz w:val="28"/>
          <w:szCs w:val="28"/>
          <w:lang w:val="uk-UA"/>
        </w:rPr>
        <w:t>3. Максимальна кількість агрегатів ДЕС не повинно бути більше 8.</w:t>
      </w:r>
    </w:p>
    <w:p w14:paraId="587211C2" w14:textId="77777777" w:rsidR="00AB3D32" w:rsidRDefault="00AB3D32" w:rsidP="00AB3D32">
      <w:pPr>
        <w:spacing w:after="0" w:line="240" w:lineRule="auto"/>
        <w:ind w:firstLine="709"/>
        <w:jc w:val="both"/>
        <w:rPr>
          <w:rFonts w:ascii="Times New Roman" w:hAnsi="Times New Roman" w:cs="Times New Roman"/>
          <w:sz w:val="28"/>
          <w:szCs w:val="28"/>
          <w:lang w:val="uk-UA"/>
        </w:rPr>
      </w:pPr>
    </w:p>
    <w:p w14:paraId="2B2013FF" w14:textId="77777777" w:rsidR="00AB3D32" w:rsidRDefault="00AB3D32" w:rsidP="00AB3D3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25B04A51" wp14:editId="771FDE4A">
            <wp:extent cx="6297637" cy="4178334"/>
            <wp:effectExtent l="0" t="0" r="825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6314703" cy="4189657"/>
                    </a:xfrm>
                    <a:prstGeom prst="rect">
                      <a:avLst/>
                    </a:prstGeom>
                    <a:noFill/>
                    <a:ln>
                      <a:noFill/>
                    </a:ln>
                  </pic:spPr>
                </pic:pic>
              </a:graphicData>
            </a:graphic>
          </wp:inline>
        </w:drawing>
      </w:r>
    </w:p>
    <w:p w14:paraId="08ABF349"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2.23 - </w:t>
      </w:r>
      <w:r w:rsidRPr="00B93C0D">
        <w:rPr>
          <w:rFonts w:ascii="Times New Roman" w:hAnsi="Times New Roman"/>
          <w:sz w:val="28"/>
          <w:szCs w:val="28"/>
          <w:lang w:val="uk-UA"/>
        </w:rPr>
        <w:t>Добовий графік навантаження децентралізованого споживача</w:t>
      </w:r>
    </w:p>
    <w:p w14:paraId="47A0DC3C" w14:textId="77777777" w:rsidR="00AB3D32" w:rsidRDefault="00AB3D32" w:rsidP="00AB3D32">
      <w:pPr>
        <w:spacing w:after="0" w:line="360" w:lineRule="auto"/>
        <w:ind w:firstLine="709"/>
        <w:jc w:val="both"/>
        <w:rPr>
          <w:rFonts w:ascii="Times New Roman" w:hAnsi="Times New Roman"/>
          <w:sz w:val="28"/>
          <w:szCs w:val="28"/>
          <w:lang w:val="uk-UA"/>
        </w:rPr>
      </w:pPr>
    </w:p>
    <w:p w14:paraId="012DC3CA" w14:textId="77777777" w:rsidR="00AB3D32" w:rsidRDefault="00AB3D32" w:rsidP="00AB3D32">
      <w:pPr>
        <w:spacing w:after="0" w:line="360" w:lineRule="auto"/>
        <w:ind w:firstLine="709"/>
        <w:jc w:val="both"/>
        <w:rPr>
          <w:rFonts w:ascii="Times New Roman" w:hAnsi="Times New Roman"/>
          <w:sz w:val="28"/>
          <w:szCs w:val="28"/>
          <w:lang w:val="uk-UA"/>
        </w:rPr>
      </w:pPr>
      <w:r w:rsidRPr="009E43FA">
        <w:rPr>
          <w:rFonts w:ascii="Times New Roman" w:hAnsi="Times New Roman"/>
          <w:sz w:val="28"/>
          <w:szCs w:val="28"/>
          <w:lang w:val="uk-UA"/>
        </w:rPr>
        <w:lastRenderedPageBreak/>
        <w:t>Для наведеного на рис.2</w:t>
      </w:r>
      <w:r>
        <w:rPr>
          <w:rFonts w:ascii="Times New Roman" w:hAnsi="Times New Roman"/>
          <w:sz w:val="28"/>
          <w:szCs w:val="28"/>
          <w:lang w:val="uk-UA"/>
        </w:rPr>
        <w:t>.23</w:t>
      </w:r>
      <w:r w:rsidRPr="009E43FA">
        <w:rPr>
          <w:rFonts w:ascii="Times New Roman" w:hAnsi="Times New Roman"/>
          <w:sz w:val="28"/>
          <w:szCs w:val="28"/>
          <w:lang w:val="uk-UA"/>
        </w:rPr>
        <w:t xml:space="preserve"> добового графіка навантаження можливі наступні варіанти конструктивного виконання ДЕС:</w:t>
      </w:r>
    </w:p>
    <w:p w14:paraId="53BCD5A1" w14:textId="77777777" w:rsidR="00AB3D32" w:rsidRPr="009E43FA" w:rsidRDefault="00AB3D32" w:rsidP="00AB3D32">
      <w:pPr>
        <w:spacing w:after="0" w:line="360" w:lineRule="auto"/>
        <w:ind w:firstLine="709"/>
        <w:jc w:val="both"/>
        <w:rPr>
          <w:rFonts w:ascii="Times New Roman" w:hAnsi="Times New Roman" w:cs="Times New Roman"/>
          <w:sz w:val="28"/>
          <w:szCs w:val="28"/>
          <w:lang w:val="uk-UA"/>
        </w:rPr>
      </w:pPr>
      <w:r w:rsidRPr="009E43FA">
        <w:rPr>
          <w:rFonts w:ascii="Times New Roman" w:hAnsi="Times New Roman" w:cs="Times New Roman"/>
          <w:sz w:val="28"/>
          <w:szCs w:val="28"/>
          <w:lang w:val="uk-UA"/>
        </w:rPr>
        <w:t>2 агрегат</w:t>
      </w:r>
      <w:r>
        <w:rPr>
          <w:rFonts w:ascii="Times New Roman" w:hAnsi="Times New Roman" w:cs="Times New Roman"/>
          <w:sz w:val="28"/>
          <w:szCs w:val="28"/>
          <w:lang w:val="uk-UA"/>
        </w:rPr>
        <w:t>и</w:t>
      </w:r>
      <w:r w:rsidRPr="009E43FA">
        <w:rPr>
          <w:rFonts w:ascii="Times New Roman" w:hAnsi="Times New Roman" w:cs="Times New Roman"/>
          <w:sz w:val="28"/>
          <w:szCs w:val="28"/>
          <w:lang w:val="uk-UA"/>
        </w:rPr>
        <w:t xml:space="preserve"> </w:t>
      </w:r>
      <w:r w:rsidRPr="009C6B68">
        <w:rPr>
          <w:position w:val="-12"/>
        </w:rPr>
        <w:object w:dxaOrig="1400" w:dyaOrig="380" w14:anchorId="31343889">
          <v:shape id="_x0000_i1040" type="#_x0000_t75" style="width:69.75pt;height:18.75pt" o:ole="">
            <v:imagedata r:id="rId93" o:title=""/>
          </v:shape>
          <o:OLEObject Type="Embed" ProgID="Equation.DSMT4" ShapeID="_x0000_i1040" DrawAspect="Content" ObjectID="_1679233063" r:id="rId94"/>
        </w:object>
      </w:r>
      <w:r>
        <w:t xml:space="preserve"> </w:t>
      </w:r>
      <w:r w:rsidRPr="009E43FA">
        <w:rPr>
          <w:rFonts w:ascii="Times New Roman" w:hAnsi="Times New Roman" w:cs="Times New Roman"/>
          <w:sz w:val="28"/>
          <w:szCs w:val="28"/>
          <w:lang w:val="uk-UA"/>
        </w:rPr>
        <w:t>к</w:t>
      </w:r>
      <w:r>
        <w:rPr>
          <w:rFonts w:ascii="Times New Roman" w:hAnsi="Times New Roman" w:cs="Times New Roman"/>
          <w:sz w:val="28"/>
          <w:szCs w:val="28"/>
          <w:lang w:val="uk-UA"/>
        </w:rPr>
        <w:t>В</w:t>
      </w:r>
      <w:r w:rsidRPr="009E43FA">
        <w:rPr>
          <w:rFonts w:ascii="Times New Roman" w:hAnsi="Times New Roman" w:cs="Times New Roman"/>
          <w:sz w:val="28"/>
          <w:szCs w:val="28"/>
          <w:lang w:val="uk-UA"/>
        </w:rPr>
        <w:t>т;</w:t>
      </w:r>
    </w:p>
    <w:p w14:paraId="0E5C52A4" w14:textId="77777777" w:rsidR="00AB3D32" w:rsidRPr="009E43FA" w:rsidRDefault="00AB3D32" w:rsidP="00AB3D32">
      <w:pPr>
        <w:spacing w:after="0" w:line="360" w:lineRule="auto"/>
        <w:ind w:firstLine="709"/>
        <w:jc w:val="both"/>
        <w:rPr>
          <w:rFonts w:ascii="Times New Roman" w:hAnsi="Times New Roman" w:cs="Times New Roman"/>
          <w:sz w:val="28"/>
          <w:szCs w:val="28"/>
          <w:lang w:val="uk-UA"/>
        </w:rPr>
      </w:pPr>
      <w:r w:rsidRPr="009E43FA">
        <w:rPr>
          <w:rFonts w:ascii="Times New Roman" w:hAnsi="Times New Roman" w:cs="Times New Roman"/>
          <w:sz w:val="28"/>
          <w:szCs w:val="28"/>
          <w:lang w:val="uk-UA"/>
        </w:rPr>
        <w:t xml:space="preserve">4 агрегати </w:t>
      </w:r>
      <w:r w:rsidRPr="009C6B68">
        <w:rPr>
          <w:position w:val="-12"/>
        </w:rPr>
        <w:object w:dxaOrig="1280" w:dyaOrig="380" w14:anchorId="3B69B138">
          <v:shape id="_x0000_i1041" type="#_x0000_t75" style="width:64.5pt;height:18.75pt" o:ole="">
            <v:imagedata r:id="rId95" o:title=""/>
          </v:shape>
          <o:OLEObject Type="Embed" ProgID="Equation.DSMT4" ShapeID="_x0000_i1041" DrawAspect="Content" ObjectID="_1679233064" r:id="rId96"/>
        </w:object>
      </w:r>
      <w:r w:rsidRPr="009E43FA">
        <w:rPr>
          <w:rFonts w:ascii="Times New Roman" w:hAnsi="Times New Roman" w:cs="Times New Roman"/>
          <w:sz w:val="28"/>
          <w:szCs w:val="28"/>
          <w:lang w:val="uk-UA"/>
        </w:rPr>
        <w:t xml:space="preserve"> кВт;</w:t>
      </w:r>
    </w:p>
    <w:p w14:paraId="06DB11A8"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9E43FA">
        <w:rPr>
          <w:rFonts w:ascii="Times New Roman" w:hAnsi="Times New Roman" w:cs="Times New Roman"/>
          <w:sz w:val="28"/>
          <w:szCs w:val="28"/>
          <w:lang w:val="uk-UA"/>
        </w:rPr>
        <w:t xml:space="preserve">6 агрегатів </w:t>
      </w:r>
      <w:r w:rsidRPr="009C6B68">
        <w:rPr>
          <w:position w:val="-12"/>
        </w:rPr>
        <w:object w:dxaOrig="1280" w:dyaOrig="380" w14:anchorId="60C075D4">
          <v:shape id="_x0000_i1042" type="#_x0000_t75" style="width:64.5pt;height:18.75pt" o:ole="">
            <v:imagedata r:id="rId97" o:title=""/>
          </v:shape>
          <o:OLEObject Type="Embed" ProgID="Equation.DSMT4" ShapeID="_x0000_i1042" DrawAspect="Content" ObjectID="_1679233065" r:id="rId98"/>
        </w:object>
      </w:r>
      <w:r w:rsidRPr="009E43FA">
        <w:rPr>
          <w:rFonts w:ascii="Times New Roman" w:hAnsi="Times New Roman" w:cs="Times New Roman"/>
          <w:sz w:val="28"/>
          <w:szCs w:val="28"/>
          <w:lang w:val="uk-UA"/>
        </w:rPr>
        <w:t xml:space="preserve"> кВт;</w:t>
      </w:r>
    </w:p>
    <w:p w14:paraId="1D4116BA" w14:textId="77777777" w:rsidR="00AB3D32"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Pr="009E43FA">
        <w:rPr>
          <w:rFonts w:ascii="Times New Roman" w:hAnsi="Times New Roman" w:cs="Times New Roman"/>
          <w:sz w:val="28"/>
          <w:szCs w:val="28"/>
          <w:lang w:val="uk-UA"/>
        </w:rPr>
        <w:t xml:space="preserve"> агрегатів </w:t>
      </w:r>
      <w:r w:rsidRPr="009C6B68">
        <w:rPr>
          <w:position w:val="-12"/>
        </w:rPr>
        <w:object w:dxaOrig="1280" w:dyaOrig="380" w14:anchorId="5275209A">
          <v:shape id="_x0000_i1043" type="#_x0000_t75" style="width:64.5pt;height:18.75pt" o:ole="">
            <v:imagedata r:id="rId99" o:title=""/>
          </v:shape>
          <o:OLEObject Type="Embed" ProgID="Equation.DSMT4" ShapeID="_x0000_i1043" DrawAspect="Content" ObjectID="_1679233066" r:id="rId100"/>
        </w:object>
      </w:r>
      <w:r w:rsidRPr="009E43FA">
        <w:rPr>
          <w:rFonts w:ascii="Times New Roman" w:hAnsi="Times New Roman" w:cs="Times New Roman"/>
          <w:sz w:val="28"/>
          <w:szCs w:val="28"/>
          <w:lang w:val="uk-UA"/>
        </w:rPr>
        <w:t xml:space="preserve"> кВт;</w:t>
      </w:r>
    </w:p>
    <w:p w14:paraId="651195FD" w14:textId="77777777" w:rsidR="00AB3D32" w:rsidRPr="00920753" w:rsidRDefault="00AB3D32" w:rsidP="00AB3D32">
      <w:pPr>
        <w:spacing w:after="0" w:line="360" w:lineRule="auto"/>
        <w:ind w:firstLine="709"/>
        <w:jc w:val="both"/>
        <w:rPr>
          <w:rFonts w:ascii="Times New Roman" w:hAnsi="Times New Roman" w:cs="Times New Roman"/>
          <w:sz w:val="28"/>
          <w:szCs w:val="28"/>
          <w:lang w:val="uk-UA"/>
        </w:rPr>
      </w:pPr>
      <w:r w:rsidRPr="009E43FA">
        <w:rPr>
          <w:rFonts w:ascii="Times New Roman" w:hAnsi="Times New Roman" w:cs="Times New Roman"/>
          <w:sz w:val="28"/>
          <w:szCs w:val="28"/>
          <w:lang w:val="uk-UA"/>
        </w:rPr>
        <w:t xml:space="preserve">Для оцінки рівня надійності </w:t>
      </w:r>
      <w:r w:rsidRPr="00920753">
        <w:rPr>
          <w:rFonts w:ascii="Times New Roman" w:hAnsi="Times New Roman" w:cs="Times New Roman"/>
          <w:sz w:val="28"/>
          <w:szCs w:val="28"/>
          <w:lang w:val="uk-UA"/>
        </w:rPr>
        <w:t>генеруючих агрегатів системи електропостачання в електроенергетиці зазвичай використовують біноміальний закон розподілу ймовірностей [</w:t>
      </w:r>
      <w:r>
        <w:rPr>
          <w:rFonts w:ascii="Times New Roman" w:hAnsi="Times New Roman" w:cs="Times New Roman"/>
          <w:sz w:val="28"/>
          <w:szCs w:val="28"/>
          <w:lang w:val="uk-UA"/>
        </w:rPr>
        <w:t>21</w:t>
      </w:r>
      <w:r w:rsidRPr="00920753">
        <w:rPr>
          <w:rFonts w:ascii="Times New Roman" w:hAnsi="Times New Roman" w:cs="Times New Roman"/>
          <w:sz w:val="28"/>
          <w:szCs w:val="28"/>
          <w:lang w:val="uk-UA"/>
        </w:rPr>
        <w:t xml:space="preserve">], згідно з яким коефіцієнт готовності (одночасного робочого стану) </w:t>
      </w:r>
      <w:r w:rsidRPr="00920753">
        <w:rPr>
          <w:rFonts w:ascii="Times New Roman" w:hAnsi="Times New Roman" w:cs="Times New Roman"/>
          <w:i/>
          <w:sz w:val="28"/>
          <w:szCs w:val="28"/>
          <w:lang w:val="uk-UA"/>
        </w:rPr>
        <w:t>m</w:t>
      </w:r>
      <w:r w:rsidRPr="00920753">
        <w:rPr>
          <w:rFonts w:ascii="Times New Roman" w:hAnsi="Times New Roman" w:cs="Times New Roman"/>
          <w:sz w:val="28"/>
          <w:szCs w:val="28"/>
          <w:lang w:val="uk-UA"/>
        </w:rPr>
        <w:t xml:space="preserve"> елементів з </w:t>
      </w:r>
      <w:r w:rsidRPr="00920753">
        <w:rPr>
          <w:rFonts w:ascii="Times New Roman" w:hAnsi="Times New Roman" w:cs="Times New Roman"/>
          <w:i/>
          <w:sz w:val="28"/>
          <w:szCs w:val="28"/>
          <w:lang w:val="uk-UA"/>
        </w:rPr>
        <w:t>n</w:t>
      </w:r>
      <w:r w:rsidRPr="00920753">
        <w:rPr>
          <w:rFonts w:ascii="Times New Roman" w:hAnsi="Times New Roman" w:cs="Times New Roman"/>
          <w:sz w:val="28"/>
          <w:szCs w:val="28"/>
          <w:lang w:val="uk-UA"/>
        </w:rPr>
        <w:t>:</w:t>
      </w:r>
    </w:p>
    <w:p w14:paraId="6EB4027E" w14:textId="77777777" w:rsidR="00AB3D32" w:rsidRPr="00920753" w:rsidRDefault="00AB3D32" w:rsidP="00AB3D32">
      <w:pPr>
        <w:spacing w:after="0" w:line="360" w:lineRule="auto"/>
        <w:ind w:firstLine="709"/>
        <w:jc w:val="right"/>
        <w:rPr>
          <w:rFonts w:ascii="Times New Roman" w:hAnsi="Times New Roman" w:cs="Times New Roman"/>
          <w:sz w:val="28"/>
          <w:szCs w:val="28"/>
          <w:lang w:val="uk-UA"/>
        </w:rPr>
      </w:pPr>
      <w:r w:rsidRPr="00920753">
        <w:rPr>
          <w:rFonts w:ascii="Times New Roman" w:hAnsi="Times New Roman" w:cs="Times New Roman"/>
          <w:position w:val="-18"/>
          <w:sz w:val="28"/>
          <w:szCs w:val="28"/>
          <w:lang w:val="uk-UA"/>
        </w:rPr>
        <w:object w:dxaOrig="2880" w:dyaOrig="480" w14:anchorId="7270A4EF">
          <v:shape id="_x0000_i1044" type="#_x0000_t75" style="width:2in;height:24pt" o:ole="">
            <v:imagedata r:id="rId101" o:title=""/>
          </v:shape>
          <o:OLEObject Type="Embed" ProgID="Equation.DSMT4" ShapeID="_x0000_i1044" DrawAspect="Content" ObjectID="_1679233067" r:id="rId102"/>
        </w:object>
      </w:r>
      <w:r w:rsidRPr="00920753">
        <w:rPr>
          <w:rFonts w:ascii="Times New Roman" w:hAnsi="Times New Roman" w:cs="Times New Roman"/>
          <w:sz w:val="28"/>
          <w:szCs w:val="28"/>
          <w:lang w:val="uk-UA"/>
        </w:rPr>
        <w:t xml:space="preserve">                                        (2.5)</w:t>
      </w:r>
    </w:p>
    <w:p w14:paraId="0AD09815" w14:textId="77777777" w:rsidR="00AB3D32" w:rsidRPr="00920753" w:rsidRDefault="00AB3D32" w:rsidP="00AB3D32">
      <w:pPr>
        <w:spacing w:after="0" w:line="360" w:lineRule="auto"/>
        <w:ind w:firstLine="709"/>
        <w:jc w:val="right"/>
        <w:rPr>
          <w:rFonts w:ascii="Times New Roman" w:hAnsi="Times New Roman" w:cs="Times New Roman"/>
          <w:sz w:val="28"/>
          <w:szCs w:val="28"/>
          <w:lang w:val="uk-UA"/>
        </w:rPr>
      </w:pPr>
      <w:r w:rsidRPr="00920753">
        <w:rPr>
          <w:rFonts w:ascii="Times New Roman" w:hAnsi="Times New Roman" w:cs="Times New Roman"/>
          <w:position w:val="-30"/>
          <w:sz w:val="28"/>
          <w:szCs w:val="28"/>
          <w:lang w:val="uk-UA"/>
        </w:rPr>
        <w:object w:dxaOrig="3700" w:dyaOrig="700" w14:anchorId="667461BA">
          <v:shape id="_x0000_i1045" type="#_x0000_t75" style="width:185.25pt;height:34.5pt" o:ole="">
            <v:imagedata r:id="rId103" o:title=""/>
          </v:shape>
          <o:OLEObject Type="Embed" ProgID="Equation.DSMT4" ShapeID="_x0000_i1045" DrawAspect="Content" ObjectID="_1679233068" r:id="rId104"/>
        </w:object>
      </w:r>
      <w:r w:rsidRPr="00920753">
        <w:rPr>
          <w:rFonts w:ascii="Times New Roman" w:hAnsi="Times New Roman" w:cs="Times New Roman"/>
          <w:sz w:val="28"/>
          <w:szCs w:val="28"/>
          <w:lang w:val="uk-UA"/>
        </w:rPr>
        <w:t xml:space="preserve">                                   (2.6)</w:t>
      </w:r>
    </w:p>
    <w:p w14:paraId="7F671E4A" w14:textId="77777777" w:rsidR="00AB3D32" w:rsidRPr="00920753" w:rsidRDefault="00AB3D32" w:rsidP="00AB3D32">
      <w:pPr>
        <w:spacing w:after="0" w:line="360" w:lineRule="auto"/>
        <w:ind w:firstLine="709"/>
        <w:jc w:val="both"/>
        <w:rPr>
          <w:rFonts w:ascii="Times New Roman" w:hAnsi="Times New Roman" w:cs="Times New Roman"/>
          <w:sz w:val="28"/>
          <w:szCs w:val="28"/>
          <w:lang w:val="uk-UA"/>
        </w:rPr>
      </w:pPr>
      <w:r w:rsidRPr="00920753">
        <w:rPr>
          <w:rFonts w:ascii="Times New Roman" w:hAnsi="Times New Roman" w:cs="Times New Roman"/>
          <w:sz w:val="28"/>
          <w:szCs w:val="28"/>
          <w:lang w:val="uk-UA"/>
        </w:rPr>
        <w:t>За обраною потужності дизель-генераторів з ГОСТ</w:t>
      </w:r>
      <w:r>
        <w:rPr>
          <w:rFonts w:ascii="Times New Roman" w:hAnsi="Times New Roman" w:cs="Times New Roman"/>
          <w:sz w:val="28"/>
          <w:szCs w:val="28"/>
          <w:lang w:val="uk-UA"/>
        </w:rPr>
        <w:t>у</w:t>
      </w:r>
      <w:r w:rsidRPr="00920753">
        <w:rPr>
          <w:rFonts w:ascii="Times New Roman" w:hAnsi="Times New Roman" w:cs="Times New Roman"/>
          <w:sz w:val="28"/>
          <w:szCs w:val="28"/>
          <w:lang w:val="uk-UA"/>
        </w:rPr>
        <w:t xml:space="preserve"> 2043987 [</w:t>
      </w:r>
      <w:r>
        <w:rPr>
          <w:rFonts w:ascii="Times New Roman" w:hAnsi="Times New Roman" w:cs="Times New Roman"/>
          <w:sz w:val="28"/>
          <w:szCs w:val="28"/>
          <w:lang w:val="uk-UA"/>
        </w:rPr>
        <w:t>22</w:t>
      </w:r>
      <w:r w:rsidRPr="00920753">
        <w:rPr>
          <w:rFonts w:ascii="Times New Roman" w:hAnsi="Times New Roman" w:cs="Times New Roman"/>
          <w:sz w:val="28"/>
          <w:szCs w:val="28"/>
          <w:lang w:val="uk-UA"/>
        </w:rPr>
        <w:t xml:space="preserve">] можна визначити коефіцієнт технічного використання </w:t>
      </w:r>
      <w:r w:rsidRPr="00920753">
        <w:rPr>
          <w:position w:val="-12"/>
          <w:lang w:val="uk-UA"/>
        </w:rPr>
        <w:object w:dxaOrig="480" w:dyaOrig="380" w14:anchorId="19D614FC">
          <v:shape id="_x0000_i1046" type="#_x0000_t75" style="width:24pt;height:18.75pt" o:ole="">
            <v:imagedata r:id="rId105" o:title=""/>
          </v:shape>
          <o:OLEObject Type="Embed" ProgID="Equation.DSMT4" ShapeID="_x0000_i1046" DrawAspect="Content" ObjectID="_1679233069" r:id="rId106"/>
        </w:object>
      </w:r>
      <w:r w:rsidRPr="00920753">
        <w:rPr>
          <w:rFonts w:ascii="Times New Roman" w:hAnsi="Times New Roman" w:cs="Times New Roman"/>
          <w:sz w:val="28"/>
          <w:szCs w:val="28"/>
          <w:lang w:val="uk-UA"/>
        </w:rPr>
        <w:t xml:space="preserve">, за функцією (2.3) знайти коефіцієнт вимушеного простою </w:t>
      </w:r>
      <w:r w:rsidRPr="00920753">
        <w:rPr>
          <w:position w:val="-12"/>
          <w:lang w:val="uk-UA"/>
        </w:rPr>
        <w:object w:dxaOrig="380" w:dyaOrig="380" w14:anchorId="44EFB70D">
          <v:shape id="_x0000_i1047" type="#_x0000_t75" style="width:18.75pt;height:18.75pt" o:ole="">
            <v:imagedata r:id="rId107" o:title=""/>
          </v:shape>
          <o:OLEObject Type="Embed" ProgID="Equation.DSMT4" ShapeID="_x0000_i1047" DrawAspect="Content" ObjectID="_1679233070" r:id="rId108"/>
        </w:object>
      </w:r>
      <w:r w:rsidRPr="00920753">
        <w:rPr>
          <w:rFonts w:ascii="Times New Roman" w:hAnsi="Times New Roman" w:cs="Times New Roman"/>
          <w:sz w:val="28"/>
          <w:szCs w:val="28"/>
          <w:lang w:val="uk-UA"/>
        </w:rPr>
        <w:t xml:space="preserve"> і за виразами (2.5), (2.6) розрахувати ряд розподілу коефіцієнтів завантаження електроагрегатів по потужності, що знаходяться в робочому стані, де індекс відповідає потужності ДЕС при i працюють агрегатах.</w:t>
      </w:r>
    </w:p>
    <w:p w14:paraId="3201F3B8" w14:textId="77777777" w:rsidR="00AB3D32" w:rsidRPr="008348EC" w:rsidRDefault="00AB3D32" w:rsidP="00AB3D32">
      <w:pPr>
        <w:spacing w:after="0" w:line="360" w:lineRule="auto"/>
        <w:ind w:firstLine="709"/>
        <w:jc w:val="both"/>
        <w:rPr>
          <w:rFonts w:ascii="Times New Roman" w:hAnsi="Times New Roman" w:cs="Times New Roman"/>
          <w:sz w:val="28"/>
          <w:szCs w:val="28"/>
          <w:lang w:val="uk-UA"/>
        </w:rPr>
      </w:pPr>
      <w:r w:rsidRPr="008348EC">
        <w:rPr>
          <w:rFonts w:ascii="Times New Roman" w:hAnsi="Times New Roman" w:cs="Times New Roman"/>
          <w:sz w:val="28"/>
          <w:szCs w:val="28"/>
          <w:lang w:val="uk-UA"/>
        </w:rPr>
        <w:t>Навантаження станції також можна представити у вигляді ряду коефіцієнтів, що характеризують відносну тривалість споживаної потужності і обчислюються за формулою:</w:t>
      </w:r>
    </w:p>
    <w:p w14:paraId="0FEFB6FC" w14:textId="77777777" w:rsidR="00AB3D32" w:rsidRPr="008348EC" w:rsidRDefault="00AB3D32" w:rsidP="00AB3D32">
      <w:pPr>
        <w:spacing w:after="0" w:line="360" w:lineRule="auto"/>
        <w:ind w:firstLine="709"/>
        <w:jc w:val="right"/>
        <w:rPr>
          <w:rFonts w:ascii="Times New Roman" w:hAnsi="Times New Roman" w:cs="Times New Roman"/>
          <w:sz w:val="28"/>
          <w:szCs w:val="28"/>
          <w:lang w:val="uk-UA"/>
        </w:rPr>
      </w:pPr>
      <w:r w:rsidRPr="008348EC">
        <w:rPr>
          <w:rFonts w:ascii="Times New Roman" w:hAnsi="Times New Roman" w:cs="Times New Roman"/>
          <w:position w:val="-24"/>
          <w:sz w:val="28"/>
          <w:szCs w:val="28"/>
          <w:lang w:val="uk-UA"/>
        </w:rPr>
        <w:object w:dxaOrig="1620" w:dyaOrig="720" w14:anchorId="3B4E4DB5">
          <v:shape id="_x0000_i1048" type="#_x0000_t75" style="width:81pt;height:36.75pt" o:ole="">
            <v:imagedata r:id="rId109" o:title=""/>
          </v:shape>
          <o:OLEObject Type="Embed" ProgID="Equation.DSMT4" ShapeID="_x0000_i1048" DrawAspect="Content" ObjectID="_1679233071" r:id="rId110"/>
        </w:object>
      </w:r>
      <w:r w:rsidRPr="008348EC">
        <w:rPr>
          <w:rFonts w:ascii="Times New Roman" w:hAnsi="Times New Roman" w:cs="Times New Roman"/>
          <w:sz w:val="28"/>
          <w:szCs w:val="28"/>
          <w:lang w:val="uk-UA"/>
        </w:rPr>
        <w:t xml:space="preserve">                                                 (2.7)</w:t>
      </w:r>
    </w:p>
    <w:p w14:paraId="7A4B8C8D" w14:textId="77777777" w:rsidR="00AB3D32" w:rsidRPr="008348EC" w:rsidRDefault="00AB3D32" w:rsidP="00AB3D32">
      <w:pPr>
        <w:spacing w:after="0" w:line="360" w:lineRule="auto"/>
        <w:jc w:val="both"/>
        <w:rPr>
          <w:rFonts w:ascii="Times New Roman" w:hAnsi="Times New Roman" w:cs="Times New Roman"/>
          <w:sz w:val="28"/>
          <w:szCs w:val="28"/>
          <w:lang w:val="uk-UA"/>
        </w:rPr>
      </w:pPr>
      <w:r w:rsidRPr="008348EC">
        <w:rPr>
          <w:rFonts w:ascii="Times New Roman" w:hAnsi="Times New Roman" w:cs="Times New Roman"/>
          <w:sz w:val="28"/>
          <w:szCs w:val="28"/>
          <w:lang w:val="uk-UA"/>
        </w:rPr>
        <w:t xml:space="preserve">де </w:t>
      </w:r>
      <w:r w:rsidRPr="008348EC">
        <w:rPr>
          <w:position w:val="-18"/>
          <w:lang w:val="uk-UA"/>
        </w:rPr>
        <w:object w:dxaOrig="700" w:dyaOrig="440" w14:anchorId="4607E661">
          <v:shape id="_x0000_i1049" type="#_x0000_t75" style="width:34.5pt;height:21.75pt" o:ole="">
            <v:imagedata r:id="rId111" o:title=""/>
          </v:shape>
          <o:OLEObject Type="Embed" ProgID="Equation.DSMT4" ShapeID="_x0000_i1049" DrawAspect="Content" ObjectID="_1679233072" r:id="rId112"/>
        </w:object>
      </w:r>
      <w:r w:rsidRPr="008348EC">
        <w:rPr>
          <w:rFonts w:ascii="Times New Roman" w:hAnsi="Times New Roman" w:cs="Times New Roman"/>
          <w:sz w:val="28"/>
          <w:szCs w:val="28"/>
          <w:lang w:val="uk-UA"/>
        </w:rPr>
        <w:t xml:space="preserve"> - тривалість споживання потужності по заданому добовим графіком, год; </w:t>
      </w:r>
      <w:r w:rsidRPr="008348EC">
        <w:rPr>
          <w:rFonts w:ascii="Times New Roman" w:hAnsi="Times New Roman" w:cs="Times New Roman"/>
          <w:i/>
          <w:sz w:val="28"/>
          <w:szCs w:val="28"/>
          <w:lang w:val="uk-UA"/>
        </w:rPr>
        <w:t>j</w:t>
      </w:r>
      <w:r w:rsidRPr="008348EC">
        <w:rPr>
          <w:rFonts w:ascii="Times New Roman" w:hAnsi="Times New Roman" w:cs="Times New Roman"/>
          <w:sz w:val="28"/>
          <w:szCs w:val="28"/>
          <w:lang w:val="uk-UA"/>
        </w:rPr>
        <w:t xml:space="preserve"> - кількість ступенів добового графіка навантаження.</w:t>
      </w:r>
    </w:p>
    <w:p w14:paraId="3F5C0777" w14:textId="77777777" w:rsidR="00AB3D32" w:rsidRPr="008348EC" w:rsidRDefault="00AB3D32" w:rsidP="00AB3D32">
      <w:pPr>
        <w:spacing w:after="0" w:line="360" w:lineRule="auto"/>
        <w:ind w:firstLine="709"/>
        <w:jc w:val="both"/>
        <w:rPr>
          <w:rFonts w:ascii="Times New Roman" w:hAnsi="Times New Roman" w:cs="Times New Roman"/>
          <w:sz w:val="28"/>
          <w:szCs w:val="28"/>
          <w:lang w:val="uk-UA"/>
        </w:rPr>
      </w:pPr>
      <w:r w:rsidRPr="008348EC">
        <w:rPr>
          <w:rFonts w:ascii="Times New Roman" w:hAnsi="Times New Roman" w:cs="Times New Roman"/>
          <w:sz w:val="28"/>
          <w:szCs w:val="28"/>
          <w:lang w:val="uk-UA"/>
        </w:rPr>
        <w:t>При потужності навантаження, більшою сумарною потужності працюючих генераторів ДЕС, в системі буде мати місце дефіцит потужності:</w:t>
      </w:r>
    </w:p>
    <w:p w14:paraId="48973F04" w14:textId="77777777" w:rsidR="00AB3D32" w:rsidRPr="008348EC" w:rsidRDefault="00AB3D32" w:rsidP="00AB3D32">
      <w:pPr>
        <w:spacing w:after="0" w:line="360" w:lineRule="auto"/>
        <w:ind w:firstLine="709"/>
        <w:jc w:val="right"/>
        <w:rPr>
          <w:rFonts w:ascii="Times New Roman" w:hAnsi="Times New Roman" w:cs="Times New Roman"/>
          <w:sz w:val="28"/>
          <w:szCs w:val="28"/>
          <w:lang w:val="uk-UA"/>
        </w:rPr>
      </w:pPr>
      <w:r w:rsidRPr="008348EC">
        <w:rPr>
          <w:rFonts w:ascii="Times New Roman" w:hAnsi="Times New Roman" w:cs="Times New Roman"/>
          <w:position w:val="-18"/>
          <w:sz w:val="28"/>
          <w:szCs w:val="28"/>
          <w:lang w:val="uk-UA"/>
        </w:rPr>
        <w:object w:dxaOrig="1060" w:dyaOrig="440" w14:anchorId="381DF7F9">
          <v:shape id="_x0000_i1050" type="#_x0000_t75" style="width:53.25pt;height:21.75pt" o:ole="">
            <v:imagedata r:id="rId113" o:title=""/>
          </v:shape>
          <o:OLEObject Type="Embed" ProgID="Equation.DSMT4" ShapeID="_x0000_i1050" DrawAspect="Content" ObjectID="_1679233073" r:id="rId114"/>
        </w:object>
      </w:r>
      <w:r w:rsidRPr="008348EC">
        <w:rPr>
          <w:rFonts w:ascii="Times New Roman" w:hAnsi="Times New Roman" w:cs="Times New Roman"/>
          <w:sz w:val="28"/>
          <w:szCs w:val="28"/>
          <w:lang w:val="uk-UA"/>
        </w:rPr>
        <w:t xml:space="preserve">                                                      (2.8)</w:t>
      </w:r>
    </w:p>
    <w:p w14:paraId="6D594DAC"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8348EC">
        <w:rPr>
          <w:rFonts w:ascii="Times New Roman" w:hAnsi="Times New Roman" w:cs="Times New Roman"/>
          <w:sz w:val="28"/>
          <w:szCs w:val="28"/>
          <w:lang w:val="uk-UA"/>
        </w:rPr>
        <w:t>Тоді ймовірність дефіциту потужності:</w:t>
      </w:r>
    </w:p>
    <w:p w14:paraId="1605BBCB" w14:textId="77777777" w:rsidR="00AB3D32" w:rsidRDefault="00AB3D32" w:rsidP="00AB3D32">
      <w:pPr>
        <w:spacing w:after="0" w:line="360" w:lineRule="auto"/>
        <w:ind w:firstLine="709"/>
        <w:jc w:val="right"/>
        <w:rPr>
          <w:rFonts w:ascii="Times New Roman" w:hAnsi="Times New Roman" w:cs="Times New Roman"/>
          <w:sz w:val="28"/>
          <w:szCs w:val="28"/>
          <w:lang w:val="uk-UA"/>
        </w:rPr>
      </w:pPr>
      <w:r w:rsidRPr="0082214A">
        <w:rPr>
          <w:rFonts w:ascii="Times New Roman" w:hAnsi="Times New Roman" w:cs="Times New Roman"/>
          <w:position w:val="-14"/>
          <w:sz w:val="28"/>
          <w:szCs w:val="28"/>
          <w:lang w:val="uk-UA"/>
        </w:rPr>
        <w:object w:dxaOrig="2100" w:dyaOrig="499" w14:anchorId="70BED209">
          <v:shape id="_x0000_i1051" type="#_x0000_t75" style="width:105pt;height:24.75pt" o:ole="">
            <v:imagedata r:id="rId115" o:title=""/>
          </v:shape>
          <o:OLEObject Type="Embed" ProgID="Equation.DSMT4" ShapeID="_x0000_i1051" DrawAspect="Content" ObjectID="_1679233074" r:id="rId116"/>
        </w:object>
      </w:r>
      <w:r w:rsidRPr="008348EC">
        <w:rPr>
          <w:rFonts w:ascii="Times New Roman" w:hAnsi="Times New Roman" w:cs="Times New Roman"/>
          <w:sz w:val="28"/>
          <w:szCs w:val="28"/>
          <w:lang w:val="uk-UA"/>
        </w:rPr>
        <w:t xml:space="preserve">                                                 (2.</w:t>
      </w:r>
      <w:r>
        <w:rPr>
          <w:rFonts w:ascii="Times New Roman" w:hAnsi="Times New Roman" w:cs="Times New Roman"/>
          <w:sz w:val="28"/>
          <w:szCs w:val="28"/>
          <w:lang w:val="uk-UA"/>
        </w:rPr>
        <w:t>9</w:t>
      </w:r>
      <w:r w:rsidRPr="008348EC">
        <w:rPr>
          <w:rFonts w:ascii="Times New Roman" w:hAnsi="Times New Roman" w:cs="Times New Roman"/>
          <w:sz w:val="28"/>
          <w:szCs w:val="28"/>
          <w:lang w:val="uk-UA"/>
        </w:rPr>
        <w:t>)</w:t>
      </w:r>
    </w:p>
    <w:p w14:paraId="75021B68" w14:textId="77777777" w:rsidR="00AB3D32" w:rsidRDefault="00AB3D32" w:rsidP="00AB3D32">
      <w:pPr>
        <w:spacing w:after="0" w:line="360" w:lineRule="auto"/>
        <w:jc w:val="both"/>
        <w:rPr>
          <w:rFonts w:ascii="Times New Roman" w:hAnsi="Times New Roman" w:cs="Times New Roman"/>
          <w:sz w:val="28"/>
          <w:szCs w:val="28"/>
          <w:lang w:val="uk-UA"/>
        </w:rPr>
      </w:pPr>
      <w:r w:rsidRPr="0082214A">
        <w:rPr>
          <w:rFonts w:ascii="Times New Roman" w:hAnsi="Times New Roman" w:cs="Times New Roman"/>
          <w:sz w:val="28"/>
          <w:szCs w:val="28"/>
          <w:lang w:val="uk-UA"/>
        </w:rPr>
        <w:t xml:space="preserve">де </w:t>
      </w:r>
      <w:r w:rsidRPr="0082214A">
        <w:rPr>
          <w:rFonts w:ascii="Times New Roman" w:hAnsi="Times New Roman" w:cs="Times New Roman"/>
          <w:i/>
          <w:sz w:val="28"/>
          <w:szCs w:val="28"/>
          <w:lang w:val="uk-UA"/>
        </w:rPr>
        <w:t>k</w:t>
      </w:r>
      <w:r w:rsidRPr="0082214A">
        <w:rPr>
          <w:rFonts w:ascii="Times New Roman" w:hAnsi="Times New Roman" w:cs="Times New Roman"/>
          <w:sz w:val="28"/>
          <w:szCs w:val="28"/>
          <w:lang w:val="uk-UA"/>
        </w:rPr>
        <w:t xml:space="preserve"> - число варіантів, коли</w:t>
      </w:r>
      <w:r>
        <w:rPr>
          <w:rFonts w:ascii="Times New Roman" w:hAnsi="Times New Roman" w:cs="Times New Roman"/>
          <w:sz w:val="28"/>
          <w:szCs w:val="28"/>
          <w:lang w:val="uk-UA"/>
        </w:rPr>
        <w:t xml:space="preserve"> </w:t>
      </w:r>
      <w:r w:rsidRPr="008348EC">
        <w:rPr>
          <w:rFonts w:ascii="Times New Roman" w:hAnsi="Times New Roman" w:cs="Times New Roman"/>
          <w:position w:val="-18"/>
          <w:sz w:val="28"/>
          <w:szCs w:val="28"/>
          <w:lang w:val="uk-UA"/>
        </w:rPr>
        <w:object w:dxaOrig="1060" w:dyaOrig="440" w14:anchorId="638CA784">
          <v:shape id="_x0000_i1052" type="#_x0000_t75" style="width:53.25pt;height:21.75pt" o:ole="">
            <v:imagedata r:id="rId113" o:title=""/>
          </v:shape>
          <o:OLEObject Type="Embed" ProgID="Equation.DSMT4" ShapeID="_x0000_i1052" DrawAspect="Content" ObjectID="_1679233075" r:id="rId117"/>
        </w:object>
      </w:r>
    </w:p>
    <w:p w14:paraId="6CE25B9D" w14:textId="77777777" w:rsidR="00AB3D32" w:rsidRPr="00BA04B1" w:rsidRDefault="00AB3D32" w:rsidP="00AB3D32">
      <w:pPr>
        <w:spacing w:after="0" w:line="360" w:lineRule="auto"/>
        <w:ind w:firstLine="709"/>
        <w:jc w:val="both"/>
        <w:rPr>
          <w:rFonts w:ascii="Times New Roman" w:hAnsi="Times New Roman" w:cs="Times New Roman"/>
          <w:sz w:val="28"/>
          <w:szCs w:val="28"/>
          <w:lang w:val="uk-UA"/>
        </w:rPr>
      </w:pPr>
      <w:r w:rsidRPr="0082214A">
        <w:rPr>
          <w:rFonts w:ascii="Times New Roman" w:hAnsi="Times New Roman" w:cs="Times New Roman"/>
          <w:sz w:val="28"/>
          <w:szCs w:val="28"/>
          <w:lang w:val="uk-UA"/>
        </w:rPr>
        <w:t xml:space="preserve">Математичне </w:t>
      </w:r>
      <w:r w:rsidRPr="00BA04B1">
        <w:rPr>
          <w:rFonts w:ascii="Times New Roman" w:hAnsi="Times New Roman" w:cs="Times New Roman"/>
          <w:sz w:val="28"/>
          <w:szCs w:val="28"/>
          <w:lang w:val="uk-UA"/>
        </w:rPr>
        <w:t xml:space="preserve">сподівання </w:t>
      </w:r>
      <w:proofErr w:type="spellStart"/>
      <w:r w:rsidRPr="00BA04B1">
        <w:rPr>
          <w:rFonts w:ascii="Times New Roman" w:hAnsi="Times New Roman" w:cs="Times New Roman"/>
          <w:sz w:val="28"/>
          <w:szCs w:val="28"/>
          <w:lang w:val="uk-UA"/>
        </w:rPr>
        <w:t>недовідпуск</w:t>
      </w:r>
      <w:proofErr w:type="spellEnd"/>
      <w:r w:rsidRPr="00BA04B1">
        <w:rPr>
          <w:rFonts w:ascii="Times New Roman" w:hAnsi="Times New Roman" w:cs="Times New Roman"/>
          <w:sz w:val="28"/>
          <w:szCs w:val="28"/>
          <w:lang w:val="uk-UA"/>
        </w:rPr>
        <w:t xml:space="preserve"> електроенергії за рік внаслідок дефіциту потужності складе [</w:t>
      </w:r>
      <w:proofErr w:type="spellStart"/>
      <w:r w:rsidRPr="00BA04B1">
        <w:rPr>
          <w:rFonts w:ascii="Times New Roman" w:hAnsi="Times New Roman" w:cs="Times New Roman"/>
          <w:sz w:val="28"/>
          <w:szCs w:val="28"/>
          <w:lang w:val="uk-UA"/>
        </w:rPr>
        <w:t>кВт</w:t>
      </w:r>
      <w:r w:rsidRPr="00BA04B1">
        <w:rPr>
          <w:rFonts w:ascii="Sitka Subheading" w:hAnsi="Sitka Subheading" w:cs="Times New Roman"/>
          <w:sz w:val="28"/>
          <w:szCs w:val="28"/>
          <w:lang w:val="uk-UA"/>
        </w:rPr>
        <w:t>∙</w:t>
      </w:r>
      <w:r w:rsidRPr="00BA04B1">
        <w:rPr>
          <w:rFonts w:ascii="Times New Roman" w:hAnsi="Times New Roman" w:cs="Times New Roman"/>
          <w:sz w:val="28"/>
          <w:szCs w:val="28"/>
          <w:lang w:val="uk-UA"/>
        </w:rPr>
        <w:t>год</w:t>
      </w:r>
      <w:proofErr w:type="spellEnd"/>
      <w:r w:rsidRPr="00BA04B1">
        <w:rPr>
          <w:rFonts w:ascii="Times New Roman" w:hAnsi="Times New Roman" w:cs="Times New Roman"/>
          <w:sz w:val="28"/>
          <w:szCs w:val="28"/>
          <w:lang w:val="uk-UA"/>
        </w:rPr>
        <w:t>]:</w:t>
      </w:r>
    </w:p>
    <w:p w14:paraId="42E19989" w14:textId="77777777" w:rsidR="00AB3D32" w:rsidRPr="00BA04B1" w:rsidRDefault="00AB3D32" w:rsidP="00AB3D32">
      <w:pPr>
        <w:spacing w:after="0" w:line="360" w:lineRule="auto"/>
        <w:ind w:firstLine="709"/>
        <w:jc w:val="right"/>
        <w:rPr>
          <w:rFonts w:ascii="Times New Roman" w:hAnsi="Times New Roman" w:cs="Times New Roman"/>
          <w:sz w:val="28"/>
          <w:szCs w:val="28"/>
          <w:lang w:val="uk-UA"/>
        </w:rPr>
      </w:pPr>
      <w:r w:rsidRPr="00BA04B1">
        <w:rPr>
          <w:rFonts w:ascii="Times New Roman" w:hAnsi="Times New Roman" w:cs="Times New Roman"/>
          <w:position w:val="-32"/>
          <w:sz w:val="28"/>
          <w:szCs w:val="28"/>
          <w:lang w:val="uk-UA"/>
        </w:rPr>
        <w:object w:dxaOrig="2760" w:dyaOrig="660" w14:anchorId="260363B9">
          <v:shape id="_x0000_i1053" type="#_x0000_t75" style="width:138pt;height:33pt" o:ole="">
            <v:imagedata r:id="rId118" o:title=""/>
          </v:shape>
          <o:OLEObject Type="Embed" ProgID="Equation.DSMT4" ShapeID="_x0000_i1053" DrawAspect="Content" ObjectID="_1679233076" r:id="rId119"/>
        </w:object>
      </w:r>
      <w:r w:rsidRPr="00BA04B1">
        <w:rPr>
          <w:rFonts w:ascii="Times New Roman" w:hAnsi="Times New Roman" w:cs="Times New Roman"/>
          <w:sz w:val="28"/>
          <w:szCs w:val="28"/>
          <w:lang w:val="uk-UA"/>
        </w:rPr>
        <w:t xml:space="preserve">                                           (2.10)</w:t>
      </w:r>
    </w:p>
    <w:p w14:paraId="63CBEE37" w14:textId="77777777" w:rsidR="00AB3D32" w:rsidRPr="00BA04B1" w:rsidRDefault="00AB3D32" w:rsidP="00AB3D32">
      <w:pPr>
        <w:spacing w:after="0" w:line="360" w:lineRule="auto"/>
        <w:ind w:firstLine="709"/>
        <w:jc w:val="both"/>
        <w:rPr>
          <w:rFonts w:ascii="Times New Roman" w:hAnsi="Times New Roman" w:cs="Times New Roman"/>
          <w:sz w:val="28"/>
          <w:szCs w:val="28"/>
          <w:lang w:val="uk-UA"/>
        </w:rPr>
      </w:pPr>
      <w:r w:rsidRPr="00BA04B1">
        <w:rPr>
          <w:rFonts w:ascii="Times New Roman" w:hAnsi="Times New Roman" w:cs="Times New Roman"/>
          <w:sz w:val="28"/>
          <w:szCs w:val="28"/>
          <w:lang w:val="uk-UA"/>
        </w:rPr>
        <w:t xml:space="preserve">Математичне сподівання шкоди від </w:t>
      </w:r>
      <w:proofErr w:type="spellStart"/>
      <w:r w:rsidRPr="00BA04B1">
        <w:rPr>
          <w:rFonts w:ascii="Times New Roman" w:hAnsi="Times New Roman" w:cs="Times New Roman"/>
          <w:sz w:val="28"/>
          <w:szCs w:val="28"/>
          <w:lang w:val="uk-UA"/>
        </w:rPr>
        <w:t>недовідпуску</w:t>
      </w:r>
      <w:proofErr w:type="spellEnd"/>
      <w:r w:rsidRPr="00BA04B1">
        <w:rPr>
          <w:rFonts w:ascii="Times New Roman" w:hAnsi="Times New Roman" w:cs="Times New Roman"/>
          <w:sz w:val="28"/>
          <w:szCs w:val="28"/>
          <w:lang w:val="uk-UA"/>
        </w:rPr>
        <w:t xml:space="preserve"> електроенергії споживачам складе:</w:t>
      </w:r>
    </w:p>
    <w:p w14:paraId="217E9ED5" w14:textId="77777777" w:rsidR="00AB3D32" w:rsidRPr="00BA04B1" w:rsidRDefault="00AB3D32" w:rsidP="00AB3D32">
      <w:pPr>
        <w:spacing w:after="0" w:line="360" w:lineRule="auto"/>
        <w:ind w:firstLine="709"/>
        <w:jc w:val="right"/>
        <w:rPr>
          <w:rFonts w:ascii="Times New Roman" w:hAnsi="Times New Roman" w:cs="Times New Roman"/>
          <w:sz w:val="28"/>
          <w:szCs w:val="28"/>
          <w:lang w:val="uk-UA"/>
        </w:rPr>
      </w:pPr>
      <w:r w:rsidRPr="00BA04B1">
        <w:rPr>
          <w:rFonts w:ascii="Times New Roman" w:hAnsi="Times New Roman" w:cs="Times New Roman"/>
          <w:position w:val="-14"/>
          <w:sz w:val="28"/>
          <w:szCs w:val="28"/>
          <w:lang w:val="uk-UA"/>
        </w:rPr>
        <w:object w:dxaOrig="2079" w:dyaOrig="400" w14:anchorId="6B1571D8">
          <v:shape id="_x0000_i1054" type="#_x0000_t75" style="width:104.25pt;height:20.25pt" o:ole="">
            <v:imagedata r:id="rId120" o:title=""/>
          </v:shape>
          <o:OLEObject Type="Embed" ProgID="Equation.DSMT4" ShapeID="_x0000_i1054" DrawAspect="Content" ObjectID="_1679233077" r:id="rId121"/>
        </w:object>
      </w:r>
      <w:r w:rsidRPr="00BA04B1">
        <w:rPr>
          <w:rFonts w:ascii="Times New Roman" w:hAnsi="Times New Roman" w:cs="Times New Roman"/>
          <w:sz w:val="28"/>
          <w:szCs w:val="28"/>
          <w:lang w:val="uk-UA"/>
        </w:rPr>
        <w:t xml:space="preserve">                                               (2.11)</w:t>
      </w:r>
    </w:p>
    <w:p w14:paraId="11A0059B" w14:textId="77777777" w:rsidR="00AB3D32" w:rsidRDefault="00AB3D32" w:rsidP="00AB3D32">
      <w:pPr>
        <w:spacing w:after="0" w:line="360" w:lineRule="auto"/>
        <w:jc w:val="both"/>
        <w:rPr>
          <w:rFonts w:ascii="Times New Roman" w:hAnsi="Times New Roman" w:cs="Times New Roman"/>
          <w:sz w:val="28"/>
          <w:szCs w:val="28"/>
          <w:lang w:val="uk-UA"/>
        </w:rPr>
      </w:pPr>
      <w:r w:rsidRPr="00BA04B1">
        <w:rPr>
          <w:rFonts w:ascii="Times New Roman" w:hAnsi="Times New Roman" w:cs="Times New Roman"/>
          <w:sz w:val="28"/>
          <w:szCs w:val="28"/>
          <w:lang w:val="uk-UA"/>
        </w:rPr>
        <w:t xml:space="preserve">де </w:t>
      </w:r>
      <w:r w:rsidRPr="00BA04B1">
        <w:rPr>
          <w:position w:val="-14"/>
          <w:lang w:val="uk-UA"/>
        </w:rPr>
        <w:object w:dxaOrig="340" w:dyaOrig="380" w14:anchorId="30BD49CE">
          <v:shape id="_x0000_i1055" type="#_x0000_t75" style="width:17.25pt;height:18.75pt" o:ole="">
            <v:imagedata r:id="rId122" o:title=""/>
          </v:shape>
          <o:OLEObject Type="Embed" ProgID="Equation.DSMT4" ShapeID="_x0000_i1055" DrawAspect="Content" ObjectID="_1679233078" r:id="rId123"/>
        </w:object>
      </w:r>
      <w:r w:rsidRPr="00BA04B1">
        <w:rPr>
          <w:rFonts w:ascii="Times New Roman" w:hAnsi="Times New Roman" w:cs="Times New Roman"/>
          <w:sz w:val="28"/>
          <w:szCs w:val="28"/>
          <w:lang w:val="uk-UA"/>
        </w:rPr>
        <w:t xml:space="preserve"> - питомий збиток від </w:t>
      </w:r>
      <w:proofErr w:type="spellStart"/>
      <w:r w:rsidRPr="00BA04B1">
        <w:rPr>
          <w:rFonts w:ascii="Times New Roman" w:hAnsi="Times New Roman" w:cs="Times New Roman"/>
          <w:sz w:val="28"/>
          <w:szCs w:val="28"/>
          <w:lang w:val="uk-UA"/>
        </w:rPr>
        <w:t>недовідпуск</w:t>
      </w:r>
      <w:proofErr w:type="spellEnd"/>
      <w:r w:rsidRPr="00BA04B1">
        <w:rPr>
          <w:rFonts w:ascii="Times New Roman" w:hAnsi="Times New Roman" w:cs="Times New Roman"/>
          <w:sz w:val="28"/>
          <w:szCs w:val="28"/>
          <w:lang w:val="uk-UA"/>
        </w:rPr>
        <w:t xml:space="preserve"> електроенергії, грн/</w:t>
      </w:r>
      <w:proofErr w:type="spellStart"/>
      <w:r w:rsidRPr="00BA04B1">
        <w:rPr>
          <w:rFonts w:ascii="Times New Roman" w:hAnsi="Times New Roman" w:cs="Times New Roman"/>
          <w:sz w:val="28"/>
          <w:szCs w:val="28"/>
          <w:lang w:val="uk-UA"/>
        </w:rPr>
        <w:t>кВт</w:t>
      </w:r>
      <w:r w:rsidRPr="00BA04B1">
        <w:rPr>
          <w:rFonts w:ascii="Sitka Subheading" w:hAnsi="Sitka Subheading" w:cs="Times New Roman"/>
          <w:sz w:val="28"/>
          <w:szCs w:val="28"/>
          <w:lang w:val="uk-UA"/>
        </w:rPr>
        <w:t>∙</w:t>
      </w:r>
      <w:r w:rsidRPr="00BA04B1">
        <w:rPr>
          <w:rFonts w:ascii="Times New Roman" w:hAnsi="Times New Roman" w:cs="Times New Roman"/>
          <w:sz w:val="28"/>
          <w:szCs w:val="28"/>
          <w:lang w:val="uk-UA"/>
        </w:rPr>
        <w:t>год</w:t>
      </w:r>
      <w:proofErr w:type="spellEnd"/>
      <w:r w:rsidRPr="00BA04B1">
        <w:rPr>
          <w:rFonts w:ascii="Times New Roman" w:hAnsi="Times New Roman" w:cs="Times New Roman"/>
          <w:sz w:val="28"/>
          <w:szCs w:val="28"/>
          <w:lang w:val="uk-UA"/>
        </w:rPr>
        <w:t>.</w:t>
      </w:r>
    </w:p>
    <w:p w14:paraId="4303D5F0"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BA04B1">
        <w:rPr>
          <w:rFonts w:ascii="Times New Roman" w:hAnsi="Times New Roman" w:cs="Times New Roman"/>
          <w:sz w:val="28"/>
          <w:szCs w:val="28"/>
          <w:lang w:val="uk-UA"/>
        </w:rPr>
        <w:t xml:space="preserve">Проілюструємо послідовність виконання обчислень за визначенням математичного очікування шкоди від </w:t>
      </w:r>
      <w:proofErr w:type="spellStart"/>
      <w:r w:rsidRPr="00BA04B1">
        <w:rPr>
          <w:rFonts w:ascii="Times New Roman" w:hAnsi="Times New Roman" w:cs="Times New Roman"/>
          <w:sz w:val="28"/>
          <w:szCs w:val="28"/>
          <w:lang w:val="uk-UA"/>
        </w:rPr>
        <w:t>недовідпуск</w:t>
      </w:r>
      <w:r>
        <w:rPr>
          <w:rFonts w:ascii="Times New Roman" w:hAnsi="Times New Roman" w:cs="Times New Roman"/>
          <w:sz w:val="28"/>
          <w:szCs w:val="28"/>
          <w:lang w:val="uk-UA"/>
        </w:rPr>
        <w:t>у</w:t>
      </w:r>
      <w:proofErr w:type="spellEnd"/>
      <w:r w:rsidRPr="00BA04B1">
        <w:rPr>
          <w:rFonts w:ascii="Times New Roman" w:hAnsi="Times New Roman" w:cs="Times New Roman"/>
          <w:sz w:val="28"/>
          <w:szCs w:val="28"/>
          <w:lang w:val="uk-UA"/>
        </w:rPr>
        <w:t xml:space="preserve"> електроенергії на прикладі ДЕС, що складається з шести агрегатів з номінально</w:t>
      </w:r>
      <w:r>
        <w:rPr>
          <w:rFonts w:ascii="Times New Roman" w:hAnsi="Times New Roman" w:cs="Times New Roman"/>
          <w:sz w:val="28"/>
          <w:szCs w:val="28"/>
          <w:lang w:val="uk-UA"/>
        </w:rPr>
        <w:t>ю</w:t>
      </w:r>
      <w:r w:rsidRPr="00BA04B1">
        <w:rPr>
          <w:rFonts w:ascii="Times New Roman" w:hAnsi="Times New Roman" w:cs="Times New Roman"/>
          <w:sz w:val="28"/>
          <w:szCs w:val="28"/>
          <w:lang w:val="uk-UA"/>
        </w:rPr>
        <w:t xml:space="preserve"> потужністю 500 кВт. Для даних дизель-генераторів коефіцієнт технічного використання </w:t>
      </w:r>
      <w:r w:rsidRPr="00920753">
        <w:rPr>
          <w:position w:val="-12"/>
          <w:lang w:val="uk-UA"/>
        </w:rPr>
        <w:object w:dxaOrig="480" w:dyaOrig="380" w14:anchorId="68C531AF">
          <v:shape id="_x0000_i1056" type="#_x0000_t75" style="width:24pt;height:18.75pt" o:ole="">
            <v:imagedata r:id="rId105" o:title=""/>
          </v:shape>
          <o:OLEObject Type="Embed" ProgID="Equation.DSMT4" ShapeID="_x0000_i1056" DrawAspect="Content" ObjectID="_1679233079" r:id="rId124"/>
        </w:object>
      </w:r>
      <w:r w:rsidRPr="00BA04B1">
        <w:rPr>
          <w:rFonts w:ascii="Times New Roman" w:hAnsi="Times New Roman" w:cs="Times New Roman"/>
          <w:sz w:val="28"/>
          <w:szCs w:val="28"/>
          <w:lang w:val="uk-UA"/>
        </w:rPr>
        <w:t xml:space="preserve"> дорівнює 0,91.</w:t>
      </w:r>
    </w:p>
    <w:p w14:paraId="05332EBC" w14:textId="77777777" w:rsidR="00AB3D32" w:rsidRDefault="00AB3D32" w:rsidP="00AB3D3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2.2 - </w:t>
      </w:r>
      <w:r w:rsidRPr="001D310E">
        <w:rPr>
          <w:rFonts w:ascii="Times New Roman" w:hAnsi="Times New Roman" w:cs="Times New Roman"/>
          <w:sz w:val="28"/>
          <w:szCs w:val="28"/>
          <w:lang w:val="uk-UA"/>
        </w:rPr>
        <w:t>Імовірність знаходження електроагрегатів ДЕС в робочому стані</w:t>
      </w:r>
    </w:p>
    <w:tbl>
      <w:tblPr>
        <w:tblOverlap w:val="never"/>
        <w:tblW w:w="0" w:type="auto"/>
        <w:jc w:val="center"/>
        <w:tblLayout w:type="fixed"/>
        <w:tblCellMar>
          <w:left w:w="10" w:type="dxa"/>
          <w:right w:w="10" w:type="dxa"/>
        </w:tblCellMar>
        <w:tblLook w:val="04A0" w:firstRow="1" w:lastRow="0" w:firstColumn="1" w:lastColumn="0" w:noHBand="0" w:noVBand="1"/>
      </w:tblPr>
      <w:tblGrid>
        <w:gridCol w:w="1218"/>
        <w:gridCol w:w="1255"/>
        <w:gridCol w:w="1233"/>
        <w:gridCol w:w="1229"/>
        <w:gridCol w:w="1233"/>
        <w:gridCol w:w="1233"/>
        <w:gridCol w:w="1233"/>
        <w:gridCol w:w="1250"/>
      </w:tblGrid>
      <w:tr w:rsidR="00AB3D32" w14:paraId="35389C8C" w14:textId="77777777" w:rsidTr="00AB3D32">
        <w:trPr>
          <w:trHeight w:hRule="exact" w:val="545"/>
          <w:jc w:val="center"/>
        </w:trPr>
        <w:tc>
          <w:tcPr>
            <w:tcW w:w="1218" w:type="dxa"/>
            <w:tcBorders>
              <w:top w:val="single" w:sz="4" w:space="0" w:color="auto"/>
              <w:left w:val="single" w:sz="4" w:space="0" w:color="auto"/>
            </w:tcBorders>
            <w:shd w:val="clear" w:color="auto" w:fill="FFFFFF"/>
          </w:tcPr>
          <w:p w14:paraId="17948DE8" w14:textId="77777777" w:rsidR="00AB3D32" w:rsidRDefault="00AB3D32" w:rsidP="00AB3D32">
            <w:pPr>
              <w:pStyle w:val="aa"/>
              <w:ind w:firstLine="0"/>
            </w:pPr>
            <w:r>
              <w:rPr>
                <w:i/>
                <w:iCs/>
                <w:color w:val="000000"/>
              </w:rPr>
              <w:t>i(m)</w:t>
            </w:r>
          </w:p>
        </w:tc>
        <w:tc>
          <w:tcPr>
            <w:tcW w:w="1255" w:type="dxa"/>
            <w:tcBorders>
              <w:top w:val="single" w:sz="4" w:space="0" w:color="auto"/>
              <w:left w:val="single" w:sz="4" w:space="0" w:color="auto"/>
            </w:tcBorders>
            <w:shd w:val="clear" w:color="auto" w:fill="FFFFFF"/>
          </w:tcPr>
          <w:p w14:paraId="3914CC2E" w14:textId="77777777" w:rsidR="00AB3D32" w:rsidRPr="001D310E" w:rsidRDefault="00AB3D32" w:rsidP="00AB3D32">
            <w:pPr>
              <w:pStyle w:val="aa"/>
              <w:ind w:firstLine="0"/>
              <w:jc w:val="center"/>
            </w:pPr>
            <w:r w:rsidRPr="001D310E">
              <w:rPr>
                <w:color w:val="000000"/>
              </w:rPr>
              <w:t>0</w:t>
            </w:r>
          </w:p>
        </w:tc>
        <w:tc>
          <w:tcPr>
            <w:tcW w:w="1233" w:type="dxa"/>
            <w:tcBorders>
              <w:top w:val="single" w:sz="4" w:space="0" w:color="auto"/>
              <w:left w:val="single" w:sz="4" w:space="0" w:color="auto"/>
            </w:tcBorders>
            <w:shd w:val="clear" w:color="auto" w:fill="FFFFFF"/>
          </w:tcPr>
          <w:p w14:paraId="6DE9E4D0" w14:textId="77777777" w:rsidR="00AB3D32" w:rsidRPr="001D310E" w:rsidRDefault="00AB3D32" w:rsidP="00AB3D32">
            <w:pPr>
              <w:pStyle w:val="aa"/>
              <w:ind w:firstLine="0"/>
              <w:jc w:val="center"/>
            </w:pPr>
            <w:r w:rsidRPr="001D310E">
              <w:rPr>
                <w:color w:val="000000"/>
              </w:rPr>
              <w:t>1</w:t>
            </w:r>
          </w:p>
        </w:tc>
        <w:tc>
          <w:tcPr>
            <w:tcW w:w="1229" w:type="dxa"/>
            <w:tcBorders>
              <w:top w:val="single" w:sz="4" w:space="0" w:color="auto"/>
              <w:left w:val="single" w:sz="4" w:space="0" w:color="auto"/>
            </w:tcBorders>
            <w:shd w:val="clear" w:color="auto" w:fill="FFFFFF"/>
          </w:tcPr>
          <w:p w14:paraId="40FBF32D" w14:textId="77777777" w:rsidR="00AB3D32" w:rsidRPr="001D310E" w:rsidRDefault="00AB3D32" w:rsidP="00AB3D32">
            <w:pPr>
              <w:pStyle w:val="aa"/>
              <w:ind w:firstLine="0"/>
              <w:jc w:val="center"/>
            </w:pPr>
            <w:r w:rsidRPr="001D310E">
              <w:rPr>
                <w:color w:val="000000"/>
              </w:rPr>
              <w:t>2</w:t>
            </w:r>
          </w:p>
        </w:tc>
        <w:tc>
          <w:tcPr>
            <w:tcW w:w="1233" w:type="dxa"/>
            <w:tcBorders>
              <w:top w:val="single" w:sz="4" w:space="0" w:color="auto"/>
              <w:left w:val="single" w:sz="4" w:space="0" w:color="auto"/>
            </w:tcBorders>
            <w:shd w:val="clear" w:color="auto" w:fill="FFFFFF"/>
          </w:tcPr>
          <w:p w14:paraId="1CACE9AE" w14:textId="77777777" w:rsidR="00AB3D32" w:rsidRPr="001D310E" w:rsidRDefault="00AB3D32" w:rsidP="00AB3D32">
            <w:pPr>
              <w:pStyle w:val="aa"/>
              <w:ind w:firstLine="0"/>
              <w:jc w:val="center"/>
            </w:pPr>
            <w:r w:rsidRPr="001D310E">
              <w:rPr>
                <w:color w:val="000000"/>
              </w:rPr>
              <w:t>3</w:t>
            </w:r>
          </w:p>
        </w:tc>
        <w:tc>
          <w:tcPr>
            <w:tcW w:w="1233" w:type="dxa"/>
            <w:tcBorders>
              <w:top w:val="single" w:sz="4" w:space="0" w:color="auto"/>
              <w:left w:val="single" w:sz="4" w:space="0" w:color="auto"/>
            </w:tcBorders>
            <w:shd w:val="clear" w:color="auto" w:fill="FFFFFF"/>
          </w:tcPr>
          <w:p w14:paraId="308D7401" w14:textId="77777777" w:rsidR="00AB3D32" w:rsidRPr="001D310E" w:rsidRDefault="00AB3D32" w:rsidP="00AB3D32">
            <w:pPr>
              <w:pStyle w:val="aa"/>
              <w:ind w:firstLine="0"/>
              <w:jc w:val="center"/>
            </w:pPr>
            <w:r w:rsidRPr="001D310E">
              <w:rPr>
                <w:color w:val="000000"/>
              </w:rPr>
              <w:t>4</w:t>
            </w:r>
          </w:p>
        </w:tc>
        <w:tc>
          <w:tcPr>
            <w:tcW w:w="1233" w:type="dxa"/>
            <w:tcBorders>
              <w:top w:val="single" w:sz="4" w:space="0" w:color="auto"/>
              <w:left w:val="single" w:sz="4" w:space="0" w:color="auto"/>
            </w:tcBorders>
            <w:shd w:val="clear" w:color="auto" w:fill="FFFFFF"/>
          </w:tcPr>
          <w:p w14:paraId="3DA82241" w14:textId="77777777" w:rsidR="00AB3D32" w:rsidRPr="001D310E" w:rsidRDefault="00AB3D32" w:rsidP="00AB3D32">
            <w:pPr>
              <w:pStyle w:val="aa"/>
              <w:ind w:firstLine="0"/>
              <w:jc w:val="center"/>
            </w:pPr>
            <w:r w:rsidRPr="001D310E">
              <w:rPr>
                <w:color w:val="000000"/>
              </w:rPr>
              <w:t>5</w:t>
            </w:r>
          </w:p>
        </w:tc>
        <w:tc>
          <w:tcPr>
            <w:tcW w:w="1250" w:type="dxa"/>
            <w:tcBorders>
              <w:top w:val="single" w:sz="4" w:space="0" w:color="auto"/>
              <w:left w:val="single" w:sz="4" w:space="0" w:color="auto"/>
              <w:right w:val="single" w:sz="4" w:space="0" w:color="auto"/>
            </w:tcBorders>
            <w:shd w:val="clear" w:color="auto" w:fill="FFFFFF"/>
          </w:tcPr>
          <w:p w14:paraId="7636F3EC" w14:textId="77777777" w:rsidR="00AB3D32" w:rsidRPr="001D310E" w:rsidRDefault="00AB3D32" w:rsidP="00AB3D32">
            <w:pPr>
              <w:pStyle w:val="aa"/>
              <w:ind w:firstLine="0"/>
              <w:jc w:val="center"/>
            </w:pPr>
            <w:r w:rsidRPr="001D310E">
              <w:rPr>
                <w:color w:val="000000"/>
              </w:rPr>
              <w:t>6</w:t>
            </w:r>
          </w:p>
        </w:tc>
      </w:tr>
      <w:tr w:rsidR="00AB3D32" w14:paraId="379F1153" w14:textId="77777777" w:rsidTr="00AB3D32">
        <w:trPr>
          <w:trHeight w:hRule="exact" w:val="549"/>
          <w:jc w:val="center"/>
        </w:trPr>
        <w:tc>
          <w:tcPr>
            <w:tcW w:w="1218" w:type="dxa"/>
            <w:tcBorders>
              <w:top w:val="single" w:sz="4" w:space="0" w:color="auto"/>
              <w:left w:val="single" w:sz="4" w:space="0" w:color="auto"/>
            </w:tcBorders>
            <w:shd w:val="clear" w:color="auto" w:fill="FFFFFF"/>
          </w:tcPr>
          <w:p w14:paraId="57DA6B6B" w14:textId="77777777" w:rsidR="00AB3D32" w:rsidRDefault="00AB3D32" w:rsidP="00AB3D32">
            <w:pPr>
              <w:pStyle w:val="aa"/>
              <w:ind w:firstLine="0"/>
            </w:pPr>
            <w:r w:rsidRPr="001D310E">
              <w:rPr>
                <w:position w:val="-12"/>
              </w:rPr>
              <w:object w:dxaOrig="320" w:dyaOrig="380" w14:anchorId="700FFC36">
                <v:shape id="_x0000_i1057" type="#_x0000_t75" style="width:15.75pt;height:18.75pt" o:ole="">
                  <v:imagedata r:id="rId125" o:title=""/>
                </v:shape>
                <o:OLEObject Type="Embed" ProgID="Equation.DSMT4" ShapeID="_x0000_i1057" DrawAspect="Content" ObjectID="_1679233080" r:id="rId126"/>
              </w:object>
            </w:r>
            <w:r>
              <w:rPr>
                <w:i/>
                <w:iCs/>
                <w:color w:val="000000"/>
              </w:rPr>
              <w:t>,</w:t>
            </w:r>
            <w:r>
              <w:rPr>
                <w:color w:val="000000"/>
              </w:rPr>
              <w:t xml:space="preserve"> кВт</w:t>
            </w:r>
          </w:p>
        </w:tc>
        <w:tc>
          <w:tcPr>
            <w:tcW w:w="1255" w:type="dxa"/>
            <w:tcBorders>
              <w:top w:val="single" w:sz="4" w:space="0" w:color="auto"/>
              <w:left w:val="single" w:sz="4" w:space="0" w:color="auto"/>
            </w:tcBorders>
            <w:shd w:val="clear" w:color="auto" w:fill="FFFFFF"/>
          </w:tcPr>
          <w:p w14:paraId="7157C96D" w14:textId="77777777" w:rsidR="00AB3D32" w:rsidRPr="001D310E" w:rsidRDefault="00AB3D32" w:rsidP="00AB3D32">
            <w:pPr>
              <w:pStyle w:val="aa"/>
              <w:ind w:firstLine="0"/>
              <w:jc w:val="center"/>
            </w:pPr>
            <w:r w:rsidRPr="001D310E">
              <w:rPr>
                <w:color w:val="000000"/>
              </w:rPr>
              <w:t>0</w:t>
            </w:r>
          </w:p>
        </w:tc>
        <w:tc>
          <w:tcPr>
            <w:tcW w:w="1233" w:type="dxa"/>
            <w:tcBorders>
              <w:top w:val="single" w:sz="4" w:space="0" w:color="auto"/>
              <w:left w:val="single" w:sz="4" w:space="0" w:color="auto"/>
            </w:tcBorders>
            <w:shd w:val="clear" w:color="auto" w:fill="FFFFFF"/>
          </w:tcPr>
          <w:p w14:paraId="4FD74778" w14:textId="77777777" w:rsidR="00AB3D32" w:rsidRPr="001D310E" w:rsidRDefault="00AB3D32" w:rsidP="00AB3D32">
            <w:pPr>
              <w:pStyle w:val="aa"/>
              <w:ind w:firstLine="0"/>
              <w:jc w:val="center"/>
            </w:pPr>
            <w:r w:rsidRPr="001D310E">
              <w:rPr>
                <w:color w:val="000000"/>
              </w:rPr>
              <w:t>500</w:t>
            </w:r>
          </w:p>
        </w:tc>
        <w:tc>
          <w:tcPr>
            <w:tcW w:w="1229" w:type="dxa"/>
            <w:tcBorders>
              <w:top w:val="single" w:sz="4" w:space="0" w:color="auto"/>
              <w:left w:val="single" w:sz="4" w:space="0" w:color="auto"/>
            </w:tcBorders>
            <w:shd w:val="clear" w:color="auto" w:fill="FFFFFF"/>
          </w:tcPr>
          <w:p w14:paraId="10DD9D97" w14:textId="77777777" w:rsidR="00AB3D32" w:rsidRPr="001D310E" w:rsidRDefault="00AB3D32" w:rsidP="00AB3D32">
            <w:pPr>
              <w:pStyle w:val="aa"/>
              <w:ind w:firstLine="0"/>
              <w:jc w:val="center"/>
            </w:pPr>
            <w:r w:rsidRPr="001D310E">
              <w:rPr>
                <w:color w:val="000000"/>
              </w:rPr>
              <w:t>1000</w:t>
            </w:r>
          </w:p>
        </w:tc>
        <w:tc>
          <w:tcPr>
            <w:tcW w:w="1233" w:type="dxa"/>
            <w:tcBorders>
              <w:top w:val="single" w:sz="4" w:space="0" w:color="auto"/>
              <w:left w:val="single" w:sz="4" w:space="0" w:color="auto"/>
            </w:tcBorders>
            <w:shd w:val="clear" w:color="auto" w:fill="FFFFFF"/>
          </w:tcPr>
          <w:p w14:paraId="20F358EA" w14:textId="77777777" w:rsidR="00AB3D32" w:rsidRPr="001D310E" w:rsidRDefault="00AB3D32" w:rsidP="00AB3D32">
            <w:pPr>
              <w:pStyle w:val="aa"/>
              <w:ind w:firstLine="0"/>
              <w:jc w:val="center"/>
            </w:pPr>
            <w:r w:rsidRPr="001D310E">
              <w:rPr>
                <w:color w:val="000000"/>
              </w:rPr>
              <w:t>1500</w:t>
            </w:r>
          </w:p>
        </w:tc>
        <w:tc>
          <w:tcPr>
            <w:tcW w:w="1233" w:type="dxa"/>
            <w:tcBorders>
              <w:top w:val="single" w:sz="4" w:space="0" w:color="auto"/>
              <w:left w:val="single" w:sz="4" w:space="0" w:color="auto"/>
            </w:tcBorders>
            <w:shd w:val="clear" w:color="auto" w:fill="FFFFFF"/>
          </w:tcPr>
          <w:p w14:paraId="32A6BF2F" w14:textId="77777777" w:rsidR="00AB3D32" w:rsidRPr="001D310E" w:rsidRDefault="00AB3D32" w:rsidP="00AB3D32">
            <w:pPr>
              <w:pStyle w:val="aa"/>
              <w:ind w:firstLine="0"/>
              <w:jc w:val="center"/>
            </w:pPr>
            <w:r w:rsidRPr="001D310E">
              <w:rPr>
                <w:color w:val="000000"/>
              </w:rPr>
              <w:t>2000</w:t>
            </w:r>
          </w:p>
        </w:tc>
        <w:tc>
          <w:tcPr>
            <w:tcW w:w="1233" w:type="dxa"/>
            <w:tcBorders>
              <w:top w:val="single" w:sz="4" w:space="0" w:color="auto"/>
              <w:left w:val="single" w:sz="4" w:space="0" w:color="auto"/>
            </w:tcBorders>
            <w:shd w:val="clear" w:color="auto" w:fill="FFFFFF"/>
          </w:tcPr>
          <w:p w14:paraId="42012E10" w14:textId="77777777" w:rsidR="00AB3D32" w:rsidRPr="001D310E" w:rsidRDefault="00AB3D32" w:rsidP="00AB3D32">
            <w:pPr>
              <w:pStyle w:val="aa"/>
              <w:ind w:firstLine="0"/>
              <w:jc w:val="center"/>
            </w:pPr>
            <w:r w:rsidRPr="001D310E">
              <w:rPr>
                <w:color w:val="000000"/>
              </w:rPr>
              <w:t>2500</w:t>
            </w:r>
          </w:p>
        </w:tc>
        <w:tc>
          <w:tcPr>
            <w:tcW w:w="1250" w:type="dxa"/>
            <w:tcBorders>
              <w:top w:val="single" w:sz="4" w:space="0" w:color="auto"/>
              <w:left w:val="single" w:sz="4" w:space="0" w:color="auto"/>
              <w:right w:val="single" w:sz="4" w:space="0" w:color="auto"/>
            </w:tcBorders>
            <w:shd w:val="clear" w:color="auto" w:fill="FFFFFF"/>
          </w:tcPr>
          <w:p w14:paraId="4250FA4C" w14:textId="77777777" w:rsidR="00AB3D32" w:rsidRPr="001D310E" w:rsidRDefault="00AB3D32" w:rsidP="00AB3D32">
            <w:pPr>
              <w:pStyle w:val="aa"/>
              <w:ind w:firstLine="0"/>
              <w:jc w:val="center"/>
            </w:pPr>
            <w:r w:rsidRPr="001D310E">
              <w:rPr>
                <w:color w:val="000000"/>
              </w:rPr>
              <w:t>3000</w:t>
            </w:r>
          </w:p>
        </w:tc>
      </w:tr>
      <w:tr w:rsidR="00AB3D32" w14:paraId="622CE2ED" w14:textId="77777777" w:rsidTr="00AB3D32">
        <w:trPr>
          <w:trHeight w:hRule="exact" w:val="549"/>
          <w:jc w:val="center"/>
        </w:trPr>
        <w:tc>
          <w:tcPr>
            <w:tcW w:w="1218" w:type="dxa"/>
            <w:tcBorders>
              <w:top w:val="single" w:sz="4" w:space="0" w:color="auto"/>
              <w:left w:val="single" w:sz="4" w:space="0" w:color="auto"/>
              <w:bottom w:val="single" w:sz="4" w:space="0" w:color="auto"/>
            </w:tcBorders>
            <w:shd w:val="clear" w:color="auto" w:fill="FFFFFF"/>
          </w:tcPr>
          <w:p w14:paraId="6C685D37" w14:textId="77777777" w:rsidR="00AB3D32" w:rsidRDefault="00AB3D32" w:rsidP="00AB3D32">
            <w:pPr>
              <w:pStyle w:val="aa"/>
              <w:ind w:firstLine="0"/>
            </w:pPr>
            <w:r w:rsidRPr="009C6B68">
              <w:rPr>
                <w:position w:val="-12"/>
              </w:rPr>
              <w:object w:dxaOrig="480" w:dyaOrig="440" w14:anchorId="304B8433">
                <v:shape id="_x0000_i1058" type="#_x0000_t75" style="width:24pt;height:21.75pt" o:ole="">
                  <v:imagedata r:id="rId127" o:title=""/>
                </v:shape>
                <o:OLEObject Type="Embed" ProgID="Equation.DSMT4" ShapeID="_x0000_i1058" DrawAspect="Content" ObjectID="_1679233081" r:id="rId128"/>
              </w:object>
            </w:r>
          </w:p>
        </w:tc>
        <w:tc>
          <w:tcPr>
            <w:tcW w:w="1255" w:type="dxa"/>
            <w:tcBorders>
              <w:top w:val="single" w:sz="4" w:space="0" w:color="auto"/>
              <w:left w:val="single" w:sz="4" w:space="0" w:color="auto"/>
              <w:bottom w:val="single" w:sz="4" w:space="0" w:color="auto"/>
            </w:tcBorders>
            <w:shd w:val="clear" w:color="auto" w:fill="FFFFFF"/>
          </w:tcPr>
          <w:p w14:paraId="7ACCEC6E" w14:textId="77777777" w:rsidR="00AB3D32" w:rsidRPr="001D310E" w:rsidRDefault="00AB3D32" w:rsidP="00AB3D32">
            <w:pPr>
              <w:pStyle w:val="aa"/>
              <w:ind w:firstLine="0"/>
              <w:jc w:val="center"/>
            </w:pPr>
            <w:r w:rsidRPr="001D310E">
              <w:rPr>
                <w:color w:val="000000"/>
              </w:rPr>
              <w:t>5,3∙10</w:t>
            </w:r>
            <w:r w:rsidRPr="001D310E">
              <w:rPr>
                <w:color w:val="000000"/>
                <w:vertAlign w:val="superscript"/>
              </w:rPr>
              <w:t>-7</w:t>
            </w:r>
          </w:p>
        </w:tc>
        <w:tc>
          <w:tcPr>
            <w:tcW w:w="1233" w:type="dxa"/>
            <w:tcBorders>
              <w:top w:val="single" w:sz="4" w:space="0" w:color="auto"/>
              <w:left w:val="single" w:sz="4" w:space="0" w:color="auto"/>
              <w:bottom w:val="single" w:sz="4" w:space="0" w:color="auto"/>
            </w:tcBorders>
            <w:shd w:val="clear" w:color="auto" w:fill="FFFFFF"/>
          </w:tcPr>
          <w:p w14:paraId="22973611" w14:textId="77777777" w:rsidR="00AB3D32" w:rsidRPr="001D310E" w:rsidRDefault="00AB3D32" w:rsidP="00AB3D32">
            <w:pPr>
              <w:pStyle w:val="aa"/>
              <w:ind w:firstLine="0"/>
              <w:jc w:val="center"/>
            </w:pPr>
            <w:r w:rsidRPr="001D310E">
              <w:rPr>
                <w:color w:val="000000"/>
              </w:rPr>
              <w:t>3,2∙10</w:t>
            </w:r>
            <w:r w:rsidRPr="001D310E">
              <w:rPr>
                <w:color w:val="000000"/>
                <w:vertAlign w:val="superscript"/>
              </w:rPr>
              <w:t>-5</w:t>
            </w:r>
          </w:p>
        </w:tc>
        <w:tc>
          <w:tcPr>
            <w:tcW w:w="1229" w:type="dxa"/>
            <w:tcBorders>
              <w:top w:val="single" w:sz="4" w:space="0" w:color="auto"/>
              <w:left w:val="single" w:sz="4" w:space="0" w:color="auto"/>
              <w:bottom w:val="single" w:sz="4" w:space="0" w:color="auto"/>
            </w:tcBorders>
            <w:shd w:val="clear" w:color="auto" w:fill="FFFFFF"/>
          </w:tcPr>
          <w:p w14:paraId="1E01F8A1" w14:textId="77777777" w:rsidR="00AB3D32" w:rsidRPr="001D310E" w:rsidRDefault="00AB3D32" w:rsidP="00AB3D32">
            <w:pPr>
              <w:pStyle w:val="aa"/>
              <w:ind w:firstLine="0"/>
              <w:jc w:val="center"/>
            </w:pPr>
            <w:r w:rsidRPr="001D310E">
              <w:rPr>
                <w:color w:val="000000"/>
              </w:rPr>
              <w:t>0,00081</w:t>
            </w:r>
          </w:p>
        </w:tc>
        <w:tc>
          <w:tcPr>
            <w:tcW w:w="1233" w:type="dxa"/>
            <w:tcBorders>
              <w:top w:val="single" w:sz="4" w:space="0" w:color="auto"/>
              <w:left w:val="single" w:sz="4" w:space="0" w:color="auto"/>
              <w:bottom w:val="single" w:sz="4" w:space="0" w:color="auto"/>
            </w:tcBorders>
            <w:shd w:val="clear" w:color="auto" w:fill="FFFFFF"/>
          </w:tcPr>
          <w:p w14:paraId="4CABF2C8" w14:textId="77777777" w:rsidR="00AB3D32" w:rsidRPr="001D310E" w:rsidRDefault="00AB3D32" w:rsidP="00AB3D32">
            <w:pPr>
              <w:pStyle w:val="aa"/>
              <w:ind w:firstLine="0"/>
              <w:jc w:val="center"/>
            </w:pPr>
            <w:r w:rsidRPr="001D310E">
              <w:rPr>
                <w:color w:val="000000"/>
              </w:rPr>
              <w:t>0,01099</w:t>
            </w:r>
          </w:p>
        </w:tc>
        <w:tc>
          <w:tcPr>
            <w:tcW w:w="1233" w:type="dxa"/>
            <w:tcBorders>
              <w:top w:val="single" w:sz="4" w:space="0" w:color="auto"/>
              <w:left w:val="single" w:sz="4" w:space="0" w:color="auto"/>
              <w:bottom w:val="single" w:sz="4" w:space="0" w:color="auto"/>
            </w:tcBorders>
            <w:shd w:val="clear" w:color="auto" w:fill="FFFFFF"/>
          </w:tcPr>
          <w:p w14:paraId="7B8DC8A1" w14:textId="77777777" w:rsidR="00AB3D32" w:rsidRPr="001D310E" w:rsidRDefault="00AB3D32" w:rsidP="00AB3D32">
            <w:pPr>
              <w:pStyle w:val="aa"/>
              <w:ind w:firstLine="0"/>
              <w:jc w:val="center"/>
            </w:pPr>
            <w:r w:rsidRPr="001D310E">
              <w:rPr>
                <w:color w:val="000000"/>
              </w:rPr>
              <w:t>0,08332</w:t>
            </w:r>
          </w:p>
        </w:tc>
        <w:tc>
          <w:tcPr>
            <w:tcW w:w="1233" w:type="dxa"/>
            <w:tcBorders>
              <w:top w:val="single" w:sz="4" w:space="0" w:color="auto"/>
              <w:left w:val="single" w:sz="4" w:space="0" w:color="auto"/>
              <w:bottom w:val="single" w:sz="4" w:space="0" w:color="auto"/>
            </w:tcBorders>
            <w:shd w:val="clear" w:color="auto" w:fill="FFFFFF"/>
          </w:tcPr>
          <w:p w14:paraId="0956D0DD" w14:textId="77777777" w:rsidR="00AB3D32" w:rsidRPr="001D310E" w:rsidRDefault="00AB3D32" w:rsidP="00AB3D32">
            <w:pPr>
              <w:pStyle w:val="aa"/>
              <w:ind w:firstLine="0"/>
              <w:jc w:val="center"/>
            </w:pPr>
            <w:r w:rsidRPr="001D310E">
              <w:rPr>
                <w:color w:val="000000"/>
              </w:rPr>
              <w:t>0,33698</w:t>
            </w:r>
          </w:p>
        </w:tc>
        <w:tc>
          <w:tcPr>
            <w:tcW w:w="1250" w:type="dxa"/>
            <w:tcBorders>
              <w:top w:val="single" w:sz="4" w:space="0" w:color="auto"/>
              <w:left w:val="single" w:sz="4" w:space="0" w:color="auto"/>
              <w:bottom w:val="single" w:sz="4" w:space="0" w:color="auto"/>
              <w:right w:val="single" w:sz="4" w:space="0" w:color="auto"/>
            </w:tcBorders>
            <w:shd w:val="clear" w:color="auto" w:fill="FFFFFF"/>
          </w:tcPr>
          <w:p w14:paraId="629751E0" w14:textId="77777777" w:rsidR="00AB3D32" w:rsidRPr="001D310E" w:rsidRDefault="00AB3D32" w:rsidP="00AB3D32">
            <w:pPr>
              <w:pStyle w:val="aa"/>
              <w:ind w:firstLine="0"/>
              <w:jc w:val="center"/>
            </w:pPr>
            <w:r w:rsidRPr="001D310E">
              <w:rPr>
                <w:color w:val="000000"/>
              </w:rPr>
              <w:t>0,56787</w:t>
            </w:r>
          </w:p>
        </w:tc>
      </w:tr>
    </w:tbl>
    <w:p w14:paraId="6F0A9528" w14:textId="77777777" w:rsidR="00AB3D32" w:rsidRDefault="00AB3D32" w:rsidP="00AB3D32">
      <w:pPr>
        <w:spacing w:after="0" w:line="240" w:lineRule="auto"/>
        <w:jc w:val="both"/>
        <w:rPr>
          <w:rFonts w:ascii="Times New Roman" w:hAnsi="Times New Roman" w:cs="Times New Roman"/>
          <w:sz w:val="28"/>
          <w:szCs w:val="28"/>
          <w:lang w:val="uk-UA"/>
        </w:rPr>
      </w:pPr>
    </w:p>
    <w:p w14:paraId="0409116D"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1D310E">
        <w:rPr>
          <w:rFonts w:ascii="Times New Roman" w:hAnsi="Times New Roman" w:cs="Times New Roman"/>
          <w:sz w:val="28"/>
          <w:szCs w:val="28"/>
          <w:lang w:val="uk-UA"/>
        </w:rPr>
        <w:t xml:space="preserve">У зарубіжній практиці питома величина збитку від раптових обмежень приймається в діапазоні 2:4.5 $/кВт-год. У розрахунках економічної ефективності вартість збитку від аварійних обмежень до її офіційного встановлення Урядом </w:t>
      </w:r>
      <w:r>
        <w:rPr>
          <w:rFonts w:ascii="Times New Roman" w:hAnsi="Times New Roman" w:cs="Times New Roman"/>
          <w:sz w:val="28"/>
          <w:szCs w:val="28"/>
          <w:lang w:val="uk-UA"/>
        </w:rPr>
        <w:t>України</w:t>
      </w:r>
      <w:r w:rsidRPr="001D310E">
        <w:rPr>
          <w:rFonts w:ascii="Times New Roman" w:hAnsi="Times New Roman" w:cs="Times New Roman"/>
          <w:sz w:val="28"/>
          <w:szCs w:val="28"/>
          <w:lang w:val="uk-UA"/>
        </w:rPr>
        <w:t xml:space="preserve"> рекомендується оцінювати виходячи із зарубіжного досвіду компенсації збитку споживачам в розмірі </w:t>
      </w:r>
      <w:r>
        <w:rPr>
          <w:rFonts w:ascii="Times New Roman" w:hAnsi="Times New Roman" w:cs="Times New Roman"/>
          <w:sz w:val="28"/>
          <w:szCs w:val="28"/>
          <w:lang w:val="uk-UA"/>
        </w:rPr>
        <w:t>1</w:t>
      </w:r>
      <w:r w:rsidRPr="001D310E">
        <w:rPr>
          <w:rFonts w:ascii="Times New Roman" w:hAnsi="Times New Roman" w:cs="Times New Roman"/>
          <w:sz w:val="28"/>
          <w:szCs w:val="28"/>
          <w:lang w:val="uk-UA"/>
        </w:rPr>
        <w:t>0:</w:t>
      </w:r>
      <w:r>
        <w:rPr>
          <w:rFonts w:ascii="Times New Roman" w:hAnsi="Times New Roman" w:cs="Times New Roman"/>
          <w:sz w:val="28"/>
          <w:szCs w:val="28"/>
          <w:lang w:val="uk-UA"/>
        </w:rPr>
        <w:t>35</w:t>
      </w:r>
      <w:r w:rsidRPr="001D310E">
        <w:rPr>
          <w:rFonts w:ascii="Times New Roman" w:hAnsi="Times New Roman" w:cs="Times New Roman"/>
          <w:sz w:val="28"/>
          <w:szCs w:val="28"/>
          <w:lang w:val="uk-UA"/>
        </w:rPr>
        <w:t xml:space="preserve"> </w:t>
      </w:r>
      <w:r>
        <w:rPr>
          <w:rFonts w:ascii="Times New Roman" w:hAnsi="Times New Roman" w:cs="Times New Roman"/>
          <w:sz w:val="28"/>
          <w:szCs w:val="28"/>
          <w:lang w:val="uk-UA"/>
        </w:rPr>
        <w:t>грн</w:t>
      </w:r>
      <w:r w:rsidRPr="001D310E">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к</w:t>
      </w:r>
      <w:r w:rsidRPr="001D310E">
        <w:rPr>
          <w:rFonts w:ascii="Times New Roman" w:hAnsi="Times New Roman" w:cs="Times New Roman"/>
          <w:sz w:val="28"/>
          <w:szCs w:val="28"/>
          <w:lang w:val="uk-UA"/>
        </w:rPr>
        <w:t>Вт</w:t>
      </w:r>
      <w:r>
        <w:rPr>
          <w:rFonts w:ascii="Sitka Subheading" w:hAnsi="Sitka Subheading" w:cs="Times New Roman"/>
          <w:sz w:val="28"/>
          <w:szCs w:val="28"/>
          <w:lang w:val="uk-UA"/>
        </w:rPr>
        <w:t>∙</w:t>
      </w:r>
      <w:r w:rsidRPr="001D310E">
        <w:rPr>
          <w:rFonts w:ascii="Times New Roman" w:hAnsi="Times New Roman" w:cs="Times New Roman"/>
          <w:sz w:val="28"/>
          <w:szCs w:val="28"/>
          <w:lang w:val="uk-UA"/>
        </w:rPr>
        <w:t>год</w:t>
      </w:r>
      <w:proofErr w:type="spellEnd"/>
      <w:r w:rsidRPr="001D310E">
        <w:rPr>
          <w:rFonts w:ascii="Times New Roman" w:hAnsi="Times New Roman" w:cs="Times New Roman"/>
          <w:sz w:val="28"/>
          <w:szCs w:val="28"/>
          <w:lang w:val="uk-UA"/>
        </w:rPr>
        <w:t xml:space="preserve"> [</w:t>
      </w:r>
      <w:r>
        <w:rPr>
          <w:rFonts w:ascii="Times New Roman" w:hAnsi="Times New Roman" w:cs="Times New Roman"/>
          <w:sz w:val="28"/>
          <w:szCs w:val="28"/>
          <w:lang w:val="uk-UA"/>
        </w:rPr>
        <w:t>23</w:t>
      </w:r>
      <w:r w:rsidRPr="001D310E">
        <w:rPr>
          <w:rFonts w:ascii="Times New Roman" w:hAnsi="Times New Roman" w:cs="Times New Roman"/>
          <w:sz w:val="28"/>
          <w:szCs w:val="28"/>
          <w:lang w:val="uk-UA"/>
        </w:rPr>
        <w:t>]. Ці дані є усередненими і можуть використовуватися для орієнтовної оцінки збитку на випадок аварійних перерв електропостачання в мережі з різним складом споживачів.</w:t>
      </w:r>
    </w:p>
    <w:p w14:paraId="6AEE39AB"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1D310E">
        <w:rPr>
          <w:rFonts w:ascii="Times New Roman" w:hAnsi="Times New Roman" w:cs="Times New Roman"/>
          <w:sz w:val="28"/>
          <w:szCs w:val="28"/>
          <w:lang w:val="uk-UA"/>
        </w:rPr>
        <w:lastRenderedPageBreak/>
        <w:t xml:space="preserve">Для визначення питомої величини збитку можна також скористатися статистичними даними про </w:t>
      </w:r>
      <w:r>
        <w:rPr>
          <w:rFonts w:ascii="Times New Roman" w:hAnsi="Times New Roman" w:cs="Times New Roman"/>
          <w:sz w:val="28"/>
          <w:szCs w:val="28"/>
          <w:lang w:val="uk-UA"/>
        </w:rPr>
        <w:t>збитки</w:t>
      </w:r>
      <w:r w:rsidRPr="001D310E">
        <w:rPr>
          <w:rFonts w:ascii="Times New Roman" w:hAnsi="Times New Roman" w:cs="Times New Roman"/>
          <w:sz w:val="28"/>
          <w:szCs w:val="28"/>
          <w:lang w:val="uk-UA"/>
        </w:rPr>
        <w:t>, отриманими у споживача. Знайдемо значення коефіцієнта вимушеного простою:</w:t>
      </w:r>
    </w:p>
    <w:p w14:paraId="5027425E" w14:textId="77777777" w:rsidR="00AB3D32" w:rsidRDefault="00AB3D32" w:rsidP="00AB3D32">
      <w:pPr>
        <w:spacing w:after="0" w:line="360" w:lineRule="auto"/>
        <w:ind w:firstLine="709"/>
        <w:jc w:val="center"/>
        <w:rPr>
          <w:rFonts w:ascii="Times New Roman" w:hAnsi="Times New Roman" w:cs="Times New Roman"/>
          <w:sz w:val="28"/>
          <w:szCs w:val="28"/>
          <w:lang w:val="uk-UA"/>
        </w:rPr>
      </w:pPr>
      <w:r w:rsidRPr="00AC56BF">
        <w:rPr>
          <w:rFonts w:ascii="Times New Roman" w:hAnsi="Times New Roman" w:cs="Times New Roman"/>
          <w:position w:val="-12"/>
          <w:sz w:val="28"/>
          <w:szCs w:val="28"/>
          <w:lang w:val="uk-UA"/>
        </w:rPr>
        <w:object w:dxaOrig="3400" w:dyaOrig="380" w14:anchorId="5C1B779C">
          <v:shape id="_x0000_i1059" type="#_x0000_t75" style="width:169.5pt;height:18.75pt" o:ole="">
            <v:imagedata r:id="rId129" o:title=""/>
          </v:shape>
          <o:OLEObject Type="Embed" ProgID="Equation.DSMT4" ShapeID="_x0000_i1059" DrawAspect="Content" ObjectID="_1679233082" r:id="rId130"/>
        </w:object>
      </w:r>
    </w:p>
    <w:p w14:paraId="0D29E3B2" w14:textId="77777777" w:rsidR="00AB3D32" w:rsidRDefault="00AB3D32" w:rsidP="00AB3D32">
      <w:pPr>
        <w:spacing w:after="0" w:line="360" w:lineRule="auto"/>
        <w:ind w:firstLine="709"/>
        <w:jc w:val="center"/>
        <w:rPr>
          <w:rFonts w:ascii="Times New Roman" w:hAnsi="Times New Roman" w:cs="Times New Roman"/>
          <w:sz w:val="28"/>
          <w:szCs w:val="28"/>
          <w:lang w:val="uk-UA"/>
        </w:rPr>
      </w:pPr>
      <w:r w:rsidRPr="00AC56BF">
        <w:rPr>
          <w:rFonts w:ascii="Times New Roman" w:hAnsi="Times New Roman" w:cs="Times New Roman"/>
          <w:position w:val="-12"/>
          <w:sz w:val="28"/>
          <w:szCs w:val="28"/>
          <w:lang w:val="uk-UA"/>
        </w:rPr>
        <w:object w:dxaOrig="1140" w:dyaOrig="380" w14:anchorId="24C888C5">
          <v:shape id="_x0000_i1060" type="#_x0000_t75" style="width:56.25pt;height:18.75pt" o:ole="">
            <v:imagedata r:id="rId131" o:title=""/>
          </v:shape>
          <o:OLEObject Type="Embed" ProgID="Equation.DSMT4" ShapeID="_x0000_i1060" DrawAspect="Content" ObjectID="_1679233083" r:id="rId132"/>
        </w:object>
      </w:r>
    </w:p>
    <w:p w14:paraId="1B10EB73"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AC56BF">
        <w:rPr>
          <w:rFonts w:ascii="Times New Roman" w:hAnsi="Times New Roman" w:cs="Times New Roman"/>
          <w:sz w:val="28"/>
          <w:szCs w:val="28"/>
          <w:lang w:val="uk-UA"/>
        </w:rPr>
        <w:t>Результати розрахунку коефіцієнта готовності представлені в табл.</w:t>
      </w:r>
      <w:r>
        <w:rPr>
          <w:rFonts w:ascii="Times New Roman" w:hAnsi="Times New Roman" w:cs="Times New Roman"/>
          <w:sz w:val="28"/>
          <w:szCs w:val="28"/>
          <w:lang w:val="uk-UA"/>
        </w:rPr>
        <w:t>2.</w:t>
      </w:r>
      <w:r w:rsidRPr="00AC56BF">
        <w:rPr>
          <w:rFonts w:ascii="Times New Roman" w:hAnsi="Times New Roman" w:cs="Times New Roman"/>
          <w:sz w:val="28"/>
          <w:szCs w:val="28"/>
          <w:lang w:val="uk-UA"/>
        </w:rPr>
        <w:t>2. Загальна кількість можливих станів системи дорівнює семи</w:t>
      </w:r>
      <w:r>
        <w:rPr>
          <w:rFonts w:ascii="Times New Roman" w:hAnsi="Times New Roman" w:cs="Times New Roman"/>
          <w:sz w:val="28"/>
          <w:szCs w:val="28"/>
          <w:lang w:val="uk-UA"/>
        </w:rPr>
        <w:t>:</w:t>
      </w:r>
    </w:p>
    <w:p w14:paraId="73254EB3" w14:textId="77777777" w:rsidR="00AB3D32" w:rsidRDefault="00AB3D32" w:rsidP="00AB3D32">
      <w:pPr>
        <w:spacing w:after="0" w:line="360" w:lineRule="auto"/>
        <w:ind w:firstLine="709"/>
        <w:jc w:val="center"/>
        <w:rPr>
          <w:rFonts w:ascii="Times New Roman" w:hAnsi="Times New Roman" w:cs="Times New Roman"/>
          <w:sz w:val="28"/>
          <w:szCs w:val="28"/>
          <w:lang w:val="uk-UA"/>
        </w:rPr>
      </w:pPr>
      <w:r w:rsidRPr="00AC56BF">
        <w:rPr>
          <w:rFonts w:ascii="Times New Roman" w:hAnsi="Times New Roman" w:cs="Times New Roman"/>
          <w:position w:val="-10"/>
          <w:sz w:val="28"/>
          <w:szCs w:val="28"/>
          <w:lang w:val="uk-UA"/>
        </w:rPr>
        <w:object w:dxaOrig="980" w:dyaOrig="360" w14:anchorId="3C33B307">
          <v:shape id="_x0000_i1061" type="#_x0000_t75" style="width:48.75pt;height:18.75pt" o:ole="">
            <v:imagedata r:id="rId133" o:title=""/>
          </v:shape>
          <o:OLEObject Type="Embed" ProgID="Equation.DSMT4" ShapeID="_x0000_i1061" DrawAspect="Content" ObjectID="_1679233084" r:id="rId134"/>
        </w:object>
      </w:r>
    </w:p>
    <w:p w14:paraId="79492482" w14:textId="77777777" w:rsidR="00AB3D32" w:rsidRPr="007C7D27" w:rsidRDefault="00AB3D32" w:rsidP="00AB3D32">
      <w:pPr>
        <w:spacing w:after="0" w:line="360" w:lineRule="auto"/>
        <w:ind w:firstLine="709"/>
        <w:jc w:val="both"/>
        <w:rPr>
          <w:rFonts w:ascii="Times New Roman" w:hAnsi="Times New Roman" w:cs="Times New Roman"/>
          <w:sz w:val="28"/>
          <w:szCs w:val="28"/>
          <w:lang w:val="uk-UA"/>
        </w:rPr>
      </w:pPr>
      <w:r w:rsidRPr="00AC56BF">
        <w:rPr>
          <w:rFonts w:ascii="Times New Roman" w:hAnsi="Times New Roman" w:cs="Times New Roman"/>
          <w:sz w:val="28"/>
          <w:szCs w:val="28"/>
          <w:lang w:val="uk-UA"/>
        </w:rPr>
        <w:t>Кожн</w:t>
      </w:r>
      <w:r>
        <w:rPr>
          <w:rFonts w:ascii="Times New Roman" w:hAnsi="Times New Roman" w:cs="Times New Roman"/>
          <w:sz w:val="28"/>
          <w:szCs w:val="28"/>
          <w:lang w:val="uk-UA"/>
        </w:rPr>
        <w:t>ий</w:t>
      </w:r>
      <w:r w:rsidRPr="00AC56BF">
        <w:rPr>
          <w:rFonts w:ascii="Times New Roman" w:hAnsi="Times New Roman" w:cs="Times New Roman"/>
          <w:sz w:val="28"/>
          <w:szCs w:val="28"/>
          <w:lang w:val="uk-UA"/>
        </w:rPr>
        <w:t xml:space="preserve"> стан </w:t>
      </w:r>
      <w:r w:rsidRPr="007C7D27">
        <w:rPr>
          <w:rFonts w:ascii="Times New Roman" w:hAnsi="Times New Roman" w:cs="Times New Roman"/>
          <w:sz w:val="28"/>
          <w:szCs w:val="28"/>
          <w:lang w:val="uk-UA"/>
        </w:rPr>
        <w:t xml:space="preserve">характеризується певною величиною розташовується потужності. Добовий графік навантаження, представлений на рис.2.23, має 16 ступенів, тривалістю по 1,5 години кожна ( </w:t>
      </w:r>
      <w:r w:rsidRPr="007C7D27">
        <w:rPr>
          <w:rFonts w:ascii="Times New Roman" w:hAnsi="Times New Roman" w:cs="Times New Roman"/>
          <w:i/>
          <w:sz w:val="28"/>
          <w:szCs w:val="28"/>
          <w:lang w:val="uk-UA"/>
        </w:rPr>
        <w:t>j</w:t>
      </w:r>
      <w:r w:rsidRPr="007C7D27">
        <w:rPr>
          <w:rFonts w:ascii="Times New Roman" w:hAnsi="Times New Roman" w:cs="Times New Roman"/>
          <w:sz w:val="28"/>
          <w:szCs w:val="28"/>
          <w:lang w:val="uk-UA"/>
        </w:rPr>
        <w:t xml:space="preserve"> = 16). Імовірність роботи ДЕС на кожну сходинку графіка визначимо по (2.7):</w:t>
      </w:r>
    </w:p>
    <w:p w14:paraId="060A7642" w14:textId="77777777" w:rsidR="00AB3D32" w:rsidRPr="007C7D27" w:rsidRDefault="00AB3D32" w:rsidP="00AB3D32">
      <w:pPr>
        <w:spacing w:after="0" w:line="360" w:lineRule="auto"/>
        <w:ind w:firstLine="709"/>
        <w:jc w:val="center"/>
        <w:rPr>
          <w:rFonts w:ascii="Times New Roman" w:hAnsi="Times New Roman" w:cs="Times New Roman"/>
          <w:sz w:val="28"/>
          <w:szCs w:val="28"/>
          <w:lang w:val="uk-UA"/>
        </w:rPr>
      </w:pPr>
      <w:r w:rsidRPr="007C7D27">
        <w:rPr>
          <w:rFonts w:ascii="Times New Roman" w:hAnsi="Times New Roman" w:cs="Times New Roman"/>
          <w:position w:val="-24"/>
          <w:sz w:val="28"/>
          <w:szCs w:val="28"/>
          <w:lang w:val="uk-UA"/>
        </w:rPr>
        <w:object w:dxaOrig="2680" w:dyaOrig="720" w14:anchorId="2667D5A2">
          <v:shape id="_x0000_i1062" type="#_x0000_t75" style="width:134.25pt;height:36.75pt" o:ole="">
            <v:imagedata r:id="rId135" o:title=""/>
          </v:shape>
          <o:OLEObject Type="Embed" ProgID="Equation.DSMT4" ShapeID="_x0000_i1062" DrawAspect="Content" ObjectID="_1679233085" r:id="rId136"/>
        </w:object>
      </w:r>
    </w:p>
    <w:p w14:paraId="5A676C29"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7C7D27">
        <w:rPr>
          <w:rFonts w:ascii="Times New Roman" w:hAnsi="Times New Roman" w:cs="Times New Roman"/>
          <w:sz w:val="28"/>
          <w:szCs w:val="28"/>
          <w:lang w:val="uk-UA"/>
        </w:rPr>
        <w:t xml:space="preserve">Ряд </w:t>
      </w:r>
      <w:proofErr w:type="spellStart"/>
      <w:r w:rsidRPr="007C7D27">
        <w:rPr>
          <w:rFonts w:ascii="Times New Roman" w:hAnsi="Times New Roman" w:cs="Times New Roman"/>
          <w:sz w:val="28"/>
          <w:szCs w:val="28"/>
          <w:lang w:val="uk-UA"/>
        </w:rPr>
        <w:t>потужностей</w:t>
      </w:r>
      <w:proofErr w:type="spellEnd"/>
      <w:r w:rsidRPr="007C7D27">
        <w:rPr>
          <w:rFonts w:ascii="Times New Roman" w:hAnsi="Times New Roman" w:cs="Times New Roman"/>
          <w:sz w:val="28"/>
          <w:szCs w:val="28"/>
          <w:lang w:val="uk-UA"/>
        </w:rPr>
        <w:t xml:space="preserve"> навантаження представлений в таблиці </w:t>
      </w:r>
      <w:r>
        <w:rPr>
          <w:rFonts w:ascii="Times New Roman" w:hAnsi="Times New Roman" w:cs="Times New Roman"/>
          <w:sz w:val="28"/>
          <w:szCs w:val="28"/>
          <w:lang w:val="uk-UA"/>
        </w:rPr>
        <w:t>2.</w:t>
      </w:r>
      <w:r w:rsidRPr="007C7D27">
        <w:rPr>
          <w:rFonts w:ascii="Times New Roman" w:hAnsi="Times New Roman" w:cs="Times New Roman"/>
          <w:sz w:val="28"/>
          <w:szCs w:val="28"/>
          <w:lang w:val="uk-UA"/>
        </w:rPr>
        <w:t>3.</w:t>
      </w:r>
    </w:p>
    <w:p w14:paraId="4CAD44D9" w14:textId="77777777" w:rsidR="00AB3D32" w:rsidRDefault="00AB3D32" w:rsidP="00AB3D3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2.3 - </w:t>
      </w:r>
      <w:r w:rsidRPr="007C7D27">
        <w:rPr>
          <w:rFonts w:ascii="Times New Roman" w:hAnsi="Times New Roman" w:cs="Times New Roman"/>
          <w:sz w:val="28"/>
          <w:szCs w:val="28"/>
          <w:lang w:val="uk-UA"/>
        </w:rPr>
        <w:t>Імовірність роботи ДЕС на навантаження споживача</w:t>
      </w:r>
    </w:p>
    <w:tbl>
      <w:tblPr>
        <w:tblOverlap w:val="never"/>
        <w:tblW w:w="10023" w:type="dxa"/>
        <w:jc w:val="center"/>
        <w:tblLayout w:type="fixed"/>
        <w:tblCellMar>
          <w:left w:w="10" w:type="dxa"/>
          <w:right w:w="10" w:type="dxa"/>
        </w:tblCellMar>
        <w:tblLook w:val="04A0" w:firstRow="1" w:lastRow="0" w:firstColumn="1" w:lastColumn="0" w:noHBand="0" w:noVBand="1"/>
      </w:tblPr>
      <w:tblGrid>
        <w:gridCol w:w="693"/>
        <w:gridCol w:w="585"/>
        <w:gridCol w:w="585"/>
        <w:gridCol w:w="585"/>
        <w:gridCol w:w="585"/>
        <w:gridCol w:w="585"/>
        <w:gridCol w:w="585"/>
        <w:gridCol w:w="542"/>
        <w:gridCol w:w="585"/>
        <w:gridCol w:w="585"/>
        <w:gridCol w:w="585"/>
        <w:gridCol w:w="575"/>
        <w:gridCol w:w="585"/>
        <w:gridCol w:w="585"/>
        <w:gridCol w:w="591"/>
        <w:gridCol w:w="585"/>
        <w:gridCol w:w="602"/>
      </w:tblGrid>
      <w:tr w:rsidR="00AB3D32" w:rsidRPr="007C7D27" w14:paraId="284F1651" w14:textId="77777777" w:rsidTr="00AB3D32">
        <w:trPr>
          <w:trHeight w:hRule="exact" w:val="395"/>
          <w:jc w:val="center"/>
        </w:trPr>
        <w:tc>
          <w:tcPr>
            <w:tcW w:w="693" w:type="dxa"/>
            <w:tcBorders>
              <w:top w:val="single" w:sz="4" w:space="0" w:color="auto"/>
              <w:left w:val="single" w:sz="4" w:space="0" w:color="auto"/>
            </w:tcBorders>
            <w:shd w:val="clear" w:color="auto" w:fill="FFFFFF"/>
            <w:vAlign w:val="center"/>
          </w:tcPr>
          <w:p w14:paraId="2E371E83" w14:textId="77777777" w:rsidR="00AB3D32" w:rsidRPr="007C7D27" w:rsidRDefault="00AB3D32" w:rsidP="00AB3D32">
            <w:pPr>
              <w:pStyle w:val="aa"/>
              <w:ind w:firstLine="240"/>
            </w:pPr>
            <w:r w:rsidRPr="007C7D27">
              <w:rPr>
                <w:i/>
                <w:iCs/>
                <w:color w:val="000000"/>
              </w:rPr>
              <w:t>J</w:t>
            </w:r>
          </w:p>
        </w:tc>
        <w:tc>
          <w:tcPr>
            <w:tcW w:w="585" w:type="dxa"/>
            <w:tcBorders>
              <w:top w:val="single" w:sz="4" w:space="0" w:color="auto"/>
              <w:left w:val="single" w:sz="4" w:space="0" w:color="auto"/>
            </w:tcBorders>
            <w:shd w:val="clear" w:color="auto" w:fill="FFFFFF"/>
            <w:vAlign w:val="center"/>
          </w:tcPr>
          <w:p w14:paraId="139A4DBA" w14:textId="77777777" w:rsidR="00AB3D32" w:rsidRPr="007C7D27" w:rsidRDefault="00AB3D32" w:rsidP="00AB3D32">
            <w:pPr>
              <w:pStyle w:val="aa"/>
              <w:ind w:firstLine="0"/>
              <w:jc w:val="center"/>
            </w:pPr>
            <w:r w:rsidRPr="007C7D27">
              <w:rPr>
                <w:color w:val="000000"/>
              </w:rPr>
              <w:t>1</w:t>
            </w:r>
          </w:p>
        </w:tc>
        <w:tc>
          <w:tcPr>
            <w:tcW w:w="585" w:type="dxa"/>
            <w:tcBorders>
              <w:top w:val="single" w:sz="4" w:space="0" w:color="auto"/>
              <w:left w:val="single" w:sz="4" w:space="0" w:color="auto"/>
            </w:tcBorders>
            <w:shd w:val="clear" w:color="auto" w:fill="FFFFFF"/>
            <w:vAlign w:val="center"/>
          </w:tcPr>
          <w:p w14:paraId="21A48CA6" w14:textId="77777777" w:rsidR="00AB3D32" w:rsidRPr="007C7D27" w:rsidRDefault="00AB3D32" w:rsidP="00AB3D32">
            <w:pPr>
              <w:pStyle w:val="aa"/>
              <w:ind w:firstLine="0"/>
              <w:jc w:val="center"/>
            </w:pPr>
            <w:r w:rsidRPr="007C7D27">
              <w:rPr>
                <w:color w:val="000000"/>
              </w:rPr>
              <w:t>2</w:t>
            </w:r>
          </w:p>
        </w:tc>
        <w:tc>
          <w:tcPr>
            <w:tcW w:w="585" w:type="dxa"/>
            <w:tcBorders>
              <w:top w:val="single" w:sz="4" w:space="0" w:color="auto"/>
              <w:left w:val="single" w:sz="4" w:space="0" w:color="auto"/>
            </w:tcBorders>
            <w:shd w:val="clear" w:color="auto" w:fill="FFFFFF"/>
            <w:vAlign w:val="center"/>
          </w:tcPr>
          <w:p w14:paraId="40B478FF" w14:textId="77777777" w:rsidR="00AB3D32" w:rsidRPr="007C7D27" w:rsidRDefault="00AB3D32" w:rsidP="00AB3D32">
            <w:pPr>
              <w:pStyle w:val="aa"/>
              <w:ind w:firstLine="0"/>
              <w:jc w:val="center"/>
            </w:pPr>
            <w:r w:rsidRPr="007C7D27">
              <w:rPr>
                <w:color w:val="000000"/>
              </w:rPr>
              <w:t>3</w:t>
            </w:r>
          </w:p>
        </w:tc>
        <w:tc>
          <w:tcPr>
            <w:tcW w:w="585" w:type="dxa"/>
            <w:tcBorders>
              <w:top w:val="single" w:sz="4" w:space="0" w:color="auto"/>
              <w:left w:val="single" w:sz="4" w:space="0" w:color="auto"/>
            </w:tcBorders>
            <w:shd w:val="clear" w:color="auto" w:fill="FFFFFF"/>
            <w:vAlign w:val="center"/>
          </w:tcPr>
          <w:p w14:paraId="6692AD6B" w14:textId="77777777" w:rsidR="00AB3D32" w:rsidRPr="007C7D27" w:rsidRDefault="00AB3D32" w:rsidP="00AB3D32">
            <w:pPr>
              <w:pStyle w:val="aa"/>
              <w:ind w:firstLine="0"/>
              <w:jc w:val="center"/>
            </w:pPr>
            <w:r w:rsidRPr="007C7D27">
              <w:rPr>
                <w:color w:val="000000"/>
              </w:rPr>
              <w:t>4</w:t>
            </w:r>
          </w:p>
        </w:tc>
        <w:tc>
          <w:tcPr>
            <w:tcW w:w="585" w:type="dxa"/>
            <w:tcBorders>
              <w:top w:val="single" w:sz="4" w:space="0" w:color="auto"/>
              <w:left w:val="single" w:sz="4" w:space="0" w:color="auto"/>
            </w:tcBorders>
            <w:shd w:val="clear" w:color="auto" w:fill="FFFFFF"/>
            <w:vAlign w:val="center"/>
          </w:tcPr>
          <w:p w14:paraId="2413D975" w14:textId="77777777" w:rsidR="00AB3D32" w:rsidRPr="007C7D27" w:rsidRDefault="00AB3D32" w:rsidP="00AB3D32">
            <w:pPr>
              <w:pStyle w:val="aa"/>
              <w:ind w:firstLine="0"/>
              <w:jc w:val="center"/>
            </w:pPr>
            <w:r w:rsidRPr="007C7D27">
              <w:rPr>
                <w:color w:val="000000"/>
              </w:rPr>
              <w:t>5</w:t>
            </w:r>
          </w:p>
        </w:tc>
        <w:tc>
          <w:tcPr>
            <w:tcW w:w="585" w:type="dxa"/>
            <w:tcBorders>
              <w:top w:val="single" w:sz="4" w:space="0" w:color="auto"/>
              <w:left w:val="single" w:sz="4" w:space="0" w:color="auto"/>
            </w:tcBorders>
            <w:shd w:val="clear" w:color="auto" w:fill="FFFFFF"/>
            <w:vAlign w:val="center"/>
          </w:tcPr>
          <w:p w14:paraId="288A3373" w14:textId="77777777" w:rsidR="00AB3D32" w:rsidRPr="007C7D27" w:rsidRDefault="00AB3D32" w:rsidP="00AB3D32">
            <w:pPr>
              <w:pStyle w:val="aa"/>
              <w:ind w:firstLine="0"/>
              <w:jc w:val="center"/>
            </w:pPr>
            <w:r w:rsidRPr="007C7D27">
              <w:rPr>
                <w:color w:val="000000"/>
              </w:rPr>
              <w:t>6</w:t>
            </w:r>
          </w:p>
        </w:tc>
        <w:tc>
          <w:tcPr>
            <w:tcW w:w="542" w:type="dxa"/>
            <w:tcBorders>
              <w:top w:val="single" w:sz="4" w:space="0" w:color="auto"/>
              <w:left w:val="single" w:sz="4" w:space="0" w:color="auto"/>
            </w:tcBorders>
            <w:shd w:val="clear" w:color="auto" w:fill="FFFFFF"/>
            <w:vAlign w:val="center"/>
          </w:tcPr>
          <w:p w14:paraId="58E4835D" w14:textId="77777777" w:rsidR="00AB3D32" w:rsidRPr="007C7D27" w:rsidRDefault="00AB3D32" w:rsidP="00AB3D32">
            <w:pPr>
              <w:pStyle w:val="aa"/>
              <w:ind w:firstLine="0"/>
              <w:jc w:val="center"/>
            </w:pPr>
            <w:r w:rsidRPr="007C7D27">
              <w:rPr>
                <w:color w:val="000000"/>
              </w:rPr>
              <w:t>7</w:t>
            </w:r>
          </w:p>
        </w:tc>
        <w:tc>
          <w:tcPr>
            <w:tcW w:w="585" w:type="dxa"/>
            <w:tcBorders>
              <w:top w:val="single" w:sz="4" w:space="0" w:color="auto"/>
              <w:left w:val="single" w:sz="4" w:space="0" w:color="auto"/>
            </w:tcBorders>
            <w:shd w:val="clear" w:color="auto" w:fill="FFFFFF"/>
            <w:vAlign w:val="center"/>
          </w:tcPr>
          <w:p w14:paraId="519076A7" w14:textId="77777777" w:rsidR="00AB3D32" w:rsidRPr="007C7D27" w:rsidRDefault="00AB3D32" w:rsidP="00AB3D32">
            <w:pPr>
              <w:pStyle w:val="aa"/>
              <w:ind w:firstLine="0"/>
              <w:jc w:val="center"/>
            </w:pPr>
            <w:r w:rsidRPr="007C7D27">
              <w:rPr>
                <w:color w:val="000000"/>
              </w:rPr>
              <w:t>8</w:t>
            </w:r>
          </w:p>
        </w:tc>
        <w:tc>
          <w:tcPr>
            <w:tcW w:w="585" w:type="dxa"/>
            <w:tcBorders>
              <w:top w:val="single" w:sz="4" w:space="0" w:color="auto"/>
              <w:left w:val="single" w:sz="4" w:space="0" w:color="auto"/>
            </w:tcBorders>
            <w:shd w:val="clear" w:color="auto" w:fill="FFFFFF"/>
            <w:vAlign w:val="center"/>
          </w:tcPr>
          <w:p w14:paraId="2E24C5C7" w14:textId="77777777" w:rsidR="00AB3D32" w:rsidRPr="007C7D27" w:rsidRDefault="00AB3D32" w:rsidP="00AB3D32">
            <w:pPr>
              <w:pStyle w:val="aa"/>
              <w:ind w:firstLine="0"/>
              <w:jc w:val="center"/>
            </w:pPr>
            <w:r w:rsidRPr="007C7D27">
              <w:rPr>
                <w:color w:val="000000"/>
              </w:rPr>
              <w:t>9</w:t>
            </w:r>
          </w:p>
        </w:tc>
        <w:tc>
          <w:tcPr>
            <w:tcW w:w="585" w:type="dxa"/>
            <w:tcBorders>
              <w:top w:val="single" w:sz="4" w:space="0" w:color="auto"/>
              <w:left w:val="single" w:sz="4" w:space="0" w:color="auto"/>
            </w:tcBorders>
            <w:shd w:val="clear" w:color="auto" w:fill="FFFFFF"/>
            <w:vAlign w:val="center"/>
          </w:tcPr>
          <w:p w14:paraId="53C4265A" w14:textId="77777777" w:rsidR="00AB3D32" w:rsidRPr="007C7D27" w:rsidRDefault="00AB3D32" w:rsidP="00AB3D32">
            <w:pPr>
              <w:pStyle w:val="aa"/>
              <w:ind w:firstLine="0"/>
              <w:jc w:val="center"/>
            </w:pPr>
            <w:r w:rsidRPr="007C7D27">
              <w:rPr>
                <w:color w:val="000000"/>
              </w:rPr>
              <w:t>10</w:t>
            </w:r>
          </w:p>
        </w:tc>
        <w:tc>
          <w:tcPr>
            <w:tcW w:w="575" w:type="dxa"/>
            <w:tcBorders>
              <w:top w:val="single" w:sz="4" w:space="0" w:color="auto"/>
              <w:left w:val="single" w:sz="4" w:space="0" w:color="auto"/>
            </w:tcBorders>
            <w:shd w:val="clear" w:color="auto" w:fill="FFFFFF"/>
            <w:vAlign w:val="center"/>
          </w:tcPr>
          <w:p w14:paraId="27003A57" w14:textId="77777777" w:rsidR="00AB3D32" w:rsidRPr="007C7D27" w:rsidRDefault="00AB3D32" w:rsidP="00AB3D32">
            <w:pPr>
              <w:pStyle w:val="aa"/>
              <w:ind w:firstLine="0"/>
              <w:jc w:val="center"/>
            </w:pPr>
            <w:r w:rsidRPr="007C7D27">
              <w:rPr>
                <w:color w:val="000000"/>
              </w:rPr>
              <w:t>11</w:t>
            </w:r>
          </w:p>
        </w:tc>
        <w:tc>
          <w:tcPr>
            <w:tcW w:w="585" w:type="dxa"/>
            <w:tcBorders>
              <w:top w:val="single" w:sz="4" w:space="0" w:color="auto"/>
              <w:left w:val="single" w:sz="4" w:space="0" w:color="auto"/>
            </w:tcBorders>
            <w:shd w:val="clear" w:color="auto" w:fill="FFFFFF"/>
            <w:vAlign w:val="center"/>
          </w:tcPr>
          <w:p w14:paraId="4ECAE7CF" w14:textId="77777777" w:rsidR="00AB3D32" w:rsidRPr="007C7D27" w:rsidRDefault="00AB3D32" w:rsidP="00AB3D32">
            <w:pPr>
              <w:pStyle w:val="aa"/>
              <w:ind w:firstLine="0"/>
              <w:jc w:val="center"/>
            </w:pPr>
            <w:r w:rsidRPr="007C7D27">
              <w:rPr>
                <w:color w:val="000000"/>
              </w:rPr>
              <w:t>12</w:t>
            </w:r>
          </w:p>
        </w:tc>
        <w:tc>
          <w:tcPr>
            <w:tcW w:w="585" w:type="dxa"/>
            <w:tcBorders>
              <w:top w:val="single" w:sz="4" w:space="0" w:color="auto"/>
              <w:left w:val="single" w:sz="4" w:space="0" w:color="auto"/>
            </w:tcBorders>
            <w:shd w:val="clear" w:color="auto" w:fill="FFFFFF"/>
            <w:vAlign w:val="center"/>
          </w:tcPr>
          <w:p w14:paraId="592BBF9F" w14:textId="77777777" w:rsidR="00AB3D32" w:rsidRPr="007C7D27" w:rsidRDefault="00AB3D32" w:rsidP="00AB3D32">
            <w:pPr>
              <w:pStyle w:val="aa"/>
              <w:ind w:firstLine="0"/>
              <w:jc w:val="center"/>
            </w:pPr>
            <w:r w:rsidRPr="007C7D27">
              <w:rPr>
                <w:color w:val="000000"/>
              </w:rPr>
              <w:t>13</w:t>
            </w:r>
          </w:p>
        </w:tc>
        <w:tc>
          <w:tcPr>
            <w:tcW w:w="591" w:type="dxa"/>
            <w:tcBorders>
              <w:top w:val="single" w:sz="4" w:space="0" w:color="auto"/>
              <w:left w:val="single" w:sz="4" w:space="0" w:color="auto"/>
            </w:tcBorders>
            <w:shd w:val="clear" w:color="auto" w:fill="FFFFFF"/>
            <w:vAlign w:val="center"/>
          </w:tcPr>
          <w:p w14:paraId="7E632547" w14:textId="77777777" w:rsidR="00AB3D32" w:rsidRPr="007C7D27" w:rsidRDefault="00AB3D32" w:rsidP="00AB3D32">
            <w:pPr>
              <w:pStyle w:val="aa"/>
              <w:ind w:firstLine="0"/>
              <w:jc w:val="center"/>
            </w:pPr>
            <w:r w:rsidRPr="007C7D27">
              <w:rPr>
                <w:color w:val="000000"/>
              </w:rPr>
              <w:t>14</w:t>
            </w:r>
          </w:p>
        </w:tc>
        <w:tc>
          <w:tcPr>
            <w:tcW w:w="585" w:type="dxa"/>
            <w:tcBorders>
              <w:top w:val="single" w:sz="4" w:space="0" w:color="auto"/>
              <w:left w:val="single" w:sz="4" w:space="0" w:color="auto"/>
            </w:tcBorders>
            <w:shd w:val="clear" w:color="auto" w:fill="FFFFFF"/>
            <w:vAlign w:val="center"/>
          </w:tcPr>
          <w:p w14:paraId="3C9A11EC" w14:textId="77777777" w:rsidR="00AB3D32" w:rsidRPr="007C7D27" w:rsidRDefault="00AB3D32" w:rsidP="00AB3D32">
            <w:pPr>
              <w:pStyle w:val="aa"/>
              <w:ind w:firstLine="0"/>
              <w:jc w:val="center"/>
            </w:pPr>
            <w:r w:rsidRPr="007C7D27">
              <w:rPr>
                <w:color w:val="000000"/>
              </w:rPr>
              <w:t>15</w:t>
            </w:r>
          </w:p>
        </w:tc>
        <w:tc>
          <w:tcPr>
            <w:tcW w:w="602" w:type="dxa"/>
            <w:tcBorders>
              <w:top w:val="single" w:sz="4" w:space="0" w:color="auto"/>
              <w:left w:val="single" w:sz="4" w:space="0" w:color="auto"/>
              <w:right w:val="single" w:sz="4" w:space="0" w:color="auto"/>
            </w:tcBorders>
            <w:shd w:val="clear" w:color="auto" w:fill="FFFFFF"/>
            <w:vAlign w:val="center"/>
          </w:tcPr>
          <w:p w14:paraId="7DAE71C2" w14:textId="77777777" w:rsidR="00AB3D32" w:rsidRPr="007C7D27" w:rsidRDefault="00AB3D32" w:rsidP="00AB3D32">
            <w:pPr>
              <w:pStyle w:val="aa"/>
              <w:ind w:firstLine="0"/>
              <w:jc w:val="center"/>
            </w:pPr>
            <w:r w:rsidRPr="007C7D27">
              <w:rPr>
                <w:color w:val="000000"/>
              </w:rPr>
              <w:t>16</w:t>
            </w:r>
          </w:p>
        </w:tc>
      </w:tr>
      <w:tr w:rsidR="00AB3D32" w:rsidRPr="007C7D27" w14:paraId="5ED7CF44" w14:textId="77777777" w:rsidTr="00AB3D32">
        <w:trPr>
          <w:trHeight w:hRule="exact" w:val="692"/>
          <w:jc w:val="center"/>
        </w:trPr>
        <w:tc>
          <w:tcPr>
            <w:tcW w:w="693" w:type="dxa"/>
            <w:tcBorders>
              <w:top w:val="single" w:sz="4" w:space="0" w:color="auto"/>
              <w:left w:val="single" w:sz="4" w:space="0" w:color="auto"/>
              <w:bottom w:val="single" w:sz="4" w:space="0" w:color="auto"/>
            </w:tcBorders>
            <w:shd w:val="clear" w:color="auto" w:fill="FFFFFF"/>
            <w:vAlign w:val="center"/>
          </w:tcPr>
          <w:p w14:paraId="7D17D832" w14:textId="77777777" w:rsidR="00AB3D32" w:rsidRPr="007C7D27" w:rsidRDefault="00AB3D32" w:rsidP="00AB3D32">
            <w:pPr>
              <w:pStyle w:val="aa"/>
              <w:spacing w:line="127" w:lineRule="auto"/>
              <w:ind w:firstLine="0"/>
              <w:jc w:val="center"/>
            </w:pPr>
            <w:r w:rsidRPr="009C6B68">
              <w:rPr>
                <w:position w:val="-18"/>
              </w:rPr>
              <w:object w:dxaOrig="380" w:dyaOrig="440" w14:anchorId="787B6344">
                <v:shape id="_x0000_i1063" type="#_x0000_t75" style="width:18.75pt;height:21.75pt" o:ole="">
                  <v:imagedata r:id="rId137" o:title=""/>
                </v:shape>
                <o:OLEObject Type="Embed" ProgID="Equation.DSMT4" ShapeID="_x0000_i1063" DrawAspect="Content" ObjectID="_1679233086" r:id="rId138"/>
              </w:object>
            </w:r>
            <w:proofErr w:type="gramStart"/>
            <w:r>
              <w:t>,</w:t>
            </w:r>
            <w:r w:rsidRPr="007C7D27">
              <w:rPr>
                <w:sz w:val="24"/>
              </w:rPr>
              <w:t>МВт</w:t>
            </w:r>
            <w:proofErr w:type="gramEnd"/>
          </w:p>
        </w:tc>
        <w:tc>
          <w:tcPr>
            <w:tcW w:w="585" w:type="dxa"/>
            <w:tcBorders>
              <w:top w:val="single" w:sz="4" w:space="0" w:color="auto"/>
              <w:left w:val="single" w:sz="4" w:space="0" w:color="auto"/>
              <w:bottom w:val="single" w:sz="4" w:space="0" w:color="auto"/>
            </w:tcBorders>
            <w:shd w:val="clear" w:color="auto" w:fill="FFFFFF"/>
            <w:vAlign w:val="center"/>
          </w:tcPr>
          <w:p w14:paraId="16CDEDE7" w14:textId="77777777" w:rsidR="00AB3D32" w:rsidRPr="007C7D27" w:rsidRDefault="00AB3D32" w:rsidP="00AB3D32">
            <w:pPr>
              <w:pStyle w:val="aa"/>
              <w:ind w:firstLine="0"/>
              <w:jc w:val="center"/>
            </w:pPr>
            <w:r w:rsidRPr="007C7D27">
              <w:rPr>
                <w:color w:val="000000"/>
              </w:rPr>
              <w:t>0,5</w:t>
            </w:r>
          </w:p>
        </w:tc>
        <w:tc>
          <w:tcPr>
            <w:tcW w:w="585" w:type="dxa"/>
            <w:tcBorders>
              <w:top w:val="single" w:sz="4" w:space="0" w:color="auto"/>
              <w:left w:val="single" w:sz="4" w:space="0" w:color="auto"/>
              <w:bottom w:val="single" w:sz="4" w:space="0" w:color="auto"/>
            </w:tcBorders>
            <w:shd w:val="clear" w:color="auto" w:fill="FFFFFF"/>
            <w:vAlign w:val="center"/>
          </w:tcPr>
          <w:p w14:paraId="752C7495" w14:textId="77777777" w:rsidR="00AB3D32" w:rsidRPr="007C7D27" w:rsidRDefault="00AB3D32" w:rsidP="00AB3D32">
            <w:pPr>
              <w:pStyle w:val="aa"/>
              <w:ind w:firstLine="0"/>
              <w:jc w:val="center"/>
            </w:pPr>
            <w:r w:rsidRPr="007C7D27">
              <w:rPr>
                <w:color w:val="000000"/>
              </w:rPr>
              <w:t>0,7</w:t>
            </w:r>
          </w:p>
        </w:tc>
        <w:tc>
          <w:tcPr>
            <w:tcW w:w="585" w:type="dxa"/>
            <w:tcBorders>
              <w:top w:val="single" w:sz="4" w:space="0" w:color="auto"/>
              <w:left w:val="single" w:sz="4" w:space="0" w:color="auto"/>
              <w:bottom w:val="single" w:sz="4" w:space="0" w:color="auto"/>
            </w:tcBorders>
            <w:shd w:val="clear" w:color="auto" w:fill="FFFFFF"/>
            <w:vAlign w:val="center"/>
          </w:tcPr>
          <w:p w14:paraId="458164C6" w14:textId="77777777" w:rsidR="00AB3D32" w:rsidRPr="007C7D27" w:rsidRDefault="00AB3D32" w:rsidP="00AB3D32">
            <w:pPr>
              <w:pStyle w:val="aa"/>
              <w:ind w:firstLine="0"/>
              <w:jc w:val="center"/>
            </w:pPr>
            <w:r w:rsidRPr="007C7D27">
              <w:rPr>
                <w:color w:val="000000"/>
              </w:rPr>
              <w:t>0,9</w:t>
            </w:r>
          </w:p>
        </w:tc>
        <w:tc>
          <w:tcPr>
            <w:tcW w:w="585" w:type="dxa"/>
            <w:tcBorders>
              <w:top w:val="single" w:sz="4" w:space="0" w:color="auto"/>
              <w:left w:val="single" w:sz="4" w:space="0" w:color="auto"/>
              <w:bottom w:val="single" w:sz="4" w:space="0" w:color="auto"/>
            </w:tcBorders>
            <w:shd w:val="clear" w:color="auto" w:fill="FFFFFF"/>
            <w:vAlign w:val="center"/>
          </w:tcPr>
          <w:p w14:paraId="1003E875" w14:textId="77777777" w:rsidR="00AB3D32" w:rsidRPr="007C7D27" w:rsidRDefault="00AB3D32" w:rsidP="00AB3D32">
            <w:pPr>
              <w:pStyle w:val="aa"/>
              <w:ind w:firstLine="0"/>
              <w:jc w:val="center"/>
            </w:pPr>
            <w:r w:rsidRPr="007C7D27">
              <w:rPr>
                <w:color w:val="000000"/>
              </w:rPr>
              <w:t>1,4</w:t>
            </w:r>
          </w:p>
        </w:tc>
        <w:tc>
          <w:tcPr>
            <w:tcW w:w="585" w:type="dxa"/>
            <w:tcBorders>
              <w:top w:val="single" w:sz="4" w:space="0" w:color="auto"/>
              <w:left w:val="single" w:sz="4" w:space="0" w:color="auto"/>
              <w:bottom w:val="single" w:sz="4" w:space="0" w:color="auto"/>
            </w:tcBorders>
            <w:shd w:val="clear" w:color="auto" w:fill="FFFFFF"/>
            <w:vAlign w:val="center"/>
          </w:tcPr>
          <w:p w14:paraId="00F992E5" w14:textId="77777777" w:rsidR="00AB3D32" w:rsidRPr="007C7D27" w:rsidRDefault="00AB3D32" w:rsidP="00AB3D32">
            <w:pPr>
              <w:pStyle w:val="aa"/>
              <w:ind w:firstLine="0"/>
              <w:jc w:val="center"/>
            </w:pPr>
            <w:r w:rsidRPr="007C7D27">
              <w:rPr>
                <w:color w:val="000000"/>
              </w:rPr>
              <w:t>1,7</w:t>
            </w:r>
          </w:p>
        </w:tc>
        <w:tc>
          <w:tcPr>
            <w:tcW w:w="585" w:type="dxa"/>
            <w:tcBorders>
              <w:top w:val="single" w:sz="4" w:space="0" w:color="auto"/>
              <w:left w:val="single" w:sz="4" w:space="0" w:color="auto"/>
              <w:bottom w:val="single" w:sz="4" w:space="0" w:color="auto"/>
            </w:tcBorders>
            <w:shd w:val="clear" w:color="auto" w:fill="FFFFFF"/>
            <w:vAlign w:val="center"/>
          </w:tcPr>
          <w:p w14:paraId="01850C20" w14:textId="77777777" w:rsidR="00AB3D32" w:rsidRPr="007C7D27" w:rsidRDefault="00AB3D32" w:rsidP="00AB3D32">
            <w:pPr>
              <w:pStyle w:val="aa"/>
              <w:ind w:firstLine="0"/>
              <w:jc w:val="center"/>
            </w:pPr>
            <w:r w:rsidRPr="007C7D27">
              <w:rPr>
                <w:color w:val="000000"/>
              </w:rPr>
              <w:t>1,3</w:t>
            </w:r>
          </w:p>
        </w:tc>
        <w:tc>
          <w:tcPr>
            <w:tcW w:w="542" w:type="dxa"/>
            <w:tcBorders>
              <w:top w:val="single" w:sz="4" w:space="0" w:color="auto"/>
              <w:left w:val="single" w:sz="4" w:space="0" w:color="auto"/>
              <w:bottom w:val="single" w:sz="4" w:space="0" w:color="auto"/>
            </w:tcBorders>
            <w:shd w:val="clear" w:color="auto" w:fill="FFFFFF"/>
            <w:vAlign w:val="center"/>
          </w:tcPr>
          <w:p w14:paraId="682ECC30" w14:textId="77777777" w:rsidR="00AB3D32" w:rsidRPr="007C7D27" w:rsidRDefault="00AB3D32" w:rsidP="00AB3D32">
            <w:pPr>
              <w:pStyle w:val="aa"/>
              <w:ind w:firstLine="0"/>
              <w:jc w:val="center"/>
            </w:pPr>
            <w:r w:rsidRPr="007C7D27">
              <w:rPr>
                <w:color w:val="000000"/>
              </w:rPr>
              <w:t>1</w:t>
            </w:r>
          </w:p>
        </w:tc>
        <w:tc>
          <w:tcPr>
            <w:tcW w:w="585" w:type="dxa"/>
            <w:tcBorders>
              <w:top w:val="single" w:sz="4" w:space="0" w:color="auto"/>
              <w:left w:val="single" w:sz="4" w:space="0" w:color="auto"/>
              <w:bottom w:val="single" w:sz="4" w:space="0" w:color="auto"/>
            </w:tcBorders>
            <w:shd w:val="clear" w:color="auto" w:fill="FFFFFF"/>
            <w:vAlign w:val="center"/>
          </w:tcPr>
          <w:p w14:paraId="665C4B5A" w14:textId="77777777" w:rsidR="00AB3D32" w:rsidRPr="007C7D27" w:rsidRDefault="00AB3D32" w:rsidP="00AB3D32">
            <w:pPr>
              <w:pStyle w:val="aa"/>
              <w:ind w:firstLine="0"/>
              <w:jc w:val="center"/>
            </w:pPr>
            <w:r w:rsidRPr="007C7D27">
              <w:rPr>
                <w:color w:val="000000"/>
              </w:rPr>
              <w:t>1,1</w:t>
            </w:r>
          </w:p>
        </w:tc>
        <w:tc>
          <w:tcPr>
            <w:tcW w:w="585" w:type="dxa"/>
            <w:tcBorders>
              <w:top w:val="single" w:sz="4" w:space="0" w:color="auto"/>
              <w:left w:val="single" w:sz="4" w:space="0" w:color="auto"/>
              <w:bottom w:val="single" w:sz="4" w:space="0" w:color="auto"/>
            </w:tcBorders>
            <w:shd w:val="clear" w:color="auto" w:fill="FFFFFF"/>
            <w:vAlign w:val="center"/>
          </w:tcPr>
          <w:p w14:paraId="7DC39B3A" w14:textId="77777777" w:rsidR="00AB3D32" w:rsidRPr="007C7D27" w:rsidRDefault="00AB3D32" w:rsidP="00AB3D32">
            <w:pPr>
              <w:pStyle w:val="aa"/>
              <w:ind w:firstLine="0"/>
              <w:jc w:val="center"/>
            </w:pPr>
            <w:r w:rsidRPr="007C7D27">
              <w:rPr>
                <w:color w:val="000000"/>
              </w:rPr>
              <w:t>1,5</w:t>
            </w:r>
          </w:p>
        </w:tc>
        <w:tc>
          <w:tcPr>
            <w:tcW w:w="585" w:type="dxa"/>
            <w:tcBorders>
              <w:top w:val="single" w:sz="4" w:space="0" w:color="auto"/>
              <w:left w:val="single" w:sz="4" w:space="0" w:color="auto"/>
              <w:bottom w:val="single" w:sz="4" w:space="0" w:color="auto"/>
            </w:tcBorders>
            <w:shd w:val="clear" w:color="auto" w:fill="FFFFFF"/>
            <w:vAlign w:val="center"/>
          </w:tcPr>
          <w:p w14:paraId="5426F09D" w14:textId="77777777" w:rsidR="00AB3D32" w:rsidRPr="007C7D27" w:rsidRDefault="00AB3D32" w:rsidP="00AB3D32">
            <w:pPr>
              <w:pStyle w:val="aa"/>
              <w:ind w:firstLine="0"/>
              <w:jc w:val="center"/>
            </w:pPr>
            <w:r w:rsidRPr="007C7D27">
              <w:rPr>
                <w:color w:val="000000"/>
              </w:rPr>
              <w:t>1,9</w:t>
            </w:r>
          </w:p>
        </w:tc>
        <w:tc>
          <w:tcPr>
            <w:tcW w:w="575" w:type="dxa"/>
            <w:tcBorders>
              <w:top w:val="single" w:sz="4" w:space="0" w:color="auto"/>
              <w:left w:val="single" w:sz="4" w:space="0" w:color="auto"/>
              <w:bottom w:val="single" w:sz="4" w:space="0" w:color="auto"/>
            </w:tcBorders>
            <w:shd w:val="clear" w:color="auto" w:fill="FFFFFF"/>
            <w:vAlign w:val="center"/>
          </w:tcPr>
          <w:p w14:paraId="74E98A47" w14:textId="77777777" w:rsidR="00AB3D32" w:rsidRPr="007C7D27" w:rsidRDefault="00AB3D32" w:rsidP="00AB3D32">
            <w:pPr>
              <w:pStyle w:val="aa"/>
              <w:ind w:firstLine="0"/>
              <w:jc w:val="center"/>
            </w:pPr>
            <w:r w:rsidRPr="007C7D27">
              <w:rPr>
                <w:color w:val="000000"/>
              </w:rPr>
              <w:t>2</w:t>
            </w:r>
          </w:p>
        </w:tc>
        <w:tc>
          <w:tcPr>
            <w:tcW w:w="585" w:type="dxa"/>
            <w:tcBorders>
              <w:top w:val="single" w:sz="4" w:space="0" w:color="auto"/>
              <w:left w:val="single" w:sz="4" w:space="0" w:color="auto"/>
              <w:bottom w:val="single" w:sz="4" w:space="0" w:color="auto"/>
            </w:tcBorders>
            <w:shd w:val="clear" w:color="auto" w:fill="FFFFFF"/>
            <w:vAlign w:val="center"/>
          </w:tcPr>
          <w:p w14:paraId="3E6ABE6E" w14:textId="77777777" w:rsidR="00AB3D32" w:rsidRPr="007C7D27" w:rsidRDefault="00AB3D32" w:rsidP="00AB3D32">
            <w:pPr>
              <w:pStyle w:val="aa"/>
              <w:ind w:firstLine="0"/>
              <w:jc w:val="center"/>
            </w:pPr>
            <w:r w:rsidRPr="007C7D27">
              <w:rPr>
                <w:color w:val="000000"/>
              </w:rPr>
              <w:t>1,8</w:t>
            </w:r>
          </w:p>
        </w:tc>
        <w:tc>
          <w:tcPr>
            <w:tcW w:w="585" w:type="dxa"/>
            <w:tcBorders>
              <w:top w:val="single" w:sz="4" w:space="0" w:color="auto"/>
              <w:left w:val="single" w:sz="4" w:space="0" w:color="auto"/>
              <w:bottom w:val="single" w:sz="4" w:space="0" w:color="auto"/>
            </w:tcBorders>
            <w:shd w:val="clear" w:color="auto" w:fill="FFFFFF"/>
            <w:vAlign w:val="center"/>
          </w:tcPr>
          <w:p w14:paraId="20184686" w14:textId="77777777" w:rsidR="00AB3D32" w:rsidRPr="007C7D27" w:rsidRDefault="00AB3D32" w:rsidP="00AB3D32">
            <w:pPr>
              <w:pStyle w:val="aa"/>
              <w:ind w:firstLine="0"/>
              <w:jc w:val="center"/>
            </w:pPr>
            <w:r w:rsidRPr="007C7D27">
              <w:rPr>
                <w:color w:val="000000"/>
              </w:rPr>
              <w:t>1,6</w:t>
            </w:r>
          </w:p>
        </w:tc>
        <w:tc>
          <w:tcPr>
            <w:tcW w:w="591" w:type="dxa"/>
            <w:tcBorders>
              <w:top w:val="single" w:sz="4" w:space="0" w:color="auto"/>
              <w:left w:val="single" w:sz="4" w:space="0" w:color="auto"/>
              <w:bottom w:val="single" w:sz="4" w:space="0" w:color="auto"/>
            </w:tcBorders>
            <w:shd w:val="clear" w:color="auto" w:fill="FFFFFF"/>
            <w:vAlign w:val="center"/>
          </w:tcPr>
          <w:p w14:paraId="5E563DDF" w14:textId="77777777" w:rsidR="00AB3D32" w:rsidRPr="007C7D27" w:rsidRDefault="00AB3D32" w:rsidP="00AB3D32">
            <w:pPr>
              <w:pStyle w:val="aa"/>
              <w:ind w:firstLine="0"/>
              <w:jc w:val="center"/>
            </w:pPr>
            <w:r w:rsidRPr="007C7D27">
              <w:rPr>
                <w:color w:val="000000"/>
              </w:rPr>
              <w:t>1,2</w:t>
            </w:r>
          </w:p>
        </w:tc>
        <w:tc>
          <w:tcPr>
            <w:tcW w:w="585" w:type="dxa"/>
            <w:tcBorders>
              <w:top w:val="single" w:sz="4" w:space="0" w:color="auto"/>
              <w:left w:val="single" w:sz="4" w:space="0" w:color="auto"/>
              <w:bottom w:val="single" w:sz="4" w:space="0" w:color="auto"/>
            </w:tcBorders>
            <w:shd w:val="clear" w:color="auto" w:fill="FFFFFF"/>
            <w:vAlign w:val="center"/>
          </w:tcPr>
          <w:p w14:paraId="2D9080E2" w14:textId="77777777" w:rsidR="00AB3D32" w:rsidRPr="007C7D27" w:rsidRDefault="00AB3D32" w:rsidP="00AB3D32">
            <w:pPr>
              <w:pStyle w:val="aa"/>
              <w:ind w:firstLine="0"/>
              <w:jc w:val="center"/>
            </w:pPr>
            <w:r w:rsidRPr="007C7D27">
              <w:rPr>
                <w:color w:val="000000"/>
              </w:rPr>
              <w:t>0,8</w:t>
            </w:r>
          </w:p>
        </w:tc>
        <w:tc>
          <w:tcPr>
            <w:tcW w:w="602" w:type="dxa"/>
            <w:tcBorders>
              <w:top w:val="single" w:sz="4" w:space="0" w:color="auto"/>
              <w:left w:val="single" w:sz="4" w:space="0" w:color="auto"/>
              <w:bottom w:val="single" w:sz="4" w:space="0" w:color="auto"/>
              <w:right w:val="single" w:sz="4" w:space="0" w:color="auto"/>
            </w:tcBorders>
            <w:shd w:val="clear" w:color="auto" w:fill="FFFFFF"/>
            <w:vAlign w:val="center"/>
          </w:tcPr>
          <w:p w14:paraId="1BAD3505" w14:textId="77777777" w:rsidR="00AB3D32" w:rsidRPr="007C7D27" w:rsidRDefault="00AB3D32" w:rsidP="00AB3D32">
            <w:pPr>
              <w:pStyle w:val="aa"/>
              <w:ind w:firstLine="0"/>
              <w:jc w:val="center"/>
            </w:pPr>
            <w:r w:rsidRPr="007C7D27">
              <w:rPr>
                <w:color w:val="000000"/>
              </w:rPr>
              <w:t>0,6</w:t>
            </w:r>
          </w:p>
        </w:tc>
      </w:tr>
    </w:tbl>
    <w:p w14:paraId="1837445D" w14:textId="77777777" w:rsidR="00AB3D32" w:rsidRDefault="00AB3D32" w:rsidP="00AB3D32">
      <w:pPr>
        <w:spacing w:after="0" w:line="240" w:lineRule="auto"/>
        <w:jc w:val="both"/>
        <w:rPr>
          <w:rFonts w:ascii="Times New Roman" w:hAnsi="Times New Roman" w:cs="Times New Roman"/>
          <w:sz w:val="28"/>
          <w:szCs w:val="28"/>
          <w:lang w:val="uk-UA"/>
        </w:rPr>
      </w:pPr>
    </w:p>
    <w:p w14:paraId="1B466367"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7C7D27">
        <w:rPr>
          <w:rFonts w:ascii="Times New Roman" w:hAnsi="Times New Roman" w:cs="Times New Roman"/>
          <w:sz w:val="28"/>
          <w:szCs w:val="28"/>
          <w:lang w:val="uk-UA"/>
        </w:rPr>
        <w:t>Для електроенергетичної системи з параметрами, представленими в табл. 2</w:t>
      </w:r>
      <w:r>
        <w:rPr>
          <w:rFonts w:ascii="Times New Roman" w:hAnsi="Times New Roman" w:cs="Times New Roman"/>
          <w:sz w:val="28"/>
          <w:szCs w:val="28"/>
          <w:lang w:val="uk-UA"/>
        </w:rPr>
        <w:t>.2 та 2.3</w:t>
      </w:r>
      <w:r w:rsidRPr="007C7D27">
        <w:rPr>
          <w:rFonts w:ascii="Times New Roman" w:hAnsi="Times New Roman" w:cs="Times New Roman"/>
          <w:sz w:val="28"/>
          <w:szCs w:val="28"/>
          <w:lang w:val="uk-UA"/>
        </w:rPr>
        <w:t>, всього можливо 46 станів, коли має місце дефіцит потужності (k = 46).</w:t>
      </w:r>
    </w:p>
    <w:p w14:paraId="7660220F"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7C7D27">
        <w:rPr>
          <w:rFonts w:ascii="Times New Roman" w:hAnsi="Times New Roman" w:cs="Times New Roman"/>
          <w:sz w:val="28"/>
          <w:szCs w:val="28"/>
          <w:lang w:val="uk-UA"/>
        </w:rPr>
        <w:t>Визначивши за виразом (</w:t>
      </w:r>
      <w:r>
        <w:rPr>
          <w:rFonts w:ascii="Times New Roman" w:hAnsi="Times New Roman" w:cs="Times New Roman"/>
          <w:sz w:val="28"/>
          <w:szCs w:val="28"/>
          <w:lang w:val="uk-UA"/>
        </w:rPr>
        <w:t>2.</w:t>
      </w:r>
      <w:r w:rsidRPr="007C7D27">
        <w:rPr>
          <w:rFonts w:ascii="Times New Roman" w:hAnsi="Times New Roman" w:cs="Times New Roman"/>
          <w:sz w:val="28"/>
          <w:szCs w:val="28"/>
          <w:lang w:val="uk-UA"/>
        </w:rPr>
        <w:t>9) математичне очікування дефіциту потужності в системі електропостачання, з виразу (</w:t>
      </w:r>
      <w:r>
        <w:rPr>
          <w:rFonts w:ascii="Times New Roman" w:hAnsi="Times New Roman" w:cs="Times New Roman"/>
          <w:sz w:val="28"/>
          <w:szCs w:val="28"/>
          <w:lang w:val="uk-UA"/>
        </w:rPr>
        <w:t>2.</w:t>
      </w:r>
      <w:r w:rsidRPr="007C7D27">
        <w:rPr>
          <w:rFonts w:ascii="Times New Roman" w:hAnsi="Times New Roman" w:cs="Times New Roman"/>
          <w:sz w:val="28"/>
          <w:szCs w:val="28"/>
          <w:lang w:val="uk-UA"/>
        </w:rPr>
        <w:t xml:space="preserve">10) знайдемо математичне сподівання </w:t>
      </w:r>
      <w:proofErr w:type="spellStart"/>
      <w:r w:rsidRPr="007C7D27">
        <w:rPr>
          <w:rFonts w:ascii="Times New Roman" w:hAnsi="Times New Roman" w:cs="Times New Roman"/>
          <w:sz w:val="28"/>
          <w:szCs w:val="28"/>
          <w:lang w:val="uk-UA"/>
        </w:rPr>
        <w:t>недо</w:t>
      </w:r>
      <w:r>
        <w:rPr>
          <w:rFonts w:ascii="Times New Roman" w:hAnsi="Times New Roman" w:cs="Times New Roman"/>
          <w:sz w:val="28"/>
          <w:szCs w:val="28"/>
          <w:lang w:val="uk-UA"/>
        </w:rPr>
        <w:t>відпуск</w:t>
      </w:r>
      <w:proofErr w:type="spellEnd"/>
      <w:r w:rsidRPr="007C7D27">
        <w:rPr>
          <w:rFonts w:ascii="Times New Roman" w:hAnsi="Times New Roman" w:cs="Times New Roman"/>
          <w:sz w:val="28"/>
          <w:szCs w:val="28"/>
          <w:lang w:val="uk-UA"/>
        </w:rPr>
        <w:t xml:space="preserve"> електроенергії за рік внаслідок дефіциту потужності:</w:t>
      </w:r>
    </w:p>
    <w:p w14:paraId="610789C4" w14:textId="77777777" w:rsidR="00AB3D32" w:rsidRDefault="00AB3D32" w:rsidP="00AB3D32">
      <w:pPr>
        <w:spacing w:after="0" w:line="360" w:lineRule="auto"/>
        <w:ind w:firstLine="709"/>
        <w:jc w:val="center"/>
        <w:rPr>
          <w:rFonts w:ascii="Times New Roman" w:hAnsi="Times New Roman" w:cs="Times New Roman"/>
          <w:sz w:val="28"/>
          <w:szCs w:val="28"/>
          <w:lang w:val="uk-UA"/>
        </w:rPr>
      </w:pPr>
      <w:r w:rsidRPr="00BA04B1">
        <w:rPr>
          <w:rFonts w:ascii="Times New Roman" w:hAnsi="Times New Roman" w:cs="Times New Roman"/>
          <w:position w:val="-32"/>
          <w:sz w:val="28"/>
          <w:szCs w:val="28"/>
          <w:lang w:val="uk-UA"/>
        </w:rPr>
        <w:object w:dxaOrig="5539" w:dyaOrig="660" w14:anchorId="309C297B">
          <v:shape id="_x0000_i1064" type="#_x0000_t75" style="width:276.75pt;height:33pt" o:ole="">
            <v:imagedata r:id="rId139" o:title=""/>
          </v:shape>
          <o:OLEObject Type="Embed" ProgID="Equation.DSMT4" ShapeID="_x0000_i1064" DrawAspect="Content" ObjectID="_1679233087" r:id="rId140"/>
        </w:object>
      </w:r>
    </w:p>
    <w:p w14:paraId="793D08D4"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445EA">
        <w:rPr>
          <w:rFonts w:ascii="Times New Roman" w:hAnsi="Times New Roman" w:cs="Times New Roman"/>
          <w:sz w:val="28"/>
          <w:szCs w:val="28"/>
          <w:lang w:val="uk-UA"/>
        </w:rPr>
        <w:t xml:space="preserve">Для визначення матеріальних збитків від можливих раптових перерв електропостачання споживачів необхідно знати питомі показники збитку </w:t>
      </w:r>
      <w:r w:rsidRPr="009C6B68">
        <w:rPr>
          <w:position w:val="-14"/>
        </w:rPr>
        <w:object w:dxaOrig="340" w:dyaOrig="380" w14:anchorId="71F01E3C">
          <v:shape id="_x0000_i1065" type="#_x0000_t75" style="width:17.25pt;height:18.75pt" o:ole="">
            <v:imagedata r:id="rId141" o:title=""/>
          </v:shape>
          <o:OLEObject Type="Embed" ProgID="Equation.DSMT4" ShapeID="_x0000_i1065" DrawAspect="Content" ObjectID="_1679233088" r:id="rId142"/>
        </w:object>
      </w:r>
      <w:r w:rsidRPr="003445EA">
        <w:rPr>
          <w:rFonts w:ascii="Times New Roman" w:hAnsi="Times New Roman" w:cs="Times New Roman"/>
          <w:sz w:val="28"/>
          <w:szCs w:val="28"/>
          <w:lang w:val="uk-UA"/>
        </w:rPr>
        <w:t xml:space="preserve">, які в загальному випадку залежать від структурного складу споживачів (питомої ваги </w:t>
      </w:r>
      <w:r w:rsidRPr="003445EA">
        <w:rPr>
          <w:rFonts w:ascii="Times New Roman" w:hAnsi="Times New Roman" w:cs="Times New Roman"/>
          <w:sz w:val="28"/>
          <w:szCs w:val="28"/>
          <w:lang w:val="uk-UA"/>
        </w:rPr>
        <w:lastRenderedPageBreak/>
        <w:t>промисловості, побуту та сфери обслуговування, сільського господарства, транспорту і будівництва) і ступеня їх обмеження.</w:t>
      </w:r>
    </w:p>
    <w:p w14:paraId="3588AB0C"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445EA">
        <w:rPr>
          <w:rFonts w:ascii="Times New Roman" w:hAnsi="Times New Roman" w:cs="Times New Roman"/>
          <w:sz w:val="28"/>
          <w:szCs w:val="28"/>
          <w:lang w:val="uk-UA"/>
        </w:rPr>
        <w:t xml:space="preserve">Прийнявши в розрахунках величину питомої шкоди, яка дорівнює </w:t>
      </w:r>
      <w:r w:rsidRPr="009C6B68">
        <w:rPr>
          <w:position w:val="-14"/>
        </w:rPr>
        <w:object w:dxaOrig="920" w:dyaOrig="400" w14:anchorId="23C4D9BC">
          <v:shape id="_x0000_i1066" type="#_x0000_t75" style="width:45.75pt;height:20.25pt" o:ole="">
            <v:imagedata r:id="rId143" o:title=""/>
          </v:shape>
          <o:OLEObject Type="Embed" ProgID="Equation.DSMT4" ShapeID="_x0000_i1066" DrawAspect="Content" ObjectID="_1679233089" r:id="rId144"/>
        </w:object>
      </w:r>
      <w:r w:rsidRPr="003445EA">
        <w:rPr>
          <w:rFonts w:ascii="Times New Roman" w:hAnsi="Times New Roman" w:cs="Times New Roman"/>
          <w:sz w:val="28"/>
          <w:szCs w:val="28"/>
          <w:lang w:val="uk-UA"/>
        </w:rPr>
        <w:t xml:space="preserve"> </w:t>
      </w:r>
      <w:r>
        <w:rPr>
          <w:rFonts w:ascii="Times New Roman" w:hAnsi="Times New Roman" w:cs="Times New Roman"/>
          <w:sz w:val="28"/>
          <w:szCs w:val="28"/>
          <w:lang w:val="uk-UA"/>
        </w:rPr>
        <w:t>грн</w:t>
      </w:r>
      <w:r w:rsidRPr="003445EA">
        <w:rPr>
          <w:rFonts w:ascii="Times New Roman" w:hAnsi="Times New Roman" w:cs="Times New Roman"/>
          <w:sz w:val="28"/>
          <w:szCs w:val="28"/>
          <w:lang w:val="uk-UA"/>
        </w:rPr>
        <w:t xml:space="preserve"> / </w:t>
      </w:r>
      <w:proofErr w:type="spellStart"/>
      <w:r w:rsidRPr="003445EA">
        <w:rPr>
          <w:rFonts w:ascii="Times New Roman" w:hAnsi="Times New Roman" w:cs="Times New Roman"/>
          <w:sz w:val="28"/>
          <w:szCs w:val="28"/>
          <w:lang w:val="uk-UA"/>
        </w:rPr>
        <w:t>кВт</w:t>
      </w:r>
      <w:r>
        <w:rPr>
          <w:rFonts w:ascii="Sitka Subheading" w:hAnsi="Sitka Subheading" w:cs="Times New Roman"/>
          <w:sz w:val="28"/>
          <w:szCs w:val="28"/>
          <w:lang w:val="uk-UA"/>
        </w:rPr>
        <w:t>∙</w:t>
      </w:r>
      <w:r w:rsidRPr="003445EA">
        <w:rPr>
          <w:rFonts w:ascii="Times New Roman" w:hAnsi="Times New Roman" w:cs="Times New Roman"/>
          <w:sz w:val="28"/>
          <w:szCs w:val="28"/>
          <w:lang w:val="uk-UA"/>
        </w:rPr>
        <w:t>год</w:t>
      </w:r>
      <w:proofErr w:type="spellEnd"/>
      <w:r w:rsidRPr="003445EA">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Pr="003445EA">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Pr="003445EA">
        <w:rPr>
          <w:rFonts w:ascii="Times New Roman" w:hAnsi="Times New Roman" w:cs="Times New Roman"/>
          <w:sz w:val="28"/>
          <w:szCs w:val="28"/>
          <w:lang w:val="uk-UA"/>
        </w:rPr>
        <w:t xml:space="preserve">11) можна знайти математичне очікування шкоди від </w:t>
      </w:r>
      <w:proofErr w:type="spellStart"/>
      <w:r w:rsidRPr="007C7D27">
        <w:rPr>
          <w:rFonts w:ascii="Times New Roman" w:hAnsi="Times New Roman" w:cs="Times New Roman"/>
          <w:sz w:val="28"/>
          <w:szCs w:val="28"/>
          <w:lang w:val="uk-UA"/>
        </w:rPr>
        <w:t>недо</w:t>
      </w:r>
      <w:r>
        <w:rPr>
          <w:rFonts w:ascii="Times New Roman" w:hAnsi="Times New Roman" w:cs="Times New Roman"/>
          <w:sz w:val="28"/>
          <w:szCs w:val="28"/>
          <w:lang w:val="uk-UA"/>
        </w:rPr>
        <w:t>відпуск</w:t>
      </w:r>
      <w:proofErr w:type="spellEnd"/>
      <w:r w:rsidRPr="007C7D27">
        <w:rPr>
          <w:rFonts w:ascii="Times New Roman" w:hAnsi="Times New Roman" w:cs="Times New Roman"/>
          <w:sz w:val="28"/>
          <w:szCs w:val="28"/>
          <w:lang w:val="uk-UA"/>
        </w:rPr>
        <w:t xml:space="preserve"> </w:t>
      </w:r>
      <w:r w:rsidRPr="003445EA">
        <w:rPr>
          <w:rFonts w:ascii="Times New Roman" w:hAnsi="Times New Roman" w:cs="Times New Roman"/>
          <w:sz w:val="28"/>
          <w:szCs w:val="28"/>
          <w:lang w:val="uk-UA"/>
        </w:rPr>
        <w:t>електроенергії споживачам:</w:t>
      </w:r>
    </w:p>
    <w:p w14:paraId="5716B2EA" w14:textId="77777777" w:rsidR="00AB3D32" w:rsidRDefault="00AB3D32" w:rsidP="00AB3D32">
      <w:pPr>
        <w:spacing w:after="0" w:line="360" w:lineRule="auto"/>
        <w:ind w:firstLine="709"/>
        <w:jc w:val="center"/>
        <w:rPr>
          <w:rFonts w:ascii="Times New Roman" w:hAnsi="Times New Roman" w:cs="Times New Roman"/>
          <w:sz w:val="28"/>
          <w:szCs w:val="28"/>
          <w:lang w:val="uk-UA"/>
        </w:rPr>
      </w:pPr>
      <w:r w:rsidRPr="00BA04B1">
        <w:rPr>
          <w:rFonts w:ascii="Times New Roman" w:hAnsi="Times New Roman" w:cs="Times New Roman"/>
          <w:position w:val="-14"/>
          <w:sz w:val="28"/>
          <w:szCs w:val="28"/>
          <w:lang w:val="uk-UA"/>
        </w:rPr>
        <w:object w:dxaOrig="4000" w:dyaOrig="400" w14:anchorId="51E1D78A">
          <v:shape id="_x0000_i1067" type="#_x0000_t75" style="width:200.25pt;height:20.25pt" o:ole="">
            <v:imagedata r:id="rId145" o:title=""/>
          </v:shape>
          <o:OLEObject Type="Embed" ProgID="Equation.DSMT4" ShapeID="_x0000_i1067" DrawAspect="Content" ObjectID="_1679233090" r:id="rId146"/>
        </w:object>
      </w:r>
      <w:r>
        <w:rPr>
          <w:rFonts w:ascii="Times New Roman" w:hAnsi="Times New Roman" w:cs="Times New Roman"/>
          <w:sz w:val="28"/>
          <w:szCs w:val="28"/>
          <w:lang w:val="uk-UA"/>
        </w:rPr>
        <w:t xml:space="preserve"> грн.</w:t>
      </w:r>
    </w:p>
    <w:p w14:paraId="1CDAA6C2"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445EA">
        <w:rPr>
          <w:rFonts w:ascii="Times New Roman" w:hAnsi="Times New Roman" w:cs="Times New Roman"/>
          <w:sz w:val="28"/>
          <w:szCs w:val="28"/>
          <w:lang w:val="uk-UA"/>
        </w:rPr>
        <w:t>Для визначення річних експлуатаційних витрат на обслуговування ДЕС найзручніше скористатися типовою структурою витрат, індивідуальної для кожного підприємства. Істотну частку в структурі цих витрат складають витрати на паливо [грн.]:</w:t>
      </w:r>
    </w:p>
    <w:p w14:paraId="0B3C1B99" w14:textId="77777777" w:rsidR="00AB3D32" w:rsidRPr="008348EC" w:rsidRDefault="00AB3D32" w:rsidP="00AB3D32">
      <w:pPr>
        <w:spacing w:after="0" w:line="360" w:lineRule="auto"/>
        <w:ind w:firstLine="709"/>
        <w:jc w:val="right"/>
        <w:rPr>
          <w:rFonts w:ascii="Times New Roman" w:hAnsi="Times New Roman" w:cs="Times New Roman"/>
          <w:sz w:val="28"/>
          <w:szCs w:val="28"/>
          <w:lang w:val="uk-UA"/>
        </w:rPr>
      </w:pPr>
      <w:r w:rsidRPr="003445EA">
        <w:rPr>
          <w:rFonts w:ascii="Times New Roman" w:hAnsi="Times New Roman" w:cs="Times New Roman"/>
          <w:position w:val="-14"/>
          <w:sz w:val="28"/>
          <w:szCs w:val="28"/>
          <w:lang w:val="uk-UA"/>
        </w:rPr>
        <w:object w:dxaOrig="1780" w:dyaOrig="400" w14:anchorId="6016A598">
          <v:shape id="_x0000_i1068" type="#_x0000_t75" style="width:89.25pt;height:20.25pt" o:ole="">
            <v:imagedata r:id="rId147" o:title=""/>
          </v:shape>
          <o:OLEObject Type="Embed" ProgID="Equation.DSMT4" ShapeID="_x0000_i1068" DrawAspect="Content" ObjectID="_1679233091" r:id="rId148"/>
        </w:object>
      </w:r>
      <w:r w:rsidRPr="008348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348EC">
        <w:rPr>
          <w:rFonts w:ascii="Times New Roman" w:hAnsi="Times New Roman" w:cs="Times New Roman"/>
          <w:sz w:val="28"/>
          <w:szCs w:val="28"/>
          <w:lang w:val="uk-UA"/>
        </w:rPr>
        <w:t xml:space="preserve">                                            (2.</w:t>
      </w:r>
      <w:r>
        <w:rPr>
          <w:rFonts w:ascii="Times New Roman" w:hAnsi="Times New Roman" w:cs="Times New Roman"/>
          <w:sz w:val="28"/>
          <w:szCs w:val="28"/>
          <w:lang w:val="uk-UA"/>
        </w:rPr>
        <w:t>12</w:t>
      </w:r>
      <w:r w:rsidRPr="008348EC">
        <w:rPr>
          <w:rFonts w:ascii="Times New Roman" w:hAnsi="Times New Roman" w:cs="Times New Roman"/>
          <w:sz w:val="28"/>
          <w:szCs w:val="28"/>
          <w:lang w:val="uk-UA"/>
        </w:rPr>
        <w:t>)</w:t>
      </w:r>
    </w:p>
    <w:p w14:paraId="1BFB7C20" w14:textId="77777777" w:rsidR="00AB3D32" w:rsidRDefault="00AB3D32" w:rsidP="00AB3D32">
      <w:pPr>
        <w:spacing w:after="0" w:line="360" w:lineRule="auto"/>
        <w:jc w:val="both"/>
        <w:rPr>
          <w:rFonts w:ascii="Times New Roman" w:hAnsi="Times New Roman" w:cs="Times New Roman"/>
          <w:sz w:val="28"/>
          <w:szCs w:val="28"/>
          <w:lang w:val="uk-UA"/>
        </w:rPr>
      </w:pPr>
      <w:r w:rsidRPr="003445EA">
        <w:rPr>
          <w:rFonts w:ascii="Times New Roman" w:hAnsi="Times New Roman" w:cs="Times New Roman"/>
          <w:sz w:val="28"/>
          <w:szCs w:val="28"/>
          <w:lang w:val="uk-UA"/>
        </w:rPr>
        <w:t xml:space="preserve">де </w:t>
      </w:r>
      <w:r w:rsidRPr="009C6B68">
        <w:rPr>
          <w:position w:val="-12"/>
        </w:rPr>
        <w:object w:dxaOrig="360" w:dyaOrig="380" w14:anchorId="5FDB979A">
          <v:shape id="_x0000_i1069" type="#_x0000_t75" style="width:18.75pt;height:18.75pt" o:ole="">
            <v:imagedata r:id="rId149" o:title=""/>
          </v:shape>
          <o:OLEObject Type="Embed" ProgID="Equation.DSMT4" ShapeID="_x0000_i1069" DrawAspect="Content" ObjectID="_1679233092" r:id="rId150"/>
        </w:object>
      </w:r>
      <w:r>
        <w:rPr>
          <w:lang w:val="uk-UA"/>
        </w:rPr>
        <w:t xml:space="preserve"> </w:t>
      </w:r>
      <w:r w:rsidRPr="003445EA">
        <w:rPr>
          <w:rFonts w:ascii="Times New Roman" w:hAnsi="Times New Roman" w:cs="Times New Roman"/>
          <w:sz w:val="28"/>
          <w:szCs w:val="28"/>
          <w:lang w:val="uk-UA"/>
        </w:rPr>
        <w:t xml:space="preserve">- річні витрати на паливо (ціна плюс доставка), грн; </w:t>
      </w:r>
      <w:r w:rsidRPr="009C6B68">
        <w:rPr>
          <w:position w:val="-14"/>
        </w:rPr>
        <w:object w:dxaOrig="680" w:dyaOrig="400" w14:anchorId="0653D18E">
          <v:shape id="_x0000_i1070" type="#_x0000_t75" style="width:33.75pt;height:20.25pt" o:ole="">
            <v:imagedata r:id="rId151" o:title=""/>
          </v:shape>
          <o:OLEObject Type="Embed" ProgID="Equation.DSMT4" ShapeID="_x0000_i1070" DrawAspect="Content" ObjectID="_1679233093" r:id="rId152"/>
        </w:object>
      </w:r>
      <w:r w:rsidRPr="003445EA">
        <w:rPr>
          <w:rFonts w:ascii="Times New Roman" w:hAnsi="Times New Roman" w:cs="Times New Roman"/>
          <w:sz w:val="28"/>
          <w:szCs w:val="28"/>
          <w:lang w:val="uk-UA"/>
        </w:rPr>
        <w:t xml:space="preserve"> - витрати на обслуговування (зарплата персоналу, витратні матеріали тощо), грн.</w:t>
      </w:r>
    </w:p>
    <w:p w14:paraId="19D58C4D"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EB69B6">
        <w:rPr>
          <w:rFonts w:ascii="Times New Roman" w:hAnsi="Times New Roman" w:cs="Times New Roman"/>
          <w:sz w:val="28"/>
          <w:szCs w:val="28"/>
          <w:lang w:val="uk-UA"/>
        </w:rPr>
        <w:t>Якщо відома частка витрат на паливо в загальній структурі витрат, то за відомим витрат на паливо можна визначити річні експлуатаційні витрати на обслуговування ДЕС:</w:t>
      </w:r>
    </w:p>
    <w:p w14:paraId="3074340D" w14:textId="77777777" w:rsidR="00AB3D32" w:rsidRDefault="00AB3D32" w:rsidP="00AB3D32">
      <w:pPr>
        <w:spacing w:after="0" w:line="360" w:lineRule="auto"/>
        <w:ind w:firstLine="709"/>
        <w:jc w:val="right"/>
        <w:rPr>
          <w:rFonts w:ascii="Times New Roman" w:hAnsi="Times New Roman" w:cs="Times New Roman"/>
          <w:sz w:val="28"/>
          <w:szCs w:val="28"/>
          <w:lang w:val="uk-UA"/>
        </w:rPr>
      </w:pPr>
      <w:r w:rsidRPr="00EB69B6">
        <w:rPr>
          <w:rFonts w:ascii="Times New Roman" w:hAnsi="Times New Roman" w:cs="Times New Roman"/>
          <w:position w:val="-24"/>
          <w:sz w:val="28"/>
          <w:szCs w:val="28"/>
          <w:lang w:val="uk-UA"/>
        </w:rPr>
        <w:object w:dxaOrig="1120" w:dyaOrig="639" w14:anchorId="589AE98F">
          <v:shape id="_x0000_i1071" type="#_x0000_t75" style="width:56.25pt;height:32.25pt" o:ole="">
            <v:imagedata r:id="rId153" o:title=""/>
          </v:shape>
          <o:OLEObject Type="Embed" ProgID="Equation.DSMT4" ShapeID="_x0000_i1071" DrawAspect="Content" ObjectID="_1679233094" r:id="rId154"/>
        </w:object>
      </w:r>
      <w:r w:rsidRPr="008348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348EC">
        <w:rPr>
          <w:rFonts w:ascii="Times New Roman" w:hAnsi="Times New Roman" w:cs="Times New Roman"/>
          <w:sz w:val="28"/>
          <w:szCs w:val="28"/>
          <w:lang w:val="uk-UA"/>
        </w:rPr>
        <w:t xml:space="preserve">                                            (2.</w:t>
      </w:r>
      <w:r>
        <w:rPr>
          <w:rFonts w:ascii="Times New Roman" w:hAnsi="Times New Roman" w:cs="Times New Roman"/>
          <w:sz w:val="28"/>
          <w:szCs w:val="28"/>
          <w:lang w:val="uk-UA"/>
        </w:rPr>
        <w:t>13</w:t>
      </w:r>
      <w:r w:rsidRPr="008348EC">
        <w:rPr>
          <w:rFonts w:ascii="Times New Roman" w:hAnsi="Times New Roman" w:cs="Times New Roman"/>
          <w:sz w:val="28"/>
          <w:szCs w:val="28"/>
          <w:lang w:val="uk-UA"/>
        </w:rPr>
        <w:t>)</w:t>
      </w:r>
    </w:p>
    <w:p w14:paraId="74FD9489" w14:textId="77777777" w:rsidR="00AB3D32" w:rsidRDefault="00AB3D32" w:rsidP="00AB3D32">
      <w:pPr>
        <w:spacing w:after="0" w:line="360" w:lineRule="auto"/>
        <w:jc w:val="both"/>
        <w:rPr>
          <w:rFonts w:ascii="Times New Roman" w:hAnsi="Times New Roman" w:cs="Times New Roman"/>
          <w:sz w:val="28"/>
          <w:szCs w:val="28"/>
          <w:lang w:val="uk-UA"/>
        </w:rPr>
      </w:pPr>
      <w:r w:rsidRPr="00EB69B6">
        <w:rPr>
          <w:rFonts w:ascii="Times New Roman" w:hAnsi="Times New Roman" w:cs="Times New Roman"/>
          <w:sz w:val="28"/>
          <w:szCs w:val="28"/>
          <w:lang w:val="uk-UA"/>
        </w:rPr>
        <w:t xml:space="preserve">де </w:t>
      </w:r>
      <w:r w:rsidRPr="009C6B68">
        <w:rPr>
          <w:position w:val="-12"/>
        </w:rPr>
        <w:object w:dxaOrig="380" w:dyaOrig="380" w14:anchorId="49FEFCE6">
          <v:shape id="_x0000_i1072" type="#_x0000_t75" style="width:18.75pt;height:18.75pt" o:ole="">
            <v:imagedata r:id="rId155" o:title=""/>
          </v:shape>
          <o:OLEObject Type="Embed" ProgID="Equation.DSMT4" ShapeID="_x0000_i1072" DrawAspect="Content" ObjectID="_1679233095" r:id="rId156"/>
        </w:object>
      </w:r>
      <w:r w:rsidRPr="00EB69B6">
        <w:rPr>
          <w:rFonts w:ascii="Times New Roman" w:hAnsi="Times New Roman" w:cs="Times New Roman"/>
          <w:sz w:val="28"/>
          <w:szCs w:val="28"/>
          <w:lang w:val="uk-UA"/>
        </w:rPr>
        <w:t xml:space="preserve"> - частка витрат на паливо в загальній структурі витрат на експлуатацію та обслуговування ДЕС. Витрата палива ДЕС залежить від типорозміру використовуваних дизель - генераторів, їх завантаження та зносу.</w:t>
      </w:r>
    </w:p>
    <w:p w14:paraId="3F38465A"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EB69B6">
        <w:rPr>
          <w:rFonts w:ascii="Times New Roman" w:hAnsi="Times New Roman" w:cs="Times New Roman"/>
          <w:sz w:val="28"/>
          <w:szCs w:val="28"/>
          <w:lang w:val="uk-UA"/>
        </w:rPr>
        <w:t>Для раціональн</w:t>
      </w:r>
      <w:r>
        <w:rPr>
          <w:rFonts w:ascii="Times New Roman" w:hAnsi="Times New Roman" w:cs="Times New Roman"/>
          <w:sz w:val="28"/>
          <w:szCs w:val="28"/>
          <w:lang w:val="uk-UA"/>
        </w:rPr>
        <w:t>ій</w:t>
      </w:r>
      <w:r w:rsidRPr="00EB69B6">
        <w:rPr>
          <w:rFonts w:ascii="Times New Roman" w:hAnsi="Times New Roman" w:cs="Times New Roman"/>
          <w:sz w:val="28"/>
          <w:szCs w:val="28"/>
          <w:lang w:val="uk-UA"/>
        </w:rPr>
        <w:t xml:space="preserve"> витрат</w:t>
      </w:r>
      <w:r>
        <w:rPr>
          <w:rFonts w:ascii="Times New Roman" w:hAnsi="Times New Roman" w:cs="Times New Roman"/>
          <w:sz w:val="28"/>
          <w:szCs w:val="28"/>
          <w:lang w:val="uk-UA"/>
        </w:rPr>
        <w:t>і</w:t>
      </w:r>
      <w:r w:rsidRPr="00EB69B6">
        <w:rPr>
          <w:rFonts w:ascii="Times New Roman" w:hAnsi="Times New Roman" w:cs="Times New Roman"/>
          <w:sz w:val="28"/>
          <w:szCs w:val="28"/>
          <w:lang w:val="uk-UA"/>
        </w:rPr>
        <w:t xml:space="preserve"> палива в режимі малих навантажень ненавантажені дизелі повинні виводитися з роботи. При цьому, для максимального збереження моторесурсу агрегатів і необхідного запасу по потужності їх завантаження на кожному ступені добового графіка не повинна перевищувати 80% від номінальної. Відповідно, вибір числа працюючих агрегатів </w:t>
      </w:r>
      <w:r w:rsidRPr="00EB69B6">
        <w:rPr>
          <w:rFonts w:ascii="Times New Roman" w:hAnsi="Times New Roman" w:cs="Times New Roman"/>
          <w:i/>
          <w:sz w:val="28"/>
          <w:szCs w:val="28"/>
          <w:lang w:val="en-US"/>
        </w:rPr>
        <w:t>m</w:t>
      </w:r>
      <w:r w:rsidRPr="00EB69B6">
        <w:rPr>
          <w:rFonts w:ascii="Times New Roman" w:hAnsi="Times New Roman" w:cs="Times New Roman"/>
          <w:sz w:val="28"/>
          <w:szCs w:val="28"/>
          <w:lang w:val="uk-UA"/>
        </w:rPr>
        <w:t xml:space="preserve"> з </w:t>
      </w:r>
      <w:r w:rsidRPr="00EB69B6">
        <w:rPr>
          <w:rFonts w:ascii="Times New Roman" w:hAnsi="Times New Roman" w:cs="Times New Roman"/>
          <w:i/>
          <w:sz w:val="28"/>
          <w:szCs w:val="28"/>
          <w:lang w:val="uk-UA"/>
        </w:rPr>
        <w:t>n</w:t>
      </w:r>
      <w:r w:rsidRPr="00EB69B6">
        <w:rPr>
          <w:rFonts w:ascii="Times New Roman" w:hAnsi="Times New Roman" w:cs="Times New Roman"/>
          <w:sz w:val="28"/>
          <w:szCs w:val="28"/>
          <w:lang w:val="uk-UA"/>
        </w:rPr>
        <w:t xml:space="preserve"> можливих для кожного типу ДЕС в розрахунках проводився з умови:</w:t>
      </w:r>
    </w:p>
    <w:p w14:paraId="6CEFCAD3" w14:textId="77777777" w:rsidR="00AB3D32" w:rsidRPr="00AE7664" w:rsidRDefault="00AB3D32" w:rsidP="00AB3D32">
      <w:pPr>
        <w:spacing w:after="0" w:line="360" w:lineRule="auto"/>
        <w:ind w:firstLine="709"/>
        <w:jc w:val="right"/>
        <w:rPr>
          <w:rFonts w:ascii="Times New Roman" w:hAnsi="Times New Roman" w:cs="Times New Roman"/>
          <w:sz w:val="28"/>
          <w:szCs w:val="28"/>
          <w:lang w:val="uk-UA"/>
        </w:rPr>
      </w:pPr>
      <w:r w:rsidRPr="00AE7664">
        <w:rPr>
          <w:rFonts w:ascii="Times New Roman" w:hAnsi="Times New Roman" w:cs="Times New Roman"/>
          <w:position w:val="-12"/>
          <w:sz w:val="28"/>
          <w:szCs w:val="28"/>
          <w:lang w:val="uk-UA"/>
        </w:rPr>
        <w:object w:dxaOrig="3320" w:dyaOrig="380" w14:anchorId="5638D740">
          <v:shape id="_x0000_i1073" type="#_x0000_t75" style="width:166.5pt;height:18.75pt" o:ole="">
            <v:imagedata r:id="rId157" o:title=""/>
          </v:shape>
          <o:OLEObject Type="Embed" ProgID="Equation.DSMT4" ShapeID="_x0000_i1073" DrawAspect="Content" ObjectID="_1679233096" r:id="rId158"/>
        </w:object>
      </w:r>
      <w:r w:rsidRPr="00AE7664">
        <w:rPr>
          <w:rFonts w:ascii="Times New Roman" w:hAnsi="Times New Roman" w:cs="Times New Roman"/>
          <w:sz w:val="28"/>
          <w:szCs w:val="28"/>
          <w:lang w:val="uk-UA"/>
        </w:rPr>
        <w:t xml:space="preserve">                                      (2.14)</w:t>
      </w:r>
    </w:p>
    <w:p w14:paraId="46450294" w14:textId="77777777" w:rsidR="00AB3D32" w:rsidRPr="00AE7664" w:rsidRDefault="00AB3D32" w:rsidP="00AB3D32">
      <w:pPr>
        <w:spacing w:after="0" w:line="360" w:lineRule="auto"/>
        <w:ind w:firstLine="709"/>
        <w:jc w:val="both"/>
        <w:rPr>
          <w:rFonts w:ascii="Times New Roman" w:hAnsi="Times New Roman" w:cs="Times New Roman"/>
          <w:sz w:val="28"/>
          <w:szCs w:val="28"/>
          <w:lang w:val="uk-UA"/>
        </w:rPr>
      </w:pPr>
      <w:r w:rsidRPr="00AE7664">
        <w:rPr>
          <w:rFonts w:ascii="Times New Roman" w:hAnsi="Times New Roman" w:cs="Times New Roman"/>
          <w:sz w:val="28"/>
          <w:szCs w:val="28"/>
          <w:lang w:val="uk-UA"/>
        </w:rPr>
        <w:lastRenderedPageBreak/>
        <w:t>Приклад добового графіка роботи дизель-генераторів ДЕС, що складається з чотирьох однакових агрегатів, відповідно до графіка електроспоживання наведено на рис.2.24.</w:t>
      </w:r>
    </w:p>
    <w:p w14:paraId="6080C067" w14:textId="77777777" w:rsidR="00AB3D32" w:rsidRPr="00AE7664" w:rsidRDefault="00AB3D32" w:rsidP="00AB3D32">
      <w:pPr>
        <w:spacing w:after="0" w:line="360" w:lineRule="auto"/>
        <w:jc w:val="both"/>
        <w:rPr>
          <w:rFonts w:ascii="Times New Roman" w:hAnsi="Times New Roman" w:cs="Times New Roman"/>
          <w:sz w:val="28"/>
          <w:szCs w:val="28"/>
          <w:lang w:val="uk-UA"/>
        </w:rPr>
      </w:pPr>
      <w:r w:rsidRPr="00AE7664">
        <w:rPr>
          <w:rFonts w:ascii="Times New Roman" w:hAnsi="Times New Roman" w:cs="Times New Roman"/>
          <w:noProof/>
          <w:sz w:val="28"/>
          <w:szCs w:val="28"/>
          <w:lang w:val="uk-UA"/>
        </w:rPr>
        <w:drawing>
          <wp:inline distT="0" distB="0" distL="0" distR="0" wp14:anchorId="1C9FA70F" wp14:editId="33D8ACC3">
            <wp:extent cx="6269502" cy="3160277"/>
            <wp:effectExtent l="0" t="0" r="0" b="254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pic:cNvPicPr>
                      <a:picLocks noChangeAspect="1" noChangeArrowheads="1"/>
                    </pic:cNvPicPr>
                  </pic:nvPicPr>
                  <pic:blipFill>
                    <a:blip r:embed="rId159">
                      <a:extLst>
                        <a:ext uri="{BEBA8EAE-BF5A-486C-A8C5-ECC9F3942E4B}">
                          <a14:imgProps xmlns:a14="http://schemas.microsoft.com/office/drawing/2010/main">
                            <a14:imgLayer r:embed="rId16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6281117" cy="3166132"/>
                    </a:xfrm>
                    <a:prstGeom prst="rect">
                      <a:avLst/>
                    </a:prstGeom>
                    <a:noFill/>
                    <a:ln>
                      <a:noFill/>
                    </a:ln>
                  </pic:spPr>
                </pic:pic>
              </a:graphicData>
            </a:graphic>
          </wp:inline>
        </w:drawing>
      </w:r>
    </w:p>
    <w:p w14:paraId="46622B0D" w14:textId="77777777" w:rsidR="00AB3D32" w:rsidRDefault="00AB3D32" w:rsidP="00AB3D32">
      <w:pPr>
        <w:spacing w:after="0" w:line="360" w:lineRule="auto"/>
        <w:ind w:firstLine="709"/>
        <w:jc w:val="both"/>
        <w:rPr>
          <w:rFonts w:ascii="Times New Roman" w:hAnsi="Times New Roman"/>
          <w:sz w:val="28"/>
          <w:szCs w:val="28"/>
          <w:lang w:val="uk-UA"/>
        </w:rPr>
      </w:pPr>
      <w:r w:rsidRPr="00AE7664">
        <w:rPr>
          <w:rFonts w:ascii="Times New Roman" w:hAnsi="Times New Roman"/>
          <w:sz w:val="28"/>
          <w:szCs w:val="28"/>
          <w:lang w:val="uk-UA"/>
        </w:rPr>
        <w:t>Рисунок 2.24</w:t>
      </w:r>
      <w:r>
        <w:rPr>
          <w:rFonts w:ascii="Times New Roman" w:hAnsi="Times New Roman"/>
          <w:sz w:val="28"/>
          <w:szCs w:val="28"/>
          <w:lang w:val="uk-UA"/>
        </w:rPr>
        <w:t xml:space="preserve"> -</w:t>
      </w:r>
      <w:r w:rsidRPr="00AE7664">
        <w:rPr>
          <w:rFonts w:ascii="Times New Roman" w:hAnsi="Times New Roman"/>
          <w:sz w:val="28"/>
          <w:szCs w:val="28"/>
          <w:lang w:val="uk-UA"/>
        </w:rPr>
        <w:t xml:space="preserve"> Добовий графік роботи дизель-генераторів</w:t>
      </w:r>
    </w:p>
    <w:p w14:paraId="3F1A6053" w14:textId="77777777" w:rsidR="00AB3D32" w:rsidRPr="00AE7664" w:rsidRDefault="00AB3D32" w:rsidP="00AB3D32">
      <w:pPr>
        <w:spacing w:after="0" w:line="360" w:lineRule="auto"/>
        <w:ind w:firstLine="709"/>
        <w:jc w:val="both"/>
        <w:rPr>
          <w:rFonts w:ascii="Times New Roman" w:hAnsi="Times New Roman" w:cs="Times New Roman"/>
          <w:sz w:val="28"/>
          <w:szCs w:val="28"/>
          <w:lang w:val="uk-UA"/>
        </w:rPr>
      </w:pPr>
    </w:p>
    <w:p w14:paraId="71EE1861" w14:textId="77777777" w:rsidR="00AB3D32" w:rsidRPr="00AE7664" w:rsidRDefault="00AB3D32" w:rsidP="00AB3D32">
      <w:pPr>
        <w:spacing w:after="0" w:line="360" w:lineRule="auto"/>
        <w:ind w:firstLine="709"/>
        <w:jc w:val="both"/>
        <w:rPr>
          <w:rFonts w:ascii="Times New Roman" w:hAnsi="Times New Roman" w:cs="Times New Roman"/>
          <w:sz w:val="28"/>
          <w:szCs w:val="28"/>
          <w:lang w:val="uk-UA"/>
        </w:rPr>
      </w:pPr>
      <w:r w:rsidRPr="00AE7664">
        <w:rPr>
          <w:rFonts w:ascii="Times New Roman" w:hAnsi="Times New Roman" w:cs="Times New Roman"/>
          <w:sz w:val="28"/>
          <w:szCs w:val="28"/>
          <w:lang w:val="uk-UA"/>
        </w:rPr>
        <w:t>Витрата палива дизель-генераторами визначається згідно «Методики розрахунку нормативів питомих витрат палива по дизельним електростанціям» [</w:t>
      </w:r>
      <w:r>
        <w:rPr>
          <w:rFonts w:ascii="Times New Roman" w:hAnsi="Times New Roman" w:cs="Times New Roman"/>
          <w:sz w:val="28"/>
          <w:szCs w:val="28"/>
          <w:lang w:val="uk-UA"/>
        </w:rPr>
        <w:t>24</w:t>
      </w:r>
      <w:r w:rsidRPr="00AE7664">
        <w:rPr>
          <w:rFonts w:ascii="Times New Roman" w:hAnsi="Times New Roman" w:cs="Times New Roman"/>
          <w:sz w:val="28"/>
          <w:szCs w:val="28"/>
          <w:lang w:val="uk-UA"/>
        </w:rPr>
        <w:t xml:space="preserve">]. Згідно з цією методикою абсолютний витрата палива дизель-генератором на відпуск електроенергії на кожній </w:t>
      </w:r>
      <w:r w:rsidRPr="00AE7664">
        <w:rPr>
          <w:rFonts w:ascii="Times New Roman" w:hAnsi="Times New Roman" w:cs="Times New Roman"/>
          <w:i/>
          <w:sz w:val="28"/>
          <w:szCs w:val="28"/>
          <w:lang w:val="uk-UA"/>
        </w:rPr>
        <w:t>i</w:t>
      </w:r>
      <w:r w:rsidRPr="00AE7664">
        <w:rPr>
          <w:rFonts w:ascii="Times New Roman" w:hAnsi="Times New Roman" w:cs="Times New Roman"/>
          <w:sz w:val="28"/>
          <w:szCs w:val="28"/>
          <w:lang w:val="uk-UA"/>
        </w:rPr>
        <w:t>-</w:t>
      </w:r>
      <w:proofErr w:type="spellStart"/>
      <w:r w:rsidRPr="00AE7664">
        <w:rPr>
          <w:rFonts w:ascii="Times New Roman" w:hAnsi="Times New Roman" w:cs="Times New Roman"/>
          <w:sz w:val="28"/>
          <w:szCs w:val="28"/>
          <w:lang w:val="uk-UA"/>
        </w:rPr>
        <w:t>ої</w:t>
      </w:r>
      <w:proofErr w:type="spellEnd"/>
      <w:r w:rsidRPr="00AE7664">
        <w:rPr>
          <w:rFonts w:ascii="Times New Roman" w:hAnsi="Times New Roman" w:cs="Times New Roman"/>
          <w:sz w:val="28"/>
          <w:szCs w:val="28"/>
          <w:lang w:val="uk-UA"/>
        </w:rPr>
        <w:t xml:space="preserve"> ступені добового графіка визначається за формулою:</w:t>
      </w:r>
    </w:p>
    <w:p w14:paraId="562A4556" w14:textId="77777777" w:rsidR="00AB3D32" w:rsidRPr="00AE7664" w:rsidRDefault="00AB3D32" w:rsidP="00AB3D32">
      <w:pPr>
        <w:spacing w:after="0" w:line="360" w:lineRule="auto"/>
        <w:ind w:firstLine="709"/>
        <w:jc w:val="right"/>
        <w:rPr>
          <w:rFonts w:ascii="Times New Roman" w:hAnsi="Times New Roman" w:cs="Times New Roman"/>
          <w:sz w:val="28"/>
          <w:szCs w:val="28"/>
          <w:lang w:val="uk-UA"/>
        </w:rPr>
      </w:pPr>
      <w:r w:rsidRPr="00AE7664">
        <w:rPr>
          <w:rFonts w:ascii="Times New Roman" w:hAnsi="Times New Roman" w:cs="Times New Roman"/>
          <w:position w:val="-18"/>
          <w:sz w:val="28"/>
          <w:szCs w:val="28"/>
          <w:lang w:val="uk-UA"/>
        </w:rPr>
        <w:object w:dxaOrig="4080" w:dyaOrig="440" w14:anchorId="5DA687F7">
          <v:shape id="_x0000_i1074" type="#_x0000_t75" style="width:204.75pt;height:21.75pt" o:ole="">
            <v:imagedata r:id="rId161" o:title=""/>
          </v:shape>
          <o:OLEObject Type="Embed" ProgID="Equation.DSMT4" ShapeID="_x0000_i1074" DrawAspect="Content" ObjectID="_1679233097" r:id="rId162"/>
        </w:object>
      </w:r>
      <w:r w:rsidRPr="00AE7664">
        <w:rPr>
          <w:rFonts w:ascii="Times New Roman" w:hAnsi="Times New Roman" w:cs="Times New Roman"/>
          <w:sz w:val="28"/>
          <w:szCs w:val="28"/>
          <w:lang w:val="uk-UA"/>
        </w:rPr>
        <w:t>, тон;                             (2.15)</w:t>
      </w:r>
    </w:p>
    <w:p w14:paraId="2EB2D713" w14:textId="77777777" w:rsidR="00AB3D32" w:rsidRPr="00AE7664" w:rsidRDefault="00AB3D32" w:rsidP="00AB3D32">
      <w:pPr>
        <w:spacing w:after="0" w:line="360" w:lineRule="auto"/>
        <w:jc w:val="both"/>
        <w:rPr>
          <w:rFonts w:ascii="Times New Roman" w:hAnsi="Times New Roman" w:cs="Times New Roman"/>
          <w:sz w:val="28"/>
          <w:szCs w:val="28"/>
          <w:lang w:val="uk-UA"/>
        </w:rPr>
      </w:pPr>
      <w:r w:rsidRPr="00AE7664">
        <w:rPr>
          <w:rFonts w:ascii="Times New Roman" w:hAnsi="Times New Roman" w:cs="Times New Roman"/>
          <w:sz w:val="28"/>
          <w:szCs w:val="28"/>
          <w:lang w:val="uk-UA"/>
        </w:rPr>
        <w:t xml:space="preserve">де </w:t>
      </w:r>
      <w:r w:rsidRPr="00AE7664">
        <w:rPr>
          <w:position w:val="-18"/>
          <w:lang w:val="uk-UA"/>
        </w:rPr>
        <w:object w:dxaOrig="820" w:dyaOrig="420" w14:anchorId="58BB0724">
          <v:shape id="_x0000_i1075" type="#_x0000_t75" style="width:41.25pt;height:21pt" o:ole="">
            <v:imagedata r:id="rId163" o:title=""/>
          </v:shape>
          <o:OLEObject Type="Embed" ProgID="Equation.DSMT4" ShapeID="_x0000_i1075" DrawAspect="Content" ObjectID="_1679233098" r:id="rId164"/>
        </w:object>
      </w:r>
      <w:r w:rsidRPr="00AE7664">
        <w:rPr>
          <w:lang w:val="uk-UA"/>
        </w:rPr>
        <w:t xml:space="preserve"> </w:t>
      </w:r>
      <w:r w:rsidRPr="00AE7664">
        <w:rPr>
          <w:rFonts w:ascii="Times New Roman" w:hAnsi="Times New Roman" w:cs="Times New Roman"/>
          <w:sz w:val="28"/>
          <w:szCs w:val="28"/>
          <w:lang w:val="uk-UA"/>
        </w:rPr>
        <w:t xml:space="preserve">- питома витрата палива дизелем при номінальній потужності (за паспортними даними), г / кВт-год; </w:t>
      </w:r>
      <w:r w:rsidRPr="00AE7664">
        <w:rPr>
          <w:position w:val="-12"/>
          <w:lang w:val="uk-UA"/>
        </w:rPr>
        <w:object w:dxaOrig="480" w:dyaOrig="380" w14:anchorId="1A0DC5F3">
          <v:shape id="_x0000_i1076" type="#_x0000_t75" style="width:24pt;height:18.75pt" o:ole="">
            <v:imagedata r:id="rId165" o:title=""/>
          </v:shape>
          <o:OLEObject Type="Embed" ProgID="Equation.DSMT4" ShapeID="_x0000_i1076" DrawAspect="Content" ObjectID="_1679233099" r:id="rId166"/>
        </w:object>
      </w:r>
      <w:r w:rsidRPr="00AE7664">
        <w:rPr>
          <w:rFonts w:ascii="Times New Roman" w:hAnsi="Times New Roman" w:cs="Times New Roman"/>
          <w:sz w:val="28"/>
          <w:szCs w:val="28"/>
          <w:lang w:val="uk-UA"/>
        </w:rPr>
        <w:t xml:space="preserve"> - коефіцієнт зносу. Для дизель-генераторів, які пройшли капітальний ремонт або з вичерпаним терміном служби приймається рівним 1,05; </w:t>
      </w:r>
      <w:r w:rsidRPr="00AE7664">
        <w:rPr>
          <w:position w:val="-16"/>
          <w:lang w:val="uk-UA"/>
        </w:rPr>
        <w:object w:dxaOrig="620" w:dyaOrig="420" w14:anchorId="1D6FB4E6">
          <v:shape id="_x0000_i1077" type="#_x0000_t75" style="width:30.75pt;height:21pt" o:ole="">
            <v:imagedata r:id="rId167" o:title=""/>
          </v:shape>
          <o:OLEObject Type="Embed" ProgID="Equation.DSMT4" ShapeID="_x0000_i1077" DrawAspect="Content" ObjectID="_1679233100" r:id="rId168"/>
        </w:object>
      </w:r>
      <w:r w:rsidRPr="00AE7664">
        <w:rPr>
          <w:rFonts w:ascii="Times New Roman" w:hAnsi="Times New Roman" w:cs="Times New Roman"/>
          <w:sz w:val="28"/>
          <w:szCs w:val="28"/>
          <w:lang w:val="uk-UA"/>
        </w:rPr>
        <w:t xml:space="preserve"> - режимний коефіцієнт, що враховує зміну питомої витрати палива при роботі дизель-генератора з навантаженням, меншою номінальною:</w:t>
      </w:r>
    </w:p>
    <w:p w14:paraId="1DF1BDC9" w14:textId="77777777" w:rsidR="00AB3D32" w:rsidRPr="00AE7664" w:rsidRDefault="00AB3D32" w:rsidP="00AB3D32">
      <w:pPr>
        <w:spacing w:after="0" w:line="360" w:lineRule="auto"/>
        <w:ind w:firstLine="709"/>
        <w:jc w:val="right"/>
        <w:rPr>
          <w:rFonts w:ascii="Times New Roman" w:hAnsi="Times New Roman" w:cs="Times New Roman"/>
          <w:sz w:val="28"/>
          <w:szCs w:val="28"/>
          <w:lang w:val="uk-UA"/>
        </w:rPr>
      </w:pPr>
      <w:r w:rsidRPr="00AE7664">
        <w:rPr>
          <w:rFonts w:ascii="Times New Roman" w:hAnsi="Times New Roman" w:cs="Times New Roman"/>
          <w:position w:val="-38"/>
          <w:sz w:val="28"/>
          <w:szCs w:val="28"/>
          <w:lang w:val="uk-UA"/>
        </w:rPr>
        <w:object w:dxaOrig="1800" w:dyaOrig="780" w14:anchorId="617BA92E">
          <v:shape id="_x0000_i1078" type="#_x0000_t75" style="width:90pt;height:39pt" o:ole="">
            <v:imagedata r:id="rId169" o:title=""/>
          </v:shape>
          <o:OLEObject Type="Embed" ProgID="Equation.DSMT4" ShapeID="_x0000_i1078" DrawAspect="Content" ObjectID="_1679233101" r:id="rId170"/>
        </w:object>
      </w:r>
      <w:r w:rsidRPr="00AE7664">
        <w:rPr>
          <w:rFonts w:ascii="Times New Roman" w:hAnsi="Times New Roman" w:cs="Times New Roman"/>
          <w:sz w:val="28"/>
          <w:szCs w:val="28"/>
          <w:lang w:val="uk-UA"/>
        </w:rPr>
        <w:t xml:space="preserve">                                                 (2.16)</w:t>
      </w:r>
    </w:p>
    <w:p w14:paraId="5E0A7F3D" w14:textId="77777777" w:rsidR="00AB3D32" w:rsidRPr="00AE7664" w:rsidRDefault="00AB3D32" w:rsidP="00AB3D32">
      <w:pPr>
        <w:spacing w:after="0" w:line="360" w:lineRule="auto"/>
        <w:jc w:val="both"/>
        <w:rPr>
          <w:rFonts w:ascii="Times New Roman" w:hAnsi="Times New Roman" w:cs="Times New Roman"/>
          <w:sz w:val="28"/>
          <w:szCs w:val="28"/>
          <w:lang w:val="uk-UA"/>
        </w:rPr>
      </w:pPr>
      <w:r w:rsidRPr="00AE7664">
        <w:rPr>
          <w:rFonts w:ascii="Times New Roman" w:hAnsi="Times New Roman" w:cs="Times New Roman"/>
          <w:sz w:val="28"/>
          <w:szCs w:val="28"/>
          <w:lang w:val="uk-UA"/>
        </w:rPr>
        <w:lastRenderedPageBreak/>
        <w:t xml:space="preserve">де </w:t>
      </w:r>
      <w:r w:rsidRPr="00AE7664">
        <w:rPr>
          <w:position w:val="-14"/>
          <w:lang w:val="uk-UA"/>
        </w:rPr>
        <w:object w:dxaOrig="420" w:dyaOrig="380" w14:anchorId="60162A71">
          <v:shape id="_x0000_i1079" type="#_x0000_t75" style="width:21pt;height:18.75pt" o:ole="">
            <v:imagedata r:id="rId171" o:title=""/>
          </v:shape>
          <o:OLEObject Type="Embed" ProgID="Equation.DSMT4" ShapeID="_x0000_i1079" DrawAspect="Content" ObjectID="_1679233102" r:id="rId172"/>
        </w:object>
      </w:r>
      <w:r w:rsidRPr="00AE7664">
        <w:rPr>
          <w:rFonts w:ascii="Times New Roman" w:hAnsi="Times New Roman" w:cs="Times New Roman"/>
          <w:sz w:val="28"/>
          <w:szCs w:val="28"/>
          <w:lang w:val="uk-UA"/>
        </w:rPr>
        <w:t xml:space="preserve"> питома витрата палива на розглянутому частковому режимі, г/</w:t>
      </w:r>
      <w:proofErr w:type="spellStart"/>
      <w:r w:rsidRPr="00AE7664">
        <w:rPr>
          <w:rFonts w:ascii="Times New Roman" w:hAnsi="Times New Roman" w:cs="Times New Roman"/>
          <w:sz w:val="28"/>
          <w:szCs w:val="28"/>
          <w:lang w:val="uk-UA"/>
        </w:rPr>
        <w:t>кВт</w:t>
      </w:r>
      <w:r w:rsidRPr="00AE7664">
        <w:rPr>
          <w:rFonts w:ascii="Sitka Subheading" w:hAnsi="Sitka Subheading" w:cs="Times New Roman"/>
          <w:sz w:val="28"/>
          <w:szCs w:val="28"/>
          <w:lang w:val="uk-UA"/>
        </w:rPr>
        <w:t>∙</w:t>
      </w:r>
      <w:r w:rsidRPr="00AE7664">
        <w:rPr>
          <w:rFonts w:ascii="Times New Roman" w:hAnsi="Times New Roman" w:cs="Times New Roman"/>
          <w:sz w:val="28"/>
          <w:szCs w:val="28"/>
          <w:lang w:val="uk-UA"/>
        </w:rPr>
        <w:t>год</w:t>
      </w:r>
      <w:proofErr w:type="spellEnd"/>
      <w:r w:rsidRPr="00AE7664">
        <w:rPr>
          <w:rFonts w:ascii="Times New Roman" w:hAnsi="Times New Roman" w:cs="Times New Roman"/>
          <w:sz w:val="28"/>
          <w:szCs w:val="28"/>
          <w:lang w:val="uk-UA"/>
        </w:rPr>
        <w:t>. Визначається по навантажувальної характеристиці дизеля, яка наводиться в технічній документації або приймається за довідковими даними.</w:t>
      </w:r>
    </w:p>
    <w:p w14:paraId="53C04257" w14:textId="77777777" w:rsidR="00AB3D32" w:rsidRPr="00AE7664" w:rsidRDefault="00AB3D32" w:rsidP="00AB3D32">
      <w:pPr>
        <w:spacing w:after="0" w:line="360" w:lineRule="auto"/>
        <w:ind w:firstLine="709"/>
        <w:jc w:val="both"/>
        <w:rPr>
          <w:rFonts w:ascii="Times New Roman" w:hAnsi="Times New Roman" w:cs="Times New Roman"/>
          <w:sz w:val="28"/>
          <w:szCs w:val="28"/>
          <w:lang w:val="uk-UA"/>
        </w:rPr>
      </w:pPr>
      <w:r w:rsidRPr="00AE7664">
        <w:rPr>
          <w:rFonts w:ascii="Times New Roman" w:hAnsi="Times New Roman" w:cs="Times New Roman"/>
          <w:sz w:val="28"/>
          <w:szCs w:val="28"/>
          <w:lang w:val="uk-UA"/>
        </w:rPr>
        <w:t xml:space="preserve">При відсутності видаткової характеристики і при рівномірному завантаженні дизель-генераторів коефіцієнт </w:t>
      </w:r>
      <w:r w:rsidRPr="00AE7664">
        <w:rPr>
          <w:position w:val="-18"/>
          <w:lang w:val="uk-UA"/>
        </w:rPr>
        <w:object w:dxaOrig="680" w:dyaOrig="440" w14:anchorId="4D671DFF">
          <v:shape id="_x0000_i1080" type="#_x0000_t75" style="width:33.75pt;height:21.75pt" o:ole="">
            <v:imagedata r:id="rId173" o:title=""/>
          </v:shape>
          <o:OLEObject Type="Embed" ProgID="Equation.DSMT4" ShapeID="_x0000_i1080" DrawAspect="Content" ObjectID="_1679233103" r:id="rId174"/>
        </w:object>
      </w:r>
      <w:r w:rsidRPr="00AE7664">
        <w:rPr>
          <w:rFonts w:ascii="Times New Roman" w:hAnsi="Times New Roman" w:cs="Times New Roman"/>
          <w:sz w:val="28"/>
          <w:szCs w:val="28"/>
          <w:lang w:val="uk-UA"/>
        </w:rPr>
        <w:t xml:space="preserve"> може бути розрахований за емпіричною формулою:</w:t>
      </w:r>
    </w:p>
    <w:p w14:paraId="11BDF520" w14:textId="77777777" w:rsidR="00AB3D32" w:rsidRPr="00AE7664" w:rsidRDefault="00AB3D32" w:rsidP="00AB3D32">
      <w:pPr>
        <w:spacing w:after="0" w:line="360" w:lineRule="auto"/>
        <w:ind w:firstLine="709"/>
        <w:jc w:val="right"/>
        <w:rPr>
          <w:rFonts w:ascii="Times New Roman" w:hAnsi="Times New Roman" w:cs="Times New Roman"/>
          <w:sz w:val="28"/>
          <w:szCs w:val="28"/>
          <w:lang w:val="uk-UA"/>
        </w:rPr>
      </w:pPr>
      <w:r w:rsidRPr="00AE7664">
        <w:rPr>
          <w:rFonts w:ascii="Times New Roman" w:hAnsi="Times New Roman" w:cs="Times New Roman"/>
          <w:position w:val="-30"/>
          <w:sz w:val="28"/>
          <w:szCs w:val="28"/>
          <w:lang w:val="uk-UA"/>
        </w:rPr>
        <w:object w:dxaOrig="3420" w:dyaOrig="700" w14:anchorId="07F69D87">
          <v:shape id="_x0000_i1081" type="#_x0000_t75" style="width:171pt;height:34.5pt" o:ole="">
            <v:imagedata r:id="rId175" o:title=""/>
          </v:shape>
          <o:OLEObject Type="Embed" ProgID="Equation.DSMT4" ShapeID="_x0000_i1081" DrawAspect="Content" ObjectID="_1679233104" r:id="rId176"/>
        </w:object>
      </w:r>
      <w:r w:rsidRPr="00AE7664">
        <w:rPr>
          <w:rFonts w:ascii="Times New Roman" w:hAnsi="Times New Roman" w:cs="Times New Roman"/>
          <w:sz w:val="28"/>
          <w:szCs w:val="28"/>
          <w:lang w:val="uk-UA"/>
        </w:rPr>
        <w:t xml:space="preserve">                                   (2.17)</w:t>
      </w:r>
    </w:p>
    <w:p w14:paraId="3F718738" w14:textId="77777777" w:rsidR="00AB3D32" w:rsidRPr="00AE7664" w:rsidRDefault="00AB3D32" w:rsidP="00AB3D32">
      <w:pPr>
        <w:spacing w:after="0" w:line="360" w:lineRule="auto"/>
        <w:jc w:val="both"/>
        <w:rPr>
          <w:rFonts w:ascii="Times New Roman" w:hAnsi="Times New Roman" w:cs="Times New Roman"/>
          <w:sz w:val="28"/>
          <w:szCs w:val="28"/>
          <w:lang w:val="uk-UA"/>
        </w:rPr>
      </w:pPr>
      <w:r w:rsidRPr="00AE7664">
        <w:rPr>
          <w:rFonts w:ascii="Times New Roman" w:hAnsi="Times New Roman" w:cs="Times New Roman"/>
          <w:sz w:val="28"/>
          <w:szCs w:val="28"/>
          <w:lang w:val="uk-UA"/>
        </w:rPr>
        <w:t xml:space="preserve">де </w:t>
      </w:r>
      <w:r w:rsidRPr="00AE7664">
        <w:rPr>
          <w:position w:val="-12"/>
          <w:lang w:val="uk-UA"/>
        </w:rPr>
        <w:object w:dxaOrig="560" w:dyaOrig="380" w14:anchorId="1B05E803">
          <v:shape id="_x0000_i1082" type="#_x0000_t75" style="width:28.5pt;height:18.75pt" o:ole="">
            <v:imagedata r:id="rId177" o:title=""/>
          </v:shape>
          <o:OLEObject Type="Embed" ProgID="Equation.DSMT4" ShapeID="_x0000_i1082" DrawAspect="Content" ObjectID="_1679233105" r:id="rId178"/>
        </w:object>
      </w:r>
      <w:r w:rsidRPr="00AE7664">
        <w:rPr>
          <w:lang w:val="uk-UA"/>
        </w:rPr>
        <w:t xml:space="preserve"> </w:t>
      </w:r>
      <w:r w:rsidRPr="00AE7664">
        <w:rPr>
          <w:rFonts w:ascii="Times New Roman" w:hAnsi="Times New Roman" w:cs="Times New Roman"/>
          <w:sz w:val="28"/>
          <w:szCs w:val="28"/>
          <w:lang w:val="uk-UA"/>
        </w:rPr>
        <w:t xml:space="preserve">- номінальна потужність дизель-генератора, кВт; </w:t>
      </w:r>
      <w:r w:rsidRPr="00AE7664">
        <w:rPr>
          <w:position w:val="-6"/>
          <w:lang w:val="uk-UA"/>
        </w:rPr>
        <w:object w:dxaOrig="300" w:dyaOrig="240" w14:anchorId="4CA275C2">
          <v:shape id="_x0000_i1083" type="#_x0000_t75" style="width:15pt;height:12pt" o:ole="">
            <v:imagedata r:id="rId179" o:title=""/>
          </v:shape>
          <o:OLEObject Type="Embed" ProgID="Equation.DSMT4" ShapeID="_x0000_i1083" DrawAspect="Content" ObjectID="_1679233106" r:id="rId180"/>
        </w:object>
      </w:r>
      <w:r w:rsidRPr="00AE7664">
        <w:rPr>
          <w:rFonts w:ascii="Times New Roman" w:hAnsi="Times New Roman" w:cs="Times New Roman"/>
          <w:sz w:val="28"/>
          <w:szCs w:val="28"/>
          <w:lang w:val="uk-UA"/>
        </w:rPr>
        <w:t xml:space="preserve"> - кількість працюючих агрегатів на i-го ступеня добового графіка; </w:t>
      </w:r>
      <w:r w:rsidRPr="00AE7664">
        <w:rPr>
          <w:position w:val="-12"/>
          <w:lang w:val="uk-UA"/>
        </w:rPr>
        <w:object w:dxaOrig="660" w:dyaOrig="380" w14:anchorId="0F8C75F0">
          <v:shape id="_x0000_i1084" type="#_x0000_t75" style="width:33pt;height:18.75pt" o:ole="">
            <v:imagedata r:id="rId181" o:title=""/>
          </v:shape>
          <o:OLEObject Type="Embed" ProgID="Equation.DSMT4" ShapeID="_x0000_i1084" DrawAspect="Content" ObjectID="_1679233107" r:id="rId182"/>
        </w:object>
      </w:r>
      <w:r w:rsidRPr="00AE7664">
        <w:rPr>
          <w:rFonts w:ascii="Times New Roman" w:hAnsi="Times New Roman" w:cs="Times New Roman"/>
          <w:sz w:val="28"/>
          <w:szCs w:val="28"/>
          <w:lang w:val="uk-UA"/>
        </w:rPr>
        <w:t xml:space="preserve"> - споживана потужність на і-му ступені добового графіка, кВт; </w:t>
      </w:r>
      <w:r w:rsidRPr="00AE7664">
        <w:rPr>
          <w:position w:val="-14"/>
          <w:lang w:val="uk-UA"/>
        </w:rPr>
        <w:object w:dxaOrig="480" w:dyaOrig="400" w14:anchorId="1A951F3A">
          <v:shape id="_x0000_i1085" type="#_x0000_t75" style="width:24pt;height:20.25pt" o:ole="">
            <v:imagedata r:id="rId183" o:title=""/>
          </v:shape>
          <o:OLEObject Type="Embed" ProgID="Equation.DSMT4" ShapeID="_x0000_i1085" DrawAspect="Content" ObjectID="_1679233108" r:id="rId184"/>
        </w:object>
      </w:r>
      <w:r w:rsidRPr="00AE7664">
        <w:rPr>
          <w:lang w:val="uk-UA"/>
        </w:rPr>
        <w:t xml:space="preserve"> -</w:t>
      </w:r>
      <w:r w:rsidRPr="00AE7664">
        <w:rPr>
          <w:rFonts w:ascii="Times New Roman" w:hAnsi="Times New Roman" w:cs="Times New Roman"/>
          <w:sz w:val="28"/>
          <w:szCs w:val="28"/>
          <w:lang w:val="uk-UA"/>
        </w:rPr>
        <w:t xml:space="preserve"> </w:t>
      </w:r>
      <w:proofErr w:type="spellStart"/>
      <w:r w:rsidRPr="00AE7664">
        <w:rPr>
          <w:rFonts w:ascii="Times New Roman" w:hAnsi="Times New Roman" w:cs="Times New Roman"/>
          <w:sz w:val="28"/>
          <w:szCs w:val="28"/>
          <w:lang w:val="uk-UA"/>
        </w:rPr>
        <w:t>виробляєма</w:t>
      </w:r>
      <w:proofErr w:type="spellEnd"/>
      <w:r w:rsidRPr="00AE7664">
        <w:rPr>
          <w:rFonts w:ascii="Times New Roman" w:hAnsi="Times New Roman" w:cs="Times New Roman"/>
          <w:sz w:val="28"/>
          <w:szCs w:val="28"/>
          <w:lang w:val="uk-UA"/>
        </w:rPr>
        <w:t xml:space="preserve"> одним дизель-генератором електрична енергія на </w:t>
      </w:r>
      <w:r w:rsidRPr="00AE7664">
        <w:rPr>
          <w:rFonts w:ascii="Times New Roman" w:hAnsi="Times New Roman" w:cs="Times New Roman"/>
          <w:i/>
          <w:sz w:val="28"/>
          <w:szCs w:val="28"/>
          <w:lang w:val="uk-UA"/>
        </w:rPr>
        <w:t>і</w:t>
      </w:r>
      <w:r w:rsidRPr="00AE7664">
        <w:rPr>
          <w:rFonts w:ascii="Times New Roman" w:hAnsi="Times New Roman" w:cs="Times New Roman"/>
          <w:sz w:val="28"/>
          <w:szCs w:val="28"/>
          <w:lang w:val="uk-UA"/>
        </w:rPr>
        <w:t xml:space="preserve">-му ступені добового графіка, </w:t>
      </w:r>
      <w:proofErr w:type="spellStart"/>
      <w:r w:rsidRPr="00AE7664">
        <w:rPr>
          <w:rFonts w:ascii="Times New Roman" w:hAnsi="Times New Roman" w:cs="Times New Roman"/>
          <w:sz w:val="28"/>
          <w:szCs w:val="28"/>
          <w:lang w:val="uk-UA"/>
        </w:rPr>
        <w:t>кВт</w:t>
      </w:r>
      <w:r w:rsidRPr="00AE7664">
        <w:rPr>
          <w:rFonts w:ascii="Sitka Subheading" w:hAnsi="Sitka Subheading" w:cs="Times New Roman"/>
          <w:sz w:val="28"/>
          <w:szCs w:val="28"/>
          <w:lang w:val="uk-UA"/>
        </w:rPr>
        <w:t>∙</w:t>
      </w:r>
      <w:r w:rsidRPr="00AE7664">
        <w:rPr>
          <w:rFonts w:ascii="Times New Roman" w:hAnsi="Times New Roman" w:cs="Times New Roman"/>
          <w:sz w:val="28"/>
          <w:szCs w:val="28"/>
          <w:lang w:val="uk-UA"/>
        </w:rPr>
        <w:t>год</w:t>
      </w:r>
      <w:proofErr w:type="spellEnd"/>
      <w:r w:rsidRPr="00AE7664">
        <w:rPr>
          <w:rFonts w:ascii="Times New Roman" w:hAnsi="Times New Roman" w:cs="Times New Roman"/>
          <w:sz w:val="28"/>
          <w:szCs w:val="28"/>
          <w:lang w:val="uk-UA"/>
        </w:rPr>
        <w:t xml:space="preserve">. При рівномірному завантаженні дизель- генераторів ДЕС [тис. </w:t>
      </w:r>
      <w:proofErr w:type="spellStart"/>
      <w:r w:rsidRPr="00AE7664">
        <w:rPr>
          <w:rFonts w:ascii="Times New Roman" w:hAnsi="Times New Roman" w:cs="Times New Roman"/>
          <w:sz w:val="28"/>
          <w:szCs w:val="28"/>
          <w:lang w:val="uk-UA"/>
        </w:rPr>
        <w:t>кВт</w:t>
      </w:r>
      <w:r w:rsidRPr="00AE7664">
        <w:rPr>
          <w:rFonts w:ascii="Sitka Subheading" w:hAnsi="Sitka Subheading" w:cs="Times New Roman"/>
          <w:sz w:val="28"/>
          <w:szCs w:val="28"/>
          <w:lang w:val="uk-UA"/>
        </w:rPr>
        <w:t>∙</w:t>
      </w:r>
      <w:r w:rsidRPr="00AE7664">
        <w:rPr>
          <w:rFonts w:ascii="Times New Roman" w:hAnsi="Times New Roman" w:cs="Times New Roman"/>
          <w:sz w:val="28"/>
          <w:szCs w:val="28"/>
          <w:lang w:val="uk-UA"/>
        </w:rPr>
        <w:t>год</w:t>
      </w:r>
      <w:proofErr w:type="spellEnd"/>
      <w:r w:rsidRPr="00AE7664">
        <w:rPr>
          <w:rFonts w:ascii="Times New Roman" w:hAnsi="Times New Roman" w:cs="Times New Roman"/>
          <w:sz w:val="28"/>
          <w:szCs w:val="28"/>
          <w:lang w:val="uk-UA"/>
        </w:rPr>
        <w:t xml:space="preserve">]: де </w:t>
      </w:r>
      <w:r w:rsidRPr="00AE7664">
        <w:rPr>
          <w:rFonts w:ascii="Times New Roman" w:hAnsi="Times New Roman" w:cs="Times New Roman"/>
          <w:i/>
          <w:sz w:val="28"/>
          <w:szCs w:val="28"/>
          <w:lang w:val="uk-UA"/>
        </w:rPr>
        <w:t>t</w:t>
      </w:r>
      <w:r w:rsidRPr="00AE7664">
        <w:rPr>
          <w:rFonts w:ascii="Times New Roman" w:hAnsi="Times New Roman" w:cs="Times New Roman"/>
          <w:sz w:val="28"/>
          <w:szCs w:val="28"/>
          <w:lang w:val="uk-UA"/>
        </w:rPr>
        <w:t xml:space="preserve"> - тривалість роботи ДЕС на </w:t>
      </w:r>
      <w:r w:rsidRPr="00AE7664">
        <w:rPr>
          <w:rFonts w:ascii="Times New Roman" w:hAnsi="Times New Roman" w:cs="Times New Roman"/>
          <w:i/>
          <w:sz w:val="28"/>
          <w:szCs w:val="28"/>
          <w:lang w:val="uk-UA"/>
        </w:rPr>
        <w:t>і</w:t>
      </w:r>
      <w:r w:rsidRPr="00AE7664">
        <w:rPr>
          <w:rFonts w:ascii="Times New Roman" w:hAnsi="Times New Roman" w:cs="Times New Roman"/>
          <w:sz w:val="28"/>
          <w:szCs w:val="28"/>
          <w:lang w:val="uk-UA"/>
        </w:rPr>
        <w:t>-му ступені добового графіка, год.</w:t>
      </w:r>
    </w:p>
    <w:p w14:paraId="015D4AD6" w14:textId="77777777" w:rsidR="00AB3D32" w:rsidRPr="00AE7664" w:rsidRDefault="00AB3D32" w:rsidP="00AB3D32">
      <w:pPr>
        <w:spacing w:after="0" w:line="360" w:lineRule="auto"/>
        <w:ind w:firstLine="709"/>
        <w:jc w:val="right"/>
        <w:rPr>
          <w:rFonts w:ascii="Times New Roman" w:hAnsi="Times New Roman" w:cs="Times New Roman"/>
          <w:sz w:val="28"/>
          <w:szCs w:val="28"/>
          <w:lang w:val="uk-UA"/>
        </w:rPr>
      </w:pPr>
      <w:r w:rsidRPr="00AE7664">
        <w:rPr>
          <w:rFonts w:ascii="Times New Roman" w:hAnsi="Times New Roman" w:cs="Times New Roman"/>
          <w:position w:val="-24"/>
          <w:sz w:val="28"/>
          <w:szCs w:val="28"/>
          <w:lang w:val="uk-UA"/>
        </w:rPr>
        <w:object w:dxaOrig="1980" w:dyaOrig="660" w14:anchorId="65DBBFE5">
          <v:shape id="_x0000_i1086" type="#_x0000_t75" style="width:99pt;height:33pt" o:ole="">
            <v:imagedata r:id="rId185" o:title=""/>
          </v:shape>
          <o:OLEObject Type="Embed" ProgID="Equation.DSMT4" ShapeID="_x0000_i1086" DrawAspect="Content" ObjectID="_1679233109" r:id="rId186"/>
        </w:object>
      </w:r>
      <w:r w:rsidRPr="00AE7664">
        <w:rPr>
          <w:rFonts w:ascii="Times New Roman" w:hAnsi="Times New Roman" w:cs="Times New Roman"/>
          <w:sz w:val="28"/>
          <w:szCs w:val="28"/>
          <w:lang w:val="uk-UA"/>
        </w:rPr>
        <w:t xml:space="preserve">                                             (2.18)</w:t>
      </w:r>
    </w:p>
    <w:p w14:paraId="730C9EE6" w14:textId="77777777" w:rsidR="00AB3D32" w:rsidRPr="00AE7664" w:rsidRDefault="00AB3D32" w:rsidP="00AB3D32">
      <w:pPr>
        <w:spacing w:after="0" w:line="360" w:lineRule="auto"/>
        <w:ind w:firstLine="709"/>
        <w:jc w:val="both"/>
        <w:rPr>
          <w:rFonts w:ascii="Times New Roman" w:hAnsi="Times New Roman" w:cs="Times New Roman"/>
          <w:sz w:val="28"/>
          <w:szCs w:val="28"/>
          <w:lang w:val="uk-UA"/>
        </w:rPr>
      </w:pPr>
      <w:r w:rsidRPr="00AE7664">
        <w:rPr>
          <w:rFonts w:ascii="Times New Roman" w:hAnsi="Times New Roman" w:cs="Times New Roman"/>
          <w:sz w:val="28"/>
          <w:szCs w:val="28"/>
          <w:lang w:val="uk-UA"/>
        </w:rPr>
        <w:t>Добова витрата палива ДЕС визначається за формулою:</w:t>
      </w:r>
    </w:p>
    <w:p w14:paraId="4638CF5F" w14:textId="77777777" w:rsidR="00AB3D32" w:rsidRPr="00AE7664" w:rsidRDefault="00AB3D32" w:rsidP="00AB3D32">
      <w:pPr>
        <w:spacing w:after="0" w:line="360" w:lineRule="auto"/>
        <w:ind w:firstLine="709"/>
        <w:jc w:val="right"/>
        <w:rPr>
          <w:rFonts w:ascii="Times New Roman" w:hAnsi="Times New Roman" w:cs="Times New Roman"/>
          <w:sz w:val="28"/>
          <w:szCs w:val="28"/>
          <w:lang w:val="uk-UA"/>
        </w:rPr>
      </w:pPr>
      <w:r w:rsidRPr="00AE7664">
        <w:rPr>
          <w:rFonts w:ascii="Times New Roman" w:hAnsi="Times New Roman" w:cs="Times New Roman"/>
          <w:position w:val="-14"/>
          <w:sz w:val="28"/>
          <w:szCs w:val="28"/>
          <w:lang w:val="uk-UA"/>
        </w:rPr>
        <w:object w:dxaOrig="1460" w:dyaOrig="400" w14:anchorId="3A5DAD80">
          <v:shape id="_x0000_i1087" type="#_x0000_t75" style="width:73.5pt;height:20.25pt" o:ole="">
            <v:imagedata r:id="rId187" o:title=""/>
          </v:shape>
          <o:OLEObject Type="Embed" ProgID="Equation.DSMT4" ShapeID="_x0000_i1087" DrawAspect="Content" ObjectID="_1679233110" r:id="rId188"/>
        </w:object>
      </w:r>
      <w:r w:rsidRPr="00AE7664">
        <w:rPr>
          <w:rFonts w:ascii="Times New Roman" w:hAnsi="Times New Roman" w:cs="Times New Roman"/>
          <w:sz w:val="28"/>
          <w:szCs w:val="28"/>
          <w:lang w:val="uk-UA"/>
        </w:rPr>
        <w:t xml:space="preserve">                                                (2.19)</w:t>
      </w:r>
    </w:p>
    <w:p w14:paraId="0C785199" w14:textId="77777777" w:rsidR="00AB3D32" w:rsidRPr="00AE7664" w:rsidRDefault="00AB3D32" w:rsidP="00AB3D32">
      <w:pPr>
        <w:spacing w:after="0" w:line="360" w:lineRule="auto"/>
        <w:ind w:firstLine="709"/>
        <w:jc w:val="both"/>
        <w:rPr>
          <w:rFonts w:ascii="Times New Roman" w:hAnsi="Times New Roman" w:cs="Times New Roman"/>
          <w:sz w:val="28"/>
          <w:szCs w:val="28"/>
          <w:lang w:val="uk-UA"/>
        </w:rPr>
      </w:pPr>
      <w:r w:rsidRPr="00AE7664">
        <w:rPr>
          <w:rFonts w:ascii="Times New Roman" w:hAnsi="Times New Roman" w:cs="Times New Roman"/>
          <w:sz w:val="28"/>
          <w:szCs w:val="28"/>
          <w:lang w:val="uk-UA"/>
        </w:rPr>
        <w:t>Вирази (</w:t>
      </w:r>
      <w:r w:rsidRPr="00AE7664">
        <w:rPr>
          <w:rFonts w:ascii="Times New Roman" w:hAnsi="Times New Roman" w:cs="Times New Roman"/>
          <w:sz w:val="28"/>
          <w:szCs w:val="28"/>
        </w:rPr>
        <w:t>2.</w:t>
      </w:r>
      <w:r w:rsidRPr="00AE7664">
        <w:rPr>
          <w:rFonts w:ascii="Times New Roman" w:hAnsi="Times New Roman" w:cs="Times New Roman"/>
          <w:sz w:val="28"/>
          <w:szCs w:val="28"/>
          <w:lang w:val="uk-UA"/>
        </w:rPr>
        <w:t>14) - (</w:t>
      </w:r>
      <w:r w:rsidRPr="00AE7664">
        <w:rPr>
          <w:rFonts w:ascii="Times New Roman" w:hAnsi="Times New Roman" w:cs="Times New Roman"/>
          <w:sz w:val="28"/>
          <w:szCs w:val="28"/>
        </w:rPr>
        <w:t>2.</w:t>
      </w:r>
      <w:r w:rsidRPr="00AE7664">
        <w:rPr>
          <w:rFonts w:ascii="Times New Roman" w:hAnsi="Times New Roman" w:cs="Times New Roman"/>
          <w:sz w:val="28"/>
          <w:szCs w:val="28"/>
          <w:lang w:val="uk-UA"/>
        </w:rPr>
        <w:t>19) дозволяють розрахувати режимні показники ДЕС з різним типорозміром силових агрегатів на кожному ступені добового графіка навантаження.</w:t>
      </w:r>
    </w:p>
    <w:p w14:paraId="7EDF0523" w14:textId="77777777" w:rsidR="00AB3D32" w:rsidRPr="00AE7664" w:rsidRDefault="00AB3D32" w:rsidP="00AB3D32">
      <w:pPr>
        <w:spacing w:after="0" w:line="360" w:lineRule="auto"/>
        <w:ind w:firstLine="709"/>
        <w:jc w:val="both"/>
        <w:rPr>
          <w:rFonts w:ascii="Times New Roman" w:hAnsi="Times New Roman" w:cs="Times New Roman"/>
          <w:sz w:val="28"/>
          <w:szCs w:val="28"/>
          <w:lang w:val="uk-UA"/>
        </w:rPr>
      </w:pPr>
      <w:r w:rsidRPr="00AE7664">
        <w:rPr>
          <w:rFonts w:ascii="Times New Roman" w:hAnsi="Times New Roman" w:cs="Times New Roman"/>
          <w:sz w:val="28"/>
          <w:szCs w:val="28"/>
          <w:lang w:val="uk-UA"/>
        </w:rPr>
        <w:t xml:space="preserve">Прийнявши в розрахунках вартість однієї тони натурального палива </w:t>
      </w:r>
      <w:r w:rsidRPr="00AE7664">
        <w:rPr>
          <w:rFonts w:ascii="Times New Roman" w:hAnsi="Times New Roman" w:cs="Times New Roman"/>
          <w:sz w:val="28"/>
          <w:szCs w:val="28"/>
        </w:rPr>
        <w:t>8</w:t>
      </w:r>
      <w:r w:rsidRPr="00AE7664">
        <w:rPr>
          <w:rFonts w:ascii="Times New Roman" w:hAnsi="Times New Roman" w:cs="Times New Roman"/>
          <w:sz w:val="28"/>
          <w:szCs w:val="28"/>
          <w:lang w:val="uk-UA"/>
        </w:rPr>
        <w:t xml:space="preserve">,0 тис. </w:t>
      </w:r>
      <w:r>
        <w:rPr>
          <w:rFonts w:ascii="Times New Roman" w:hAnsi="Times New Roman" w:cs="Times New Roman"/>
          <w:sz w:val="28"/>
          <w:szCs w:val="28"/>
          <w:lang w:val="uk-UA"/>
        </w:rPr>
        <w:t>грн.</w:t>
      </w:r>
      <w:r w:rsidRPr="00AE7664">
        <w:rPr>
          <w:rFonts w:ascii="Times New Roman" w:hAnsi="Times New Roman" w:cs="Times New Roman"/>
          <w:sz w:val="28"/>
          <w:szCs w:val="28"/>
          <w:lang w:val="uk-UA"/>
        </w:rPr>
        <w:t>, а частку витрат на паливо в загальній структурі витрат на обслуговування ДЕС - 65%, за висловом (</w:t>
      </w:r>
      <w:r>
        <w:rPr>
          <w:rFonts w:ascii="Times New Roman" w:hAnsi="Times New Roman" w:cs="Times New Roman"/>
          <w:sz w:val="28"/>
          <w:szCs w:val="28"/>
          <w:lang w:val="uk-UA"/>
        </w:rPr>
        <w:t>2.</w:t>
      </w:r>
      <w:r w:rsidRPr="00AE7664">
        <w:rPr>
          <w:rFonts w:ascii="Times New Roman" w:hAnsi="Times New Roman" w:cs="Times New Roman"/>
          <w:sz w:val="28"/>
          <w:szCs w:val="28"/>
          <w:lang w:val="uk-UA"/>
        </w:rPr>
        <w:t>13) можна розрахувати річні експлуатаційні витрати на обслуговування ДЕС.</w:t>
      </w:r>
    </w:p>
    <w:p w14:paraId="4CD51683" w14:textId="77777777" w:rsidR="00AB3D32" w:rsidRPr="00AE7664" w:rsidRDefault="00AB3D32" w:rsidP="00AB3D32">
      <w:pPr>
        <w:spacing w:after="0" w:line="360" w:lineRule="auto"/>
        <w:ind w:firstLine="709"/>
        <w:jc w:val="both"/>
        <w:rPr>
          <w:rFonts w:ascii="Times New Roman" w:hAnsi="Times New Roman" w:cs="Times New Roman"/>
          <w:sz w:val="28"/>
          <w:szCs w:val="28"/>
          <w:lang w:val="uk-UA"/>
        </w:rPr>
      </w:pPr>
      <w:r w:rsidRPr="00AE7664">
        <w:rPr>
          <w:rFonts w:ascii="Times New Roman" w:hAnsi="Times New Roman" w:cs="Times New Roman"/>
          <w:sz w:val="28"/>
          <w:szCs w:val="28"/>
          <w:lang w:val="uk-UA"/>
        </w:rPr>
        <w:t xml:space="preserve">Результати розрахунку критерію оптимізації для різних типів ДЕС зведені в таблицю </w:t>
      </w:r>
      <w:r>
        <w:rPr>
          <w:rFonts w:ascii="Times New Roman" w:hAnsi="Times New Roman" w:cs="Times New Roman"/>
          <w:sz w:val="28"/>
          <w:szCs w:val="28"/>
          <w:lang w:val="uk-UA"/>
        </w:rPr>
        <w:t>2.</w:t>
      </w:r>
      <w:r w:rsidRPr="00AE7664">
        <w:rPr>
          <w:rFonts w:ascii="Times New Roman" w:hAnsi="Times New Roman" w:cs="Times New Roman"/>
          <w:sz w:val="28"/>
          <w:szCs w:val="28"/>
          <w:lang w:val="uk-UA"/>
        </w:rPr>
        <w:t>4. Представлені в таблиці розрахунки проведені без урахування зношування агрегатів і без обліку витрати палива дизель</w:t>
      </w:r>
      <w:r>
        <w:rPr>
          <w:rFonts w:ascii="Times New Roman" w:hAnsi="Times New Roman" w:cs="Times New Roman"/>
          <w:sz w:val="28"/>
          <w:szCs w:val="28"/>
          <w:lang w:val="uk-UA"/>
        </w:rPr>
        <w:t xml:space="preserve"> </w:t>
      </w:r>
      <w:r w:rsidRPr="00AE7664">
        <w:rPr>
          <w:rFonts w:ascii="Times New Roman" w:hAnsi="Times New Roman" w:cs="Times New Roman"/>
          <w:sz w:val="28"/>
          <w:szCs w:val="28"/>
          <w:lang w:val="uk-UA"/>
        </w:rPr>
        <w:t>- генераторами при пуску і на холостому ходу.</w:t>
      </w:r>
    </w:p>
    <w:p w14:paraId="25CD70BD"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AE7664">
        <w:rPr>
          <w:rFonts w:ascii="Times New Roman" w:hAnsi="Times New Roman" w:cs="Times New Roman"/>
          <w:sz w:val="28"/>
          <w:szCs w:val="28"/>
          <w:lang w:val="uk-UA"/>
        </w:rPr>
        <w:lastRenderedPageBreak/>
        <w:t>Аналізуючи розрахункові залежності, можна зробити висновок про те, що мінімум приведених витрат, що розглядається дизельної електростанції відповідає її складу з шести дизель-генераторів потужністю по 500 кВт кожен.</w:t>
      </w:r>
    </w:p>
    <w:p w14:paraId="556AD1A2" w14:textId="77777777" w:rsidR="00AB3D32" w:rsidRDefault="00AB3D32" w:rsidP="00AB3D3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Таблиця 2.4 -</w:t>
      </w:r>
      <w:r w:rsidRPr="00104576">
        <w:t xml:space="preserve"> </w:t>
      </w:r>
      <w:r w:rsidRPr="00104576">
        <w:rPr>
          <w:rFonts w:ascii="Times New Roman" w:hAnsi="Times New Roman" w:cs="Times New Roman"/>
          <w:sz w:val="28"/>
          <w:szCs w:val="28"/>
          <w:lang w:val="uk-UA"/>
        </w:rPr>
        <w:t>Результати рішення оптимізаційної задачі</w:t>
      </w:r>
    </w:p>
    <w:tbl>
      <w:tblPr>
        <w:tblW w:w="0" w:type="auto"/>
        <w:tblLayout w:type="fixed"/>
        <w:tblCellMar>
          <w:left w:w="10" w:type="dxa"/>
          <w:right w:w="10" w:type="dxa"/>
        </w:tblCellMar>
        <w:tblLook w:val="04A0" w:firstRow="1" w:lastRow="0" w:firstColumn="1" w:lastColumn="0" w:noHBand="0" w:noVBand="1"/>
      </w:tblPr>
      <w:tblGrid>
        <w:gridCol w:w="3139"/>
        <w:gridCol w:w="1661"/>
        <w:gridCol w:w="1661"/>
        <w:gridCol w:w="1508"/>
        <w:gridCol w:w="1574"/>
      </w:tblGrid>
      <w:tr w:rsidR="00AB3D32" w:rsidRPr="004F7674" w14:paraId="2E29BA5A" w14:textId="77777777" w:rsidTr="00AB3D32">
        <w:trPr>
          <w:trHeight w:hRule="exact" w:val="621"/>
        </w:trPr>
        <w:tc>
          <w:tcPr>
            <w:tcW w:w="3139" w:type="dxa"/>
            <w:tcBorders>
              <w:top w:val="single" w:sz="4" w:space="0" w:color="auto"/>
              <w:left w:val="single" w:sz="4" w:space="0" w:color="auto"/>
            </w:tcBorders>
            <w:shd w:val="clear" w:color="auto" w:fill="FFFFFF"/>
            <w:vAlign w:val="center"/>
          </w:tcPr>
          <w:p w14:paraId="7DF91EEC"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Кількість силових агрегатів ДЕС</w:t>
            </w:r>
          </w:p>
        </w:tc>
        <w:tc>
          <w:tcPr>
            <w:tcW w:w="1661" w:type="dxa"/>
            <w:tcBorders>
              <w:top w:val="single" w:sz="4" w:space="0" w:color="auto"/>
              <w:left w:val="single" w:sz="4" w:space="0" w:color="auto"/>
            </w:tcBorders>
            <w:shd w:val="clear" w:color="auto" w:fill="FFFFFF"/>
            <w:vAlign w:val="center"/>
          </w:tcPr>
          <w:p w14:paraId="5924333A"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2</w:t>
            </w:r>
          </w:p>
        </w:tc>
        <w:tc>
          <w:tcPr>
            <w:tcW w:w="1661" w:type="dxa"/>
            <w:tcBorders>
              <w:top w:val="single" w:sz="4" w:space="0" w:color="auto"/>
              <w:left w:val="single" w:sz="4" w:space="0" w:color="auto"/>
            </w:tcBorders>
            <w:shd w:val="clear" w:color="auto" w:fill="FFFFFF"/>
            <w:vAlign w:val="center"/>
          </w:tcPr>
          <w:p w14:paraId="5CCE1CB3"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4</w:t>
            </w:r>
          </w:p>
        </w:tc>
        <w:tc>
          <w:tcPr>
            <w:tcW w:w="1508" w:type="dxa"/>
            <w:tcBorders>
              <w:top w:val="single" w:sz="4" w:space="0" w:color="auto"/>
              <w:left w:val="single" w:sz="4" w:space="0" w:color="auto"/>
            </w:tcBorders>
            <w:shd w:val="clear" w:color="auto" w:fill="FFFFFF"/>
            <w:vAlign w:val="center"/>
          </w:tcPr>
          <w:p w14:paraId="6A2FD6B1"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6</w:t>
            </w:r>
          </w:p>
        </w:tc>
        <w:tc>
          <w:tcPr>
            <w:tcW w:w="1574" w:type="dxa"/>
            <w:tcBorders>
              <w:top w:val="single" w:sz="4" w:space="0" w:color="auto"/>
              <w:left w:val="single" w:sz="4" w:space="0" w:color="auto"/>
              <w:right w:val="single" w:sz="4" w:space="0" w:color="auto"/>
            </w:tcBorders>
            <w:shd w:val="clear" w:color="auto" w:fill="FFFFFF"/>
            <w:vAlign w:val="center"/>
          </w:tcPr>
          <w:p w14:paraId="484C3212"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8</w:t>
            </w:r>
          </w:p>
        </w:tc>
      </w:tr>
      <w:tr w:rsidR="00AB3D32" w:rsidRPr="004F7674" w14:paraId="19C56FE8" w14:textId="77777777" w:rsidTr="00AB3D32">
        <w:trPr>
          <w:trHeight w:hRule="exact" w:val="612"/>
        </w:trPr>
        <w:tc>
          <w:tcPr>
            <w:tcW w:w="3139" w:type="dxa"/>
            <w:tcBorders>
              <w:top w:val="single" w:sz="4" w:space="0" w:color="auto"/>
              <w:left w:val="single" w:sz="4" w:space="0" w:color="auto"/>
            </w:tcBorders>
            <w:shd w:val="clear" w:color="auto" w:fill="FFFFFF"/>
            <w:vAlign w:val="center"/>
          </w:tcPr>
          <w:p w14:paraId="11DED20F"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Номінальна потужність ДЕС (кВт)</w:t>
            </w:r>
          </w:p>
        </w:tc>
        <w:tc>
          <w:tcPr>
            <w:tcW w:w="1661" w:type="dxa"/>
            <w:tcBorders>
              <w:top w:val="single" w:sz="4" w:space="0" w:color="auto"/>
              <w:left w:val="single" w:sz="4" w:space="0" w:color="auto"/>
            </w:tcBorders>
            <w:shd w:val="clear" w:color="auto" w:fill="FFFFFF"/>
            <w:vAlign w:val="center"/>
          </w:tcPr>
          <w:p w14:paraId="2C2D483E"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1600</w:t>
            </w:r>
          </w:p>
        </w:tc>
        <w:tc>
          <w:tcPr>
            <w:tcW w:w="1661" w:type="dxa"/>
            <w:tcBorders>
              <w:top w:val="single" w:sz="4" w:space="0" w:color="auto"/>
              <w:left w:val="single" w:sz="4" w:space="0" w:color="auto"/>
            </w:tcBorders>
            <w:shd w:val="clear" w:color="auto" w:fill="FFFFFF"/>
            <w:vAlign w:val="center"/>
          </w:tcPr>
          <w:p w14:paraId="60392E3D"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630</w:t>
            </w:r>
          </w:p>
        </w:tc>
        <w:tc>
          <w:tcPr>
            <w:tcW w:w="1508" w:type="dxa"/>
            <w:tcBorders>
              <w:top w:val="single" w:sz="4" w:space="0" w:color="auto"/>
              <w:left w:val="single" w:sz="4" w:space="0" w:color="auto"/>
            </w:tcBorders>
            <w:shd w:val="clear" w:color="auto" w:fill="FFFFFF"/>
            <w:vAlign w:val="center"/>
          </w:tcPr>
          <w:p w14:paraId="0CAFD173"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500</w:t>
            </w:r>
          </w:p>
        </w:tc>
        <w:tc>
          <w:tcPr>
            <w:tcW w:w="1574" w:type="dxa"/>
            <w:tcBorders>
              <w:top w:val="single" w:sz="4" w:space="0" w:color="auto"/>
              <w:left w:val="single" w:sz="4" w:space="0" w:color="auto"/>
              <w:right w:val="single" w:sz="4" w:space="0" w:color="auto"/>
            </w:tcBorders>
            <w:shd w:val="clear" w:color="auto" w:fill="FFFFFF"/>
            <w:vAlign w:val="center"/>
          </w:tcPr>
          <w:p w14:paraId="5002E2D9"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315</w:t>
            </w:r>
          </w:p>
        </w:tc>
      </w:tr>
      <w:tr w:rsidR="00AB3D32" w:rsidRPr="004F7674" w14:paraId="2307BEF9" w14:textId="77777777" w:rsidTr="00AB3D32">
        <w:trPr>
          <w:trHeight w:hRule="exact" w:val="617"/>
        </w:trPr>
        <w:tc>
          <w:tcPr>
            <w:tcW w:w="3139" w:type="dxa"/>
            <w:tcBorders>
              <w:top w:val="single" w:sz="4" w:space="0" w:color="auto"/>
              <w:left w:val="single" w:sz="4" w:space="0" w:color="auto"/>
            </w:tcBorders>
            <w:shd w:val="clear" w:color="auto" w:fill="FFFFFF"/>
            <w:vAlign w:val="center"/>
          </w:tcPr>
          <w:p w14:paraId="4662DF4A"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Коефіцієнт технічного використання</w:t>
            </w:r>
          </w:p>
        </w:tc>
        <w:tc>
          <w:tcPr>
            <w:tcW w:w="1661" w:type="dxa"/>
            <w:tcBorders>
              <w:top w:val="single" w:sz="4" w:space="0" w:color="auto"/>
              <w:left w:val="single" w:sz="4" w:space="0" w:color="auto"/>
            </w:tcBorders>
            <w:shd w:val="clear" w:color="auto" w:fill="FFFFFF"/>
            <w:vAlign w:val="center"/>
          </w:tcPr>
          <w:p w14:paraId="5A1CE2B6"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0,87</w:t>
            </w:r>
          </w:p>
        </w:tc>
        <w:tc>
          <w:tcPr>
            <w:tcW w:w="1661" w:type="dxa"/>
            <w:tcBorders>
              <w:top w:val="single" w:sz="4" w:space="0" w:color="auto"/>
              <w:left w:val="single" w:sz="4" w:space="0" w:color="auto"/>
            </w:tcBorders>
            <w:shd w:val="clear" w:color="auto" w:fill="FFFFFF"/>
            <w:vAlign w:val="center"/>
          </w:tcPr>
          <w:p w14:paraId="21324F3D"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0,87</w:t>
            </w:r>
          </w:p>
        </w:tc>
        <w:tc>
          <w:tcPr>
            <w:tcW w:w="1508" w:type="dxa"/>
            <w:tcBorders>
              <w:top w:val="single" w:sz="4" w:space="0" w:color="auto"/>
              <w:left w:val="single" w:sz="4" w:space="0" w:color="auto"/>
            </w:tcBorders>
            <w:shd w:val="clear" w:color="auto" w:fill="FFFFFF"/>
            <w:vAlign w:val="center"/>
          </w:tcPr>
          <w:p w14:paraId="221698F3"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0,91</w:t>
            </w:r>
          </w:p>
        </w:tc>
        <w:tc>
          <w:tcPr>
            <w:tcW w:w="1574" w:type="dxa"/>
            <w:tcBorders>
              <w:top w:val="single" w:sz="4" w:space="0" w:color="auto"/>
              <w:left w:val="single" w:sz="4" w:space="0" w:color="auto"/>
              <w:right w:val="single" w:sz="4" w:space="0" w:color="auto"/>
            </w:tcBorders>
            <w:shd w:val="clear" w:color="auto" w:fill="FFFFFF"/>
            <w:vAlign w:val="center"/>
          </w:tcPr>
          <w:p w14:paraId="57F6682F"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0,91</w:t>
            </w:r>
          </w:p>
        </w:tc>
      </w:tr>
      <w:tr w:rsidR="00AB3D32" w:rsidRPr="004F7674" w14:paraId="06C490BB" w14:textId="77777777" w:rsidTr="00AB3D32">
        <w:trPr>
          <w:trHeight w:hRule="exact" w:val="617"/>
        </w:trPr>
        <w:tc>
          <w:tcPr>
            <w:tcW w:w="3139" w:type="dxa"/>
            <w:tcBorders>
              <w:top w:val="single" w:sz="4" w:space="0" w:color="auto"/>
              <w:left w:val="single" w:sz="4" w:space="0" w:color="auto"/>
            </w:tcBorders>
            <w:shd w:val="clear" w:color="auto" w:fill="FFFFFF"/>
            <w:vAlign w:val="center"/>
          </w:tcPr>
          <w:p w14:paraId="7B361F82"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Ціна комплектної ДЕС (тис. грн.)</w:t>
            </w:r>
          </w:p>
        </w:tc>
        <w:tc>
          <w:tcPr>
            <w:tcW w:w="1661" w:type="dxa"/>
            <w:tcBorders>
              <w:top w:val="single" w:sz="4" w:space="0" w:color="auto"/>
              <w:left w:val="single" w:sz="4" w:space="0" w:color="auto"/>
            </w:tcBorders>
            <w:shd w:val="clear" w:color="auto" w:fill="FFFFFF"/>
            <w:vAlign w:val="center"/>
          </w:tcPr>
          <w:p w14:paraId="6663C240"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4518</w:t>
            </w:r>
          </w:p>
        </w:tc>
        <w:tc>
          <w:tcPr>
            <w:tcW w:w="1661" w:type="dxa"/>
            <w:tcBorders>
              <w:top w:val="single" w:sz="4" w:space="0" w:color="auto"/>
              <w:left w:val="single" w:sz="4" w:space="0" w:color="auto"/>
            </w:tcBorders>
            <w:shd w:val="clear" w:color="auto" w:fill="FFFFFF"/>
            <w:vAlign w:val="center"/>
          </w:tcPr>
          <w:p w14:paraId="1C1FED31" w14:textId="77777777" w:rsidR="00AB3D32" w:rsidRPr="009F1E47" w:rsidRDefault="00AB3D32" w:rsidP="00AB3D32">
            <w:pPr>
              <w:pStyle w:val="aa"/>
              <w:ind w:firstLine="0"/>
              <w:jc w:val="center"/>
              <w:rPr>
                <w:sz w:val="26"/>
                <w:szCs w:val="26"/>
                <w:lang w:val="en-US"/>
              </w:rPr>
            </w:pPr>
            <w:r w:rsidRPr="004F7674">
              <w:rPr>
                <w:color w:val="000000"/>
                <w:sz w:val="26"/>
                <w:szCs w:val="26"/>
                <w:lang w:val="uk-UA"/>
              </w:rPr>
              <w:t>1531</w:t>
            </w:r>
          </w:p>
        </w:tc>
        <w:tc>
          <w:tcPr>
            <w:tcW w:w="1508" w:type="dxa"/>
            <w:tcBorders>
              <w:top w:val="single" w:sz="4" w:space="0" w:color="auto"/>
              <w:left w:val="single" w:sz="4" w:space="0" w:color="auto"/>
            </w:tcBorders>
            <w:shd w:val="clear" w:color="auto" w:fill="FFFFFF"/>
            <w:vAlign w:val="center"/>
          </w:tcPr>
          <w:p w14:paraId="0FDB1F69" w14:textId="77777777" w:rsidR="00AB3D32" w:rsidRPr="004F7674" w:rsidRDefault="00AB3D32" w:rsidP="00AB3D32">
            <w:pPr>
              <w:pStyle w:val="aa"/>
              <w:ind w:firstLine="0"/>
              <w:jc w:val="center"/>
              <w:rPr>
                <w:sz w:val="26"/>
                <w:szCs w:val="26"/>
                <w:lang w:val="uk-UA"/>
              </w:rPr>
            </w:pPr>
            <w:r w:rsidRPr="009F1E47">
              <w:rPr>
                <w:color w:val="000000"/>
                <w:sz w:val="26"/>
                <w:szCs w:val="26"/>
                <w:lang w:val="uk-UA"/>
              </w:rPr>
              <w:t>1005,5</w:t>
            </w:r>
          </w:p>
        </w:tc>
        <w:tc>
          <w:tcPr>
            <w:tcW w:w="1574" w:type="dxa"/>
            <w:tcBorders>
              <w:top w:val="single" w:sz="4" w:space="0" w:color="auto"/>
              <w:left w:val="single" w:sz="4" w:space="0" w:color="auto"/>
              <w:right w:val="single" w:sz="4" w:space="0" w:color="auto"/>
            </w:tcBorders>
            <w:shd w:val="clear" w:color="auto" w:fill="FFFFFF"/>
            <w:vAlign w:val="center"/>
          </w:tcPr>
          <w:p w14:paraId="6450B1DE"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637</w:t>
            </w:r>
          </w:p>
        </w:tc>
      </w:tr>
      <w:tr w:rsidR="00AB3D32" w:rsidRPr="004F7674" w14:paraId="022A2851" w14:textId="77777777" w:rsidTr="00AB3D32">
        <w:trPr>
          <w:trHeight w:hRule="exact" w:val="926"/>
        </w:trPr>
        <w:tc>
          <w:tcPr>
            <w:tcW w:w="3139" w:type="dxa"/>
            <w:tcBorders>
              <w:top w:val="single" w:sz="4" w:space="0" w:color="auto"/>
              <w:left w:val="single" w:sz="4" w:space="0" w:color="auto"/>
            </w:tcBorders>
            <w:shd w:val="clear" w:color="auto" w:fill="FFFFFF"/>
            <w:vAlign w:val="center"/>
          </w:tcPr>
          <w:p w14:paraId="3DF10BCF" w14:textId="77777777" w:rsidR="00AB3D32" w:rsidRPr="004F7674" w:rsidRDefault="00AB3D32" w:rsidP="00AB3D32">
            <w:pPr>
              <w:pStyle w:val="aa"/>
              <w:ind w:firstLine="0"/>
              <w:jc w:val="center"/>
              <w:rPr>
                <w:color w:val="000000"/>
                <w:sz w:val="26"/>
                <w:szCs w:val="26"/>
                <w:lang w:val="uk-UA"/>
              </w:rPr>
            </w:pPr>
            <w:r w:rsidRPr="004F7674">
              <w:rPr>
                <w:color w:val="000000"/>
                <w:sz w:val="26"/>
                <w:szCs w:val="26"/>
                <w:lang w:val="uk-UA"/>
              </w:rPr>
              <w:t>Загальні капітальні вкладення в ДЕС</w:t>
            </w:r>
          </w:p>
          <w:p w14:paraId="635ECEAD"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(тис. грн.)</w:t>
            </w:r>
          </w:p>
        </w:tc>
        <w:tc>
          <w:tcPr>
            <w:tcW w:w="1661" w:type="dxa"/>
            <w:tcBorders>
              <w:top w:val="single" w:sz="4" w:space="0" w:color="auto"/>
              <w:left w:val="single" w:sz="4" w:space="0" w:color="auto"/>
            </w:tcBorders>
            <w:shd w:val="clear" w:color="auto" w:fill="FFFFFF"/>
            <w:vAlign w:val="center"/>
          </w:tcPr>
          <w:p w14:paraId="472BB1D1"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9036</w:t>
            </w:r>
          </w:p>
        </w:tc>
        <w:tc>
          <w:tcPr>
            <w:tcW w:w="1661" w:type="dxa"/>
            <w:tcBorders>
              <w:top w:val="single" w:sz="4" w:space="0" w:color="auto"/>
              <w:left w:val="single" w:sz="4" w:space="0" w:color="auto"/>
            </w:tcBorders>
            <w:shd w:val="clear" w:color="auto" w:fill="FFFFFF"/>
            <w:vAlign w:val="center"/>
          </w:tcPr>
          <w:p w14:paraId="72517923"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6124</w:t>
            </w:r>
          </w:p>
        </w:tc>
        <w:tc>
          <w:tcPr>
            <w:tcW w:w="1508" w:type="dxa"/>
            <w:tcBorders>
              <w:top w:val="single" w:sz="4" w:space="0" w:color="auto"/>
              <w:left w:val="single" w:sz="4" w:space="0" w:color="auto"/>
            </w:tcBorders>
            <w:shd w:val="clear" w:color="auto" w:fill="FFFFFF"/>
            <w:vAlign w:val="center"/>
          </w:tcPr>
          <w:p w14:paraId="3AA1283B"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6033</w:t>
            </w:r>
          </w:p>
        </w:tc>
        <w:tc>
          <w:tcPr>
            <w:tcW w:w="1574" w:type="dxa"/>
            <w:tcBorders>
              <w:top w:val="single" w:sz="4" w:space="0" w:color="auto"/>
              <w:left w:val="single" w:sz="4" w:space="0" w:color="auto"/>
              <w:right w:val="single" w:sz="4" w:space="0" w:color="auto"/>
            </w:tcBorders>
            <w:shd w:val="clear" w:color="auto" w:fill="FFFFFF"/>
            <w:vAlign w:val="center"/>
          </w:tcPr>
          <w:p w14:paraId="5391244B" w14:textId="77777777" w:rsidR="00AB3D32" w:rsidRPr="00F56BE2" w:rsidRDefault="00AB3D32" w:rsidP="00AB3D32">
            <w:pPr>
              <w:pStyle w:val="aa"/>
              <w:ind w:firstLine="0"/>
              <w:jc w:val="center"/>
              <w:rPr>
                <w:sz w:val="26"/>
                <w:szCs w:val="26"/>
              </w:rPr>
            </w:pPr>
            <w:r w:rsidRPr="004F7674">
              <w:rPr>
                <w:color w:val="000000"/>
                <w:sz w:val="26"/>
                <w:szCs w:val="26"/>
                <w:lang w:val="uk-UA"/>
              </w:rPr>
              <w:t>509</w:t>
            </w:r>
            <w:r>
              <w:rPr>
                <w:color w:val="000000"/>
                <w:sz w:val="26"/>
                <w:szCs w:val="26"/>
                <w:lang w:val="en-US"/>
              </w:rPr>
              <w:t>6</w:t>
            </w:r>
          </w:p>
        </w:tc>
      </w:tr>
      <w:tr w:rsidR="00AB3D32" w:rsidRPr="004F7674" w14:paraId="39E585EE" w14:textId="77777777" w:rsidTr="00AB3D32">
        <w:trPr>
          <w:trHeight w:hRule="exact" w:val="642"/>
        </w:trPr>
        <w:tc>
          <w:tcPr>
            <w:tcW w:w="3139" w:type="dxa"/>
            <w:tcBorders>
              <w:top w:val="single" w:sz="4" w:space="0" w:color="auto"/>
              <w:left w:val="single" w:sz="4" w:space="0" w:color="auto"/>
            </w:tcBorders>
            <w:shd w:val="clear" w:color="auto" w:fill="FFFFFF"/>
            <w:vAlign w:val="center"/>
          </w:tcPr>
          <w:p w14:paraId="26596173" w14:textId="77777777" w:rsidR="00AB3D32" w:rsidRPr="004F7674" w:rsidRDefault="00AB3D32" w:rsidP="00AB3D32">
            <w:pPr>
              <w:pStyle w:val="aa"/>
              <w:spacing w:line="254" w:lineRule="auto"/>
              <w:ind w:firstLine="0"/>
              <w:jc w:val="center"/>
              <w:rPr>
                <w:sz w:val="26"/>
                <w:szCs w:val="26"/>
                <w:lang w:val="uk-UA"/>
              </w:rPr>
            </w:pPr>
            <w:r w:rsidRPr="004F7674">
              <w:rPr>
                <w:color w:val="000000"/>
                <w:sz w:val="26"/>
                <w:szCs w:val="26"/>
                <w:lang w:val="uk-UA"/>
              </w:rPr>
              <w:t xml:space="preserve">Питома витрата палива ДЕС (г / </w:t>
            </w:r>
            <w:proofErr w:type="spellStart"/>
            <w:r w:rsidRPr="004F7674">
              <w:rPr>
                <w:color w:val="000000"/>
                <w:sz w:val="26"/>
                <w:szCs w:val="26"/>
                <w:lang w:val="uk-UA"/>
              </w:rPr>
              <w:t>кВт</w:t>
            </w:r>
            <w:r w:rsidRPr="004F7674">
              <w:rPr>
                <w:rFonts w:ascii="Sitka Subheading" w:hAnsi="Sitka Subheading"/>
                <w:color w:val="000000"/>
                <w:sz w:val="26"/>
                <w:szCs w:val="26"/>
                <w:lang w:val="uk-UA"/>
              </w:rPr>
              <w:t>∙</w:t>
            </w:r>
            <w:r w:rsidRPr="004F7674">
              <w:rPr>
                <w:color w:val="000000"/>
                <w:sz w:val="26"/>
                <w:szCs w:val="26"/>
                <w:lang w:val="uk-UA"/>
              </w:rPr>
              <w:t>год</w:t>
            </w:r>
            <w:proofErr w:type="spellEnd"/>
            <w:r w:rsidRPr="004F7674">
              <w:rPr>
                <w:color w:val="000000"/>
                <w:sz w:val="26"/>
                <w:szCs w:val="26"/>
                <w:lang w:val="uk-UA"/>
              </w:rPr>
              <w:t>)</w:t>
            </w:r>
          </w:p>
        </w:tc>
        <w:tc>
          <w:tcPr>
            <w:tcW w:w="1661" w:type="dxa"/>
            <w:tcBorders>
              <w:top w:val="single" w:sz="4" w:space="0" w:color="auto"/>
              <w:left w:val="single" w:sz="4" w:space="0" w:color="auto"/>
            </w:tcBorders>
            <w:shd w:val="clear" w:color="auto" w:fill="FFFFFF"/>
            <w:vAlign w:val="center"/>
          </w:tcPr>
          <w:p w14:paraId="4DFC5132"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164</w:t>
            </w:r>
          </w:p>
        </w:tc>
        <w:tc>
          <w:tcPr>
            <w:tcW w:w="1661" w:type="dxa"/>
            <w:tcBorders>
              <w:top w:val="single" w:sz="4" w:space="0" w:color="auto"/>
              <w:left w:val="single" w:sz="4" w:space="0" w:color="auto"/>
            </w:tcBorders>
            <w:shd w:val="clear" w:color="auto" w:fill="FFFFFF"/>
            <w:vAlign w:val="center"/>
          </w:tcPr>
          <w:p w14:paraId="63C3C287"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171</w:t>
            </w:r>
          </w:p>
        </w:tc>
        <w:tc>
          <w:tcPr>
            <w:tcW w:w="1508" w:type="dxa"/>
            <w:tcBorders>
              <w:top w:val="single" w:sz="4" w:space="0" w:color="auto"/>
              <w:left w:val="single" w:sz="4" w:space="0" w:color="auto"/>
            </w:tcBorders>
            <w:shd w:val="clear" w:color="auto" w:fill="FFFFFF"/>
            <w:vAlign w:val="center"/>
          </w:tcPr>
          <w:p w14:paraId="680AAD4D"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177</w:t>
            </w:r>
          </w:p>
        </w:tc>
        <w:tc>
          <w:tcPr>
            <w:tcW w:w="1574" w:type="dxa"/>
            <w:tcBorders>
              <w:top w:val="single" w:sz="4" w:space="0" w:color="auto"/>
              <w:left w:val="single" w:sz="4" w:space="0" w:color="auto"/>
              <w:right w:val="single" w:sz="4" w:space="0" w:color="auto"/>
            </w:tcBorders>
            <w:shd w:val="clear" w:color="auto" w:fill="FFFFFF"/>
            <w:vAlign w:val="center"/>
          </w:tcPr>
          <w:p w14:paraId="7CA75144"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185</w:t>
            </w:r>
          </w:p>
        </w:tc>
      </w:tr>
      <w:tr w:rsidR="00AB3D32" w:rsidRPr="004F7674" w14:paraId="3B8A0575" w14:textId="77777777" w:rsidTr="00AB3D32">
        <w:trPr>
          <w:trHeight w:hRule="exact" w:val="617"/>
        </w:trPr>
        <w:tc>
          <w:tcPr>
            <w:tcW w:w="3139" w:type="dxa"/>
            <w:tcBorders>
              <w:top w:val="single" w:sz="4" w:space="0" w:color="auto"/>
              <w:left w:val="single" w:sz="4" w:space="0" w:color="auto"/>
            </w:tcBorders>
            <w:shd w:val="clear" w:color="auto" w:fill="FFFFFF"/>
            <w:vAlign w:val="center"/>
          </w:tcPr>
          <w:p w14:paraId="354FC86A"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Сумарна річна витрата палива (тон)</w:t>
            </w:r>
          </w:p>
        </w:tc>
        <w:tc>
          <w:tcPr>
            <w:tcW w:w="1661" w:type="dxa"/>
            <w:tcBorders>
              <w:top w:val="single" w:sz="4" w:space="0" w:color="auto"/>
              <w:left w:val="single" w:sz="4" w:space="0" w:color="auto"/>
            </w:tcBorders>
            <w:shd w:val="clear" w:color="auto" w:fill="FFFFFF"/>
            <w:vAlign w:val="center"/>
          </w:tcPr>
          <w:p w14:paraId="50C852E3"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2010,6</w:t>
            </w:r>
          </w:p>
        </w:tc>
        <w:tc>
          <w:tcPr>
            <w:tcW w:w="1661" w:type="dxa"/>
            <w:tcBorders>
              <w:top w:val="single" w:sz="4" w:space="0" w:color="auto"/>
              <w:left w:val="single" w:sz="4" w:space="0" w:color="auto"/>
            </w:tcBorders>
            <w:shd w:val="clear" w:color="auto" w:fill="FFFFFF"/>
            <w:vAlign w:val="center"/>
          </w:tcPr>
          <w:p w14:paraId="3020BA23"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1981,7</w:t>
            </w:r>
          </w:p>
        </w:tc>
        <w:tc>
          <w:tcPr>
            <w:tcW w:w="1508" w:type="dxa"/>
            <w:tcBorders>
              <w:top w:val="single" w:sz="4" w:space="0" w:color="auto"/>
              <w:left w:val="single" w:sz="4" w:space="0" w:color="auto"/>
            </w:tcBorders>
            <w:shd w:val="clear" w:color="auto" w:fill="FFFFFF"/>
            <w:vAlign w:val="center"/>
          </w:tcPr>
          <w:p w14:paraId="7291AB3A"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2038,9</w:t>
            </w:r>
          </w:p>
        </w:tc>
        <w:tc>
          <w:tcPr>
            <w:tcW w:w="1574" w:type="dxa"/>
            <w:tcBorders>
              <w:top w:val="single" w:sz="4" w:space="0" w:color="auto"/>
              <w:left w:val="single" w:sz="4" w:space="0" w:color="auto"/>
              <w:right w:val="single" w:sz="4" w:space="0" w:color="auto"/>
            </w:tcBorders>
            <w:shd w:val="clear" w:color="auto" w:fill="FFFFFF"/>
            <w:vAlign w:val="center"/>
          </w:tcPr>
          <w:p w14:paraId="5962BA18"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2119,1</w:t>
            </w:r>
          </w:p>
        </w:tc>
      </w:tr>
      <w:tr w:rsidR="00AB3D32" w:rsidRPr="004F7674" w14:paraId="37488BEF" w14:textId="77777777" w:rsidTr="00AB3D32">
        <w:trPr>
          <w:trHeight w:hRule="exact" w:val="612"/>
        </w:trPr>
        <w:tc>
          <w:tcPr>
            <w:tcW w:w="3139" w:type="dxa"/>
            <w:tcBorders>
              <w:top w:val="single" w:sz="4" w:space="0" w:color="auto"/>
              <w:left w:val="single" w:sz="4" w:space="0" w:color="auto"/>
            </w:tcBorders>
            <w:shd w:val="clear" w:color="auto" w:fill="FFFFFF"/>
            <w:vAlign w:val="center"/>
          </w:tcPr>
          <w:p w14:paraId="39003212"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Річні витрати на паливо (тис. грн.)</w:t>
            </w:r>
          </w:p>
        </w:tc>
        <w:tc>
          <w:tcPr>
            <w:tcW w:w="1661" w:type="dxa"/>
            <w:tcBorders>
              <w:top w:val="single" w:sz="4" w:space="0" w:color="auto"/>
              <w:left w:val="single" w:sz="4" w:space="0" w:color="auto"/>
            </w:tcBorders>
            <w:shd w:val="clear" w:color="auto" w:fill="FFFFFF"/>
            <w:vAlign w:val="center"/>
          </w:tcPr>
          <w:p w14:paraId="578DAAD7"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15724</w:t>
            </w:r>
          </w:p>
        </w:tc>
        <w:tc>
          <w:tcPr>
            <w:tcW w:w="1661" w:type="dxa"/>
            <w:tcBorders>
              <w:top w:val="single" w:sz="4" w:space="0" w:color="auto"/>
              <w:left w:val="single" w:sz="4" w:space="0" w:color="auto"/>
            </w:tcBorders>
            <w:shd w:val="clear" w:color="auto" w:fill="FFFFFF"/>
            <w:vAlign w:val="center"/>
          </w:tcPr>
          <w:p w14:paraId="70DFCCD3"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15499</w:t>
            </w:r>
          </w:p>
        </w:tc>
        <w:tc>
          <w:tcPr>
            <w:tcW w:w="1508" w:type="dxa"/>
            <w:tcBorders>
              <w:top w:val="single" w:sz="4" w:space="0" w:color="auto"/>
              <w:left w:val="single" w:sz="4" w:space="0" w:color="auto"/>
            </w:tcBorders>
            <w:shd w:val="clear" w:color="auto" w:fill="FFFFFF"/>
            <w:vAlign w:val="center"/>
          </w:tcPr>
          <w:p w14:paraId="54C1A8DF"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15946</w:t>
            </w:r>
          </w:p>
        </w:tc>
        <w:tc>
          <w:tcPr>
            <w:tcW w:w="1574" w:type="dxa"/>
            <w:tcBorders>
              <w:top w:val="single" w:sz="4" w:space="0" w:color="auto"/>
              <w:left w:val="single" w:sz="4" w:space="0" w:color="auto"/>
              <w:right w:val="single" w:sz="4" w:space="0" w:color="auto"/>
            </w:tcBorders>
            <w:shd w:val="clear" w:color="auto" w:fill="FFFFFF"/>
            <w:vAlign w:val="center"/>
          </w:tcPr>
          <w:p w14:paraId="24785458"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16573</w:t>
            </w:r>
          </w:p>
        </w:tc>
      </w:tr>
      <w:tr w:rsidR="00AB3D32" w:rsidRPr="004F7674" w14:paraId="20A54D9A" w14:textId="77777777" w:rsidTr="00AB3D32">
        <w:trPr>
          <w:trHeight w:hRule="exact" w:val="732"/>
        </w:trPr>
        <w:tc>
          <w:tcPr>
            <w:tcW w:w="3139" w:type="dxa"/>
            <w:tcBorders>
              <w:top w:val="single" w:sz="4" w:space="0" w:color="auto"/>
              <w:left w:val="single" w:sz="4" w:space="0" w:color="auto"/>
            </w:tcBorders>
            <w:shd w:val="clear" w:color="auto" w:fill="FFFFFF"/>
            <w:vAlign w:val="center"/>
          </w:tcPr>
          <w:p w14:paraId="752D331A"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Річні витрати на обслуговування ДЕС</w:t>
            </w:r>
          </w:p>
        </w:tc>
        <w:tc>
          <w:tcPr>
            <w:tcW w:w="1661" w:type="dxa"/>
            <w:tcBorders>
              <w:top w:val="single" w:sz="4" w:space="0" w:color="auto"/>
              <w:left w:val="single" w:sz="4" w:space="0" w:color="auto"/>
            </w:tcBorders>
            <w:shd w:val="clear" w:color="auto" w:fill="FFFFFF"/>
            <w:vAlign w:val="center"/>
          </w:tcPr>
          <w:p w14:paraId="620E6022"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24191</w:t>
            </w:r>
          </w:p>
        </w:tc>
        <w:tc>
          <w:tcPr>
            <w:tcW w:w="1661" w:type="dxa"/>
            <w:tcBorders>
              <w:top w:val="single" w:sz="4" w:space="0" w:color="auto"/>
              <w:left w:val="single" w:sz="4" w:space="0" w:color="auto"/>
            </w:tcBorders>
            <w:shd w:val="clear" w:color="auto" w:fill="FFFFFF"/>
            <w:vAlign w:val="center"/>
          </w:tcPr>
          <w:p w14:paraId="5C8AE393"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23844,5</w:t>
            </w:r>
          </w:p>
        </w:tc>
        <w:tc>
          <w:tcPr>
            <w:tcW w:w="1508" w:type="dxa"/>
            <w:tcBorders>
              <w:top w:val="single" w:sz="4" w:space="0" w:color="auto"/>
              <w:left w:val="single" w:sz="4" w:space="0" w:color="auto"/>
            </w:tcBorders>
            <w:shd w:val="clear" w:color="auto" w:fill="FFFFFF"/>
            <w:vAlign w:val="center"/>
          </w:tcPr>
          <w:p w14:paraId="57495578"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24532</w:t>
            </w:r>
          </w:p>
        </w:tc>
        <w:tc>
          <w:tcPr>
            <w:tcW w:w="1574" w:type="dxa"/>
            <w:tcBorders>
              <w:top w:val="single" w:sz="4" w:space="0" w:color="auto"/>
              <w:left w:val="single" w:sz="4" w:space="0" w:color="auto"/>
              <w:right w:val="single" w:sz="4" w:space="0" w:color="auto"/>
            </w:tcBorders>
            <w:shd w:val="clear" w:color="auto" w:fill="FFFFFF"/>
            <w:vAlign w:val="center"/>
          </w:tcPr>
          <w:p w14:paraId="3360B8FB"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25497</w:t>
            </w:r>
          </w:p>
        </w:tc>
      </w:tr>
      <w:tr w:rsidR="00AB3D32" w:rsidRPr="004F7674" w14:paraId="47D5A62B" w14:textId="77777777" w:rsidTr="00AB3D32">
        <w:trPr>
          <w:trHeight w:hRule="exact" w:val="753"/>
        </w:trPr>
        <w:tc>
          <w:tcPr>
            <w:tcW w:w="3139" w:type="dxa"/>
            <w:tcBorders>
              <w:top w:val="single" w:sz="4" w:space="0" w:color="auto"/>
              <w:left w:val="single" w:sz="4" w:space="0" w:color="auto"/>
            </w:tcBorders>
            <w:shd w:val="clear" w:color="auto" w:fill="FFFFFF"/>
            <w:vAlign w:val="center"/>
          </w:tcPr>
          <w:p w14:paraId="009ECD50" w14:textId="77777777" w:rsidR="00AB3D32" w:rsidRPr="004F7674" w:rsidRDefault="00AB3D32" w:rsidP="00AB3D32">
            <w:pPr>
              <w:pStyle w:val="aa"/>
              <w:spacing w:line="254" w:lineRule="auto"/>
              <w:ind w:firstLine="0"/>
              <w:jc w:val="center"/>
              <w:rPr>
                <w:sz w:val="26"/>
                <w:szCs w:val="26"/>
                <w:lang w:val="uk-UA"/>
              </w:rPr>
            </w:pPr>
            <w:proofErr w:type="spellStart"/>
            <w:r w:rsidRPr="004F7674">
              <w:rPr>
                <w:color w:val="000000"/>
                <w:sz w:val="26"/>
                <w:szCs w:val="26"/>
                <w:lang w:val="uk-UA"/>
              </w:rPr>
              <w:t>Недовідпуск</w:t>
            </w:r>
            <w:proofErr w:type="spellEnd"/>
            <w:r w:rsidRPr="004F7674">
              <w:rPr>
                <w:color w:val="000000"/>
                <w:sz w:val="26"/>
                <w:szCs w:val="26"/>
                <w:lang w:val="uk-UA"/>
              </w:rPr>
              <w:t xml:space="preserve"> електроенергії в рік (тис. </w:t>
            </w:r>
            <w:proofErr w:type="spellStart"/>
            <w:r w:rsidRPr="004F7674">
              <w:rPr>
                <w:color w:val="000000"/>
                <w:sz w:val="26"/>
                <w:szCs w:val="26"/>
                <w:lang w:val="uk-UA"/>
              </w:rPr>
              <w:t>кВт</w:t>
            </w:r>
            <w:r>
              <w:rPr>
                <w:rFonts w:ascii="Sitka Subheading" w:hAnsi="Sitka Subheading"/>
                <w:color w:val="000000"/>
                <w:sz w:val="26"/>
                <w:szCs w:val="26"/>
                <w:lang w:val="uk-UA"/>
              </w:rPr>
              <w:t>∙</w:t>
            </w:r>
            <w:r w:rsidRPr="004F7674">
              <w:rPr>
                <w:color w:val="000000"/>
                <w:sz w:val="26"/>
                <w:szCs w:val="26"/>
                <w:lang w:val="uk-UA"/>
              </w:rPr>
              <w:t>год</w:t>
            </w:r>
            <w:proofErr w:type="spellEnd"/>
            <w:r w:rsidRPr="004F7674">
              <w:rPr>
                <w:color w:val="000000"/>
                <w:sz w:val="26"/>
                <w:szCs w:val="26"/>
                <w:lang w:val="uk-UA"/>
              </w:rPr>
              <w:t>)</w:t>
            </w:r>
          </w:p>
        </w:tc>
        <w:tc>
          <w:tcPr>
            <w:tcW w:w="1661" w:type="dxa"/>
            <w:tcBorders>
              <w:top w:val="single" w:sz="4" w:space="0" w:color="auto"/>
              <w:left w:val="single" w:sz="4" w:space="0" w:color="auto"/>
            </w:tcBorders>
            <w:shd w:val="clear" w:color="auto" w:fill="FFFFFF"/>
            <w:vAlign w:val="center"/>
          </w:tcPr>
          <w:p w14:paraId="67372AA9"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309</w:t>
            </w:r>
          </w:p>
        </w:tc>
        <w:tc>
          <w:tcPr>
            <w:tcW w:w="1661" w:type="dxa"/>
            <w:tcBorders>
              <w:top w:val="single" w:sz="4" w:space="0" w:color="auto"/>
              <w:left w:val="single" w:sz="4" w:space="0" w:color="auto"/>
            </w:tcBorders>
            <w:shd w:val="clear" w:color="auto" w:fill="FFFFFF"/>
            <w:vAlign w:val="center"/>
          </w:tcPr>
          <w:p w14:paraId="4A6C82DE"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198</w:t>
            </w:r>
          </w:p>
        </w:tc>
        <w:tc>
          <w:tcPr>
            <w:tcW w:w="1508" w:type="dxa"/>
            <w:tcBorders>
              <w:top w:val="single" w:sz="4" w:space="0" w:color="auto"/>
              <w:left w:val="single" w:sz="4" w:space="0" w:color="auto"/>
            </w:tcBorders>
            <w:shd w:val="clear" w:color="auto" w:fill="FFFFFF"/>
            <w:vAlign w:val="center"/>
          </w:tcPr>
          <w:p w14:paraId="3FE54C0D"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12</w:t>
            </w:r>
          </w:p>
        </w:tc>
        <w:tc>
          <w:tcPr>
            <w:tcW w:w="1574" w:type="dxa"/>
            <w:tcBorders>
              <w:top w:val="single" w:sz="4" w:space="0" w:color="auto"/>
              <w:left w:val="single" w:sz="4" w:space="0" w:color="auto"/>
              <w:right w:val="single" w:sz="4" w:space="0" w:color="auto"/>
            </w:tcBorders>
            <w:shd w:val="clear" w:color="auto" w:fill="FFFFFF"/>
            <w:vAlign w:val="center"/>
          </w:tcPr>
          <w:p w14:paraId="5AA35A8C"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30</w:t>
            </w:r>
          </w:p>
        </w:tc>
      </w:tr>
      <w:tr w:rsidR="00AB3D32" w:rsidRPr="004F7674" w14:paraId="3A28E099" w14:textId="77777777" w:rsidTr="00AB3D32">
        <w:trPr>
          <w:trHeight w:hRule="exact" w:val="617"/>
        </w:trPr>
        <w:tc>
          <w:tcPr>
            <w:tcW w:w="3139" w:type="dxa"/>
            <w:tcBorders>
              <w:top w:val="single" w:sz="4" w:space="0" w:color="auto"/>
              <w:left w:val="single" w:sz="4" w:space="0" w:color="auto"/>
              <w:bottom w:val="single" w:sz="4" w:space="0" w:color="auto"/>
            </w:tcBorders>
            <w:shd w:val="clear" w:color="auto" w:fill="FFFFFF"/>
            <w:vAlign w:val="center"/>
          </w:tcPr>
          <w:p w14:paraId="6A549C61"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 xml:space="preserve">Збитки від </w:t>
            </w:r>
            <w:proofErr w:type="spellStart"/>
            <w:r w:rsidRPr="004F7674">
              <w:rPr>
                <w:color w:val="000000"/>
                <w:sz w:val="26"/>
                <w:szCs w:val="26"/>
                <w:lang w:val="uk-UA"/>
              </w:rPr>
              <w:t>недовідпуска</w:t>
            </w:r>
            <w:proofErr w:type="spellEnd"/>
            <w:r w:rsidRPr="004F7674">
              <w:rPr>
                <w:color w:val="000000"/>
                <w:sz w:val="26"/>
                <w:szCs w:val="26"/>
                <w:lang w:val="uk-UA"/>
              </w:rPr>
              <w:t xml:space="preserve"> електроенергії (т</w:t>
            </w:r>
            <w:r>
              <w:rPr>
                <w:color w:val="000000"/>
                <w:sz w:val="26"/>
                <w:szCs w:val="26"/>
                <w:lang w:val="uk-UA"/>
              </w:rPr>
              <w:t>и</w:t>
            </w:r>
            <w:r w:rsidRPr="004F7674">
              <w:rPr>
                <w:color w:val="000000"/>
                <w:sz w:val="26"/>
                <w:szCs w:val="26"/>
                <w:lang w:val="uk-UA"/>
              </w:rPr>
              <w:t>с. грн.)</w:t>
            </w:r>
          </w:p>
        </w:tc>
        <w:tc>
          <w:tcPr>
            <w:tcW w:w="1661" w:type="dxa"/>
            <w:tcBorders>
              <w:top w:val="single" w:sz="4" w:space="0" w:color="auto"/>
              <w:left w:val="single" w:sz="4" w:space="0" w:color="auto"/>
              <w:bottom w:val="single" w:sz="4" w:space="0" w:color="auto"/>
            </w:tcBorders>
            <w:shd w:val="clear" w:color="auto" w:fill="FFFFFF"/>
            <w:vAlign w:val="center"/>
          </w:tcPr>
          <w:p w14:paraId="4B00307F"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6180</w:t>
            </w:r>
          </w:p>
        </w:tc>
        <w:tc>
          <w:tcPr>
            <w:tcW w:w="1661" w:type="dxa"/>
            <w:tcBorders>
              <w:top w:val="single" w:sz="4" w:space="0" w:color="auto"/>
              <w:left w:val="single" w:sz="4" w:space="0" w:color="auto"/>
              <w:bottom w:val="single" w:sz="4" w:space="0" w:color="auto"/>
            </w:tcBorders>
            <w:shd w:val="clear" w:color="auto" w:fill="FFFFFF"/>
            <w:vAlign w:val="center"/>
          </w:tcPr>
          <w:p w14:paraId="61514A42"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3960</w:t>
            </w:r>
          </w:p>
        </w:tc>
        <w:tc>
          <w:tcPr>
            <w:tcW w:w="1508" w:type="dxa"/>
            <w:tcBorders>
              <w:top w:val="single" w:sz="4" w:space="0" w:color="auto"/>
              <w:left w:val="single" w:sz="4" w:space="0" w:color="auto"/>
              <w:bottom w:val="single" w:sz="4" w:space="0" w:color="auto"/>
            </w:tcBorders>
            <w:shd w:val="clear" w:color="auto" w:fill="FFFFFF"/>
            <w:vAlign w:val="center"/>
          </w:tcPr>
          <w:p w14:paraId="069AA2D1"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240</w:t>
            </w:r>
          </w:p>
        </w:tc>
        <w:tc>
          <w:tcPr>
            <w:tcW w:w="1574" w:type="dxa"/>
            <w:tcBorders>
              <w:top w:val="single" w:sz="4" w:space="0" w:color="auto"/>
              <w:left w:val="single" w:sz="4" w:space="0" w:color="auto"/>
              <w:bottom w:val="single" w:sz="4" w:space="0" w:color="auto"/>
              <w:right w:val="single" w:sz="4" w:space="0" w:color="auto"/>
            </w:tcBorders>
            <w:shd w:val="clear" w:color="auto" w:fill="FFFFFF"/>
            <w:vAlign w:val="center"/>
          </w:tcPr>
          <w:p w14:paraId="7564E16C" w14:textId="77777777" w:rsidR="00AB3D32" w:rsidRPr="004F7674" w:rsidRDefault="00AB3D32" w:rsidP="00AB3D32">
            <w:pPr>
              <w:pStyle w:val="aa"/>
              <w:ind w:firstLine="0"/>
              <w:jc w:val="center"/>
              <w:rPr>
                <w:sz w:val="26"/>
                <w:szCs w:val="26"/>
                <w:lang w:val="uk-UA"/>
              </w:rPr>
            </w:pPr>
            <w:r w:rsidRPr="004F7674">
              <w:rPr>
                <w:color w:val="000000"/>
                <w:sz w:val="26"/>
                <w:szCs w:val="26"/>
                <w:lang w:val="uk-UA"/>
              </w:rPr>
              <w:t>600</w:t>
            </w:r>
          </w:p>
        </w:tc>
      </w:tr>
    </w:tbl>
    <w:p w14:paraId="4D3D2ADE" w14:textId="77777777" w:rsidR="00AB3D32" w:rsidRDefault="00AB3D32" w:rsidP="00AB3D32">
      <w:pPr>
        <w:spacing w:after="0" w:line="240" w:lineRule="auto"/>
        <w:jc w:val="both"/>
        <w:rPr>
          <w:rFonts w:ascii="Times New Roman" w:hAnsi="Times New Roman" w:cs="Times New Roman"/>
          <w:sz w:val="28"/>
          <w:szCs w:val="28"/>
          <w:lang w:val="uk-UA"/>
        </w:rPr>
      </w:pPr>
    </w:p>
    <w:p w14:paraId="3EA265F5"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4F7674">
        <w:rPr>
          <w:rFonts w:ascii="Times New Roman" w:hAnsi="Times New Roman" w:cs="Times New Roman"/>
          <w:sz w:val="28"/>
          <w:szCs w:val="28"/>
          <w:lang w:val="uk-UA"/>
        </w:rPr>
        <w:t>Пропонована методика досить універсальна і може бути рекомендована для оптимізації складу автономних дизельних електростанцій, що працюють в конкретних умовах експлуатації.</w:t>
      </w:r>
    </w:p>
    <w:p w14:paraId="772E43A3" w14:textId="77777777" w:rsidR="00AB3D32" w:rsidRDefault="00AB3D32" w:rsidP="00AB3D32">
      <w:pPr>
        <w:spacing w:after="0" w:line="240" w:lineRule="auto"/>
        <w:ind w:firstLine="709"/>
        <w:jc w:val="both"/>
        <w:rPr>
          <w:rFonts w:ascii="Times New Roman" w:hAnsi="Times New Roman" w:cs="Times New Roman"/>
          <w:sz w:val="28"/>
          <w:szCs w:val="28"/>
          <w:lang w:val="uk-UA"/>
        </w:rPr>
      </w:pPr>
    </w:p>
    <w:p w14:paraId="44E5CA09" w14:textId="77777777" w:rsidR="00AB3D32" w:rsidRDefault="00AB3D32" w:rsidP="00AB3D32">
      <w:pPr>
        <w:spacing w:after="0" w:line="360" w:lineRule="auto"/>
        <w:ind w:firstLine="709"/>
        <w:jc w:val="both"/>
        <w:rPr>
          <w:rFonts w:ascii="Times New Roman" w:hAnsi="Times New Roman" w:cs="Times New Roman"/>
          <w:b/>
          <w:sz w:val="28"/>
          <w:szCs w:val="28"/>
          <w:lang w:val="uk-UA"/>
        </w:rPr>
      </w:pPr>
      <w:bookmarkStart w:id="41" w:name="_Hlk58552625"/>
      <w:r w:rsidRPr="00F56BE2">
        <w:rPr>
          <w:rFonts w:ascii="Times New Roman" w:hAnsi="Times New Roman" w:cs="Times New Roman"/>
          <w:b/>
          <w:sz w:val="28"/>
          <w:szCs w:val="28"/>
          <w:lang w:val="uk-UA"/>
        </w:rPr>
        <w:t>2.3 Раціональні способи управління режимами роботи акумуляторних накопичувачів електричної енергії</w:t>
      </w:r>
      <w:bookmarkEnd w:id="41"/>
    </w:p>
    <w:p w14:paraId="3E84A4FE"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251D57">
        <w:rPr>
          <w:rFonts w:ascii="Times New Roman" w:hAnsi="Times New Roman" w:cs="Times New Roman"/>
          <w:sz w:val="28"/>
          <w:szCs w:val="28"/>
          <w:lang w:val="uk-UA"/>
        </w:rPr>
        <w:t xml:space="preserve">Акумулятор (лат. </w:t>
      </w:r>
      <w:proofErr w:type="spellStart"/>
      <w:r w:rsidRPr="00251D57">
        <w:rPr>
          <w:rFonts w:ascii="Times New Roman" w:hAnsi="Times New Roman" w:cs="Times New Roman"/>
          <w:sz w:val="28"/>
          <w:szCs w:val="28"/>
          <w:lang w:val="uk-UA"/>
        </w:rPr>
        <w:t>Accumulator</w:t>
      </w:r>
      <w:proofErr w:type="spellEnd"/>
      <w:r>
        <w:rPr>
          <w:rFonts w:ascii="Times New Roman" w:hAnsi="Times New Roman" w:cs="Times New Roman"/>
          <w:sz w:val="28"/>
          <w:szCs w:val="28"/>
          <w:lang w:val="uk-UA"/>
        </w:rPr>
        <w:t xml:space="preserve"> -</w:t>
      </w:r>
      <w:r w:rsidRPr="00251D57">
        <w:rPr>
          <w:rFonts w:ascii="Times New Roman" w:hAnsi="Times New Roman" w:cs="Times New Roman"/>
          <w:sz w:val="28"/>
          <w:szCs w:val="28"/>
          <w:lang w:val="uk-UA"/>
        </w:rPr>
        <w:t xml:space="preserve"> накопичувач) - це буфер для накопичення електричної енергії за допомогою оборотних хімічних процесів. Оборотність хімічних реакцій, що відбуваються всередині акумулятора, дає йому можливість працювати в циклічному режимі постійних зарядів і розрядів.</w:t>
      </w:r>
      <w:r>
        <w:rPr>
          <w:rFonts w:ascii="Times New Roman" w:hAnsi="Times New Roman" w:cs="Times New Roman"/>
          <w:sz w:val="28"/>
          <w:szCs w:val="28"/>
          <w:lang w:val="uk-UA"/>
        </w:rPr>
        <w:t xml:space="preserve"> </w:t>
      </w:r>
      <w:r w:rsidRPr="00676570">
        <w:rPr>
          <w:rFonts w:ascii="Times New Roman" w:hAnsi="Times New Roman" w:cs="Times New Roman"/>
          <w:sz w:val="28"/>
          <w:szCs w:val="28"/>
        </w:rPr>
        <w:t>[25]</w:t>
      </w:r>
      <w:r w:rsidRPr="00251D57">
        <w:rPr>
          <w:rFonts w:ascii="Times New Roman" w:hAnsi="Times New Roman" w:cs="Times New Roman"/>
          <w:sz w:val="28"/>
          <w:szCs w:val="28"/>
          <w:lang w:val="uk-UA"/>
        </w:rPr>
        <w:t xml:space="preserve"> Щоб зарядити </w:t>
      </w:r>
      <w:r w:rsidRPr="00251D57">
        <w:rPr>
          <w:rFonts w:ascii="Times New Roman" w:hAnsi="Times New Roman" w:cs="Times New Roman"/>
          <w:sz w:val="28"/>
          <w:szCs w:val="28"/>
          <w:lang w:val="uk-UA"/>
        </w:rPr>
        <w:lastRenderedPageBreak/>
        <w:t xml:space="preserve">акумулятор, потрібно пропустити через нього струм в напрямку зустрічному напрямку струму при розряді. Акумулятори можна об'єднувати в моноблоки, і тоді їх називають </w:t>
      </w:r>
      <w:bookmarkStart w:id="42" w:name="_Hlk58551573"/>
      <w:r w:rsidRPr="00251D57">
        <w:rPr>
          <w:rFonts w:ascii="Times New Roman" w:hAnsi="Times New Roman" w:cs="Times New Roman"/>
          <w:sz w:val="28"/>
          <w:szCs w:val="28"/>
          <w:lang w:val="uk-UA"/>
        </w:rPr>
        <w:t xml:space="preserve">акумуляторними </w:t>
      </w:r>
      <w:proofErr w:type="spellStart"/>
      <w:r w:rsidRPr="00251D57">
        <w:rPr>
          <w:rFonts w:ascii="Times New Roman" w:hAnsi="Times New Roman" w:cs="Times New Roman"/>
          <w:sz w:val="28"/>
          <w:szCs w:val="28"/>
          <w:lang w:val="uk-UA"/>
        </w:rPr>
        <w:t>батареями</w:t>
      </w:r>
      <w:bookmarkEnd w:id="42"/>
      <w:proofErr w:type="spellEnd"/>
      <w:r w:rsidRPr="00251D57">
        <w:rPr>
          <w:rFonts w:ascii="Times New Roman" w:hAnsi="Times New Roman" w:cs="Times New Roman"/>
          <w:sz w:val="28"/>
          <w:szCs w:val="28"/>
          <w:lang w:val="uk-UA"/>
        </w:rPr>
        <w:t xml:space="preserve"> (</w:t>
      </w:r>
      <w:bookmarkStart w:id="43" w:name="_Hlk58551564"/>
      <w:r w:rsidRPr="00251D57">
        <w:rPr>
          <w:rFonts w:ascii="Times New Roman" w:hAnsi="Times New Roman" w:cs="Times New Roman"/>
          <w:sz w:val="28"/>
          <w:szCs w:val="28"/>
          <w:lang w:val="uk-UA"/>
        </w:rPr>
        <w:t>АКБ</w:t>
      </w:r>
      <w:bookmarkEnd w:id="43"/>
      <w:r w:rsidRPr="00251D57">
        <w:rPr>
          <w:rFonts w:ascii="Times New Roman" w:hAnsi="Times New Roman" w:cs="Times New Roman"/>
          <w:sz w:val="28"/>
          <w:szCs w:val="28"/>
          <w:lang w:val="uk-UA"/>
        </w:rPr>
        <w:t xml:space="preserve">). Основним параметром, що характеризує акумулятор, є ємність. Ємність - це максимальний заряд, який може прийняти конкретний акумулятор. Щоб виміряти ємність акумулятор розряджають протягом певного часу до певної напруги. Вимірюють ємність в кулонах, джоулях і </w:t>
      </w:r>
      <w:proofErr w:type="spellStart"/>
      <w:r w:rsidRPr="00251D57">
        <w:rPr>
          <w:rFonts w:ascii="Times New Roman" w:hAnsi="Times New Roman" w:cs="Times New Roman"/>
          <w:sz w:val="28"/>
          <w:szCs w:val="28"/>
          <w:lang w:val="uk-UA"/>
        </w:rPr>
        <w:t>А</w:t>
      </w:r>
      <w:r>
        <w:rPr>
          <w:rFonts w:ascii="Sitka Subheading" w:hAnsi="Sitka Subheading" w:cs="Times New Roman"/>
          <w:sz w:val="28"/>
          <w:szCs w:val="28"/>
          <w:lang w:val="uk-UA"/>
        </w:rPr>
        <w:t>∙</w:t>
      </w:r>
      <w:r>
        <w:rPr>
          <w:rFonts w:ascii="Times New Roman" w:hAnsi="Times New Roman" w:cs="Times New Roman"/>
          <w:sz w:val="28"/>
          <w:szCs w:val="28"/>
          <w:lang w:val="uk-UA"/>
        </w:rPr>
        <w:t>год</w:t>
      </w:r>
      <w:proofErr w:type="spellEnd"/>
      <w:r w:rsidRPr="00251D57">
        <w:rPr>
          <w:rFonts w:ascii="Times New Roman" w:hAnsi="Times New Roman" w:cs="Times New Roman"/>
          <w:sz w:val="28"/>
          <w:szCs w:val="28"/>
          <w:lang w:val="uk-UA"/>
        </w:rPr>
        <w:t xml:space="preserve"> (Ампер-годинах). Іноді, переважно в США, ємність вимірюється в </w:t>
      </w:r>
      <w:proofErr w:type="spellStart"/>
      <w:r w:rsidRPr="00251D57">
        <w:rPr>
          <w:rFonts w:ascii="Times New Roman" w:hAnsi="Times New Roman" w:cs="Times New Roman"/>
          <w:sz w:val="28"/>
          <w:szCs w:val="28"/>
          <w:lang w:val="uk-UA"/>
        </w:rPr>
        <w:t>Вт</w:t>
      </w:r>
      <w:r>
        <w:rPr>
          <w:rFonts w:ascii="Sitka Subheading" w:hAnsi="Sitka Subheading" w:cs="Times New Roman"/>
          <w:sz w:val="28"/>
          <w:szCs w:val="28"/>
          <w:lang w:val="uk-UA"/>
        </w:rPr>
        <w:t>∙</w:t>
      </w:r>
      <w:r>
        <w:rPr>
          <w:rFonts w:ascii="Times New Roman" w:hAnsi="Times New Roman" w:cs="Times New Roman"/>
          <w:sz w:val="28"/>
          <w:szCs w:val="28"/>
          <w:lang w:val="uk-UA"/>
        </w:rPr>
        <w:t>год</w:t>
      </w:r>
      <w:proofErr w:type="spellEnd"/>
      <w:r w:rsidRPr="00251D57">
        <w:rPr>
          <w:rFonts w:ascii="Times New Roman" w:hAnsi="Times New Roman" w:cs="Times New Roman"/>
          <w:sz w:val="28"/>
          <w:szCs w:val="28"/>
          <w:lang w:val="uk-UA"/>
        </w:rPr>
        <w:t>.</w:t>
      </w:r>
    </w:p>
    <w:p w14:paraId="01BA896E"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251D57">
        <w:rPr>
          <w:rFonts w:ascii="Times New Roman" w:hAnsi="Times New Roman" w:cs="Times New Roman"/>
          <w:sz w:val="28"/>
          <w:szCs w:val="28"/>
          <w:lang w:val="uk-UA"/>
        </w:rPr>
        <w:t>Правильний заряд акумулятора відбувається в кілька стадій. У більшості випадків це 4 стадії: стадія накопичення (</w:t>
      </w:r>
      <w:proofErr w:type="spellStart"/>
      <w:r w:rsidRPr="00251D57">
        <w:rPr>
          <w:rFonts w:ascii="Times New Roman" w:hAnsi="Times New Roman" w:cs="Times New Roman"/>
          <w:sz w:val="28"/>
          <w:szCs w:val="28"/>
          <w:lang w:val="uk-UA"/>
        </w:rPr>
        <w:t>bulk</w:t>
      </w:r>
      <w:proofErr w:type="spellEnd"/>
      <w:r w:rsidRPr="00251D57">
        <w:rPr>
          <w:rFonts w:ascii="Times New Roman" w:hAnsi="Times New Roman" w:cs="Times New Roman"/>
          <w:sz w:val="28"/>
          <w:szCs w:val="28"/>
          <w:lang w:val="uk-UA"/>
        </w:rPr>
        <w:t>), стадія поглинання (</w:t>
      </w:r>
      <w:proofErr w:type="spellStart"/>
      <w:r w:rsidRPr="00251D57">
        <w:rPr>
          <w:rFonts w:ascii="Times New Roman" w:hAnsi="Times New Roman" w:cs="Times New Roman"/>
          <w:sz w:val="28"/>
          <w:szCs w:val="28"/>
          <w:lang w:val="uk-UA"/>
        </w:rPr>
        <w:t>absorbtion</w:t>
      </w:r>
      <w:proofErr w:type="spellEnd"/>
      <w:r w:rsidRPr="00251D57">
        <w:rPr>
          <w:rFonts w:ascii="Times New Roman" w:hAnsi="Times New Roman" w:cs="Times New Roman"/>
          <w:sz w:val="28"/>
          <w:szCs w:val="28"/>
          <w:lang w:val="uk-UA"/>
        </w:rPr>
        <w:t>), стадія підтримки (</w:t>
      </w:r>
      <w:proofErr w:type="spellStart"/>
      <w:r w:rsidRPr="00251D57">
        <w:rPr>
          <w:rFonts w:ascii="Times New Roman" w:hAnsi="Times New Roman" w:cs="Times New Roman"/>
          <w:sz w:val="28"/>
          <w:szCs w:val="28"/>
          <w:lang w:val="uk-UA"/>
        </w:rPr>
        <w:t>float</w:t>
      </w:r>
      <w:proofErr w:type="spellEnd"/>
      <w:r w:rsidRPr="00251D57">
        <w:rPr>
          <w:rFonts w:ascii="Times New Roman" w:hAnsi="Times New Roman" w:cs="Times New Roman"/>
          <w:sz w:val="28"/>
          <w:szCs w:val="28"/>
          <w:lang w:val="uk-UA"/>
        </w:rPr>
        <w:t>) і стадія вирівнювання (</w:t>
      </w:r>
      <w:proofErr w:type="spellStart"/>
      <w:r w:rsidRPr="00251D57">
        <w:rPr>
          <w:rFonts w:ascii="Times New Roman" w:hAnsi="Times New Roman" w:cs="Times New Roman"/>
          <w:sz w:val="28"/>
          <w:szCs w:val="28"/>
          <w:lang w:val="uk-UA"/>
        </w:rPr>
        <w:t>equalization</w:t>
      </w:r>
      <w:proofErr w:type="spellEnd"/>
      <w:r w:rsidRPr="00251D57">
        <w:rPr>
          <w:rFonts w:ascii="Times New Roman" w:hAnsi="Times New Roman" w:cs="Times New Roman"/>
          <w:sz w:val="28"/>
          <w:szCs w:val="28"/>
          <w:lang w:val="uk-UA"/>
        </w:rPr>
        <w:t xml:space="preserve">). Стадія вирівнювання актуальна тільки для акумуляторів відкритого типу (їх ще називають </w:t>
      </w:r>
      <w:proofErr w:type="spellStart"/>
      <w:r w:rsidRPr="00251D57">
        <w:rPr>
          <w:rFonts w:ascii="Times New Roman" w:hAnsi="Times New Roman" w:cs="Times New Roman"/>
          <w:sz w:val="28"/>
          <w:szCs w:val="28"/>
          <w:lang w:val="uk-UA"/>
        </w:rPr>
        <w:t>flooded</w:t>
      </w:r>
      <w:proofErr w:type="spellEnd"/>
      <w:r w:rsidRPr="00251D57">
        <w:rPr>
          <w:rFonts w:ascii="Times New Roman" w:hAnsi="Times New Roman" w:cs="Times New Roman"/>
          <w:sz w:val="28"/>
          <w:szCs w:val="28"/>
          <w:lang w:val="uk-UA"/>
        </w:rPr>
        <w:t>), виконують її за певним графіком. Дана операція викликає кипіння електроліту в акумуляторі, що дозволяє перемішати електроліт, який з часом розшаровується. В кінцевому підсумку правильне вирівнювання дозволяє збільшити термін експлуатації акумулятора. Основна причина виходу акумулятора з ладу - це сульфітація робочих пластин - освіту оксиду на свинцевих пластинах. Виробники акумуляторів повідомляють, що ця причина становить до 80% всіх відмов акумуляторів. Крім перемішування електроліту, вирівнювання очищає пластини від сульфатів, і згодом навантаження на пластини розподіляється рівномірн</w:t>
      </w:r>
      <w:r>
        <w:rPr>
          <w:rFonts w:ascii="Times New Roman" w:hAnsi="Times New Roman" w:cs="Times New Roman"/>
          <w:sz w:val="28"/>
          <w:szCs w:val="28"/>
          <w:lang w:val="uk-UA"/>
        </w:rPr>
        <w:t>о</w:t>
      </w:r>
      <w:r w:rsidRPr="00251D57">
        <w:rPr>
          <w:rFonts w:ascii="Times New Roman" w:hAnsi="Times New Roman" w:cs="Times New Roman"/>
          <w:sz w:val="28"/>
          <w:szCs w:val="28"/>
          <w:lang w:val="uk-UA"/>
        </w:rPr>
        <w:t>. Під час процесу вирівнювання виділяється значна кількість гримучої суміші кисню і водню. Тому потрібно приділяти серйозну увагу вентиляції приміщення акумуляторної. Існують сучасні промислові акумулятори відкритого типу в яких електроліт примусово циркулює. Крім акумуляторів з рідким електролітом існують ще АКБ герметичного типу. У таких акумуляторах вирівнювання не потрібно, а при інших стадіях заряду газоутворення не відбувається.</w:t>
      </w:r>
    </w:p>
    <w:p w14:paraId="6C36FCAD" w14:textId="77777777" w:rsidR="00AB3D32" w:rsidRPr="00251D57" w:rsidRDefault="00AB3D32" w:rsidP="00AB3D32">
      <w:pPr>
        <w:spacing w:after="0" w:line="360" w:lineRule="auto"/>
        <w:ind w:firstLine="709"/>
        <w:jc w:val="both"/>
        <w:rPr>
          <w:rFonts w:ascii="Times New Roman" w:hAnsi="Times New Roman" w:cs="Times New Roman"/>
          <w:sz w:val="28"/>
          <w:szCs w:val="28"/>
          <w:lang w:val="uk-UA"/>
        </w:rPr>
      </w:pPr>
      <w:r w:rsidRPr="00251D57">
        <w:rPr>
          <w:rFonts w:ascii="Times New Roman" w:hAnsi="Times New Roman" w:cs="Times New Roman"/>
          <w:sz w:val="28"/>
          <w:szCs w:val="28"/>
          <w:lang w:val="uk-UA"/>
        </w:rPr>
        <w:t xml:space="preserve">Енергія багатьох </w:t>
      </w:r>
      <w:proofErr w:type="spellStart"/>
      <w:r w:rsidRPr="00251D57">
        <w:rPr>
          <w:rFonts w:ascii="Times New Roman" w:hAnsi="Times New Roman" w:cs="Times New Roman"/>
          <w:sz w:val="28"/>
          <w:szCs w:val="28"/>
          <w:lang w:val="uk-UA"/>
        </w:rPr>
        <w:t>енергоджерел</w:t>
      </w:r>
      <w:proofErr w:type="spellEnd"/>
      <w:r w:rsidRPr="00251D57">
        <w:rPr>
          <w:rFonts w:ascii="Times New Roman" w:hAnsi="Times New Roman" w:cs="Times New Roman"/>
          <w:sz w:val="28"/>
          <w:szCs w:val="28"/>
          <w:lang w:val="uk-UA"/>
        </w:rPr>
        <w:t xml:space="preserve"> потрібна не тільки тоді, коли вона доступна (в першу чергу це відноситься до сонячних </w:t>
      </w:r>
      <w:proofErr w:type="spellStart"/>
      <w:r w:rsidRPr="00251D57">
        <w:rPr>
          <w:rFonts w:ascii="Times New Roman" w:hAnsi="Times New Roman" w:cs="Times New Roman"/>
          <w:sz w:val="28"/>
          <w:szCs w:val="28"/>
          <w:lang w:val="uk-UA"/>
        </w:rPr>
        <w:t>батарей</w:t>
      </w:r>
      <w:proofErr w:type="spellEnd"/>
      <w:r w:rsidRPr="00251D57">
        <w:rPr>
          <w:rFonts w:ascii="Times New Roman" w:hAnsi="Times New Roman" w:cs="Times New Roman"/>
          <w:sz w:val="28"/>
          <w:szCs w:val="28"/>
          <w:lang w:val="uk-UA"/>
        </w:rPr>
        <w:t xml:space="preserve">), тому її доводиться запасати і зберігати до моменту пред'явлення вимоги. Надійність електропостачання не повинна залежати від освітленості сонячних </w:t>
      </w:r>
      <w:proofErr w:type="spellStart"/>
      <w:r w:rsidRPr="00251D57">
        <w:rPr>
          <w:rFonts w:ascii="Times New Roman" w:hAnsi="Times New Roman" w:cs="Times New Roman"/>
          <w:sz w:val="28"/>
          <w:szCs w:val="28"/>
          <w:lang w:val="uk-UA"/>
        </w:rPr>
        <w:t>батарей</w:t>
      </w:r>
      <w:proofErr w:type="spellEnd"/>
      <w:r w:rsidRPr="00251D57">
        <w:rPr>
          <w:rFonts w:ascii="Times New Roman" w:hAnsi="Times New Roman" w:cs="Times New Roman"/>
          <w:sz w:val="28"/>
          <w:szCs w:val="28"/>
          <w:lang w:val="uk-UA"/>
        </w:rPr>
        <w:t>, тому навіть в денний час наявність акумулятора необхідно (рис.2</w:t>
      </w:r>
      <w:r>
        <w:rPr>
          <w:rFonts w:ascii="Times New Roman" w:hAnsi="Times New Roman" w:cs="Times New Roman"/>
          <w:sz w:val="28"/>
          <w:szCs w:val="28"/>
          <w:lang w:val="uk-UA"/>
        </w:rPr>
        <w:t>.25</w:t>
      </w:r>
      <w:r w:rsidRPr="00251D57">
        <w:rPr>
          <w:rFonts w:ascii="Times New Roman" w:hAnsi="Times New Roman" w:cs="Times New Roman"/>
          <w:sz w:val="28"/>
          <w:szCs w:val="28"/>
          <w:lang w:val="uk-UA"/>
        </w:rPr>
        <w:t xml:space="preserve">). Режим роботи накопичувача </w:t>
      </w:r>
      <w:r w:rsidRPr="00251D57">
        <w:rPr>
          <w:rFonts w:ascii="Times New Roman" w:hAnsi="Times New Roman" w:cs="Times New Roman"/>
          <w:sz w:val="28"/>
          <w:szCs w:val="28"/>
          <w:lang w:val="uk-UA"/>
        </w:rPr>
        <w:lastRenderedPageBreak/>
        <w:t>електроенергії передбачає баланс між приход</w:t>
      </w:r>
      <w:r>
        <w:rPr>
          <w:rFonts w:ascii="Times New Roman" w:hAnsi="Times New Roman" w:cs="Times New Roman"/>
          <w:sz w:val="28"/>
          <w:szCs w:val="28"/>
          <w:lang w:val="uk-UA"/>
        </w:rPr>
        <w:t>ом</w:t>
      </w:r>
      <w:r w:rsidRPr="00251D57">
        <w:rPr>
          <w:rFonts w:ascii="Times New Roman" w:hAnsi="Times New Roman" w:cs="Times New Roman"/>
          <w:sz w:val="28"/>
          <w:szCs w:val="28"/>
          <w:lang w:val="uk-UA"/>
        </w:rPr>
        <w:t xml:space="preserve"> від</w:t>
      </w:r>
      <w:r>
        <w:rPr>
          <w:rFonts w:ascii="Times New Roman" w:hAnsi="Times New Roman" w:cs="Times New Roman"/>
          <w:sz w:val="28"/>
          <w:szCs w:val="28"/>
          <w:lang w:val="uk-UA"/>
        </w:rPr>
        <w:t xml:space="preserve"> </w:t>
      </w:r>
      <w:r w:rsidRPr="00251D57">
        <w:rPr>
          <w:rFonts w:ascii="Times New Roman" w:hAnsi="Times New Roman" w:cs="Times New Roman"/>
          <w:sz w:val="28"/>
          <w:szCs w:val="28"/>
          <w:lang w:val="uk-UA"/>
        </w:rPr>
        <w:t>енергією сонячної батареї і кількістю енергії, що йде в навантаження.</w:t>
      </w:r>
    </w:p>
    <w:p w14:paraId="14887024"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251D57">
        <w:rPr>
          <w:rFonts w:ascii="Times New Roman" w:hAnsi="Times New Roman" w:cs="Times New Roman"/>
          <w:sz w:val="28"/>
          <w:szCs w:val="28"/>
          <w:lang w:val="uk-UA"/>
        </w:rPr>
        <w:t>Акумулятори, які застосовуються в різних енергетичних системах, розрізняються по номінальній напрузі, номінальною ємності, габаритам, типу електроліту, ресурсу, швидкості заряду, вартості, робочому діапазону температур</w:t>
      </w:r>
      <w:r>
        <w:rPr>
          <w:rFonts w:ascii="Times New Roman" w:hAnsi="Times New Roman" w:cs="Times New Roman"/>
          <w:sz w:val="28"/>
          <w:szCs w:val="28"/>
          <w:lang w:val="uk-UA"/>
        </w:rPr>
        <w:t>, тощо</w:t>
      </w:r>
      <w:r w:rsidRPr="00251D57">
        <w:rPr>
          <w:rFonts w:ascii="Times New Roman" w:hAnsi="Times New Roman" w:cs="Times New Roman"/>
          <w:sz w:val="28"/>
          <w:szCs w:val="28"/>
          <w:lang w:val="uk-UA"/>
        </w:rPr>
        <w:t xml:space="preserve">. Акумулятори в фотоелектричних системах повинні задовольняти ряду вимог: велика циклічність (кількість витримує циклів заряду / розряду), малий саморозряд, по можливості великий зарядний струм (для гібридних систем з рідкопаливними генераторами), широкий діапазон робочих температур, а також мінімальне обслуговування. З урахуванням цих вимог, для різних систем електропостачання створені акумулятори глибокого розряду. Для сонячних систем існує їх модифікація SOLAR. Такі АКБ мають величезний ресурс при циклічній роботі. Акумулятори </w:t>
      </w:r>
      <w:proofErr w:type="spellStart"/>
      <w:r w:rsidRPr="00251D57">
        <w:rPr>
          <w:rFonts w:ascii="Times New Roman" w:hAnsi="Times New Roman" w:cs="Times New Roman"/>
          <w:sz w:val="28"/>
          <w:szCs w:val="28"/>
          <w:lang w:val="uk-UA"/>
        </w:rPr>
        <w:t>стартерного</w:t>
      </w:r>
      <w:proofErr w:type="spellEnd"/>
      <w:r w:rsidRPr="00251D57">
        <w:rPr>
          <w:rFonts w:ascii="Times New Roman" w:hAnsi="Times New Roman" w:cs="Times New Roman"/>
          <w:sz w:val="28"/>
          <w:szCs w:val="28"/>
          <w:lang w:val="uk-UA"/>
        </w:rPr>
        <w:t xml:space="preserve"> типу для роботи в таких режимах малопридатні. Вони «не люблять» глибокі розряди і розряди малими струмами, мають великий саморозряд. Термін їх служби в таких умовах невеликий. Їх штатний режим - це короткочасний розряд великим струмом, з подальшим відновленням заряду, і очікування наступного пуску стартера в зарядженому стані.</w:t>
      </w:r>
    </w:p>
    <w:p w14:paraId="5142BFDD" w14:textId="77777777" w:rsidR="00AB3D32" w:rsidRDefault="00AB3D32" w:rsidP="00AB3D32">
      <w:pPr>
        <w:spacing w:after="0" w:line="360" w:lineRule="auto"/>
        <w:jc w:val="both"/>
        <w:rPr>
          <w:rFonts w:ascii="Times New Roman" w:hAnsi="Times New Roman" w:cs="Times New Roman"/>
          <w:sz w:val="28"/>
          <w:szCs w:val="28"/>
          <w:lang w:val="uk-UA"/>
        </w:rPr>
      </w:pPr>
      <w:r>
        <w:rPr>
          <w:noProof/>
        </w:rPr>
        <w:drawing>
          <wp:inline distT="0" distB="0" distL="0" distR="0" wp14:anchorId="1A68852A" wp14:editId="36C96B4F">
            <wp:extent cx="6318602" cy="3594295"/>
            <wp:effectExtent l="0" t="0" r="6350" b="6350"/>
            <wp:docPr id="90" name="Picutre 90"/>
            <wp:cNvGraphicFramePr/>
            <a:graphic xmlns:a="http://schemas.openxmlformats.org/drawingml/2006/main">
              <a:graphicData uri="http://schemas.openxmlformats.org/drawingml/2006/picture">
                <pic:pic xmlns:pic="http://schemas.openxmlformats.org/drawingml/2006/picture">
                  <pic:nvPicPr>
                    <pic:cNvPr id="90" name="Picture 90"/>
                    <pic:cNvPicPr/>
                  </pic:nvPicPr>
                  <pic:blipFill>
                    <a:blip r:embed="rId189">
                      <a:extLst>
                        <a:ext uri="{BEBA8EAE-BF5A-486C-A8C5-ECC9F3942E4B}">
                          <a14:imgProps xmlns:a14="http://schemas.microsoft.com/office/drawing/2010/main">
                            <a14:imgLayer r:embed="rId190">
                              <a14:imgEffect>
                                <a14:sharpenSoften amount="50000"/>
                              </a14:imgEffect>
                            </a14:imgLayer>
                          </a14:imgProps>
                        </a:ext>
                      </a:extLst>
                    </a:blip>
                    <a:stretch/>
                  </pic:blipFill>
                  <pic:spPr>
                    <a:xfrm>
                      <a:off x="0" y="0"/>
                      <a:ext cx="6403062" cy="3642339"/>
                    </a:xfrm>
                    <a:prstGeom prst="rect">
                      <a:avLst/>
                    </a:prstGeom>
                  </pic:spPr>
                </pic:pic>
              </a:graphicData>
            </a:graphic>
          </wp:inline>
        </w:drawing>
      </w:r>
    </w:p>
    <w:p w14:paraId="08C75043" w14:textId="77777777" w:rsidR="00AB3D32" w:rsidRDefault="00AB3D32" w:rsidP="00AB3D32">
      <w:pPr>
        <w:spacing w:after="0" w:line="360" w:lineRule="auto"/>
        <w:ind w:firstLine="709"/>
        <w:jc w:val="both"/>
        <w:rPr>
          <w:rFonts w:ascii="Times New Roman" w:hAnsi="Times New Roman"/>
          <w:sz w:val="28"/>
          <w:szCs w:val="28"/>
          <w:lang w:val="uk-UA"/>
        </w:rPr>
      </w:pPr>
      <w:r w:rsidRPr="00AE7664">
        <w:rPr>
          <w:rFonts w:ascii="Times New Roman" w:hAnsi="Times New Roman"/>
          <w:sz w:val="28"/>
          <w:szCs w:val="28"/>
          <w:lang w:val="uk-UA"/>
        </w:rPr>
        <w:t>Рисунок 2.2</w:t>
      </w:r>
      <w:r>
        <w:rPr>
          <w:rFonts w:ascii="Times New Roman" w:hAnsi="Times New Roman"/>
          <w:sz w:val="28"/>
          <w:szCs w:val="28"/>
          <w:lang w:val="uk-UA"/>
        </w:rPr>
        <w:t>5 -</w:t>
      </w:r>
      <w:r w:rsidRPr="00AE7664">
        <w:rPr>
          <w:rFonts w:ascii="Times New Roman" w:hAnsi="Times New Roman"/>
          <w:sz w:val="28"/>
          <w:szCs w:val="28"/>
          <w:lang w:val="uk-UA"/>
        </w:rPr>
        <w:t xml:space="preserve"> </w:t>
      </w:r>
      <w:r w:rsidRPr="00251D57">
        <w:rPr>
          <w:rFonts w:ascii="Times New Roman" w:hAnsi="Times New Roman"/>
          <w:sz w:val="28"/>
          <w:szCs w:val="28"/>
          <w:lang w:val="uk-UA"/>
        </w:rPr>
        <w:t>Місце акумуляторної батареї в складі фотоелектростанцій</w:t>
      </w:r>
    </w:p>
    <w:p w14:paraId="615EDF0C"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251D57">
        <w:rPr>
          <w:rFonts w:ascii="Times New Roman" w:hAnsi="Times New Roman" w:cs="Times New Roman"/>
          <w:sz w:val="28"/>
          <w:szCs w:val="28"/>
          <w:lang w:val="uk-UA"/>
        </w:rPr>
        <w:lastRenderedPageBreak/>
        <w:t xml:space="preserve">Найбільш популярні в даний час свинцево-кислотні акумулятори. У них менше питома вартість 1 </w:t>
      </w:r>
      <w:proofErr w:type="spellStart"/>
      <w:r w:rsidRPr="00251D57">
        <w:rPr>
          <w:rFonts w:ascii="Times New Roman" w:hAnsi="Times New Roman" w:cs="Times New Roman"/>
          <w:sz w:val="28"/>
          <w:szCs w:val="28"/>
          <w:lang w:val="uk-UA"/>
        </w:rPr>
        <w:t>кВт</w:t>
      </w:r>
      <w:r>
        <w:rPr>
          <w:rFonts w:ascii="Sitka Subheading" w:hAnsi="Sitka Subheading" w:cs="Times New Roman"/>
          <w:sz w:val="28"/>
          <w:szCs w:val="28"/>
          <w:lang w:val="uk-UA"/>
        </w:rPr>
        <w:t>∙</w:t>
      </w:r>
      <w:r w:rsidRPr="00251D57">
        <w:rPr>
          <w:rFonts w:ascii="Times New Roman" w:hAnsi="Times New Roman" w:cs="Times New Roman"/>
          <w:sz w:val="28"/>
          <w:szCs w:val="28"/>
          <w:lang w:val="uk-UA"/>
        </w:rPr>
        <w:t>год</w:t>
      </w:r>
      <w:proofErr w:type="spellEnd"/>
      <w:r w:rsidRPr="00251D57">
        <w:rPr>
          <w:rFonts w:ascii="Times New Roman" w:hAnsi="Times New Roman" w:cs="Times New Roman"/>
          <w:sz w:val="28"/>
          <w:szCs w:val="28"/>
          <w:lang w:val="uk-UA"/>
        </w:rPr>
        <w:t xml:space="preserve"> електроенергії, ніж в акумуляторів, вироблених за іншими технологіями. Вони мають більший ККД і працюють в більш широкому температурному діапазоні. Наприклад, ефективність свинцево-кислотного АКБ лежить в межах 75-80%, а ефективність лужного АКБ не більше 50-60%.</w:t>
      </w:r>
    </w:p>
    <w:p w14:paraId="0F9FBEDB"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6B1162">
        <w:rPr>
          <w:rFonts w:ascii="Times New Roman" w:hAnsi="Times New Roman" w:cs="Times New Roman"/>
          <w:sz w:val="28"/>
          <w:szCs w:val="28"/>
          <w:lang w:val="uk-UA"/>
        </w:rPr>
        <w:t xml:space="preserve">Зовнішній вигляд деяких типів акумуляторних </w:t>
      </w:r>
      <w:proofErr w:type="spellStart"/>
      <w:r w:rsidRPr="006B1162">
        <w:rPr>
          <w:rFonts w:ascii="Times New Roman" w:hAnsi="Times New Roman" w:cs="Times New Roman"/>
          <w:sz w:val="28"/>
          <w:szCs w:val="28"/>
          <w:lang w:val="uk-UA"/>
        </w:rPr>
        <w:t>батарей</w:t>
      </w:r>
      <w:proofErr w:type="spellEnd"/>
      <w:r w:rsidRPr="006B1162">
        <w:rPr>
          <w:rFonts w:ascii="Times New Roman" w:hAnsi="Times New Roman" w:cs="Times New Roman"/>
          <w:sz w:val="28"/>
          <w:szCs w:val="28"/>
          <w:lang w:val="uk-UA"/>
        </w:rPr>
        <w:t xml:space="preserve"> наведено на рис.</w:t>
      </w:r>
      <w:r>
        <w:rPr>
          <w:rFonts w:ascii="Times New Roman" w:hAnsi="Times New Roman" w:cs="Times New Roman"/>
          <w:sz w:val="28"/>
          <w:szCs w:val="28"/>
          <w:lang w:val="uk-UA"/>
        </w:rPr>
        <w:t>2.26</w:t>
      </w:r>
      <w:r w:rsidRPr="006B1162">
        <w:rPr>
          <w:rFonts w:ascii="Times New Roman" w:hAnsi="Times New Roman" w:cs="Times New Roman"/>
          <w:sz w:val="28"/>
          <w:szCs w:val="28"/>
          <w:lang w:val="uk-UA"/>
        </w:rPr>
        <w:t>.</w:t>
      </w:r>
    </w:p>
    <w:p w14:paraId="7E6995D2" w14:textId="77777777" w:rsidR="00AB3D32" w:rsidRDefault="00AB3D32" w:rsidP="00AB3D32">
      <w:pPr>
        <w:spacing w:after="0" w:line="360" w:lineRule="auto"/>
        <w:jc w:val="both"/>
        <w:rPr>
          <w:rFonts w:ascii="Times New Roman" w:hAnsi="Times New Roman" w:cs="Times New Roman"/>
          <w:sz w:val="28"/>
          <w:szCs w:val="28"/>
          <w:lang w:val="uk-UA"/>
        </w:rPr>
      </w:pPr>
      <w:r>
        <w:rPr>
          <w:noProof/>
        </w:rPr>
        <w:drawing>
          <wp:inline distT="0" distB="0" distL="0" distR="0" wp14:anchorId="68268160" wp14:editId="283E2B40">
            <wp:extent cx="6290310" cy="2188633"/>
            <wp:effectExtent l="0" t="0" r="0" b="2540"/>
            <wp:docPr id="91" name="Picutre 91"/>
            <wp:cNvGraphicFramePr/>
            <a:graphic xmlns:a="http://schemas.openxmlformats.org/drawingml/2006/main">
              <a:graphicData uri="http://schemas.openxmlformats.org/drawingml/2006/picture">
                <pic:pic xmlns:pic="http://schemas.openxmlformats.org/drawingml/2006/picture">
                  <pic:nvPicPr>
                    <pic:cNvPr id="91" name="Picture 91"/>
                    <pic:cNvPicPr/>
                  </pic:nvPicPr>
                  <pic:blipFill>
                    <a:blip r:embed="rId191">
                      <a:duotone>
                        <a:schemeClr val="accent3">
                          <a:shade val="45000"/>
                          <a:satMod val="135000"/>
                        </a:schemeClr>
                        <a:prstClr val="white"/>
                      </a:duotone>
                      <a:extLst>
                        <a:ext uri="{BEBA8EAE-BF5A-486C-A8C5-ECC9F3942E4B}">
                          <a14:imgProps xmlns:a14="http://schemas.microsoft.com/office/drawing/2010/main">
                            <a14:imgLayer r:embed="rId192">
                              <a14:imgEffect>
                                <a14:sharpenSoften amount="50000"/>
                              </a14:imgEffect>
                              <a14:imgEffect>
                                <a14:saturation sat="400000"/>
                              </a14:imgEffect>
                            </a14:imgLayer>
                          </a14:imgProps>
                        </a:ext>
                      </a:extLst>
                    </a:blip>
                    <a:stretch/>
                  </pic:blipFill>
                  <pic:spPr>
                    <a:xfrm>
                      <a:off x="0" y="0"/>
                      <a:ext cx="6423607" cy="2235012"/>
                    </a:xfrm>
                    <a:prstGeom prst="rect">
                      <a:avLst/>
                    </a:prstGeom>
                  </pic:spPr>
                </pic:pic>
              </a:graphicData>
            </a:graphic>
          </wp:inline>
        </w:drawing>
      </w:r>
    </w:p>
    <w:p w14:paraId="33A59752" w14:textId="77777777" w:rsidR="00AB3D32" w:rsidRDefault="00AB3D32" w:rsidP="00AB3D32">
      <w:pPr>
        <w:spacing w:after="0" w:line="360" w:lineRule="auto"/>
        <w:ind w:firstLine="709"/>
        <w:jc w:val="both"/>
        <w:rPr>
          <w:rFonts w:ascii="Times New Roman" w:hAnsi="Times New Roman"/>
          <w:sz w:val="28"/>
          <w:szCs w:val="28"/>
          <w:lang w:val="uk-UA"/>
        </w:rPr>
      </w:pPr>
      <w:r w:rsidRPr="00AE7664">
        <w:rPr>
          <w:rFonts w:ascii="Times New Roman" w:hAnsi="Times New Roman"/>
          <w:sz w:val="28"/>
          <w:szCs w:val="28"/>
          <w:lang w:val="uk-UA"/>
        </w:rPr>
        <w:t>Рисунок 2.2</w:t>
      </w:r>
      <w:r>
        <w:rPr>
          <w:rFonts w:ascii="Times New Roman" w:hAnsi="Times New Roman"/>
          <w:sz w:val="28"/>
          <w:szCs w:val="28"/>
          <w:lang w:val="uk-UA"/>
        </w:rPr>
        <w:t>6 -</w:t>
      </w:r>
      <w:r w:rsidRPr="00AE7664">
        <w:rPr>
          <w:rFonts w:ascii="Times New Roman" w:hAnsi="Times New Roman"/>
          <w:sz w:val="28"/>
          <w:szCs w:val="28"/>
          <w:lang w:val="uk-UA"/>
        </w:rPr>
        <w:t xml:space="preserve"> </w:t>
      </w:r>
      <w:r>
        <w:rPr>
          <w:rFonts w:ascii="Times New Roman" w:hAnsi="Times New Roman"/>
          <w:sz w:val="28"/>
          <w:szCs w:val="28"/>
          <w:lang w:val="uk-UA"/>
        </w:rPr>
        <w:t>Р</w:t>
      </w:r>
      <w:r w:rsidRPr="006B1162">
        <w:rPr>
          <w:rFonts w:ascii="Times New Roman" w:hAnsi="Times New Roman"/>
          <w:sz w:val="28"/>
          <w:szCs w:val="28"/>
          <w:lang w:val="uk-UA"/>
        </w:rPr>
        <w:t>ізновиди акумуляторів</w:t>
      </w:r>
    </w:p>
    <w:p w14:paraId="72AAEC58" w14:textId="77777777" w:rsidR="00AB3D32" w:rsidRPr="006B1162" w:rsidRDefault="00AB3D32" w:rsidP="00AB3D32">
      <w:pPr>
        <w:spacing w:after="0" w:line="360" w:lineRule="auto"/>
        <w:ind w:firstLine="709"/>
        <w:jc w:val="both"/>
        <w:rPr>
          <w:rFonts w:ascii="Times New Roman" w:hAnsi="Times New Roman"/>
          <w:sz w:val="28"/>
          <w:szCs w:val="28"/>
          <w:lang w:val="uk-UA"/>
        </w:rPr>
      </w:pPr>
      <w:r w:rsidRPr="006B1162">
        <w:rPr>
          <w:rFonts w:ascii="Times New Roman" w:hAnsi="Times New Roman"/>
          <w:sz w:val="28"/>
          <w:szCs w:val="28"/>
          <w:lang w:val="uk-UA"/>
        </w:rPr>
        <w:t xml:space="preserve">Найбільш часто в системах безперебійного і автономного електропостачання застосовуються три основні типи акумуляторних технологій: AGM, GEL і </w:t>
      </w:r>
      <w:proofErr w:type="spellStart"/>
      <w:r w:rsidRPr="006B1162">
        <w:rPr>
          <w:rFonts w:ascii="Times New Roman" w:hAnsi="Times New Roman"/>
          <w:sz w:val="28"/>
          <w:szCs w:val="28"/>
          <w:lang w:val="uk-UA"/>
        </w:rPr>
        <w:t>Flooded</w:t>
      </w:r>
      <w:proofErr w:type="spellEnd"/>
      <w:r w:rsidRPr="006B1162">
        <w:rPr>
          <w:rFonts w:ascii="Times New Roman" w:hAnsi="Times New Roman"/>
          <w:sz w:val="28"/>
          <w:szCs w:val="28"/>
          <w:lang w:val="uk-UA"/>
        </w:rPr>
        <w:t>.</w:t>
      </w:r>
    </w:p>
    <w:p w14:paraId="2239D7B8" w14:textId="77777777" w:rsidR="00AB3D32" w:rsidRPr="006B1162" w:rsidRDefault="00AB3D32" w:rsidP="00AB3D32">
      <w:pPr>
        <w:spacing w:after="0" w:line="360" w:lineRule="auto"/>
        <w:ind w:firstLine="709"/>
        <w:jc w:val="both"/>
        <w:rPr>
          <w:rFonts w:ascii="Times New Roman" w:hAnsi="Times New Roman"/>
          <w:sz w:val="28"/>
          <w:szCs w:val="28"/>
          <w:lang w:val="uk-UA"/>
        </w:rPr>
      </w:pPr>
      <w:r w:rsidRPr="006B1162">
        <w:rPr>
          <w:rFonts w:ascii="Times New Roman" w:hAnsi="Times New Roman"/>
          <w:sz w:val="28"/>
          <w:szCs w:val="28"/>
          <w:lang w:val="uk-UA"/>
        </w:rPr>
        <w:t xml:space="preserve">GEL-технологія </w:t>
      </w:r>
      <w:r>
        <w:rPr>
          <w:rFonts w:ascii="Times New Roman" w:hAnsi="Times New Roman"/>
          <w:sz w:val="28"/>
          <w:szCs w:val="28"/>
          <w:lang w:val="uk-UA"/>
        </w:rPr>
        <w:t>(</w:t>
      </w:r>
      <w:proofErr w:type="spellStart"/>
      <w:r w:rsidRPr="006B1162">
        <w:rPr>
          <w:rFonts w:ascii="Times New Roman" w:hAnsi="Times New Roman"/>
          <w:sz w:val="28"/>
          <w:szCs w:val="28"/>
          <w:lang w:val="uk-UA"/>
        </w:rPr>
        <w:t>Gelled</w:t>
      </w:r>
      <w:proofErr w:type="spellEnd"/>
      <w:r w:rsidRPr="006B1162">
        <w:rPr>
          <w:rFonts w:ascii="Times New Roman" w:hAnsi="Times New Roman"/>
          <w:sz w:val="28"/>
          <w:szCs w:val="28"/>
          <w:lang w:val="uk-UA"/>
        </w:rPr>
        <w:t xml:space="preserve"> </w:t>
      </w:r>
      <w:proofErr w:type="spellStart"/>
      <w:r w:rsidRPr="006B1162">
        <w:rPr>
          <w:rFonts w:ascii="Times New Roman" w:hAnsi="Times New Roman"/>
          <w:sz w:val="28"/>
          <w:szCs w:val="28"/>
          <w:lang w:val="uk-UA"/>
        </w:rPr>
        <w:t>Electrolite</w:t>
      </w:r>
      <w:proofErr w:type="spellEnd"/>
      <w:r>
        <w:rPr>
          <w:rFonts w:ascii="Times New Roman" w:hAnsi="Times New Roman"/>
          <w:sz w:val="28"/>
          <w:szCs w:val="28"/>
          <w:lang w:val="uk-UA"/>
        </w:rPr>
        <w:t>)</w:t>
      </w:r>
      <w:r w:rsidRPr="006B1162">
        <w:rPr>
          <w:rFonts w:ascii="Times New Roman" w:hAnsi="Times New Roman"/>
          <w:sz w:val="28"/>
          <w:szCs w:val="28"/>
          <w:lang w:val="uk-UA"/>
        </w:rPr>
        <w:t xml:space="preserve"> з'явилася в середині XX століття. До електроліту домішується SiO2, і через 3-5 годин електроліт стає желеподібний. У цьому желе є маса часу, які заповнені електролітом. Така консистенція електроліту дозволяє працювати GEL акумулятора в будь-якому положенні. Акумулятор такої технології є не обслуговуються.</w:t>
      </w:r>
    </w:p>
    <w:p w14:paraId="2015691D" w14:textId="77777777" w:rsidR="00AB3D32" w:rsidRDefault="00AB3D32" w:rsidP="00AB3D32">
      <w:pPr>
        <w:spacing w:after="0" w:line="360" w:lineRule="auto"/>
        <w:ind w:firstLine="709"/>
        <w:jc w:val="both"/>
        <w:rPr>
          <w:rFonts w:ascii="Times New Roman" w:hAnsi="Times New Roman"/>
          <w:sz w:val="28"/>
          <w:szCs w:val="28"/>
          <w:lang w:val="uk-UA"/>
        </w:rPr>
      </w:pPr>
      <w:r w:rsidRPr="006B1162">
        <w:rPr>
          <w:rFonts w:ascii="Times New Roman" w:hAnsi="Times New Roman"/>
          <w:sz w:val="28"/>
          <w:szCs w:val="28"/>
          <w:lang w:val="uk-UA"/>
        </w:rPr>
        <w:t xml:space="preserve">AGM-технологія </w:t>
      </w:r>
      <w:r>
        <w:rPr>
          <w:rFonts w:ascii="Times New Roman" w:hAnsi="Times New Roman"/>
          <w:sz w:val="28"/>
          <w:szCs w:val="28"/>
          <w:lang w:val="uk-UA"/>
        </w:rPr>
        <w:t>(</w:t>
      </w:r>
      <w:proofErr w:type="spellStart"/>
      <w:r w:rsidRPr="006B1162">
        <w:rPr>
          <w:rFonts w:ascii="Times New Roman" w:hAnsi="Times New Roman"/>
          <w:sz w:val="28"/>
          <w:szCs w:val="28"/>
          <w:lang w:val="uk-UA"/>
        </w:rPr>
        <w:t>Absorptive</w:t>
      </w:r>
      <w:proofErr w:type="spellEnd"/>
      <w:r w:rsidRPr="006B1162">
        <w:rPr>
          <w:rFonts w:ascii="Times New Roman" w:hAnsi="Times New Roman"/>
          <w:sz w:val="28"/>
          <w:szCs w:val="28"/>
          <w:lang w:val="uk-UA"/>
        </w:rPr>
        <w:t xml:space="preserve"> </w:t>
      </w:r>
      <w:proofErr w:type="spellStart"/>
      <w:r w:rsidRPr="006B1162">
        <w:rPr>
          <w:rFonts w:ascii="Times New Roman" w:hAnsi="Times New Roman"/>
          <w:sz w:val="28"/>
          <w:szCs w:val="28"/>
          <w:lang w:val="uk-UA"/>
        </w:rPr>
        <w:t>Glass</w:t>
      </w:r>
      <w:proofErr w:type="spellEnd"/>
      <w:r w:rsidRPr="006B1162">
        <w:rPr>
          <w:rFonts w:ascii="Times New Roman" w:hAnsi="Times New Roman"/>
          <w:sz w:val="28"/>
          <w:szCs w:val="28"/>
          <w:lang w:val="uk-UA"/>
        </w:rPr>
        <w:t xml:space="preserve"> </w:t>
      </w:r>
      <w:proofErr w:type="spellStart"/>
      <w:r w:rsidRPr="006B1162">
        <w:rPr>
          <w:rFonts w:ascii="Times New Roman" w:hAnsi="Times New Roman"/>
          <w:sz w:val="28"/>
          <w:szCs w:val="28"/>
          <w:lang w:val="uk-UA"/>
        </w:rPr>
        <w:t>Mat</w:t>
      </w:r>
      <w:proofErr w:type="spellEnd"/>
      <w:r>
        <w:rPr>
          <w:rFonts w:ascii="Times New Roman" w:hAnsi="Times New Roman"/>
          <w:sz w:val="28"/>
          <w:szCs w:val="28"/>
          <w:lang w:val="uk-UA"/>
        </w:rPr>
        <w:t>)</w:t>
      </w:r>
      <w:r w:rsidRPr="006B1162">
        <w:rPr>
          <w:rFonts w:ascii="Times New Roman" w:hAnsi="Times New Roman"/>
          <w:sz w:val="28"/>
          <w:szCs w:val="28"/>
          <w:lang w:val="uk-UA"/>
        </w:rPr>
        <w:t xml:space="preserve"> з'явилася на 20 років пізніше. Замість загущеного до желе електроліту в них застосовується </w:t>
      </w:r>
      <w:proofErr w:type="spellStart"/>
      <w:r w:rsidRPr="006B1162">
        <w:rPr>
          <w:rFonts w:ascii="Times New Roman" w:hAnsi="Times New Roman"/>
          <w:sz w:val="28"/>
          <w:szCs w:val="28"/>
          <w:lang w:val="uk-UA"/>
        </w:rPr>
        <w:t>с</w:t>
      </w:r>
      <w:r>
        <w:rPr>
          <w:rFonts w:ascii="Times New Roman" w:hAnsi="Times New Roman"/>
          <w:sz w:val="28"/>
          <w:szCs w:val="28"/>
          <w:lang w:val="uk-UA"/>
        </w:rPr>
        <w:t>к</w:t>
      </w:r>
      <w:r w:rsidRPr="006B1162">
        <w:rPr>
          <w:rFonts w:ascii="Times New Roman" w:hAnsi="Times New Roman"/>
          <w:sz w:val="28"/>
          <w:szCs w:val="28"/>
          <w:lang w:val="uk-UA"/>
        </w:rPr>
        <w:t>ломата</w:t>
      </w:r>
      <w:proofErr w:type="spellEnd"/>
      <w:r w:rsidRPr="006B1162">
        <w:rPr>
          <w:rFonts w:ascii="Times New Roman" w:hAnsi="Times New Roman"/>
          <w:sz w:val="28"/>
          <w:szCs w:val="28"/>
          <w:lang w:val="uk-UA"/>
        </w:rPr>
        <w:t xml:space="preserve">, який просочують електролітом. Пори </w:t>
      </w:r>
      <w:proofErr w:type="spellStart"/>
      <w:r w:rsidRPr="006B1162">
        <w:rPr>
          <w:rFonts w:ascii="Times New Roman" w:hAnsi="Times New Roman"/>
          <w:sz w:val="28"/>
          <w:szCs w:val="28"/>
          <w:lang w:val="uk-UA"/>
        </w:rPr>
        <w:t>с</w:t>
      </w:r>
      <w:r>
        <w:rPr>
          <w:rFonts w:ascii="Times New Roman" w:hAnsi="Times New Roman"/>
          <w:sz w:val="28"/>
          <w:szCs w:val="28"/>
          <w:lang w:val="uk-UA"/>
        </w:rPr>
        <w:t>к</w:t>
      </w:r>
      <w:r w:rsidRPr="006B1162">
        <w:rPr>
          <w:rFonts w:ascii="Times New Roman" w:hAnsi="Times New Roman"/>
          <w:sz w:val="28"/>
          <w:szCs w:val="28"/>
          <w:lang w:val="uk-UA"/>
        </w:rPr>
        <w:t>ломата</w:t>
      </w:r>
      <w:proofErr w:type="spellEnd"/>
      <w:r w:rsidRPr="006B1162">
        <w:rPr>
          <w:rFonts w:ascii="Times New Roman" w:hAnsi="Times New Roman"/>
          <w:sz w:val="28"/>
          <w:szCs w:val="28"/>
          <w:lang w:val="uk-UA"/>
        </w:rPr>
        <w:t xml:space="preserve"> електроліт заповнює не до кінця. В останньому обсязі відбувається рекомбінація газів.</w:t>
      </w:r>
    </w:p>
    <w:p w14:paraId="706E4B02" w14:textId="77777777" w:rsidR="00AB3D32" w:rsidRDefault="00AB3D32" w:rsidP="00AB3D32">
      <w:pPr>
        <w:spacing w:after="0" w:line="360" w:lineRule="auto"/>
        <w:ind w:firstLine="709"/>
        <w:jc w:val="both"/>
        <w:rPr>
          <w:rFonts w:ascii="Times New Roman" w:hAnsi="Times New Roman"/>
          <w:sz w:val="28"/>
          <w:szCs w:val="28"/>
          <w:lang w:val="uk-UA"/>
        </w:rPr>
      </w:pPr>
      <w:proofErr w:type="spellStart"/>
      <w:r w:rsidRPr="006B1162">
        <w:rPr>
          <w:rFonts w:ascii="Times New Roman" w:hAnsi="Times New Roman"/>
          <w:sz w:val="28"/>
          <w:szCs w:val="28"/>
          <w:lang w:val="uk-UA"/>
        </w:rPr>
        <w:t>Flooded</w:t>
      </w:r>
      <w:proofErr w:type="spellEnd"/>
      <w:r w:rsidRPr="006B1162">
        <w:rPr>
          <w:rFonts w:ascii="Times New Roman" w:hAnsi="Times New Roman"/>
          <w:sz w:val="28"/>
          <w:szCs w:val="28"/>
          <w:lang w:val="uk-UA"/>
        </w:rPr>
        <w:t xml:space="preserve">-акумулятори з рідким електролітом (заливні) як і раніше мають широке застосування. Будучи забезпечені </w:t>
      </w:r>
      <w:r>
        <w:rPr>
          <w:rFonts w:ascii="Times New Roman" w:hAnsi="Times New Roman"/>
          <w:sz w:val="28"/>
          <w:szCs w:val="28"/>
          <w:lang w:val="uk-UA"/>
        </w:rPr>
        <w:t>рециркуляційними</w:t>
      </w:r>
      <w:r w:rsidRPr="006B1162">
        <w:rPr>
          <w:rFonts w:ascii="Times New Roman" w:hAnsi="Times New Roman"/>
          <w:sz w:val="28"/>
          <w:szCs w:val="28"/>
          <w:lang w:val="uk-UA"/>
        </w:rPr>
        <w:t xml:space="preserve"> клапанами, вони переходять в клас мало обслуговуваних АКБ. Такі клапани не допускають виділення газів, а перевіряти рівень електроліту потрібно лише раз на рік. Це знімає </w:t>
      </w:r>
      <w:r w:rsidRPr="006B1162">
        <w:rPr>
          <w:rFonts w:ascii="Times New Roman" w:hAnsi="Times New Roman"/>
          <w:sz w:val="28"/>
          <w:szCs w:val="28"/>
          <w:lang w:val="uk-UA"/>
        </w:rPr>
        <w:lastRenderedPageBreak/>
        <w:t xml:space="preserve">обмеження на розміщення </w:t>
      </w:r>
      <w:proofErr w:type="spellStart"/>
      <w:r w:rsidRPr="006B1162">
        <w:rPr>
          <w:rFonts w:ascii="Times New Roman" w:hAnsi="Times New Roman"/>
          <w:sz w:val="28"/>
          <w:szCs w:val="28"/>
          <w:lang w:val="uk-UA"/>
        </w:rPr>
        <w:t>Flooded</w:t>
      </w:r>
      <w:proofErr w:type="spellEnd"/>
      <w:r w:rsidRPr="006B1162">
        <w:rPr>
          <w:rFonts w:ascii="Times New Roman" w:hAnsi="Times New Roman"/>
          <w:sz w:val="28"/>
          <w:szCs w:val="28"/>
          <w:lang w:val="uk-UA"/>
        </w:rPr>
        <w:t>-акумуляторів всередині приміщень. Акумулятори відкритого типу більш витривалі в порівнянні з необслуговуваних акумуляторами, питома вартість Ампер-години в них нижче, і вони краще піддаються балансуванню.</w:t>
      </w:r>
    </w:p>
    <w:p w14:paraId="524084E3" w14:textId="77777777" w:rsidR="00AB3D32" w:rsidRPr="006B1162" w:rsidRDefault="00AB3D32" w:rsidP="00AB3D32">
      <w:pPr>
        <w:spacing w:after="0" w:line="360" w:lineRule="auto"/>
        <w:ind w:firstLine="709"/>
        <w:jc w:val="both"/>
        <w:rPr>
          <w:rFonts w:ascii="Times New Roman" w:hAnsi="Times New Roman"/>
          <w:sz w:val="28"/>
          <w:szCs w:val="28"/>
          <w:lang w:val="uk-UA"/>
        </w:rPr>
      </w:pPr>
      <w:r w:rsidRPr="006B1162">
        <w:rPr>
          <w:rFonts w:ascii="Times New Roman" w:hAnsi="Times New Roman"/>
          <w:sz w:val="28"/>
          <w:szCs w:val="28"/>
          <w:lang w:val="uk-UA"/>
        </w:rPr>
        <w:t xml:space="preserve">Кожен з вищеописаних типів акумуляторів має підклас панцирних акумуляторів. Відмінною особливістю таких АКБ є гранчасті пластини і електроди у вигляді трубок. Подібна технологія істотно збільшує число зарядно-розрядних циклів з глибиною розрядів до 80%. </w:t>
      </w:r>
      <w:proofErr w:type="spellStart"/>
      <w:r w:rsidRPr="006B1162">
        <w:rPr>
          <w:rFonts w:ascii="Times New Roman" w:hAnsi="Times New Roman"/>
          <w:sz w:val="28"/>
          <w:szCs w:val="28"/>
          <w:lang w:val="uk-UA"/>
        </w:rPr>
        <w:t>Електро</w:t>
      </w:r>
      <w:proofErr w:type="spellEnd"/>
      <w:r>
        <w:rPr>
          <w:rFonts w:ascii="Times New Roman" w:hAnsi="Times New Roman"/>
          <w:sz w:val="28"/>
          <w:szCs w:val="28"/>
          <w:lang w:val="uk-UA"/>
        </w:rPr>
        <w:t>-</w:t>
      </w:r>
      <w:r w:rsidRPr="006B1162">
        <w:rPr>
          <w:rFonts w:ascii="Times New Roman" w:hAnsi="Times New Roman"/>
          <w:sz w:val="28"/>
          <w:szCs w:val="28"/>
          <w:lang w:val="uk-UA"/>
        </w:rPr>
        <w:t>навантажувачі, фотоелектростанці</w:t>
      </w:r>
      <w:r>
        <w:rPr>
          <w:rFonts w:ascii="Times New Roman" w:hAnsi="Times New Roman"/>
          <w:sz w:val="28"/>
          <w:szCs w:val="28"/>
          <w:lang w:val="uk-UA"/>
        </w:rPr>
        <w:t>ї</w:t>
      </w:r>
      <w:r w:rsidRPr="006B1162">
        <w:rPr>
          <w:rFonts w:ascii="Times New Roman" w:hAnsi="Times New Roman"/>
          <w:sz w:val="28"/>
          <w:szCs w:val="28"/>
          <w:lang w:val="uk-UA"/>
        </w:rPr>
        <w:t xml:space="preserve"> і інша силова електротехніка широко використовують такі АКБ. Маркують їх</w:t>
      </w:r>
      <w:r>
        <w:rPr>
          <w:rFonts w:ascii="Times New Roman" w:hAnsi="Times New Roman"/>
          <w:sz w:val="28"/>
          <w:szCs w:val="28"/>
          <w:lang w:val="uk-UA"/>
        </w:rPr>
        <w:t>:</w:t>
      </w:r>
      <w:r w:rsidRPr="006B1162">
        <w:rPr>
          <w:rFonts w:ascii="Times New Roman" w:hAnsi="Times New Roman"/>
          <w:sz w:val="28"/>
          <w:szCs w:val="28"/>
          <w:lang w:val="uk-UA"/>
        </w:rPr>
        <w:t xml:space="preserve"> </w:t>
      </w:r>
      <w:proofErr w:type="spellStart"/>
      <w:r w:rsidRPr="006B1162">
        <w:rPr>
          <w:rFonts w:ascii="Times New Roman" w:hAnsi="Times New Roman"/>
          <w:sz w:val="28"/>
          <w:szCs w:val="28"/>
          <w:lang w:val="uk-UA"/>
        </w:rPr>
        <w:t>OPzS</w:t>
      </w:r>
      <w:proofErr w:type="spellEnd"/>
      <w:r w:rsidRPr="006B1162">
        <w:rPr>
          <w:rFonts w:ascii="Times New Roman" w:hAnsi="Times New Roman"/>
          <w:sz w:val="28"/>
          <w:szCs w:val="28"/>
          <w:lang w:val="uk-UA"/>
        </w:rPr>
        <w:t xml:space="preserve"> і </w:t>
      </w:r>
      <w:proofErr w:type="spellStart"/>
      <w:r w:rsidRPr="006B1162">
        <w:rPr>
          <w:rFonts w:ascii="Times New Roman" w:hAnsi="Times New Roman"/>
          <w:sz w:val="28"/>
          <w:szCs w:val="28"/>
          <w:lang w:val="uk-UA"/>
        </w:rPr>
        <w:t>OPzV</w:t>
      </w:r>
      <w:proofErr w:type="spellEnd"/>
      <w:r w:rsidRPr="006B1162">
        <w:rPr>
          <w:rFonts w:ascii="Times New Roman" w:hAnsi="Times New Roman"/>
          <w:sz w:val="28"/>
          <w:szCs w:val="28"/>
          <w:lang w:val="uk-UA"/>
        </w:rPr>
        <w:t>.</w:t>
      </w:r>
    </w:p>
    <w:p w14:paraId="1036C75E" w14:textId="77777777" w:rsidR="00AB3D32" w:rsidRDefault="00AB3D32" w:rsidP="00AB3D32">
      <w:pPr>
        <w:spacing w:after="0" w:line="360" w:lineRule="auto"/>
        <w:ind w:firstLine="709"/>
        <w:jc w:val="both"/>
        <w:rPr>
          <w:rFonts w:ascii="Times New Roman" w:hAnsi="Times New Roman"/>
          <w:sz w:val="28"/>
          <w:szCs w:val="28"/>
          <w:lang w:val="uk-UA"/>
        </w:rPr>
      </w:pPr>
      <w:r w:rsidRPr="006B1162">
        <w:rPr>
          <w:rFonts w:ascii="Times New Roman" w:hAnsi="Times New Roman"/>
          <w:sz w:val="28"/>
          <w:szCs w:val="28"/>
          <w:lang w:val="uk-UA"/>
        </w:rPr>
        <w:t>Збільшення ємності АКБ можливою завдяки тому, що моноблоки АКБ об'єднуються шляхом паралельного, послідовного або паралельно-послідовного з'єднання (рис.</w:t>
      </w:r>
      <w:r>
        <w:rPr>
          <w:rFonts w:ascii="Times New Roman" w:hAnsi="Times New Roman"/>
          <w:sz w:val="28"/>
          <w:szCs w:val="28"/>
          <w:lang w:val="uk-UA"/>
        </w:rPr>
        <w:t>2.27</w:t>
      </w:r>
      <w:r w:rsidRPr="006B1162">
        <w:rPr>
          <w:rFonts w:ascii="Times New Roman" w:hAnsi="Times New Roman"/>
          <w:sz w:val="28"/>
          <w:szCs w:val="28"/>
          <w:lang w:val="uk-UA"/>
        </w:rPr>
        <w:t>). Для послідовного з'єднання акумуляторів необхідно використовувати акумулятори однієї ємності. При цьому сумарна ємність дорівнює ємності одного акумулятора, а напруга дорівнює сумі напруги окремих АКБ.</w:t>
      </w:r>
    </w:p>
    <w:p w14:paraId="208B1EE4" w14:textId="77777777" w:rsidR="00AB3D32" w:rsidRDefault="00AB3D32" w:rsidP="00AB3D32">
      <w:pPr>
        <w:spacing w:after="0" w:line="360" w:lineRule="auto"/>
        <w:ind w:firstLine="709"/>
        <w:jc w:val="both"/>
        <w:rPr>
          <w:rFonts w:ascii="Times New Roman" w:hAnsi="Times New Roman"/>
          <w:sz w:val="28"/>
          <w:szCs w:val="28"/>
          <w:lang w:val="uk-UA"/>
        </w:rPr>
      </w:pPr>
      <w:r w:rsidRPr="00AE5D5C">
        <w:rPr>
          <w:rFonts w:ascii="Times New Roman" w:hAnsi="Times New Roman"/>
          <w:sz w:val="28"/>
          <w:szCs w:val="28"/>
          <w:lang w:val="uk-UA"/>
        </w:rPr>
        <w:t>При паралельному включенні АКБ, навпаки, складаються ємності, і сумарна ємність збільшується, а напруга блоку одно вихідного напрузі окремого акумулятора. Паралельно-послідовна комутація веде до збільшення і напруги і ємності блоку. В один блок можна об'єднувати тільки ідентичні акумулятори: вони повинні бути одного напруги, ємності, типу, віку, виробника і бажано однієї партії випуску (різниця не більше 30 днів).</w:t>
      </w:r>
    </w:p>
    <w:p w14:paraId="142CDE15" w14:textId="77777777" w:rsidR="00AB3D32" w:rsidRDefault="00AB3D32" w:rsidP="00AB3D32">
      <w:pPr>
        <w:spacing w:after="0" w:line="360" w:lineRule="auto"/>
        <w:ind w:firstLine="709"/>
        <w:jc w:val="both"/>
        <w:rPr>
          <w:rFonts w:ascii="Times New Roman" w:hAnsi="Times New Roman"/>
          <w:sz w:val="28"/>
          <w:szCs w:val="28"/>
          <w:lang w:val="uk-UA"/>
        </w:rPr>
      </w:pPr>
      <w:r w:rsidRPr="00AE5D5C">
        <w:rPr>
          <w:rFonts w:ascii="Times New Roman" w:hAnsi="Times New Roman"/>
          <w:sz w:val="28"/>
          <w:szCs w:val="28"/>
          <w:lang w:val="uk-UA"/>
        </w:rPr>
        <w:t xml:space="preserve">З плином часу АКБ, з'єднані послідовно, і особливо послідовно-паралельно схильні до розбалансування. Це означає, що сумарне напруга послідовних АКБ відповідає нормі для зарядного пристрою, але в самій ланцюжку напруги одиночних акумуляторів значно відрізняються. Як наслідок частина акумуляторів перезаряджається, а інша частина </w:t>
      </w:r>
      <w:proofErr w:type="spellStart"/>
      <w:r w:rsidRPr="00AE5D5C">
        <w:rPr>
          <w:rFonts w:ascii="Times New Roman" w:hAnsi="Times New Roman"/>
          <w:sz w:val="28"/>
          <w:szCs w:val="28"/>
          <w:lang w:val="uk-UA"/>
        </w:rPr>
        <w:t>недозаряжается</w:t>
      </w:r>
      <w:proofErr w:type="spellEnd"/>
      <w:r w:rsidRPr="00AE5D5C">
        <w:rPr>
          <w:rFonts w:ascii="Times New Roman" w:hAnsi="Times New Roman"/>
          <w:sz w:val="28"/>
          <w:szCs w:val="28"/>
          <w:lang w:val="uk-UA"/>
        </w:rPr>
        <w:t xml:space="preserve">. Це істотно зменшує їх ресурс. Спеціальні пристрої балансування дозволяють звести до мінімуму це шкідливе явище. В крайньому випадку необхідно 1-2 рази на рік проводити заряд кожного акумулятора індивідуально. Для послідовно-паралельного з'єднання акумуляторів рекомендується робити перемички між середніми точками (це сприяє </w:t>
      </w:r>
      <w:r w:rsidRPr="00AE5D5C">
        <w:rPr>
          <w:rFonts w:ascii="Times New Roman" w:hAnsi="Times New Roman"/>
          <w:sz w:val="28"/>
          <w:szCs w:val="28"/>
          <w:lang w:val="uk-UA"/>
        </w:rPr>
        <w:lastRenderedPageBreak/>
        <w:t>самовирівнюванню). Для збалансованого споживання потужності від акумуляторів батареї плюсової висновок потрібно "брати" з найближчого акумулятора, а мінусовій висновок з діагонально розташованого. Щоб акумуляторні батареї було зручно обслуговувати і монтувати їх розміщують на металевих стелажах.</w:t>
      </w:r>
    </w:p>
    <w:p w14:paraId="18508986" w14:textId="77777777" w:rsidR="00AB3D32" w:rsidRDefault="00AB3D32" w:rsidP="00AB3D32">
      <w:pPr>
        <w:spacing w:after="0" w:line="240" w:lineRule="auto"/>
        <w:jc w:val="center"/>
        <w:rPr>
          <w:rFonts w:ascii="Times New Roman" w:hAnsi="Times New Roman"/>
          <w:sz w:val="28"/>
          <w:szCs w:val="28"/>
          <w:lang w:val="uk-UA"/>
        </w:rPr>
      </w:pPr>
      <w:r>
        <w:rPr>
          <w:rFonts w:ascii="Times New Roman" w:hAnsi="Times New Roman"/>
          <w:noProof/>
          <w:sz w:val="28"/>
          <w:szCs w:val="28"/>
          <w:lang w:val="uk-UA"/>
        </w:rPr>
        <w:drawing>
          <wp:inline distT="0" distB="0" distL="0" distR="0" wp14:anchorId="740DF4E3" wp14:editId="5678A2F9">
            <wp:extent cx="5374640" cy="270510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3"/>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5475291" cy="2755758"/>
                    </a:xfrm>
                    <a:prstGeom prst="rect">
                      <a:avLst/>
                    </a:prstGeom>
                    <a:noFill/>
                    <a:ln>
                      <a:noFill/>
                    </a:ln>
                  </pic:spPr>
                </pic:pic>
              </a:graphicData>
            </a:graphic>
          </wp:inline>
        </w:drawing>
      </w:r>
    </w:p>
    <w:p w14:paraId="64B88E81" w14:textId="77777777" w:rsidR="00AB3D32" w:rsidRPr="002D77E2" w:rsidRDefault="00AB3D32" w:rsidP="00AB3D32">
      <w:pPr>
        <w:spacing w:after="0" w:line="360" w:lineRule="auto"/>
        <w:ind w:firstLine="709"/>
        <w:jc w:val="both"/>
        <w:rPr>
          <w:rFonts w:ascii="Times New Roman" w:hAnsi="Times New Roman"/>
          <w:sz w:val="24"/>
          <w:szCs w:val="28"/>
          <w:lang w:val="uk-UA"/>
        </w:rPr>
      </w:pPr>
      <w:r w:rsidRPr="002D77E2">
        <w:rPr>
          <w:rFonts w:ascii="Times New Roman" w:hAnsi="Times New Roman"/>
          <w:sz w:val="24"/>
          <w:szCs w:val="28"/>
          <w:lang w:val="uk-UA"/>
        </w:rPr>
        <w:t xml:space="preserve">З'єднання акумуляторних </w:t>
      </w:r>
      <w:proofErr w:type="spellStart"/>
      <w:r w:rsidRPr="002D77E2">
        <w:rPr>
          <w:rFonts w:ascii="Times New Roman" w:hAnsi="Times New Roman"/>
          <w:sz w:val="24"/>
          <w:szCs w:val="28"/>
          <w:lang w:val="uk-UA"/>
        </w:rPr>
        <w:t>батарей</w:t>
      </w:r>
      <w:proofErr w:type="spellEnd"/>
      <w:r w:rsidRPr="002D77E2">
        <w:rPr>
          <w:rFonts w:ascii="Times New Roman" w:hAnsi="Times New Roman"/>
          <w:sz w:val="24"/>
          <w:szCs w:val="28"/>
          <w:lang w:val="uk-UA"/>
        </w:rPr>
        <w:t>: а) паралельне б) послідовне</w:t>
      </w:r>
    </w:p>
    <w:p w14:paraId="173FC6E1" w14:textId="77777777" w:rsidR="00AB3D32" w:rsidRDefault="00AB3D32" w:rsidP="00AB3D32">
      <w:pPr>
        <w:spacing w:after="0" w:line="360" w:lineRule="auto"/>
        <w:ind w:firstLine="709"/>
        <w:jc w:val="both"/>
        <w:rPr>
          <w:rFonts w:ascii="Times New Roman" w:hAnsi="Times New Roman"/>
          <w:sz w:val="28"/>
          <w:szCs w:val="28"/>
          <w:lang w:val="uk-UA"/>
        </w:rPr>
      </w:pPr>
      <w:r w:rsidRPr="00AE7664">
        <w:rPr>
          <w:rFonts w:ascii="Times New Roman" w:hAnsi="Times New Roman"/>
          <w:sz w:val="28"/>
          <w:szCs w:val="28"/>
          <w:lang w:val="uk-UA"/>
        </w:rPr>
        <w:t>Рисунок 2.2</w:t>
      </w:r>
      <w:r>
        <w:rPr>
          <w:rFonts w:ascii="Times New Roman" w:hAnsi="Times New Roman"/>
          <w:sz w:val="28"/>
          <w:szCs w:val="28"/>
          <w:lang w:val="uk-UA"/>
        </w:rPr>
        <w:t>7 -</w:t>
      </w:r>
      <w:r w:rsidRPr="00AE7664">
        <w:rPr>
          <w:rFonts w:ascii="Times New Roman" w:hAnsi="Times New Roman"/>
          <w:sz w:val="28"/>
          <w:szCs w:val="28"/>
          <w:lang w:val="uk-UA"/>
        </w:rPr>
        <w:t xml:space="preserve"> </w:t>
      </w:r>
      <w:r w:rsidRPr="00AE5D5C">
        <w:rPr>
          <w:rFonts w:ascii="Times New Roman" w:hAnsi="Times New Roman"/>
          <w:sz w:val="28"/>
          <w:szCs w:val="28"/>
          <w:lang w:val="uk-UA"/>
        </w:rPr>
        <w:t>Способи з'єднання акумуляторів</w:t>
      </w:r>
    </w:p>
    <w:p w14:paraId="04BD5B51" w14:textId="77777777" w:rsidR="00AB3D32" w:rsidRDefault="00AB3D32" w:rsidP="00AB3D32">
      <w:pPr>
        <w:spacing w:after="0" w:line="360" w:lineRule="auto"/>
        <w:ind w:firstLine="709"/>
        <w:jc w:val="both"/>
        <w:rPr>
          <w:rFonts w:ascii="Times New Roman" w:hAnsi="Times New Roman"/>
          <w:sz w:val="28"/>
          <w:szCs w:val="28"/>
          <w:lang w:val="uk-UA"/>
        </w:rPr>
      </w:pPr>
    </w:p>
    <w:p w14:paraId="6F64E107" w14:textId="77777777" w:rsidR="00AB3D32" w:rsidRDefault="00AB3D32" w:rsidP="00AB3D32">
      <w:pPr>
        <w:spacing w:after="0" w:line="360" w:lineRule="auto"/>
        <w:ind w:firstLine="709"/>
        <w:jc w:val="both"/>
        <w:rPr>
          <w:rFonts w:ascii="Times New Roman" w:hAnsi="Times New Roman"/>
          <w:sz w:val="28"/>
          <w:szCs w:val="28"/>
          <w:lang w:val="uk-UA"/>
        </w:rPr>
      </w:pPr>
      <w:r w:rsidRPr="002D77E2">
        <w:rPr>
          <w:rFonts w:ascii="Times New Roman" w:hAnsi="Times New Roman"/>
          <w:sz w:val="28"/>
          <w:szCs w:val="28"/>
          <w:lang w:val="uk-UA"/>
        </w:rPr>
        <w:t>Будь</w:t>
      </w:r>
      <w:r>
        <w:rPr>
          <w:rFonts w:ascii="Times New Roman" w:hAnsi="Times New Roman"/>
          <w:sz w:val="28"/>
          <w:szCs w:val="28"/>
          <w:lang w:val="uk-UA"/>
        </w:rPr>
        <w:t xml:space="preserve"> </w:t>
      </w:r>
      <w:r w:rsidRPr="002D77E2">
        <w:rPr>
          <w:rFonts w:ascii="Times New Roman" w:hAnsi="Times New Roman"/>
          <w:sz w:val="28"/>
          <w:szCs w:val="28"/>
          <w:lang w:val="uk-UA"/>
        </w:rPr>
        <w:t xml:space="preserve">12-ти </w:t>
      </w:r>
      <w:proofErr w:type="spellStart"/>
      <w:r w:rsidRPr="002D77E2">
        <w:rPr>
          <w:rFonts w:ascii="Times New Roman" w:hAnsi="Times New Roman"/>
          <w:sz w:val="28"/>
          <w:szCs w:val="28"/>
          <w:lang w:val="uk-UA"/>
        </w:rPr>
        <w:t>вольт</w:t>
      </w:r>
      <w:r>
        <w:rPr>
          <w:rFonts w:ascii="Times New Roman" w:hAnsi="Times New Roman"/>
          <w:sz w:val="28"/>
          <w:szCs w:val="28"/>
          <w:lang w:val="uk-UA"/>
        </w:rPr>
        <w:t>овий</w:t>
      </w:r>
      <w:proofErr w:type="spellEnd"/>
      <w:r w:rsidRPr="002D77E2">
        <w:rPr>
          <w:rFonts w:ascii="Times New Roman" w:hAnsi="Times New Roman"/>
          <w:sz w:val="28"/>
          <w:szCs w:val="28"/>
          <w:lang w:val="uk-UA"/>
        </w:rPr>
        <w:t xml:space="preserve"> моноблок складається з 6 елементів по 2В. У зв'язку з цим, щоб набрати блок акумуляторів великої ємності рекомендується не паралельне з'єднання 12-ти вольтів моноблоків, а послідовне з'єднання 2-х вольтів блоків великої місткості. Ресурс тако</w:t>
      </w:r>
      <w:r>
        <w:rPr>
          <w:rFonts w:ascii="Times New Roman" w:hAnsi="Times New Roman"/>
          <w:sz w:val="28"/>
          <w:szCs w:val="28"/>
          <w:lang w:val="uk-UA"/>
        </w:rPr>
        <w:t>го</w:t>
      </w:r>
      <w:r w:rsidRPr="002D77E2">
        <w:rPr>
          <w:rFonts w:ascii="Times New Roman" w:hAnsi="Times New Roman"/>
          <w:sz w:val="28"/>
          <w:szCs w:val="28"/>
          <w:lang w:val="uk-UA"/>
        </w:rPr>
        <w:t xml:space="preserve"> «збирання» значно вище. Крім того, більшість виробників не рекомендують поєднувати паралельно більше 4-х ланцюжків акумуляторів. Це пов'язано з проблемою розбалансування і, що випливає з цього, різного ступеня старіння окремих акумуляторів. Правильна експлуатація акумуляторної батареї має на увазі дотримання таких умов.</w:t>
      </w:r>
    </w:p>
    <w:p w14:paraId="0C19C900" w14:textId="77777777" w:rsidR="00AB3D32" w:rsidRPr="00E21705" w:rsidRDefault="00AB3D32" w:rsidP="00AB3D32">
      <w:pPr>
        <w:spacing w:after="0" w:line="360" w:lineRule="auto"/>
        <w:ind w:firstLine="709"/>
        <w:jc w:val="both"/>
        <w:rPr>
          <w:rFonts w:ascii="Times New Roman" w:hAnsi="Times New Roman"/>
          <w:sz w:val="28"/>
          <w:szCs w:val="28"/>
          <w:lang w:val="uk-UA"/>
        </w:rPr>
      </w:pPr>
      <w:r w:rsidRPr="00E21705">
        <w:rPr>
          <w:rFonts w:ascii="Times New Roman" w:hAnsi="Times New Roman"/>
          <w:sz w:val="28"/>
          <w:szCs w:val="28"/>
          <w:lang w:val="uk-UA"/>
        </w:rPr>
        <w:t>1) Обмеження значень зарядних і розрядних струмів не вище їх номіналу. Розряд АКБ неприпустимо великим струмом призведе до швидкого зносу пластин і передчасного старіння АКБ. Заряд же великим струмом знижує обсяг електроліту. Причому в герметичних АКБ википання електроліту необоротно - АКБ висихає і виходить з ладу.</w:t>
      </w:r>
    </w:p>
    <w:p w14:paraId="5440B76D" w14:textId="77777777" w:rsidR="00AB3D32" w:rsidRDefault="00AB3D32" w:rsidP="00AB3D32">
      <w:pPr>
        <w:spacing w:after="0" w:line="360" w:lineRule="auto"/>
        <w:ind w:firstLine="709"/>
        <w:jc w:val="both"/>
        <w:rPr>
          <w:rFonts w:ascii="Times New Roman" w:hAnsi="Times New Roman"/>
          <w:sz w:val="28"/>
          <w:szCs w:val="28"/>
          <w:lang w:val="uk-UA"/>
        </w:rPr>
      </w:pPr>
      <w:r w:rsidRPr="00E21705">
        <w:rPr>
          <w:rFonts w:ascii="Times New Roman" w:hAnsi="Times New Roman"/>
          <w:sz w:val="28"/>
          <w:szCs w:val="28"/>
          <w:lang w:val="uk-UA"/>
        </w:rPr>
        <w:lastRenderedPageBreak/>
        <w:t xml:space="preserve">2) Обмеження глибини розряду акумулятора. Глибокі розряди, а тим більше систематичні, причина частої заміни акумуляторних </w:t>
      </w:r>
      <w:proofErr w:type="spellStart"/>
      <w:r w:rsidRPr="00E21705">
        <w:rPr>
          <w:rFonts w:ascii="Times New Roman" w:hAnsi="Times New Roman"/>
          <w:sz w:val="28"/>
          <w:szCs w:val="28"/>
          <w:lang w:val="uk-UA"/>
        </w:rPr>
        <w:t>батарей</w:t>
      </w:r>
      <w:proofErr w:type="spellEnd"/>
      <w:r w:rsidRPr="00E21705">
        <w:rPr>
          <w:rFonts w:ascii="Times New Roman" w:hAnsi="Times New Roman"/>
          <w:sz w:val="28"/>
          <w:szCs w:val="28"/>
          <w:lang w:val="uk-UA"/>
        </w:rPr>
        <w:t xml:space="preserve"> та подорожчання системи. Типовий графік взаємозалежності глибини розряду АКБ і кількості циклів заряду/розряду наведено на р</w:t>
      </w:r>
      <w:r>
        <w:rPr>
          <w:rFonts w:ascii="Times New Roman" w:hAnsi="Times New Roman"/>
          <w:sz w:val="28"/>
          <w:szCs w:val="28"/>
          <w:lang w:val="uk-UA"/>
        </w:rPr>
        <w:t>и</w:t>
      </w:r>
      <w:r w:rsidRPr="00E21705">
        <w:rPr>
          <w:rFonts w:ascii="Times New Roman" w:hAnsi="Times New Roman"/>
          <w:sz w:val="28"/>
          <w:szCs w:val="28"/>
          <w:lang w:val="uk-UA"/>
        </w:rPr>
        <w:t>с.</w:t>
      </w:r>
      <w:r>
        <w:rPr>
          <w:rFonts w:ascii="Times New Roman" w:hAnsi="Times New Roman"/>
          <w:sz w:val="28"/>
          <w:szCs w:val="28"/>
          <w:lang w:val="uk-UA"/>
        </w:rPr>
        <w:t>2.28</w:t>
      </w:r>
      <w:r w:rsidRPr="00E21705">
        <w:rPr>
          <w:rFonts w:ascii="Times New Roman" w:hAnsi="Times New Roman"/>
          <w:sz w:val="28"/>
          <w:szCs w:val="28"/>
          <w:lang w:val="uk-UA"/>
        </w:rPr>
        <w:t>.</w:t>
      </w:r>
      <w:r>
        <w:rPr>
          <w:rFonts w:ascii="Times New Roman" w:hAnsi="Times New Roman"/>
          <w:sz w:val="28"/>
          <w:szCs w:val="28"/>
          <w:lang w:val="uk-UA"/>
        </w:rPr>
        <w:t xml:space="preserve"> Звичайно</w:t>
      </w:r>
      <w:r w:rsidRPr="00E21705">
        <w:rPr>
          <w:rFonts w:ascii="Times New Roman" w:hAnsi="Times New Roman"/>
          <w:sz w:val="28"/>
          <w:szCs w:val="28"/>
          <w:lang w:val="uk-UA"/>
        </w:rPr>
        <w:t>, для забезпечення максимального ресурсу акумулятора, не рекомендується перевищувати глибину розряду більш ніж на 30-40%.</w:t>
      </w:r>
    </w:p>
    <w:p w14:paraId="51C9B3CD" w14:textId="77777777" w:rsidR="00AB3D32" w:rsidRDefault="00AB3D32" w:rsidP="00AB3D32">
      <w:pPr>
        <w:spacing w:after="0" w:line="360" w:lineRule="auto"/>
        <w:jc w:val="both"/>
        <w:rPr>
          <w:rFonts w:ascii="Times New Roman" w:hAnsi="Times New Roman"/>
          <w:sz w:val="28"/>
          <w:szCs w:val="28"/>
          <w:lang w:val="uk-UA"/>
        </w:rPr>
      </w:pPr>
      <w:r>
        <w:rPr>
          <w:rFonts w:ascii="Times New Roman" w:hAnsi="Times New Roman"/>
          <w:noProof/>
          <w:sz w:val="28"/>
          <w:szCs w:val="28"/>
          <w:lang w:val="uk-UA"/>
        </w:rPr>
        <w:drawing>
          <wp:inline distT="0" distB="0" distL="0" distR="0" wp14:anchorId="6D1103B2" wp14:editId="40C7AA51">
            <wp:extent cx="6318561" cy="3924886"/>
            <wp:effectExtent l="0" t="0" r="635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4"/>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6384382" cy="3965772"/>
                    </a:xfrm>
                    <a:prstGeom prst="rect">
                      <a:avLst/>
                    </a:prstGeom>
                    <a:noFill/>
                    <a:ln>
                      <a:noFill/>
                    </a:ln>
                  </pic:spPr>
                </pic:pic>
              </a:graphicData>
            </a:graphic>
          </wp:inline>
        </w:drawing>
      </w:r>
    </w:p>
    <w:p w14:paraId="4203AC32" w14:textId="77777777" w:rsidR="00AB3D32" w:rsidRDefault="00AB3D32" w:rsidP="00AB3D32">
      <w:pPr>
        <w:spacing w:after="0" w:line="360" w:lineRule="auto"/>
        <w:ind w:firstLine="709"/>
        <w:jc w:val="both"/>
        <w:rPr>
          <w:rFonts w:ascii="Times New Roman" w:hAnsi="Times New Roman"/>
          <w:sz w:val="28"/>
          <w:szCs w:val="28"/>
          <w:lang w:val="uk-UA"/>
        </w:rPr>
      </w:pPr>
      <w:r w:rsidRPr="00AE7664">
        <w:rPr>
          <w:rFonts w:ascii="Times New Roman" w:hAnsi="Times New Roman"/>
          <w:sz w:val="28"/>
          <w:szCs w:val="28"/>
          <w:lang w:val="uk-UA"/>
        </w:rPr>
        <w:t>Рисунок 2.2</w:t>
      </w:r>
      <w:r>
        <w:rPr>
          <w:rFonts w:ascii="Times New Roman" w:hAnsi="Times New Roman"/>
          <w:sz w:val="28"/>
          <w:szCs w:val="28"/>
          <w:lang w:val="uk-UA"/>
        </w:rPr>
        <w:t>8 -</w:t>
      </w:r>
      <w:r w:rsidRPr="00AE7664">
        <w:rPr>
          <w:rFonts w:ascii="Times New Roman" w:hAnsi="Times New Roman"/>
          <w:sz w:val="28"/>
          <w:szCs w:val="28"/>
          <w:lang w:val="uk-UA"/>
        </w:rPr>
        <w:t xml:space="preserve"> </w:t>
      </w:r>
      <w:r w:rsidRPr="004555B1">
        <w:rPr>
          <w:rFonts w:ascii="Times New Roman" w:hAnsi="Times New Roman"/>
          <w:sz w:val="28"/>
          <w:szCs w:val="28"/>
          <w:lang w:val="uk-UA"/>
        </w:rPr>
        <w:t>Залежність кількості циклів заряду-розряду від глибини розряду акумулятора</w:t>
      </w:r>
    </w:p>
    <w:p w14:paraId="21F1C325" w14:textId="77777777" w:rsidR="00AB3D32" w:rsidRDefault="00AB3D32" w:rsidP="00AB3D32">
      <w:pPr>
        <w:spacing w:after="0" w:line="240" w:lineRule="auto"/>
        <w:ind w:firstLine="709"/>
        <w:jc w:val="both"/>
        <w:rPr>
          <w:rFonts w:ascii="Times New Roman" w:hAnsi="Times New Roman"/>
          <w:sz w:val="28"/>
          <w:szCs w:val="28"/>
          <w:lang w:val="uk-UA"/>
        </w:rPr>
      </w:pPr>
    </w:p>
    <w:p w14:paraId="52D83922" w14:textId="77777777" w:rsidR="00AB3D32" w:rsidRDefault="00AB3D32" w:rsidP="00AB3D32">
      <w:pPr>
        <w:spacing w:after="0" w:line="360" w:lineRule="auto"/>
        <w:ind w:firstLine="709"/>
        <w:jc w:val="both"/>
        <w:rPr>
          <w:rFonts w:ascii="Times New Roman" w:hAnsi="Times New Roman"/>
          <w:sz w:val="28"/>
          <w:szCs w:val="28"/>
          <w:lang w:val="uk-UA"/>
        </w:rPr>
      </w:pPr>
      <w:r w:rsidRPr="004555B1">
        <w:rPr>
          <w:rFonts w:ascii="Times New Roman" w:hAnsi="Times New Roman"/>
          <w:sz w:val="28"/>
          <w:szCs w:val="28"/>
          <w:lang w:val="uk-UA"/>
        </w:rPr>
        <w:t xml:space="preserve">3) Дотримання величин </w:t>
      </w:r>
      <w:proofErr w:type="spellStart"/>
      <w:r w:rsidRPr="004555B1">
        <w:rPr>
          <w:rFonts w:ascii="Times New Roman" w:hAnsi="Times New Roman"/>
          <w:sz w:val="28"/>
          <w:szCs w:val="28"/>
          <w:lang w:val="uk-UA"/>
        </w:rPr>
        <w:t>напруг</w:t>
      </w:r>
      <w:proofErr w:type="spellEnd"/>
      <w:r w:rsidRPr="004555B1">
        <w:rPr>
          <w:rFonts w:ascii="Times New Roman" w:hAnsi="Times New Roman"/>
          <w:sz w:val="28"/>
          <w:szCs w:val="28"/>
          <w:lang w:val="uk-UA"/>
        </w:rPr>
        <w:t xml:space="preserve"> стадій заряду і внесення температурної компенсації в ці напруги при нестабільній температурі в акумуляторної. Залежність доступною ємності акумулятора від температури приведена в таблиці </w:t>
      </w:r>
      <w:r>
        <w:rPr>
          <w:rFonts w:ascii="Times New Roman" w:hAnsi="Times New Roman"/>
          <w:sz w:val="28"/>
          <w:szCs w:val="28"/>
          <w:lang w:val="uk-UA"/>
        </w:rPr>
        <w:t>2.5</w:t>
      </w:r>
      <w:r w:rsidRPr="004555B1">
        <w:rPr>
          <w:rFonts w:ascii="Times New Roman" w:hAnsi="Times New Roman"/>
          <w:sz w:val="28"/>
          <w:szCs w:val="28"/>
          <w:lang w:val="uk-UA"/>
        </w:rPr>
        <w:t>.</w:t>
      </w:r>
    </w:p>
    <w:p w14:paraId="4C14AD42" w14:textId="77777777" w:rsidR="00AB3D32" w:rsidRPr="004555B1" w:rsidRDefault="00AB3D32" w:rsidP="00AB3D32">
      <w:pPr>
        <w:spacing w:after="0" w:line="360" w:lineRule="auto"/>
        <w:ind w:firstLine="709"/>
        <w:jc w:val="both"/>
        <w:rPr>
          <w:rFonts w:ascii="Times New Roman" w:hAnsi="Times New Roman"/>
          <w:sz w:val="28"/>
          <w:szCs w:val="28"/>
          <w:lang w:val="uk-UA"/>
        </w:rPr>
      </w:pPr>
      <w:r w:rsidRPr="004555B1">
        <w:rPr>
          <w:rFonts w:ascii="Times New Roman" w:hAnsi="Times New Roman"/>
          <w:sz w:val="28"/>
          <w:szCs w:val="28"/>
          <w:lang w:val="uk-UA"/>
        </w:rPr>
        <w:t>Напруги різних стадій заряду залежать від температури. Виробники вказують температурний коефіцієнт в документації на продукцію. Зазвичай цей коефіцієнт лежить в межах 0,3-0,5 В/градус.</w:t>
      </w:r>
    </w:p>
    <w:p w14:paraId="5047A9FF" w14:textId="77777777" w:rsidR="00AB3D32" w:rsidRPr="005F272D" w:rsidRDefault="00AB3D32" w:rsidP="00AB3D32">
      <w:pPr>
        <w:spacing w:after="0" w:line="360" w:lineRule="auto"/>
        <w:ind w:firstLine="709"/>
        <w:jc w:val="both"/>
        <w:rPr>
          <w:rFonts w:ascii="Times New Roman" w:hAnsi="Times New Roman"/>
          <w:sz w:val="28"/>
          <w:szCs w:val="28"/>
          <w:lang w:val="uk-UA"/>
        </w:rPr>
      </w:pPr>
      <w:r w:rsidRPr="004555B1">
        <w:rPr>
          <w:rFonts w:ascii="Times New Roman" w:hAnsi="Times New Roman"/>
          <w:sz w:val="28"/>
          <w:szCs w:val="28"/>
          <w:lang w:val="uk-UA"/>
        </w:rPr>
        <w:t xml:space="preserve">Температура зовнішнього середовища істотно впливає на параметри акумулятора. Робота </w:t>
      </w:r>
      <w:r w:rsidRPr="005F272D">
        <w:rPr>
          <w:rFonts w:ascii="Times New Roman" w:hAnsi="Times New Roman"/>
          <w:sz w:val="28"/>
          <w:szCs w:val="28"/>
          <w:lang w:val="uk-UA"/>
        </w:rPr>
        <w:t xml:space="preserve">акумулятора при високих температурах різко скорочує ресурс </w:t>
      </w:r>
      <w:r w:rsidRPr="005F272D">
        <w:rPr>
          <w:rFonts w:ascii="Times New Roman" w:hAnsi="Times New Roman"/>
          <w:sz w:val="28"/>
          <w:szCs w:val="28"/>
          <w:lang w:val="uk-UA"/>
        </w:rPr>
        <w:lastRenderedPageBreak/>
        <w:t>АКБ. Це пов'язано з тим, що всі негативні хімічні процеси прискорюються при підвищенні температури.</w:t>
      </w:r>
    </w:p>
    <w:p w14:paraId="6851807D" w14:textId="77777777" w:rsidR="00AB3D32" w:rsidRPr="005F272D" w:rsidRDefault="00AB3D32" w:rsidP="00AB3D32">
      <w:pPr>
        <w:spacing w:after="0" w:line="360" w:lineRule="auto"/>
        <w:jc w:val="both"/>
        <w:rPr>
          <w:rFonts w:ascii="Times New Roman" w:hAnsi="Times New Roman"/>
          <w:sz w:val="28"/>
          <w:szCs w:val="28"/>
          <w:lang w:val="uk-UA"/>
        </w:rPr>
      </w:pPr>
      <w:r w:rsidRPr="005F272D">
        <w:rPr>
          <w:rFonts w:ascii="Times New Roman" w:hAnsi="Times New Roman"/>
          <w:sz w:val="28"/>
          <w:szCs w:val="28"/>
          <w:lang w:val="uk-UA"/>
        </w:rPr>
        <w:t>Таблиця 2.5</w:t>
      </w:r>
      <w:r>
        <w:rPr>
          <w:rFonts w:ascii="Times New Roman" w:hAnsi="Times New Roman"/>
          <w:sz w:val="28"/>
          <w:szCs w:val="28"/>
          <w:lang w:val="uk-UA"/>
        </w:rPr>
        <w:t xml:space="preserve"> -</w:t>
      </w:r>
      <w:r w:rsidRPr="005F272D">
        <w:rPr>
          <w:rFonts w:ascii="Times New Roman" w:hAnsi="Times New Roman"/>
          <w:sz w:val="28"/>
          <w:szCs w:val="28"/>
          <w:lang w:val="uk-UA"/>
        </w:rPr>
        <w:t xml:space="preserve"> Залежність доступною ємності акумулятора від температури</w:t>
      </w:r>
    </w:p>
    <w:tbl>
      <w:tblPr>
        <w:tblOverlap w:val="never"/>
        <w:tblW w:w="9983" w:type="dxa"/>
        <w:jc w:val="center"/>
        <w:tblLayout w:type="fixed"/>
        <w:tblCellMar>
          <w:left w:w="10" w:type="dxa"/>
          <w:right w:w="10" w:type="dxa"/>
        </w:tblCellMar>
        <w:tblLook w:val="04A0" w:firstRow="1" w:lastRow="0" w:firstColumn="1" w:lastColumn="0" w:noHBand="0" w:noVBand="1"/>
      </w:tblPr>
      <w:tblGrid>
        <w:gridCol w:w="562"/>
        <w:gridCol w:w="1386"/>
        <w:gridCol w:w="743"/>
        <w:gridCol w:w="743"/>
        <w:gridCol w:w="727"/>
        <w:gridCol w:w="733"/>
        <w:gridCol w:w="743"/>
        <w:gridCol w:w="743"/>
        <w:gridCol w:w="866"/>
        <w:gridCol w:w="861"/>
        <w:gridCol w:w="866"/>
        <w:gridCol w:w="1010"/>
      </w:tblGrid>
      <w:tr w:rsidR="00AB3D32" w:rsidRPr="005F272D" w14:paraId="7C67A013" w14:textId="77777777" w:rsidTr="00AB3D32">
        <w:trPr>
          <w:trHeight w:hRule="exact" w:val="326"/>
          <w:jc w:val="center"/>
        </w:trPr>
        <w:tc>
          <w:tcPr>
            <w:tcW w:w="1948" w:type="dxa"/>
            <w:gridSpan w:val="2"/>
            <w:tcBorders>
              <w:top w:val="single" w:sz="4" w:space="0" w:color="auto"/>
              <w:left w:val="single" w:sz="4" w:space="0" w:color="auto"/>
            </w:tcBorders>
            <w:shd w:val="clear" w:color="auto" w:fill="FFFFFF"/>
          </w:tcPr>
          <w:p w14:paraId="19BB27FC" w14:textId="77777777" w:rsidR="00AB3D32" w:rsidRPr="005F272D" w:rsidRDefault="00AB3D32" w:rsidP="00AB3D32">
            <w:pPr>
              <w:pStyle w:val="aa"/>
              <w:ind w:firstLine="0"/>
              <w:jc w:val="center"/>
              <w:rPr>
                <w:lang w:val="uk-UA"/>
              </w:rPr>
            </w:pPr>
            <w:r w:rsidRPr="005F272D">
              <w:rPr>
                <w:color w:val="000000"/>
                <w:lang w:val="uk-UA"/>
              </w:rPr>
              <w:t>Тип батареї</w:t>
            </w:r>
          </w:p>
        </w:tc>
        <w:tc>
          <w:tcPr>
            <w:tcW w:w="743" w:type="dxa"/>
            <w:tcBorders>
              <w:top w:val="single" w:sz="4" w:space="0" w:color="auto"/>
              <w:left w:val="single" w:sz="4" w:space="0" w:color="auto"/>
            </w:tcBorders>
            <w:shd w:val="clear" w:color="auto" w:fill="FFFFFF"/>
          </w:tcPr>
          <w:p w14:paraId="3BF9A997" w14:textId="77777777" w:rsidR="00AB3D32" w:rsidRPr="005F272D" w:rsidRDefault="00AB3D32" w:rsidP="00AB3D32">
            <w:pPr>
              <w:pStyle w:val="aa"/>
              <w:ind w:firstLine="0"/>
              <w:jc w:val="center"/>
              <w:rPr>
                <w:lang w:val="uk-UA"/>
              </w:rPr>
            </w:pPr>
            <w:r w:rsidRPr="005F272D">
              <w:rPr>
                <w:color w:val="000000"/>
                <w:lang w:val="uk-UA"/>
              </w:rPr>
              <w:t>-20</w:t>
            </w:r>
            <w:r w:rsidRPr="005F272D">
              <w:rPr>
                <w:color w:val="000000"/>
                <w:vertAlign w:val="superscript"/>
                <w:lang w:val="uk-UA"/>
              </w:rPr>
              <w:t>0</w:t>
            </w:r>
          </w:p>
        </w:tc>
        <w:tc>
          <w:tcPr>
            <w:tcW w:w="743" w:type="dxa"/>
            <w:tcBorders>
              <w:top w:val="single" w:sz="4" w:space="0" w:color="auto"/>
              <w:left w:val="single" w:sz="4" w:space="0" w:color="auto"/>
            </w:tcBorders>
            <w:shd w:val="clear" w:color="auto" w:fill="FFFFFF"/>
          </w:tcPr>
          <w:p w14:paraId="73EBE4C9" w14:textId="77777777" w:rsidR="00AB3D32" w:rsidRPr="005F272D" w:rsidRDefault="00AB3D32" w:rsidP="00AB3D32">
            <w:pPr>
              <w:pStyle w:val="aa"/>
              <w:ind w:firstLine="0"/>
              <w:jc w:val="center"/>
              <w:rPr>
                <w:lang w:val="uk-UA"/>
              </w:rPr>
            </w:pPr>
            <w:r w:rsidRPr="005F272D">
              <w:rPr>
                <w:color w:val="000000"/>
                <w:lang w:val="uk-UA"/>
              </w:rPr>
              <w:t>-10</w:t>
            </w:r>
            <w:r w:rsidRPr="005F272D">
              <w:rPr>
                <w:color w:val="000000"/>
                <w:vertAlign w:val="superscript"/>
                <w:lang w:val="uk-UA"/>
              </w:rPr>
              <w:t>0</w:t>
            </w:r>
          </w:p>
        </w:tc>
        <w:tc>
          <w:tcPr>
            <w:tcW w:w="727" w:type="dxa"/>
            <w:tcBorders>
              <w:top w:val="single" w:sz="4" w:space="0" w:color="auto"/>
              <w:left w:val="single" w:sz="4" w:space="0" w:color="auto"/>
            </w:tcBorders>
            <w:shd w:val="clear" w:color="auto" w:fill="FFFFFF"/>
          </w:tcPr>
          <w:p w14:paraId="3BB4F88B" w14:textId="77777777" w:rsidR="00AB3D32" w:rsidRPr="005F272D" w:rsidRDefault="00AB3D32" w:rsidP="00AB3D32">
            <w:pPr>
              <w:pStyle w:val="aa"/>
              <w:ind w:firstLine="0"/>
              <w:jc w:val="center"/>
              <w:rPr>
                <w:lang w:val="uk-UA"/>
              </w:rPr>
            </w:pPr>
            <w:r w:rsidRPr="005F272D">
              <w:rPr>
                <w:color w:val="000000"/>
                <w:lang w:val="uk-UA"/>
              </w:rPr>
              <w:t>0</w:t>
            </w:r>
            <w:r w:rsidRPr="005F272D">
              <w:rPr>
                <w:color w:val="000000"/>
                <w:vertAlign w:val="superscript"/>
                <w:lang w:val="uk-UA"/>
              </w:rPr>
              <w:t>0</w:t>
            </w:r>
          </w:p>
        </w:tc>
        <w:tc>
          <w:tcPr>
            <w:tcW w:w="733" w:type="dxa"/>
            <w:tcBorders>
              <w:top w:val="single" w:sz="4" w:space="0" w:color="auto"/>
              <w:left w:val="single" w:sz="4" w:space="0" w:color="auto"/>
            </w:tcBorders>
            <w:shd w:val="clear" w:color="auto" w:fill="FFFFFF"/>
          </w:tcPr>
          <w:p w14:paraId="28AFBA59" w14:textId="77777777" w:rsidR="00AB3D32" w:rsidRPr="005F272D" w:rsidRDefault="00AB3D32" w:rsidP="00AB3D32">
            <w:pPr>
              <w:pStyle w:val="aa"/>
              <w:ind w:firstLine="0"/>
              <w:jc w:val="center"/>
              <w:rPr>
                <w:lang w:val="uk-UA"/>
              </w:rPr>
            </w:pPr>
            <w:r w:rsidRPr="005F272D">
              <w:rPr>
                <w:color w:val="000000"/>
                <w:lang w:val="uk-UA"/>
              </w:rPr>
              <w:t>5</w:t>
            </w:r>
            <w:r w:rsidRPr="005F272D">
              <w:rPr>
                <w:color w:val="000000"/>
                <w:vertAlign w:val="superscript"/>
                <w:lang w:val="uk-UA"/>
              </w:rPr>
              <w:t>0</w:t>
            </w:r>
          </w:p>
        </w:tc>
        <w:tc>
          <w:tcPr>
            <w:tcW w:w="743" w:type="dxa"/>
            <w:tcBorders>
              <w:top w:val="single" w:sz="4" w:space="0" w:color="auto"/>
              <w:left w:val="single" w:sz="4" w:space="0" w:color="auto"/>
            </w:tcBorders>
            <w:shd w:val="clear" w:color="auto" w:fill="FFFFFF"/>
          </w:tcPr>
          <w:p w14:paraId="788CB79A" w14:textId="77777777" w:rsidR="00AB3D32" w:rsidRPr="005F272D" w:rsidRDefault="00AB3D32" w:rsidP="00AB3D32">
            <w:pPr>
              <w:pStyle w:val="aa"/>
              <w:ind w:firstLine="0"/>
              <w:jc w:val="center"/>
              <w:rPr>
                <w:lang w:val="uk-UA"/>
              </w:rPr>
            </w:pPr>
            <w:r w:rsidRPr="005F272D">
              <w:rPr>
                <w:color w:val="000000"/>
                <w:lang w:val="uk-UA"/>
              </w:rPr>
              <w:t>10</w:t>
            </w:r>
            <w:r w:rsidRPr="005F272D">
              <w:rPr>
                <w:color w:val="000000"/>
                <w:vertAlign w:val="superscript"/>
                <w:lang w:val="uk-UA"/>
              </w:rPr>
              <w:t>0</w:t>
            </w:r>
          </w:p>
        </w:tc>
        <w:tc>
          <w:tcPr>
            <w:tcW w:w="743" w:type="dxa"/>
            <w:tcBorders>
              <w:top w:val="single" w:sz="4" w:space="0" w:color="auto"/>
              <w:left w:val="single" w:sz="4" w:space="0" w:color="auto"/>
            </w:tcBorders>
            <w:shd w:val="clear" w:color="auto" w:fill="FFFFFF"/>
          </w:tcPr>
          <w:p w14:paraId="496C95E4" w14:textId="77777777" w:rsidR="00AB3D32" w:rsidRPr="005F272D" w:rsidRDefault="00AB3D32" w:rsidP="00AB3D32">
            <w:pPr>
              <w:pStyle w:val="aa"/>
              <w:ind w:firstLine="0"/>
              <w:jc w:val="center"/>
              <w:rPr>
                <w:lang w:val="uk-UA"/>
              </w:rPr>
            </w:pPr>
            <w:r w:rsidRPr="005F272D">
              <w:rPr>
                <w:color w:val="000000"/>
                <w:lang w:val="uk-UA"/>
              </w:rPr>
              <w:t>20</w:t>
            </w:r>
            <w:r w:rsidRPr="005F272D">
              <w:rPr>
                <w:color w:val="000000"/>
                <w:vertAlign w:val="superscript"/>
                <w:lang w:val="uk-UA"/>
              </w:rPr>
              <w:t>0</w:t>
            </w:r>
          </w:p>
        </w:tc>
        <w:tc>
          <w:tcPr>
            <w:tcW w:w="866" w:type="dxa"/>
            <w:tcBorders>
              <w:top w:val="single" w:sz="4" w:space="0" w:color="auto"/>
              <w:left w:val="single" w:sz="4" w:space="0" w:color="auto"/>
            </w:tcBorders>
            <w:shd w:val="clear" w:color="auto" w:fill="FFFFFF"/>
          </w:tcPr>
          <w:p w14:paraId="65BF2AE9" w14:textId="77777777" w:rsidR="00AB3D32" w:rsidRPr="005F272D" w:rsidRDefault="00AB3D32" w:rsidP="00AB3D32">
            <w:pPr>
              <w:pStyle w:val="aa"/>
              <w:ind w:firstLine="0"/>
              <w:jc w:val="center"/>
              <w:rPr>
                <w:lang w:val="uk-UA"/>
              </w:rPr>
            </w:pPr>
            <w:r w:rsidRPr="005F272D">
              <w:rPr>
                <w:color w:val="000000"/>
                <w:lang w:val="uk-UA"/>
              </w:rPr>
              <w:t>25</w:t>
            </w:r>
            <w:r w:rsidRPr="005F272D">
              <w:rPr>
                <w:color w:val="000000"/>
                <w:vertAlign w:val="superscript"/>
                <w:lang w:val="uk-UA"/>
              </w:rPr>
              <w:t>0</w:t>
            </w:r>
          </w:p>
        </w:tc>
        <w:tc>
          <w:tcPr>
            <w:tcW w:w="861" w:type="dxa"/>
            <w:tcBorders>
              <w:top w:val="single" w:sz="4" w:space="0" w:color="auto"/>
              <w:left w:val="single" w:sz="4" w:space="0" w:color="auto"/>
            </w:tcBorders>
            <w:shd w:val="clear" w:color="auto" w:fill="FFFFFF"/>
          </w:tcPr>
          <w:p w14:paraId="71DE19BD" w14:textId="77777777" w:rsidR="00AB3D32" w:rsidRPr="005F272D" w:rsidRDefault="00AB3D32" w:rsidP="00AB3D32">
            <w:pPr>
              <w:pStyle w:val="aa"/>
              <w:ind w:firstLine="0"/>
              <w:jc w:val="center"/>
              <w:rPr>
                <w:lang w:val="uk-UA"/>
              </w:rPr>
            </w:pPr>
            <w:r w:rsidRPr="005F272D">
              <w:rPr>
                <w:color w:val="000000"/>
                <w:lang w:val="uk-UA"/>
              </w:rPr>
              <w:t>30</w:t>
            </w:r>
            <w:r w:rsidRPr="005F272D">
              <w:rPr>
                <w:color w:val="000000"/>
                <w:vertAlign w:val="superscript"/>
                <w:lang w:val="uk-UA"/>
              </w:rPr>
              <w:t>0</w:t>
            </w:r>
          </w:p>
        </w:tc>
        <w:tc>
          <w:tcPr>
            <w:tcW w:w="866" w:type="dxa"/>
            <w:tcBorders>
              <w:top w:val="single" w:sz="4" w:space="0" w:color="auto"/>
              <w:left w:val="single" w:sz="4" w:space="0" w:color="auto"/>
            </w:tcBorders>
            <w:shd w:val="clear" w:color="auto" w:fill="FFFFFF"/>
          </w:tcPr>
          <w:p w14:paraId="708E537B" w14:textId="77777777" w:rsidR="00AB3D32" w:rsidRPr="005F272D" w:rsidRDefault="00AB3D32" w:rsidP="00AB3D32">
            <w:pPr>
              <w:pStyle w:val="aa"/>
              <w:ind w:firstLine="0"/>
              <w:jc w:val="center"/>
              <w:rPr>
                <w:lang w:val="uk-UA"/>
              </w:rPr>
            </w:pPr>
            <w:r w:rsidRPr="005F272D">
              <w:rPr>
                <w:color w:val="000000"/>
                <w:lang w:val="uk-UA"/>
              </w:rPr>
              <w:t>40</w:t>
            </w:r>
            <w:r w:rsidRPr="005F272D">
              <w:rPr>
                <w:color w:val="000000"/>
                <w:vertAlign w:val="superscript"/>
                <w:lang w:val="uk-UA"/>
              </w:rPr>
              <w:t>0</w:t>
            </w:r>
          </w:p>
        </w:tc>
        <w:tc>
          <w:tcPr>
            <w:tcW w:w="1010" w:type="dxa"/>
            <w:tcBorders>
              <w:top w:val="single" w:sz="4" w:space="0" w:color="auto"/>
              <w:left w:val="single" w:sz="4" w:space="0" w:color="auto"/>
              <w:right w:val="single" w:sz="4" w:space="0" w:color="auto"/>
            </w:tcBorders>
            <w:shd w:val="clear" w:color="auto" w:fill="FFFFFF"/>
          </w:tcPr>
          <w:p w14:paraId="1F257E36" w14:textId="77777777" w:rsidR="00AB3D32" w:rsidRPr="005F272D" w:rsidRDefault="00AB3D32" w:rsidP="00AB3D32">
            <w:pPr>
              <w:pStyle w:val="aa"/>
              <w:ind w:firstLine="0"/>
              <w:jc w:val="center"/>
              <w:rPr>
                <w:lang w:val="uk-UA"/>
              </w:rPr>
            </w:pPr>
            <w:r w:rsidRPr="005F272D">
              <w:rPr>
                <w:color w:val="000000"/>
                <w:lang w:val="uk-UA"/>
              </w:rPr>
              <w:t>45</w:t>
            </w:r>
            <w:r w:rsidRPr="005F272D">
              <w:rPr>
                <w:color w:val="000000"/>
                <w:vertAlign w:val="superscript"/>
                <w:lang w:val="uk-UA"/>
              </w:rPr>
              <w:t>0</w:t>
            </w:r>
          </w:p>
        </w:tc>
      </w:tr>
      <w:tr w:rsidR="00AB3D32" w:rsidRPr="005F272D" w14:paraId="31A50503" w14:textId="77777777" w:rsidTr="00AB3D32">
        <w:trPr>
          <w:trHeight w:hRule="exact" w:val="754"/>
          <w:jc w:val="center"/>
        </w:trPr>
        <w:tc>
          <w:tcPr>
            <w:tcW w:w="562" w:type="dxa"/>
            <w:vMerge w:val="restart"/>
            <w:tcBorders>
              <w:top w:val="single" w:sz="4" w:space="0" w:color="auto"/>
              <w:left w:val="single" w:sz="4" w:space="0" w:color="auto"/>
            </w:tcBorders>
            <w:shd w:val="clear" w:color="auto" w:fill="FFFFFF"/>
            <w:textDirection w:val="btLr"/>
          </w:tcPr>
          <w:p w14:paraId="2E74FD87" w14:textId="77777777" w:rsidR="00AB3D32" w:rsidRPr="005F272D" w:rsidRDefault="00AB3D32" w:rsidP="00AB3D32">
            <w:pPr>
              <w:pStyle w:val="aa"/>
              <w:spacing w:before="100"/>
              <w:ind w:firstLine="0"/>
              <w:jc w:val="center"/>
              <w:rPr>
                <w:lang w:val="uk-UA"/>
              </w:rPr>
            </w:pPr>
            <w:r w:rsidRPr="005F272D">
              <w:rPr>
                <w:b/>
                <w:bCs/>
                <w:color w:val="000000"/>
                <w:lang w:val="uk-UA"/>
              </w:rPr>
              <w:t>Гелеві</w:t>
            </w:r>
          </w:p>
        </w:tc>
        <w:tc>
          <w:tcPr>
            <w:tcW w:w="1386" w:type="dxa"/>
            <w:tcBorders>
              <w:top w:val="single" w:sz="4" w:space="0" w:color="auto"/>
              <w:left w:val="single" w:sz="4" w:space="0" w:color="auto"/>
            </w:tcBorders>
            <w:shd w:val="clear" w:color="auto" w:fill="FFFFFF"/>
            <w:vAlign w:val="center"/>
          </w:tcPr>
          <w:p w14:paraId="592EEB00" w14:textId="77777777" w:rsidR="00AB3D32" w:rsidRPr="005F272D" w:rsidRDefault="00AB3D32" w:rsidP="00AB3D32">
            <w:pPr>
              <w:pStyle w:val="aa"/>
              <w:ind w:firstLine="0"/>
              <w:jc w:val="center"/>
              <w:rPr>
                <w:lang w:val="uk-UA"/>
              </w:rPr>
            </w:pPr>
            <w:r w:rsidRPr="005F272D">
              <w:rPr>
                <w:color w:val="000000"/>
                <w:lang w:val="uk-UA"/>
              </w:rPr>
              <w:t>6В/12В</w:t>
            </w:r>
          </w:p>
        </w:tc>
        <w:tc>
          <w:tcPr>
            <w:tcW w:w="743" w:type="dxa"/>
            <w:tcBorders>
              <w:top w:val="single" w:sz="4" w:space="0" w:color="auto"/>
              <w:left w:val="single" w:sz="4" w:space="0" w:color="auto"/>
            </w:tcBorders>
            <w:shd w:val="clear" w:color="auto" w:fill="FFFFFF"/>
            <w:vAlign w:val="center"/>
          </w:tcPr>
          <w:p w14:paraId="77FA395C" w14:textId="77777777" w:rsidR="00AB3D32" w:rsidRPr="005F272D" w:rsidRDefault="00AB3D32" w:rsidP="00AB3D32">
            <w:pPr>
              <w:pStyle w:val="aa"/>
              <w:ind w:firstLine="0"/>
              <w:jc w:val="center"/>
              <w:rPr>
                <w:lang w:val="uk-UA"/>
              </w:rPr>
            </w:pPr>
            <w:r w:rsidRPr="005F272D">
              <w:rPr>
                <w:color w:val="000000"/>
                <w:lang w:val="uk-UA"/>
              </w:rPr>
              <w:t>50%</w:t>
            </w:r>
          </w:p>
        </w:tc>
        <w:tc>
          <w:tcPr>
            <w:tcW w:w="743" w:type="dxa"/>
            <w:tcBorders>
              <w:top w:val="single" w:sz="4" w:space="0" w:color="auto"/>
              <w:left w:val="single" w:sz="4" w:space="0" w:color="auto"/>
            </w:tcBorders>
            <w:shd w:val="clear" w:color="auto" w:fill="FFFFFF"/>
            <w:vAlign w:val="center"/>
          </w:tcPr>
          <w:p w14:paraId="557780DF" w14:textId="77777777" w:rsidR="00AB3D32" w:rsidRPr="005F272D" w:rsidRDefault="00AB3D32" w:rsidP="00AB3D32">
            <w:pPr>
              <w:pStyle w:val="aa"/>
              <w:ind w:firstLine="0"/>
              <w:jc w:val="center"/>
              <w:rPr>
                <w:lang w:val="uk-UA"/>
              </w:rPr>
            </w:pPr>
            <w:r w:rsidRPr="005F272D">
              <w:rPr>
                <w:color w:val="000000"/>
                <w:lang w:val="uk-UA"/>
              </w:rPr>
              <w:t>70%</w:t>
            </w:r>
          </w:p>
        </w:tc>
        <w:tc>
          <w:tcPr>
            <w:tcW w:w="727" w:type="dxa"/>
            <w:tcBorders>
              <w:top w:val="single" w:sz="4" w:space="0" w:color="auto"/>
              <w:left w:val="single" w:sz="4" w:space="0" w:color="auto"/>
            </w:tcBorders>
            <w:shd w:val="clear" w:color="auto" w:fill="FFFFFF"/>
            <w:vAlign w:val="center"/>
          </w:tcPr>
          <w:p w14:paraId="6497CDFD" w14:textId="77777777" w:rsidR="00AB3D32" w:rsidRPr="005F272D" w:rsidRDefault="00AB3D32" w:rsidP="00AB3D32">
            <w:pPr>
              <w:pStyle w:val="aa"/>
              <w:ind w:firstLine="0"/>
              <w:jc w:val="center"/>
              <w:rPr>
                <w:lang w:val="uk-UA"/>
              </w:rPr>
            </w:pPr>
            <w:r w:rsidRPr="005F272D">
              <w:rPr>
                <w:color w:val="000000"/>
                <w:lang w:val="uk-UA"/>
              </w:rPr>
              <w:t>83%</w:t>
            </w:r>
          </w:p>
        </w:tc>
        <w:tc>
          <w:tcPr>
            <w:tcW w:w="733" w:type="dxa"/>
            <w:tcBorders>
              <w:top w:val="single" w:sz="4" w:space="0" w:color="auto"/>
              <w:left w:val="single" w:sz="4" w:space="0" w:color="auto"/>
            </w:tcBorders>
            <w:shd w:val="clear" w:color="auto" w:fill="FFFFFF"/>
            <w:vAlign w:val="center"/>
          </w:tcPr>
          <w:p w14:paraId="2EC66117" w14:textId="77777777" w:rsidR="00AB3D32" w:rsidRPr="005F272D" w:rsidRDefault="00AB3D32" w:rsidP="00AB3D32">
            <w:pPr>
              <w:pStyle w:val="aa"/>
              <w:ind w:firstLine="0"/>
              <w:jc w:val="center"/>
              <w:rPr>
                <w:lang w:val="uk-UA"/>
              </w:rPr>
            </w:pPr>
            <w:r w:rsidRPr="005F272D">
              <w:rPr>
                <w:color w:val="000000"/>
                <w:lang w:val="uk-UA"/>
              </w:rPr>
              <w:t>85%</w:t>
            </w:r>
          </w:p>
        </w:tc>
        <w:tc>
          <w:tcPr>
            <w:tcW w:w="743" w:type="dxa"/>
            <w:tcBorders>
              <w:top w:val="single" w:sz="4" w:space="0" w:color="auto"/>
              <w:left w:val="single" w:sz="4" w:space="0" w:color="auto"/>
            </w:tcBorders>
            <w:shd w:val="clear" w:color="auto" w:fill="FFFFFF"/>
            <w:vAlign w:val="center"/>
          </w:tcPr>
          <w:p w14:paraId="0B8784B4" w14:textId="77777777" w:rsidR="00AB3D32" w:rsidRPr="005F272D" w:rsidRDefault="00AB3D32" w:rsidP="00AB3D32">
            <w:pPr>
              <w:pStyle w:val="aa"/>
              <w:ind w:firstLine="0"/>
              <w:jc w:val="center"/>
              <w:rPr>
                <w:lang w:val="uk-UA"/>
              </w:rPr>
            </w:pPr>
            <w:r w:rsidRPr="005F272D">
              <w:rPr>
                <w:color w:val="000000"/>
                <w:lang w:val="uk-UA"/>
              </w:rPr>
              <w:t>90%</w:t>
            </w:r>
          </w:p>
        </w:tc>
        <w:tc>
          <w:tcPr>
            <w:tcW w:w="743" w:type="dxa"/>
            <w:tcBorders>
              <w:top w:val="single" w:sz="4" w:space="0" w:color="auto"/>
              <w:left w:val="single" w:sz="4" w:space="0" w:color="auto"/>
            </w:tcBorders>
            <w:shd w:val="clear" w:color="auto" w:fill="FFFFFF"/>
            <w:vAlign w:val="center"/>
          </w:tcPr>
          <w:p w14:paraId="68FA9C98" w14:textId="77777777" w:rsidR="00AB3D32" w:rsidRPr="005F272D" w:rsidRDefault="00AB3D32" w:rsidP="00AB3D32">
            <w:pPr>
              <w:pStyle w:val="aa"/>
              <w:ind w:firstLine="0"/>
              <w:jc w:val="center"/>
              <w:rPr>
                <w:lang w:val="uk-UA"/>
              </w:rPr>
            </w:pPr>
            <w:r w:rsidRPr="005F272D">
              <w:rPr>
                <w:color w:val="000000"/>
                <w:lang w:val="uk-UA"/>
              </w:rPr>
              <w:t>98%</w:t>
            </w:r>
          </w:p>
        </w:tc>
        <w:tc>
          <w:tcPr>
            <w:tcW w:w="866" w:type="dxa"/>
            <w:tcBorders>
              <w:top w:val="single" w:sz="4" w:space="0" w:color="auto"/>
              <w:left w:val="single" w:sz="4" w:space="0" w:color="auto"/>
            </w:tcBorders>
            <w:shd w:val="clear" w:color="auto" w:fill="FFFFFF"/>
            <w:vAlign w:val="center"/>
          </w:tcPr>
          <w:p w14:paraId="71565DB0" w14:textId="77777777" w:rsidR="00AB3D32" w:rsidRPr="005F272D" w:rsidRDefault="00AB3D32" w:rsidP="00AB3D32">
            <w:pPr>
              <w:pStyle w:val="aa"/>
              <w:ind w:firstLine="0"/>
              <w:jc w:val="center"/>
              <w:rPr>
                <w:lang w:val="uk-UA"/>
              </w:rPr>
            </w:pPr>
            <w:r w:rsidRPr="005F272D">
              <w:rPr>
                <w:color w:val="000000"/>
                <w:lang w:val="uk-UA"/>
              </w:rPr>
              <w:t>100%</w:t>
            </w:r>
          </w:p>
        </w:tc>
        <w:tc>
          <w:tcPr>
            <w:tcW w:w="861" w:type="dxa"/>
            <w:tcBorders>
              <w:top w:val="single" w:sz="4" w:space="0" w:color="auto"/>
              <w:left w:val="single" w:sz="4" w:space="0" w:color="auto"/>
            </w:tcBorders>
            <w:shd w:val="clear" w:color="auto" w:fill="FFFFFF"/>
            <w:vAlign w:val="center"/>
          </w:tcPr>
          <w:p w14:paraId="19552D6A" w14:textId="77777777" w:rsidR="00AB3D32" w:rsidRPr="005F272D" w:rsidRDefault="00AB3D32" w:rsidP="00AB3D32">
            <w:pPr>
              <w:pStyle w:val="aa"/>
              <w:ind w:firstLine="0"/>
              <w:jc w:val="center"/>
              <w:rPr>
                <w:lang w:val="uk-UA"/>
              </w:rPr>
            </w:pPr>
            <w:r w:rsidRPr="005F272D">
              <w:rPr>
                <w:color w:val="000000"/>
                <w:lang w:val="uk-UA"/>
              </w:rPr>
              <w:t>102%</w:t>
            </w:r>
          </w:p>
        </w:tc>
        <w:tc>
          <w:tcPr>
            <w:tcW w:w="866" w:type="dxa"/>
            <w:tcBorders>
              <w:top w:val="single" w:sz="4" w:space="0" w:color="auto"/>
              <w:left w:val="single" w:sz="4" w:space="0" w:color="auto"/>
            </w:tcBorders>
            <w:shd w:val="clear" w:color="auto" w:fill="FFFFFF"/>
            <w:vAlign w:val="center"/>
          </w:tcPr>
          <w:p w14:paraId="73BBF460" w14:textId="77777777" w:rsidR="00AB3D32" w:rsidRPr="005F272D" w:rsidRDefault="00AB3D32" w:rsidP="00AB3D32">
            <w:pPr>
              <w:pStyle w:val="aa"/>
              <w:ind w:firstLine="0"/>
              <w:jc w:val="center"/>
              <w:rPr>
                <w:lang w:val="uk-UA"/>
              </w:rPr>
            </w:pPr>
            <w:r w:rsidRPr="005F272D">
              <w:rPr>
                <w:color w:val="000000"/>
                <w:lang w:val="uk-UA"/>
              </w:rPr>
              <w:t>104%</w:t>
            </w:r>
          </w:p>
        </w:tc>
        <w:tc>
          <w:tcPr>
            <w:tcW w:w="1010" w:type="dxa"/>
            <w:tcBorders>
              <w:top w:val="single" w:sz="4" w:space="0" w:color="auto"/>
              <w:left w:val="single" w:sz="4" w:space="0" w:color="auto"/>
              <w:right w:val="single" w:sz="4" w:space="0" w:color="auto"/>
            </w:tcBorders>
            <w:shd w:val="clear" w:color="auto" w:fill="FFFFFF"/>
            <w:vAlign w:val="center"/>
          </w:tcPr>
          <w:p w14:paraId="0C9B01E9" w14:textId="77777777" w:rsidR="00AB3D32" w:rsidRPr="005F272D" w:rsidRDefault="00AB3D32" w:rsidP="00AB3D32">
            <w:pPr>
              <w:pStyle w:val="aa"/>
              <w:ind w:firstLine="0"/>
              <w:jc w:val="center"/>
              <w:rPr>
                <w:lang w:val="uk-UA"/>
              </w:rPr>
            </w:pPr>
            <w:r w:rsidRPr="005F272D">
              <w:rPr>
                <w:color w:val="000000"/>
                <w:lang w:val="uk-UA"/>
              </w:rPr>
              <w:t>105%</w:t>
            </w:r>
          </w:p>
        </w:tc>
      </w:tr>
      <w:tr w:rsidR="00AB3D32" w:rsidRPr="005F272D" w14:paraId="7D9DE35C" w14:textId="77777777" w:rsidTr="00AB3D32">
        <w:trPr>
          <w:trHeight w:hRule="exact" w:val="754"/>
          <w:jc w:val="center"/>
        </w:trPr>
        <w:tc>
          <w:tcPr>
            <w:tcW w:w="562" w:type="dxa"/>
            <w:vMerge/>
            <w:tcBorders>
              <w:left w:val="single" w:sz="4" w:space="0" w:color="auto"/>
            </w:tcBorders>
            <w:shd w:val="clear" w:color="auto" w:fill="FFFFFF"/>
            <w:textDirection w:val="btLr"/>
          </w:tcPr>
          <w:p w14:paraId="22BE14DD" w14:textId="77777777" w:rsidR="00AB3D32" w:rsidRPr="005F272D" w:rsidRDefault="00AB3D32" w:rsidP="00AB3D32">
            <w:pPr>
              <w:rPr>
                <w:rFonts w:ascii="Times New Roman" w:hAnsi="Times New Roman" w:cs="Times New Roman"/>
                <w:sz w:val="28"/>
                <w:szCs w:val="28"/>
                <w:lang w:val="uk-UA"/>
              </w:rPr>
            </w:pPr>
          </w:p>
        </w:tc>
        <w:tc>
          <w:tcPr>
            <w:tcW w:w="1386" w:type="dxa"/>
            <w:tcBorders>
              <w:top w:val="single" w:sz="4" w:space="0" w:color="auto"/>
              <w:left w:val="single" w:sz="4" w:space="0" w:color="auto"/>
            </w:tcBorders>
            <w:shd w:val="clear" w:color="auto" w:fill="FFFFFF"/>
            <w:vAlign w:val="center"/>
          </w:tcPr>
          <w:p w14:paraId="713334C7" w14:textId="77777777" w:rsidR="00AB3D32" w:rsidRPr="005F272D" w:rsidRDefault="00AB3D32" w:rsidP="00AB3D32">
            <w:pPr>
              <w:pStyle w:val="aa"/>
              <w:ind w:firstLine="0"/>
              <w:jc w:val="center"/>
              <w:rPr>
                <w:lang w:val="uk-UA"/>
              </w:rPr>
            </w:pPr>
            <w:r w:rsidRPr="005F272D">
              <w:rPr>
                <w:color w:val="000000"/>
                <w:lang w:val="uk-UA"/>
              </w:rPr>
              <w:t>2В</w:t>
            </w:r>
          </w:p>
        </w:tc>
        <w:tc>
          <w:tcPr>
            <w:tcW w:w="743" w:type="dxa"/>
            <w:tcBorders>
              <w:top w:val="single" w:sz="4" w:space="0" w:color="auto"/>
              <w:left w:val="single" w:sz="4" w:space="0" w:color="auto"/>
            </w:tcBorders>
            <w:shd w:val="clear" w:color="auto" w:fill="FFFFFF"/>
            <w:vAlign w:val="center"/>
          </w:tcPr>
          <w:p w14:paraId="547CB5F8" w14:textId="77777777" w:rsidR="00AB3D32" w:rsidRPr="005F272D" w:rsidRDefault="00AB3D32" w:rsidP="00AB3D32">
            <w:pPr>
              <w:pStyle w:val="aa"/>
              <w:ind w:firstLine="0"/>
              <w:jc w:val="center"/>
              <w:rPr>
                <w:lang w:val="uk-UA"/>
              </w:rPr>
            </w:pPr>
            <w:r w:rsidRPr="005F272D">
              <w:rPr>
                <w:color w:val="000000"/>
                <w:lang w:val="uk-UA"/>
              </w:rPr>
              <w:t>60%</w:t>
            </w:r>
          </w:p>
        </w:tc>
        <w:tc>
          <w:tcPr>
            <w:tcW w:w="743" w:type="dxa"/>
            <w:tcBorders>
              <w:top w:val="single" w:sz="4" w:space="0" w:color="auto"/>
              <w:left w:val="single" w:sz="4" w:space="0" w:color="auto"/>
            </w:tcBorders>
            <w:shd w:val="clear" w:color="auto" w:fill="FFFFFF"/>
            <w:vAlign w:val="center"/>
          </w:tcPr>
          <w:p w14:paraId="4F5DD8B7" w14:textId="77777777" w:rsidR="00AB3D32" w:rsidRPr="005F272D" w:rsidRDefault="00AB3D32" w:rsidP="00AB3D32">
            <w:pPr>
              <w:pStyle w:val="aa"/>
              <w:ind w:firstLine="0"/>
              <w:jc w:val="center"/>
              <w:rPr>
                <w:lang w:val="uk-UA"/>
              </w:rPr>
            </w:pPr>
            <w:r w:rsidRPr="005F272D">
              <w:rPr>
                <w:color w:val="000000"/>
                <w:lang w:val="uk-UA"/>
              </w:rPr>
              <w:t>75%</w:t>
            </w:r>
          </w:p>
        </w:tc>
        <w:tc>
          <w:tcPr>
            <w:tcW w:w="727" w:type="dxa"/>
            <w:tcBorders>
              <w:top w:val="single" w:sz="4" w:space="0" w:color="auto"/>
              <w:left w:val="single" w:sz="4" w:space="0" w:color="auto"/>
            </w:tcBorders>
            <w:shd w:val="clear" w:color="auto" w:fill="FFFFFF"/>
            <w:vAlign w:val="center"/>
          </w:tcPr>
          <w:p w14:paraId="5E4FB45A" w14:textId="77777777" w:rsidR="00AB3D32" w:rsidRPr="005F272D" w:rsidRDefault="00AB3D32" w:rsidP="00AB3D32">
            <w:pPr>
              <w:pStyle w:val="aa"/>
              <w:ind w:firstLine="0"/>
              <w:jc w:val="center"/>
              <w:rPr>
                <w:lang w:val="uk-UA"/>
              </w:rPr>
            </w:pPr>
            <w:r w:rsidRPr="005F272D">
              <w:rPr>
                <w:color w:val="000000"/>
                <w:lang w:val="uk-UA"/>
              </w:rPr>
              <w:t>85%</w:t>
            </w:r>
          </w:p>
        </w:tc>
        <w:tc>
          <w:tcPr>
            <w:tcW w:w="733" w:type="dxa"/>
            <w:tcBorders>
              <w:top w:val="single" w:sz="4" w:space="0" w:color="auto"/>
              <w:left w:val="single" w:sz="4" w:space="0" w:color="auto"/>
            </w:tcBorders>
            <w:shd w:val="clear" w:color="auto" w:fill="FFFFFF"/>
            <w:vAlign w:val="center"/>
          </w:tcPr>
          <w:p w14:paraId="32C6D2AA" w14:textId="77777777" w:rsidR="00AB3D32" w:rsidRPr="005F272D" w:rsidRDefault="00AB3D32" w:rsidP="00AB3D32">
            <w:pPr>
              <w:pStyle w:val="aa"/>
              <w:ind w:firstLine="0"/>
              <w:jc w:val="center"/>
              <w:rPr>
                <w:lang w:val="uk-UA"/>
              </w:rPr>
            </w:pPr>
            <w:r w:rsidRPr="005F272D">
              <w:rPr>
                <w:color w:val="000000"/>
                <w:lang w:val="uk-UA"/>
              </w:rPr>
              <w:t>88%</w:t>
            </w:r>
          </w:p>
        </w:tc>
        <w:tc>
          <w:tcPr>
            <w:tcW w:w="743" w:type="dxa"/>
            <w:tcBorders>
              <w:top w:val="single" w:sz="4" w:space="0" w:color="auto"/>
              <w:left w:val="single" w:sz="4" w:space="0" w:color="auto"/>
            </w:tcBorders>
            <w:shd w:val="clear" w:color="auto" w:fill="FFFFFF"/>
            <w:vAlign w:val="center"/>
          </w:tcPr>
          <w:p w14:paraId="108C81CD" w14:textId="77777777" w:rsidR="00AB3D32" w:rsidRPr="005F272D" w:rsidRDefault="00AB3D32" w:rsidP="00AB3D32">
            <w:pPr>
              <w:pStyle w:val="aa"/>
              <w:ind w:firstLine="0"/>
              <w:jc w:val="center"/>
              <w:rPr>
                <w:lang w:val="uk-UA"/>
              </w:rPr>
            </w:pPr>
            <w:r w:rsidRPr="005F272D">
              <w:rPr>
                <w:color w:val="000000"/>
                <w:lang w:val="uk-UA"/>
              </w:rPr>
              <w:t>92%</w:t>
            </w:r>
          </w:p>
        </w:tc>
        <w:tc>
          <w:tcPr>
            <w:tcW w:w="743" w:type="dxa"/>
            <w:tcBorders>
              <w:top w:val="single" w:sz="4" w:space="0" w:color="auto"/>
              <w:left w:val="single" w:sz="4" w:space="0" w:color="auto"/>
            </w:tcBorders>
            <w:shd w:val="clear" w:color="auto" w:fill="FFFFFF"/>
            <w:vAlign w:val="center"/>
          </w:tcPr>
          <w:p w14:paraId="795C583B" w14:textId="77777777" w:rsidR="00AB3D32" w:rsidRPr="005F272D" w:rsidRDefault="00AB3D32" w:rsidP="00AB3D32">
            <w:pPr>
              <w:pStyle w:val="aa"/>
              <w:ind w:firstLine="0"/>
              <w:jc w:val="center"/>
              <w:rPr>
                <w:lang w:val="uk-UA"/>
              </w:rPr>
            </w:pPr>
            <w:r w:rsidRPr="005F272D">
              <w:rPr>
                <w:color w:val="000000"/>
                <w:lang w:val="uk-UA"/>
              </w:rPr>
              <w:t>99%</w:t>
            </w:r>
          </w:p>
        </w:tc>
        <w:tc>
          <w:tcPr>
            <w:tcW w:w="866" w:type="dxa"/>
            <w:tcBorders>
              <w:top w:val="single" w:sz="4" w:space="0" w:color="auto"/>
              <w:left w:val="single" w:sz="4" w:space="0" w:color="auto"/>
            </w:tcBorders>
            <w:shd w:val="clear" w:color="auto" w:fill="FFFFFF"/>
            <w:vAlign w:val="center"/>
          </w:tcPr>
          <w:p w14:paraId="66B1C991" w14:textId="77777777" w:rsidR="00AB3D32" w:rsidRPr="005F272D" w:rsidRDefault="00AB3D32" w:rsidP="00AB3D32">
            <w:pPr>
              <w:pStyle w:val="aa"/>
              <w:ind w:firstLine="0"/>
              <w:jc w:val="center"/>
              <w:rPr>
                <w:lang w:val="uk-UA"/>
              </w:rPr>
            </w:pPr>
            <w:r w:rsidRPr="005F272D">
              <w:rPr>
                <w:color w:val="000000"/>
                <w:lang w:val="uk-UA"/>
              </w:rPr>
              <w:t>100%</w:t>
            </w:r>
          </w:p>
        </w:tc>
        <w:tc>
          <w:tcPr>
            <w:tcW w:w="861" w:type="dxa"/>
            <w:tcBorders>
              <w:top w:val="single" w:sz="4" w:space="0" w:color="auto"/>
              <w:left w:val="single" w:sz="4" w:space="0" w:color="auto"/>
            </w:tcBorders>
            <w:shd w:val="clear" w:color="auto" w:fill="FFFFFF"/>
            <w:vAlign w:val="center"/>
          </w:tcPr>
          <w:p w14:paraId="4D8E9C83" w14:textId="77777777" w:rsidR="00AB3D32" w:rsidRPr="005F272D" w:rsidRDefault="00AB3D32" w:rsidP="00AB3D32">
            <w:pPr>
              <w:pStyle w:val="aa"/>
              <w:ind w:firstLine="0"/>
              <w:jc w:val="center"/>
              <w:rPr>
                <w:lang w:val="uk-UA"/>
              </w:rPr>
            </w:pPr>
            <w:r w:rsidRPr="005F272D">
              <w:rPr>
                <w:color w:val="000000"/>
                <w:lang w:val="uk-UA"/>
              </w:rPr>
              <w:t>103%</w:t>
            </w:r>
          </w:p>
        </w:tc>
        <w:tc>
          <w:tcPr>
            <w:tcW w:w="866" w:type="dxa"/>
            <w:tcBorders>
              <w:top w:val="single" w:sz="4" w:space="0" w:color="auto"/>
              <w:left w:val="single" w:sz="4" w:space="0" w:color="auto"/>
            </w:tcBorders>
            <w:shd w:val="clear" w:color="auto" w:fill="FFFFFF"/>
            <w:vAlign w:val="center"/>
          </w:tcPr>
          <w:p w14:paraId="73172973" w14:textId="77777777" w:rsidR="00AB3D32" w:rsidRPr="005F272D" w:rsidRDefault="00AB3D32" w:rsidP="00AB3D32">
            <w:pPr>
              <w:pStyle w:val="aa"/>
              <w:ind w:firstLine="0"/>
              <w:jc w:val="center"/>
              <w:rPr>
                <w:lang w:val="uk-UA"/>
              </w:rPr>
            </w:pPr>
            <w:r w:rsidRPr="005F272D">
              <w:rPr>
                <w:color w:val="000000"/>
                <w:lang w:val="uk-UA"/>
              </w:rPr>
              <w:t>105%</w:t>
            </w:r>
          </w:p>
        </w:tc>
        <w:tc>
          <w:tcPr>
            <w:tcW w:w="1010" w:type="dxa"/>
            <w:tcBorders>
              <w:top w:val="single" w:sz="4" w:space="0" w:color="auto"/>
              <w:left w:val="single" w:sz="4" w:space="0" w:color="auto"/>
              <w:right w:val="single" w:sz="4" w:space="0" w:color="auto"/>
            </w:tcBorders>
            <w:shd w:val="clear" w:color="auto" w:fill="FFFFFF"/>
            <w:vAlign w:val="center"/>
          </w:tcPr>
          <w:p w14:paraId="5A9E1524" w14:textId="77777777" w:rsidR="00AB3D32" w:rsidRPr="005F272D" w:rsidRDefault="00AB3D32" w:rsidP="00AB3D32">
            <w:pPr>
              <w:pStyle w:val="aa"/>
              <w:ind w:firstLine="0"/>
              <w:jc w:val="center"/>
              <w:rPr>
                <w:lang w:val="uk-UA"/>
              </w:rPr>
            </w:pPr>
            <w:r w:rsidRPr="005F272D">
              <w:rPr>
                <w:color w:val="000000"/>
                <w:lang w:val="uk-UA"/>
              </w:rPr>
              <w:t>1060%</w:t>
            </w:r>
          </w:p>
        </w:tc>
      </w:tr>
      <w:tr w:rsidR="00AB3D32" w:rsidRPr="005F272D" w14:paraId="6A45EDBC" w14:textId="77777777" w:rsidTr="00AB3D32">
        <w:trPr>
          <w:trHeight w:hRule="exact" w:val="754"/>
          <w:jc w:val="center"/>
        </w:trPr>
        <w:tc>
          <w:tcPr>
            <w:tcW w:w="562" w:type="dxa"/>
            <w:vMerge w:val="restart"/>
            <w:tcBorders>
              <w:top w:val="single" w:sz="4" w:space="0" w:color="auto"/>
              <w:left w:val="single" w:sz="4" w:space="0" w:color="auto"/>
            </w:tcBorders>
            <w:shd w:val="clear" w:color="auto" w:fill="FFFFFF"/>
            <w:textDirection w:val="btLr"/>
          </w:tcPr>
          <w:p w14:paraId="2D284618" w14:textId="77777777" w:rsidR="00AB3D32" w:rsidRPr="005F272D" w:rsidRDefault="00AB3D32" w:rsidP="00AB3D32">
            <w:pPr>
              <w:pStyle w:val="aa"/>
              <w:spacing w:before="100"/>
              <w:ind w:firstLine="0"/>
              <w:jc w:val="center"/>
              <w:rPr>
                <w:lang w:val="uk-UA"/>
              </w:rPr>
            </w:pPr>
            <w:r w:rsidRPr="005F272D">
              <w:rPr>
                <w:b/>
                <w:bCs/>
                <w:color w:val="000000"/>
                <w:lang w:val="uk-UA"/>
              </w:rPr>
              <w:t>AGM</w:t>
            </w:r>
          </w:p>
        </w:tc>
        <w:tc>
          <w:tcPr>
            <w:tcW w:w="1386" w:type="dxa"/>
            <w:tcBorders>
              <w:top w:val="single" w:sz="4" w:space="0" w:color="auto"/>
              <w:left w:val="single" w:sz="4" w:space="0" w:color="auto"/>
            </w:tcBorders>
            <w:shd w:val="clear" w:color="auto" w:fill="FFFFFF"/>
            <w:vAlign w:val="center"/>
          </w:tcPr>
          <w:p w14:paraId="7D15E25A" w14:textId="77777777" w:rsidR="00AB3D32" w:rsidRPr="005F272D" w:rsidRDefault="00AB3D32" w:rsidP="00AB3D32">
            <w:pPr>
              <w:pStyle w:val="aa"/>
              <w:ind w:firstLine="0"/>
              <w:jc w:val="center"/>
              <w:rPr>
                <w:lang w:val="uk-UA"/>
              </w:rPr>
            </w:pPr>
            <w:r w:rsidRPr="005F272D">
              <w:rPr>
                <w:color w:val="000000"/>
                <w:lang w:val="uk-UA"/>
              </w:rPr>
              <w:t>6В/12В</w:t>
            </w:r>
          </w:p>
        </w:tc>
        <w:tc>
          <w:tcPr>
            <w:tcW w:w="743" w:type="dxa"/>
            <w:tcBorders>
              <w:top w:val="single" w:sz="4" w:space="0" w:color="auto"/>
              <w:left w:val="single" w:sz="4" w:space="0" w:color="auto"/>
            </w:tcBorders>
            <w:shd w:val="clear" w:color="auto" w:fill="FFFFFF"/>
            <w:vAlign w:val="center"/>
          </w:tcPr>
          <w:p w14:paraId="4B999C84" w14:textId="77777777" w:rsidR="00AB3D32" w:rsidRPr="005F272D" w:rsidRDefault="00AB3D32" w:rsidP="00AB3D32">
            <w:pPr>
              <w:pStyle w:val="aa"/>
              <w:ind w:firstLine="0"/>
              <w:jc w:val="center"/>
              <w:rPr>
                <w:lang w:val="uk-UA"/>
              </w:rPr>
            </w:pPr>
            <w:r w:rsidRPr="005F272D">
              <w:rPr>
                <w:color w:val="000000"/>
                <w:lang w:val="uk-UA"/>
              </w:rPr>
              <w:t>46%</w:t>
            </w:r>
          </w:p>
        </w:tc>
        <w:tc>
          <w:tcPr>
            <w:tcW w:w="743" w:type="dxa"/>
            <w:tcBorders>
              <w:top w:val="single" w:sz="4" w:space="0" w:color="auto"/>
              <w:left w:val="single" w:sz="4" w:space="0" w:color="auto"/>
            </w:tcBorders>
            <w:shd w:val="clear" w:color="auto" w:fill="FFFFFF"/>
            <w:vAlign w:val="center"/>
          </w:tcPr>
          <w:p w14:paraId="5F165DAD" w14:textId="77777777" w:rsidR="00AB3D32" w:rsidRPr="005F272D" w:rsidRDefault="00AB3D32" w:rsidP="00AB3D32">
            <w:pPr>
              <w:pStyle w:val="aa"/>
              <w:ind w:firstLine="0"/>
              <w:jc w:val="center"/>
              <w:rPr>
                <w:lang w:val="uk-UA"/>
              </w:rPr>
            </w:pPr>
            <w:r w:rsidRPr="005F272D">
              <w:rPr>
                <w:color w:val="000000"/>
                <w:lang w:val="uk-UA"/>
              </w:rPr>
              <w:t>66%</w:t>
            </w:r>
          </w:p>
        </w:tc>
        <w:tc>
          <w:tcPr>
            <w:tcW w:w="727" w:type="dxa"/>
            <w:tcBorders>
              <w:top w:val="single" w:sz="4" w:space="0" w:color="auto"/>
              <w:left w:val="single" w:sz="4" w:space="0" w:color="auto"/>
            </w:tcBorders>
            <w:shd w:val="clear" w:color="auto" w:fill="FFFFFF"/>
            <w:vAlign w:val="center"/>
          </w:tcPr>
          <w:p w14:paraId="78149AFF" w14:textId="77777777" w:rsidR="00AB3D32" w:rsidRPr="005F272D" w:rsidRDefault="00AB3D32" w:rsidP="00AB3D32">
            <w:pPr>
              <w:pStyle w:val="aa"/>
              <w:ind w:firstLine="0"/>
              <w:jc w:val="center"/>
              <w:rPr>
                <w:lang w:val="uk-UA"/>
              </w:rPr>
            </w:pPr>
            <w:r w:rsidRPr="005F272D">
              <w:rPr>
                <w:color w:val="000000"/>
                <w:lang w:val="uk-UA"/>
              </w:rPr>
              <w:t>76%</w:t>
            </w:r>
          </w:p>
        </w:tc>
        <w:tc>
          <w:tcPr>
            <w:tcW w:w="733" w:type="dxa"/>
            <w:tcBorders>
              <w:top w:val="single" w:sz="4" w:space="0" w:color="auto"/>
              <w:left w:val="single" w:sz="4" w:space="0" w:color="auto"/>
            </w:tcBorders>
            <w:shd w:val="clear" w:color="auto" w:fill="FFFFFF"/>
            <w:vAlign w:val="center"/>
          </w:tcPr>
          <w:p w14:paraId="498B3115" w14:textId="77777777" w:rsidR="00AB3D32" w:rsidRPr="005F272D" w:rsidRDefault="00AB3D32" w:rsidP="00AB3D32">
            <w:pPr>
              <w:pStyle w:val="aa"/>
              <w:ind w:firstLine="0"/>
              <w:jc w:val="center"/>
              <w:rPr>
                <w:lang w:val="uk-UA"/>
              </w:rPr>
            </w:pPr>
            <w:r w:rsidRPr="005F272D">
              <w:rPr>
                <w:color w:val="000000"/>
                <w:lang w:val="uk-UA"/>
              </w:rPr>
              <w:t>83%</w:t>
            </w:r>
          </w:p>
        </w:tc>
        <w:tc>
          <w:tcPr>
            <w:tcW w:w="743" w:type="dxa"/>
            <w:tcBorders>
              <w:top w:val="single" w:sz="4" w:space="0" w:color="auto"/>
              <w:left w:val="single" w:sz="4" w:space="0" w:color="auto"/>
            </w:tcBorders>
            <w:shd w:val="clear" w:color="auto" w:fill="FFFFFF"/>
            <w:vAlign w:val="center"/>
          </w:tcPr>
          <w:p w14:paraId="7BE6C3A0" w14:textId="77777777" w:rsidR="00AB3D32" w:rsidRPr="005F272D" w:rsidRDefault="00AB3D32" w:rsidP="00AB3D32">
            <w:pPr>
              <w:pStyle w:val="aa"/>
              <w:ind w:firstLine="0"/>
              <w:jc w:val="center"/>
              <w:rPr>
                <w:lang w:val="uk-UA"/>
              </w:rPr>
            </w:pPr>
            <w:r w:rsidRPr="005F272D">
              <w:rPr>
                <w:color w:val="000000"/>
                <w:lang w:val="uk-UA"/>
              </w:rPr>
              <w:t>90%</w:t>
            </w:r>
          </w:p>
        </w:tc>
        <w:tc>
          <w:tcPr>
            <w:tcW w:w="743" w:type="dxa"/>
            <w:tcBorders>
              <w:top w:val="single" w:sz="4" w:space="0" w:color="auto"/>
              <w:left w:val="single" w:sz="4" w:space="0" w:color="auto"/>
            </w:tcBorders>
            <w:shd w:val="clear" w:color="auto" w:fill="FFFFFF"/>
            <w:vAlign w:val="center"/>
          </w:tcPr>
          <w:p w14:paraId="5EEBB886" w14:textId="77777777" w:rsidR="00AB3D32" w:rsidRPr="005F272D" w:rsidRDefault="00AB3D32" w:rsidP="00AB3D32">
            <w:pPr>
              <w:pStyle w:val="aa"/>
              <w:ind w:firstLine="0"/>
              <w:jc w:val="center"/>
              <w:rPr>
                <w:lang w:val="uk-UA"/>
              </w:rPr>
            </w:pPr>
            <w:r w:rsidRPr="005F272D">
              <w:rPr>
                <w:color w:val="000000"/>
                <w:lang w:val="uk-UA"/>
              </w:rPr>
              <w:t>98%</w:t>
            </w:r>
          </w:p>
        </w:tc>
        <w:tc>
          <w:tcPr>
            <w:tcW w:w="866" w:type="dxa"/>
            <w:tcBorders>
              <w:top w:val="single" w:sz="4" w:space="0" w:color="auto"/>
              <w:left w:val="single" w:sz="4" w:space="0" w:color="auto"/>
            </w:tcBorders>
            <w:shd w:val="clear" w:color="auto" w:fill="FFFFFF"/>
            <w:vAlign w:val="center"/>
          </w:tcPr>
          <w:p w14:paraId="1412DFFF" w14:textId="77777777" w:rsidR="00AB3D32" w:rsidRPr="005F272D" w:rsidRDefault="00AB3D32" w:rsidP="00AB3D32">
            <w:pPr>
              <w:pStyle w:val="aa"/>
              <w:ind w:firstLine="0"/>
              <w:jc w:val="center"/>
              <w:rPr>
                <w:lang w:val="uk-UA"/>
              </w:rPr>
            </w:pPr>
            <w:r w:rsidRPr="005F272D">
              <w:rPr>
                <w:color w:val="000000"/>
                <w:lang w:val="uk-UA"/>
              </w:rPr>
              <w:t>100%</w:t>
            </w:r>
          </w:p>
        </w:tc>
        <w:tc>
          <w:tcPr>
            <w:tcW w:w="861" w:type="dxa"/>
            <w:tcBorders>
              <w:top w:val="single" w:sz="4" w:space="0" w:color="auto"/>
              <w:left w:val="single" w:sz="4" w:space="0" w:color="auto"/>
            </w:tcBorders>
            <w:shd w:val="clear" w:color="auto" w:fill="FFFFFF"/>
            <w:vAlign w:val="center"/>
          </w:tcPr>
          <w:p w14:paraId="33280205" w14:textId="77777777" w:rsidR="00AB3D32" w:rsidRPr="005F272D" w:rsidRDefault="00AB3D32" w:rsidP="00AB3D32">
            <w:pPr>
              <w:pStyle w:val="aa"/>
              <w:ind w:firstLine="0"/>
              <w:jc w:val="center"/>
              <w:rPr>
                <w:lang w:val="uk-UA"/>
              </w:rPr>
            </w:pPr>
            <w:r w:rsidRPr="005F272D">
              <w:rPr>
                <w:color w:val="000000"/>
                <w:lang w:val="uk-UA"/>
              </w:rPr>
              <w:t>103%</w:t>
            </w:r>
          </w:p>
        </w:tc>
        <w:tc>
          <w:tcPr>
            <w:tcW w:w="866" w:type="dxa"/>
            <w:tcBorders>
              <w:top w:val="single" w:sz="4" w:space="0" w:color="auto"/>
              <w:left w:val="single" w:sz="4" w:space="0" w:color="auto"/>
            </w:tcBorders>
            <w:shd w:val="clear" w:color="auto" w:fill="FFFFFF"/>
            <w:vAlign w:val="center"/>
          </w:tcPr>
          <w:p w14:paraId="20E23F21" w14:textId="77777777" w:rsidR="00AB3D32" w:rsidRPr="005F272D" w:rsidRDefault="00AB3D32" w:rsidP="00AB3D32">
            <w:pPr>
              <w:pStyle w:val="aa"/>
              <w:ind w:firstLine="0"/>
              <w:jc w:val="center"/>
              <w:rPr>
                <w:lang w:val="uk-UA"/>
              </w:rPr>
            </w:pPr>
            <w:r w:rsidRPr="005F272D">
              <w:rPr>
                <w:color w:val="000000"/>
                <w:lang w:val="uk-UA"/>
              </w:rPr>
              <w:t>107%</w:t>
            </w:r>
          </w:p>
        </w:tc>
        <w:tc>
          <w:tcPr>
            <w:tcW w:w="1010" w:type="dxa"/>
            <w:tcBorders>
              <w:top w:val="single" w:sz="4" w:space="0" w:color="auto"/>
              <w:left w:val="single" w:sz="4" w:space="0" w:color="auto"/>
              <w:right w:val="single" w:sz="4" w:space="0" w:color="auto"/>
            </w:tcBorders>
            <w:shd w:val="clear" w:color="auto" w:fill="FFFFFF"/>
            <w:vAlign w:val="center"/>
          </w:tcPr>
          <w:p w14:paraId="229C8924" w14:textId="77777777" w:rsidR="00AB3D32" w:rsidRPr="005F272D" w:rsidRDefault="00AB3D32" w:rsidP="00AB3D32">
            <w:pPr>
              <w:pStyle w:val="aa"/>
              <w:ind w:firstLine="0"/>
              <w:jc w:val="center"/>
              <w:rPr>
                <w:lang w:val="uk-UA"/>
              </w:rPr>
            </w:pPr>
            <w:r w:rsidRPr="005F272D">
              <w:rPr>
                <w:color w:val="000000"/>
                <w:lang w:val="uk-UA"/>
              </w:rPr>
              <w:t>109%</w:t>
            </w:r>
          </w:p>
        </w:tc>
      </w:tr>
      <w:tr w:rsidR="00AB3D32" w:rsidRPr="005F272D" w14:paraId="2E9E1BBC" w14:textId="77777777" w:rsidTr="00AB3D32">
        <w:trPr>
          <w:trHeight w:hRule="exact" w:val="764"/>
          <w:jc w:val="center"/>
        </w:trPr>
        <w:tc>
          <w:tcPr>
            <w:tcW w:w="562" w:type="dxa"/>
            <w:vMerge/>
            <w:tcBorders>
              <w:left w:val="single" w:sz="4" w:space="0" w:color="auto"/>
              <w:bottom w:val="single" w:sz="4" w:space="0" w:color="auto"/>
            </w:tcBorders>
            <w:shd w:val="clear" w:color="auto" w:fill="FFFFFF"/>
            <w:textDirection w:val="btLr"/>
          </w:tcPr>
          <w:p w14:paraId="17BE4654" w14:textId="77777777" w:rsidR="00AB3D32" w:rsidRPr="005F272D" w:rsidRDefault="00AB3D32" w:rsidP="00AB3D32">
            <w:pPr>
              <w:rPr>
                <w:rFonts w:ascii="Times New Roman" w:hAnsi="Times New Roman" w:cs="Times New Roman"/>
                <w:sz w:val="28"/>
                <w:szCs w:val="28"/>
                <w:lang w:val="uk-UA"/>
              </w:rPr>
            </w:pPr>
          </w:p>
        </w:tc>
        <w:tc>
          <w:tcPr>
            <w:tcW w:w="1386" w:type="dxa"/>
            <w:tcBorders>
              <w:top w:val="single" w:sz="4" w:space="0" w:color="auto"/>
              <w:left w:val="single" w:sz="4" w:space="0" w:color="auto"/>
              <w:bottom w:val="single" w:sz="4" w:space="0" w:color="auto"/>
            </w:tcBorders>
            <w:shd w:val="clear" w:color="auto" w:fill="FFFFFF"/>
            <w:vAlign w:val="center"/>
          </w:tcPr>
          <w:p w14:paraId="799CAFBF" w14:textId="77777777" w:rsidR="00AB3D32" w:rsidRPr="005F272D" w:rsidRDefault="00AB3D32" w:rsidP="00AB3D32">
            <w:pPr>
              <w:pStyle w:val="aa"/>
              <w:ind w:firstLine="0"/>
              <w:jc w:val="center"/>
              <w:rPr>
                <w:lang w:val="uk-UA"/>
              </w:rPr>
            </w:pPr>
            <w:r w:rsidRPr="005F272D">
              <w:rPr>
                <w:color w:val="000000"/>
                <w:lang w:val="uk-UA"/>
              </w:rPr>
              <w:t>2В</w:t>
            </w:r>
          </w:p>
        </w:tc>
        <w:tc>
          <w:tcPr>
            <w:tcW w:w="743" w:type="dxa"/>
            <w:tcBorders>
              <w:top w:val="single" w:sz="4" w:space="0" w:color="auto"/>
              <w:left w:val="single" w:sz="4" w:space="0" w:color="auto"/>
              <w:bottom w:val="single" w:sz="4" w:space="0" w:color="auto"/>
            </w:tcBorders>
            <w:shd w:val="clear" w:color="auto" w:fill="FFFFFF"/>
            <w:vAlign w:val="center"/>
          </w:tcPr>
          <w:p w14:paraId="0B0F2B2D" w14:textId="77777777" w:rsidR="00AB3D32" w:rsidRPr="005F272D" w:rsidRDefault="00AB3D32" w:rsidP="00AB3D32">
            <w:pPr>
              <w:pStyle w:val="aa"/>
              <w:ind w:firstLine="0"/>
              <w:jc w:val="center"/>
              <w:rPr>
                <w:lang w:val="uk-UA"/>
              </w:rPr>
            </w:pPr>
            <w:r w:rsidRPr="005F272D">
              <w:rPr>
                <w:color w:val="000000"/>
                <w:lang w:val="uk-UA"/>
              </w:rPr>
              <w:t>55%</w:t>
            </w:r>
          </w:p>
        </w:tc>
        <w:tc>
          <w:tcPr>
            <w:tcW w:w="743" w:type="dxa"/>
            <w:tcBorders>
              <w:top w:val="single" w:sz="4" w:space="0" w:color="auto"/>
              <w:left w:val="single" w:sz="4" w:space="0" w:color="auto"/>
              <w:bottom w:val="single" w:sz="4" w:space="0" w:color="auto"/>
            </w:tcBorders>
            <w:shd w:val="clear" w:color="auto" w:fill="FFFFFF"/>
            <w:vAlign w:val="center"/>
          </w:tcPr>
          <w:p w14:paraId="5FF80954" w14:textId="77777777" w:rsidR="00AB3D32" w:rsidRPr="005F272D" w:rsidRDefault="00AB3D32" w:rsidP="00AB3D32">
            <w:pPr>
              <w:pStyle w:val="aa"/>
              <w:ind w:firstLine="0"/>
              <w:jc w:val="center"/>
              <w:rPr>
                <w:lang w:val="uk-UA"/>
              </w:rPr>
            </w:pPr>
            <w:r w:rsidRPr="005F272D">
              <w:rPr>
                <w:color w:val="000000"/>
                <w:lang w:val="uk-UA"/>
              </w:rPr>
              <w:t>70%</w:t>
            </w:r>
          </w:p>
        </w:tc>
        <w:tc>
          <w:tcPr>
            <w:tcW w:w="727" w:type="dxa"/>
            <w:tcBorders>
              <w:top w:val="single" w:sz="4" w:space="0" w:color="auto"/>
              <w:left w:val="single" w:sz="4" w:space="0" w:color="auto"/>
              <w:bottom w:val="single" w:sz="4" w:space="0" w:color="auto"/>
            </w:tcBorders>
            <w:shd w:val="clear" w:color="auto" w:fill="FFFFFF"/>
            <w:vAlign w:val="center"/>
          </w:tcPr>
          <w:p w14:paraId="498ACD42" w14:textId="77777777" w:rsidR="00AB3D32" w:rsidRPr="005F272D" w:rsidRDefault="00AB3D32" w:rsidP="00AB3D32">
            <w:pPr>
              <w:pStyle w:val="aa"/>
              <w:ind w:firstLine="0"/>
              <w:jc w:val="center"/>
              <w:rPr>
                <w:lang w:val="uk-UA"/>
              </w:rPr>
            </w:pPr>
            <w:r w:rsidRPr="005F272D">
              <w:rPr>
                <w:color w:val="000000"/>
                <w:lang w:val="uk-UA"/>
              </w:rPr>
              <w:t>80%</w:t>
            </w:r>
          </w:p>
        </w:tc>
        <w:tc>
          <w:tcPr>
            <w:tcW w:w="733" w:type="dxa"/>
            <w:tcBorders>
              <w:top w:val="single" w:sz="4" w:space="0" w:color="auto"/>
              <w:left w:val="single" w:sz="4" w:space="0" w:color="auto"/>
              <w:bottom w:val="single" w:sz="4" w:space="0" w:color="auto"/>
            </w:tcBorders>
            <w:shd w:val="clear" w:color="auto" w:fill="FFFFFF"/>
            <w:vAlign w:val="center"/>
          </w:tcPr>
          <w:p w14:paraId="6CF12C79" w14:textId="77777777" w:rsidR="00AB3D32" w:rsidRPr="005F272D" w:rsidRDefault="00AB3D32" w:rsidP="00AB3D32">
            <w:pPr>
              <w:pStyle w:val="aa"/>
              <w:ind w:firstLine="0"/>
              <w:jc w:val="center"/>
              <w:rPr>
                <w:lang w:val="uk-UA"/>
              </w:rPr>
            </w:pPr>
            <w:r w:rsidRPr="005F272D">
              <w:rPr>
                <w:color w:val="000000"/>
                <w:lang w:val="uk-UA"/>
              </w:rPr>
              <w:t>85%</w:t>
            </w:r>
          </w:p>
        </w:tc>
        <w:tc>
          <w:tcPr>
            <w:tcW w:w="743" w:type="dxa"/>
            <w:tcBorders>
              <w:top w:val="single" w:sz="4" w:space="0" w:color="auto"/>
              <w:left w:val="single" w:sz="4" w:space="0" w:color="auto"/>
              <w:bottom w:val="single" w:sz="4" w:space="0" w:color="auto"/>
            </w:tcBorders>
            <w:shd w:val="clear" w:color="auto" w:fill="FFFFFF"/>
            <w:vAlign w:val="center"/>
          </w:tcPr>
          <w:p w14:paraId="7B441371" w14:textId="77777777" w:rsidR="00AB3D32" w:rsidRPr="005F272D" w:rsidRDefault="00AB3D32" w:rsidP="00AB3D32">
            <w:pPr>
              <w:pStyle w:val="aa"/>
              <w:ind w:firstLine="0"/>
              <w:jc w:val="center"/>
              <w:rPr>
                <w:lang w:val="uk-UA"/>
              </w:rPr>
            </w:pPr>
            <w:r w:rsidRPr="005F272D">
              <w:rPr>
                <w:color w:val="000000"/>
                <w:lang w:val="uk-UA"/>
              </w:rPr>
              <w:t>92%</w:t>
            </w:r>
          </w:p>
        </w:tc>
        <w:tc>
          <w:tcPr>
            <w:tcW w:w="743" w:type="dxa"/>
            <w:tcBorders>
              <w:top w:val="single" w:sz="4" w:space="0" w:color="auto"/>
              <w:left w:val="single" w:sz="4" w:space="0" w:color="auto"/>
              <w:bottom w:val="single" w:sz="4" w:space="0" w:color="auto"/>
            </w:tcBorders>
            <w:shd w:val="clear" w:color="auto" w:fill="FFFFFF"/>
            <w:vAlign w:val="center"/>
          </w:tcPr>
          <w:p w14:paraId="7DAACF0E" w14:textId="77777777" w:rsidR="00AB3D32" w:rsidRPr="005F272D" w:rsidRDefault="00AB3D32" w:rsidP="00AB3D32">
            <w:pPr>
              <w:pStyle w:val="aa"/>
              <w:ind w:firstLine="0"/>
              <w:jc w:val="center"/>
              <w:rPr>
                <w:lang w:val="uk-UA"/>
              </w:rPr>
            </w:pPr>
            <w:r w:rsidRPr="005F272D">
              <w:rPr>
                <w:color w:val="000000"/>
                <w:lang w:val="uk-UA"/>
              </w:rPr>
              <w:t>99%</w:t>
            </w:r>
          </w:p>
        </w:tc>
        <w:tc>
          <w:tcPr>
            <w:tcW w:w="866" w:type="dxa"/>
            <w:tcBorders>
              <w:top w:val="single" w:sz="4" w:space="0" w:color="auto"/>
              <w:left w:val="single" w:sz="4" w:space="0" w:color="auto"/>
              <w:bottom w:val="single" w:sz="4" w:space="0" w:color="auto"/>
            </w:tcBorders>
            <w:shd w:val="clear" w:color="auto" w:fill="FFFFFF"/>
            <w:vAlign w:val="center"/>
          </w:tcPr>
          <w:p w14:paraId="1CD659C7" w14:textId="77777777" w:rsidR="00AB3D32" w:rsidRPr="005F272D" w:rsidRDefault="00AB3D32" w:rsidP="00AB3D32">
            <w:pPr>
              <w:pStyle w:val="aa"/>
              <w:ind w:firstLine="0"/>
              <w:jc w:val="center"/>
              <w:rPr>
                <w:lang w:val="uk-UA"/>
              </w:rPr>
            </w:pPr>
            <w:r w:rsidRPr="005F272D">
              <w:rPr>
                <w:color w:val="000000"/>
                <w:lang w:val="uk-UA"/>
              </w:rPr>
              <w:t>100%</w:t>
            </w:r>
          </w:p>
        </w:tc>
        <w:tc>
          <w:tcPr>
            <w:tcW w:w="861" w:type="dxa"/>
            <w:tcBorders>
              <w:top w:val="single" w:sz="4" w:space="0" w:color="auto"/>
              <w:left w:val="single" w:sz="4" w:space="0" w:color="auto"/>
              <w:bottom w:val="single" w:sz="4" w:space="0" w:color="auto"/>
            </w:tcBorders>
            <w:shd w:val="clear" w:color="auto" w:fill="FFFFFF"/>
            <w:vAlign w:val="center"/>
          </w:tcPr>
          <w:p w14:paraId="663EED59" w14:textId="77777777" w:rsidR="00AB3D32" w:rsidRPr="005F272D" w:rsidRDefault="00AB3D32" w:rsidP="00AB3D32">
            <w:pPr>
              <w:pStyle w:val="aa"/>
              <w:ind w:firstLine="0"/>
              <w:jc w:val="center"/>
              <w:rPr>
                <w:lang w:val="uk-UA"/>
              </w:rPr>
            </w:pPr>
            <w:r w:rsidRPr="005F272D">
              <w:rPr>
                <w:color w:val="000000"/>
                <w:lang w:val="uk-UA"/>
              </w:rPr>
              <w:t>104%</w:t>
            </w:r>
          </w:p>
        </w:tc>
        <w:tc>
          <w:tcPr>
            <w:tcW w:w="866" w:type="dxa"/>
            <w:tcBorders>
              <w:top w:val="single" w:sz="4" w:space="0" w:color="auto"/>
              <w:left w:val="single" w:sz="4" w:space="0" w:color="auto"/>
              <w:bottom w:val="single" w:sz="4" w:space="0" w:color="auto"/>
            </w:tcBorders>
            <w:shd w:val="clear" w:color="auto" w:fill="FFFFFF"/>
            <w:vAlign w:val="center"/>
          </w:tcPr>
          <w:p w14:paraId="1724692B" w14:textId="77777777" w:rsidR="00AB3D32" w:rsidRPr="005F272D" w:rsidRDefault="00AB3D32" w:rsidP="00AB3D32">
            <w:pPr>
              <w:pStyle w:val="aa"/>
              <w:ind w:firstLine="0"/>
              <w:jc w:val="center"/>
              <w:rPr>
                <w:lang w:val="uk-UA"/>
              </w:rPr>
            </w:pPr>
            <w:r w:rsidRPr="005F272D">
              <w:rPr>
                <w:color w:val="000000"/>
                <w:lang w:val="uk-UA"/>
              </w:rPr>
              <w:t>108%</w:t>
            </w:r>
          </w:p>
        </w:tc>
        <w:tc>
          <w:tcPr>
            <w:tcW w:w="1010" w:type="dxa"/>
            <w:tcBorders>
              <w:top w:val="single" w:sz="4" w:space="0" w:color="auto"/>
              <w:left w:val="single" w:sz="4" w:space="0" w:color="auto"/>
              <w:bottom w:val="single" w:sz="4" w:space="0" w:color="auto"/>
              <w:right w:val="single" w:sz="4" w:space="0" w:color="auto"/>
            </w:tcBorders>
            <w:shd w:val="clear" w:color="auto" w:fill="FFFFFF"/>
            <w:vAlign w:val="center"/>
          </w:tcPr>
          <w:p w14:paraId="6AE3576F" w14:textId="77777777" w:rsidR="00AB3D32" w:rsidRPr="005F272D" w:rsidRDefault="00AB3D32" w:rsidP="00AB3D32">
            <w:pPr>
              <w:pStyle w:val="aa"/>
              <w:ind w:firstLine="0"/>
              <w:jc w:val="center"/>
              <w:rPr>
                <w:lang w:val="uk-UA"/>
              </w:rPr>
            </w:pPr>
            <w:r w:rsidRPr="005F272D">
              <w:rPr>
                <w:color w:val="000000"/>
                <w:lang w:val="uk-UA"/>
              </w:rPr>
              <w:t>110%</w:t>
            </w:r>
          </w:p>
        </w:tc>
      </w:tr>
    </w:tbl>
    <w:p w14:paraId="029AD00B" w14:textId="77777777" w:rsidR="00AB3D32" w:rsidRPr="005F272D" w:rsidRDefault="00AB3D32" w:rsidP="00AB3D32">
      <w:pPr>
        <w:spacing w:after="0" w:line="240" w:lineRule="auto"/>
        <w:ind w:firstLine="709"/>
        <w:jc w:val="both"/>
        <w:rPr>
          <w:rFonts w:ascii="Times New Roman" w:hAnsi="Times New Roman"/>
          <w:sz w:val="28"/>
          <w:szCs w:val="28"/>
          <w:lang w:val="uk-UA"/>
        </w:rPr>
      </w:pPr>
    </w:p>
    <w:p w14:paraId="082BFA2F" w14:textId="77777777" w:rsidR="00AB3D32" w:rsidRDefault="00AB3D32" w:rsidP="00AB3D32">
      <w:pPr>
        <w:spacing w:after="0" w:line="360" w:lineRule="auto"/>
        <w:ind w:firstLine="709"/>
        <w:jc w:val="both"/>
        <w:rPr>
          <w:rFonts w:ascii="Times New Roman" w:hAnsi="Times New Roman"/>
          <w:sz w:val="28"/>
          <w:szCs w:val="28"/>
          <w:lang w:val="uk-UA"/>
        </w:rPr>
      </w:pPr>
      <w:r w:rsidRPr="005F272D">
        <w:rPr>
          <w:rFonts w:ascii="Times New Roman" w:hAnsi="Times New Roman"/>
          <w:sz w:val="28"/>
          <w:szCs w:val="28"/>
          <w:lang w:val="uk-UA"/>
        </w:rPr>
        <w:t xml:space="preserve">Підвищення температури акумуляторної батареї всього лише на 10° С прискорює корозію </w:t>
      </w:r>
      <w:r>
        <w:rPr>
          <w:rFonts w:ascii="Times New Roman" w:hAnsi="Times New Roman"/>
          <w:sz w:val="28"/>
          <w:szCs w:val="28"/>
          <w:lang w:val="uk-UA"/>
        </w:rPr>
        <w:t>у</w:t>
      </w:r>
      <w:r w:rsidRPr="005F272D">
        <w:rPr>
          <w:rFonts w:ascii="Times New Roman" w:hAnsi="Times New Roman"/>
          <w:sz w:val="28"/>
          <w:szCs w:val="28"/>
          <w:lang w:val="uk-UA"/>
        </w:rPr>
        <w:t xml:space="preserve"> 2 </w:t>
      </w:r>
      <w:r>
        <w:rPr>
          <w:rFonts w:ascii="Times New Roman" w:hAnsi="Times New Roman"/>
          <w:sz w:val="28"/>
          <w:szCs w:val="28"/>
          <w:lang w:val="uk-UA"/>
        </w:rPr>
        <w:t>р</w:t>
      </w:r>
      <w:r w:rsidRPr="005F272D">
        <w:rPr>
          <w:rFonts w:ascii="Times New Roman" w:hAnsi="Times New Roman"/>
          <w:sz w:val="28"/>
          <w:szCs w:val="28"/>
          <w:lang w:val="uk-UA"/>
        </w:rPr>
        <w:t>ази. Таким чином, акумулятор, експлуатований при 35° С, прослужить в 2 рази менше, ніж такий же при 25° С. Графік (рис.</w:t>
      </w:r>
      <w:r>
        <w:rPr>
          <w:rFonts w:ascii="Times New Roman" w:hAnsi="Times New Roman"/>
          <w:sz w:val="28"/>
          <w:szCs w:val="28"/>
          <w:lang w:val="uk-UA"/>
        </w:rPr>
        <w:t>2.29</w:t>
      </w:r>
      <w:r w:rsidRPr="005F272D">
        <w:rPr>
          <w:rFonts w:ascii="Times New Roman" w:hAnsi="Times New Roman"/>
          <w:sz w:val="28"/>
          <w:szCs w:val="28"/>
          <w:lang w:val="uk-UA"/>
        </w:rPr>
        <w:t>) показує залежність ресурсу акумулятора від його температури.</w:t>
      </w:r>
    </w:p>
    <w:p w14:paraId="1A299BCB" w14:textId="77777777" w:rsidR="00AB3D32" w:rsidRDefault="00AB3D32" w:rsidP="00AB3D32">
      <w:pPr>
        <w:spacing w:after="0" w:line="360" w:lineRule="auto"/>
        <w:jc w:val="both"/>
        <w:rPr>
          <w:rFonts w:ascii="Times New Roman" w:hAnsi="Times New Roman"/>
          <w:sz w:val="28"/>
          <w:szCs w:val="28"/>
          <w:lang w:val="uk-UA"/>
        </w:rPr>
      </w:pPr>
      <w:r>
        <w:rPr>
          <w:rFonts w:ascii="Times New Roman" w:hAnsi="Times New Roman"/>
          <w:noProof/>
          <w:sz w:val="28"/>
          <w:szCs w:val="28"/>
          <w:lang w:val="uk-UA"/>
        </w:rPr>
        <w:drawing>
          <wp:inline distT="0" distB="0" distL="0" distR="0" wp14:anchorId="46DDB992" wp14:editId="4324EF34">
            <wp:extent cx="6357671" cy="3033933"/>
            <wp:effectExtent l="0" t="0" r="508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5"/>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6394544" cy="3051529"/>
                    </a:xfrm>
                    <a:prstGeom prst="rect">
                      <a:avLst/>
                    </a:prstGeom>
                    <a:noFill/>
                    <a:ln>
                      <a:noFill/>
                    </a:ln>
                  </pic:spPr>
                </pic:pic>
              </a:graphicData>
            </a:graphic>
          </wp:inline>
        </w:drawing>
      </w:r>
    </w:p>
    <w:p w14:paraId="494A867D" w14:textId="77777777" w:rsidR="00AB3D32" w:rsidRDefault="00AB3D32" w:rsidP="00AB3D32">
      <w:pPr>
        <w:spacing w:after="0" w:line="360" w:lineRule="auto"/>
        <w:ind w:firstLine="709"/>
        <w:jc w:val="both"/>
        <w:rPr>
          <w:rFonts w:ascii="Times New Roman" w:hAnsi="Times New Roman"/>
          <w:sz w:val="28"/>
          <w:szCs w:val="28"/>
          <w:lang w:val="uk-UA"/>
        </w:rPr>
      </w:pPr>
      <w:r w:rsidRPr="00AE7664">
        <w:rPr>
          <w:rFonts w:ascii="Times New Roman" w:hAnsi="Times New Roman"/>
          <w:sz w:val="28"/>
          <w:szCs w:val="28"/>
          <w:lang w:val="uk-UA"/>
        </w:rPr>
        <w:t>Рисунок 2.2</w:t>
      </w:r>
      <w:r>
        <w:rPr>
          <w:rFonts w:ascii="Times New Roman" w:hAnsi="Times New Roman"/>
          <w:sz w:val="28"/>
          <w:szCs w:val="28"/>
          <w:lang w:val="uk-UA"/>
        </w:rPr>
        <w:t>9 -</w:t>
      </w:r>
      <w:r w:rsidRPr="005F272D">
        <w:rPr>
          <w:lang w:val="uk-UA"/>
        </w:rPr>
        <w:t xml:space="preserve"> </w:t>
      </w:r>
      <w:r w:rsidRPr="005F272D">
        <w:rPr>
          <w:rFonts w:ascii="Times New Roman" w:hAnsi="Times New Roman"/>
          <w:sz w:val="28"/>
          <w:szCs w:val="28"/>
          <w:lang w:val="uk-UA"/>
        </w:rPr>
        <w:t>Залежність ресурсу акумулятора від температури</w:t>
      </w:r>
    </w:p>
    <w:p w14:paraId="4B164C81" w14:textId="77777777" w:rsidR="00AB3D32" w:rsidRDefault="00AB3D32" w:rsidP="00AB3D32">
      <w:pPr>
        <w:spacing w:after="0" w:line="360" w:lineRule="auto"/>
        <w:ind w:firstLine="709"/>
        <w:jc w:val="both"/>
        <w:rPr>
          <w:rFonts w:ascii="Times New Roman" w:hAnsi="Times New Roman"/>
          <w:sz w:val="28"/>
          <w:szCs w:val="28"/>
          <w:lang w:val="uk-UA"/>
        </w:rPr>
      </w:pPr>
    </w:p>
    <w:p w14:paraId="3181BFFD" w14:textId="77777777" w:rsidR="00AB3D32" w:rsidRPr="005F272D" w:rsidRDefault="00AB3D32" w:rsidP="00AB3D32">
      <w:pPr>
        <w:spacing w:after="0" w:line="360" w:lineRule="auto"/>
        <w:ind w:firstLine="709"/>
        <w:jc w:val="both"/>
        <w:rPr>
          <w:rFonts w:ascii="Times New Roman" w:hAnsi="Times New Roman"/>
          <w:sz w:val="28"/>
          <w:szCs w:val="28"/>
          <w:lang w:val="uk-UA"/>
        </w:rPr>
      </w:pPr>
      <w:r w:rsidRPr="005F272D">
        <w:rPr>
          <w:rFonts w:ascii="Times New Roman" w:hAnsi="Times New Roman"/>
          <w:sz w:val="28"/>
          <w:szCs w:val="28"/>
          <w:lang w:val="uk-UA"/>
        </w:rPr>
        <w:t>Акумулятори нагріваються при</w:t>
      </w:r>
      <w:r>
        <w:rPr>
          <w:rFonts w:ascii="Times New Roman" w:hAnsi="Times New Roman"/>
          <w:sz w:val="28"/>
          <w:szCs w:val="28"/>
          <w:lang w:val="uk-UA"/>
        </w:rPr>
        <w:t xml:space="preserve"> їх</w:t>
      </w:r>
      <w:r w:rsidRPr="005F272D">
        <w:rPr>
          <w:rFonts w:ascii="Times New Roman" w:hAnsi="Times New Roman"/>
          <w:sz w:val="28"/>
          <w:szCs w:val="28"/>
          <w:lang w:val="uk-UA"/>
        </w:rPr>
        <w:t xml:space="preserve"> заряді, і їх температура може перевищувати температуру в приміщенні на 10</w:t>
      </w:r>
      <w:r>
        <w:rPr>
          <w:rFonts w:ascii="Times New Roman" w:hAnsi="Times New Roman"/>
          <w:sz w:val="28"/>
          <w:szCs w:val="28"/>
          <w:lang w:val="uk-UA"/>
        </w:rPr>
        <w:t xml:space="preserve"> </w:t>
      </w:r>
      <w:r w:rsidRPr="005F272D">
        <w:rPr>
          <w:rFonts w:ascii="Times New Roman" w:hAnsi="Times New Roman"/>
          <w:sz w:val="28"/>
          <w:szCs w:val="28"/>
          <w:lang w:val="uk-UA"/>
        </w:rPr>
        <w:t>-</w:t>
      </w:r>
      <w:r>
        <w:rPr>
          <w:rFonts w:ascii="Times New Roman" w:hAnsi="Times New Roman"/>
          <w:sz w:val="28"/>
          <w:szCs w:val="28"/>
          <w:lang w:val="uk-UA"/>
        </w:rPr>
        <w:t xml:space="preserve"> </w:t>
      </w:r>
      <w:r w:rsidRPr="005F272D">
        <w:rPr>
          <w:rFonts w:ascii="Times New Roman" w:hAnsi="Times New Roman"/>
          <w:sz w:val="28"/>
          <w:szCs w:val="28"/>
          <w:lang w:val="uk-UA"/>
        </w:rPr>
        <w:t xml:space="preserve">15° С. Особливо це помітно, коли йде прискорений заряд великим струмом. Тому не рекомендується розташовувати </w:t>
      </w:r>
      <w:r w:rsidRPr="005F272D">
        <w:rPr>
          <w:rFonts w:ascii="Times New Roman" w:hAnsi="Times New Roman"/>
          <w:sz w:val="28"/>
          <w:szCs w:val="28"/>
          <w:lang w:val="uk-UA"/>
        </w:rPr>
        <w:lastRenderedPageBreak/>
        <w:t>акумулятори впритул один до одного, ускладнюючи природний обдув і охолодження.</w:t>
      </w:r>
    </w:p>
    <w:p w14:paraId="59AF1F8E" w14:textId="77777777" w:rsidR="00AB3D32" w:rsidRDefault="00AB3D32" w:rsidP="00AB3D32">
      <w:pPr>
        <w:spacing w:after="0" w:line="360" w:lineRule="auto"/>
        <w:ind w:firstLine="709"/>
        <w:jc w:val="both"/>
        <w:rPr>
          <w:rFonts w:ascii="Times New Roman" w:hAnsi="Times New Roman"/>
          <w:sz w:val="28"/>
          <w:szCs w:val="28"/>
          <w:lang w:val="uk-UA"/>
        </w:rPr>
      </w:pPr>
      <w:r w:rsidRPr="005F272D">
        <w:rPr>
          <w:rFonts w:ascii="Times New Roman" w:hAnsi="Times New Roman"/>
          <w:sz w:val="28"/>
          <w:szCs w:val="28"/>
          <w:lang w:val="uk-UA"/>
        </w:rPr>
        <w:t>Зниження температури навколишнього середовища негативно впливає на енергетичні характеристики акумуляторів. Емпірично встановлено, що свинцево-кислотні акумулятори втрачають 1% ємності при зниженні температури на кожен градус від 200 С. Тобто, при температурі -300° С свинцево-кислотний акумулятор втрачає 50% ємності. Крім того, при низьких температурах (нижче 200° С) акумулятори не здатні приймати заряд від джерела електроенергії.</w:t>
      </w:r>
    </w:p>
    <w:p w14:paraId="2E5A71D7" w14:textId="77777777" w:rsidR="00AB3D32" w:rsidRDefault="00AB3D32" w:rsidP="00AB3D32">
      <w:pPr>
        <w:spacing w:after="0" w:line="360" w:lineRule="auto"/>
        <w:jc w:val="both"/>
        <w:rPr>
          <w:rFonts w:ascii="Times New Roman" w:hAnsi="Times New Roman"/>
          <w:sz w:val="28"/>
          <w:szCs w:val="28"/>
        </w:rPr>
      </w:pPr>
      <w:r>
        <w:rPr>
          <w:rFonts w:ascii="Times New Roman" w:hAnsi="Times New Roman"/>
          <w:noProof/>
          <w:sz w:val="28"/>
          <w:szCs w:val="28"/>
        </w:rPr>
        <w:drawing>
          <wp:inline distT="0" distB="0" distL="0" distR="0" wp14:anchorId="7AF97D92" wp14:editId="50534884">
            <wp:extent cx="6320194" cy="3432517"/>
            <wp:effectExtent l="0" t="0" r="444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6"/>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6368908" cy="3458974"/>
                    </a:xfrm>
                    <a:prstGeom prst="rect">
                      <a:avLst/>
                    </a:prstGeom>
                    <a:noFill/>
                    <a:ln>
                      <a:noFill/>
                    </a:ln>
                  </pic:spPr>
                </pic:pic>
              </a:graphicData>
            </a:graphic>
          </wp:inline>
        </w:drawing>
      </w:r>
    </w:p>
    <w:p w14:paraId="5ECE041E" w14:textId="77777777" w:rsidR="00AB3D32" w:rsidRDefault="00AB3D32" w:rsidP="00AB3D32">
      <w:pPr>
        <w:spacing w:after="0" w:line="360" w:lineRule="auto"/>
        <w:ind w:firstLine="709"/>
        <w:jc w:val="both"/>
        <w:rPr>
          <w:rFonts w:ascii="Times New Roman" w:hAnsi="Times New Roman"/>
          <w:sz w:val="28"/>
          <w:szCs w:val="28"/>
          <w:lang w:val="uk-UA"/>
        </w:rPr>
      </w:pPr>
      <w:r w:rsidRPr="00AE7664">
        <w:rPr>
          <w:rFonts w:ascii="Times New Roman" w:hAnsi="Times New Roman"/>
          <w:sz w:val="28"/>
          <w:szCs w:val="28"/>
          <w:lang w:val="uk-UA"/>
        </w:rPr>
        <w:t>Рисунок 2.</w:t>
      </w:r>
      <w:r>
        <w:rPr>
          <w:rFonts w:ascii="Times New Roman" w:hAnsi="Times New Roman"/>
          <w:sz w:val="28"/>
          <w:szCs w:val="28"/>
          <w:lang w:val="uk-UA"/>
        </w:rPr>
        <w:t>30 -</w:t>
      </w:r>
      <w:r w:rsidRPr="005F272D">
        <w:rPr>
          <w:lang w:val="uk-UA"/>
        </w:rPr>
        <w:t xml:space="preserve"> </w:t>
      </w:r>
      <w:r w:rsidRPr="005F272D">
        <w:rPr>
          <w:rFonts w:ascii="Times New Roman" w:hAnsi="Times New Roman"/>
          <w:sz w:val="28"/>
          <w:szCs w:val="28"/>
          <w:lang w:val="uk-UA"/>
        </w:rPr>
        <w:t>Залежність саморозряд</w:t>
      </w:r>
      <w:r>
        <w:rPr>
          <w:rFonts w:ascii="Times New Roman" w:hAnsi="Times New Roman"/>
          <w:sz w:val="28"/>
          <w:szCs w:val="28"/>
          <w:lang w:val="uk-UA"/>
        </w:rPr>
        <w:t>у</w:t>
      </w:r>
      <w:r w:rsidRPr="005F272D">
        <w:rPr>
          <w:rFonts w:ascii="Times New Roman" w:hAnsi="Times New Roman"/>
          <w:sz w:val="28"/>
          <w:szCs w:val="28"/>
          <w:lang w:val="uk-UA"/>
        </w:rPr>
        <w:t xml:space="preserve"> акумулятора від терміну зберігання</w:t>
      </w:r>
    </w:p>
    <w:p w14:paraId="2080E9E3" w14:textId="77777777" w:rsidR="00AB3D32" w:rsidRDefault="00AB3D32" w:rsidP="00AB3D32">
      <w:pPr>
        <w:spacing w:after="0" w:line="360" w:lineRule="auto"/>
        <w:ind w:firstLine="709"/>
        <w:jc w:val="both"/>
        <w:rPr>
          <w:rFonts w:ascii="Times New Roman" w:hAnsi="Times New Roman"/>
          <w:sz w:val="28"/>
          <w:szCs w:val="28"/>
          <w:lang w:val="uk-UA"/>
        </w:rPr>
      </w:pPr>
    </w:p>
    <w:p w14:paraId="0C996E07" w14:textId="77777777" w:rsidR="00AB3D32" w:rsidRPr="006B2F8E" w:rsidRDefault="00AB3D32" w:rsidP="00AB3D32">
      <w:pPr>
        <w:spacing w:after="0" w:line="360" w:lineRule="auto"/>
        <w:ind w:firstLine="709"/>
        <w:jc w:val="both"/>
        <w:rPr>
          <w:rFonts w:ascii="Times New Roman" w:hAnsi="Times New Roman"/>
          <w:sz w:val="28"/>
          <w:szCs w:val="28"/>
          <w:lang w:val="uk-UA"/>
        </w:rPr>
      </w:pPr>
      <w:r w:rsidRPr="006B2F8E">
        <w:rPr>
          <w:rFonts w:ascii="Times New Roman" w:hAnsi="Times New Roman"/>
          <w:sz w:val="28"/>
          <w:szCs w:val="28"/>
          <w:lang w:val="uk-UA"/>
        </w:rPr>
        <w:t xml:space="preserve">Важливим параметром свинцево-кислотних АКБ є саморозряд. При зберіганні в стандартних умовах (20 ° С) акумулятори зазвичай розряджаються зі швидкістю 3% на місяць. Тривале зберігання без підзарядки призводить до </w:t>
      </w:r>
      <w:proofErr w:type="spellStart"/>
      <w:r w:rsidRPr="006B2F8E">
        <w:rPr>
          <w:rFonts w:ascii="Times New Roman" w:hAnsi="Times New Roman"/>
          <w:sz w:val="28"/>
          <w:szCs w:val="28"/>
          <w:lang w:val="uk-UA"/>
        </w:rPr>
        <w:t>сульфата</w:t>
      </w:r>
      <w:r>
        <w:rPr>
          <w:rFonts w:ascii="Times New Roman" w:hAnsi="Times New Roman"/>
          <w:sz w:val="28"/>
          <w:szCs w:val="28"/>
          <w:lang w:val="uk-UA"/>
        </w:rPr>
        <w:t>ції</w:t>
      </w:r>
      <w:proofErr w:type="spellEnd"/>
      <w:r w:rsidRPr="006B2F8E">
        <w:rPr>
          <w:rFonts w:ascii="Times New Roman" w:hAnsi="Times New Roman"/>
          <w:sz w:val="28"/>
          <w:szCs w:val="28"/>
          <w:lang w:val="uk-UA"/>
        </w:rPr>
        <w:t xml:space="preserve"> негативних пластин. Періодичної підзарядки 1 -2 рази на рік достатньо для підтримки АКБ в хорошому стані. Підвищена температура прискорює саморозряд. Зберігання розрядженого акумулятора при негативних температурах не допустимо, тому що призводить до замерзання електроліту і руйнування </w:t>
      </w:r>
      <w:r w:rsidRPr="006B2F8E">
        <w:rPr>
          <w:rFonts w:ascii="Times New Roman" w:hAnsi="Times New Roman"/>
          <w:sz w:val="28"/>
          <w:szCs w:val="28"/>
          <w:lang w:val="uk-UA"/>
        </w:rPr>
        <w:lastRenderedPageBreak/>
        <w:t>акумулятора. Графік на рис.</w:t>
      </w:r>
      <w:r>
        <w:rPr>
          <w:rFonts w:ascii="Times New Roman" w:hAnsi="Times New Roman"/>
          <w:sz w:val="28"/>
          <w:szCs w:val="28"/>
          <w:lang w:val="uk-UA"/>
        </w:rPr>
        <w:t>2.30</w:t>
      </w:r>
      <w:r w:rsidRPr="006B2F8E">
        <w:rPr>
          <w:rFonts w:ascii="Times New Roman" w:hAnsi="Times New Roman"/>
          <w:sz w:val="28"/>
          <w:szCs w:val="28"/>
          <w:lang w:val="uk-UA"/>
        </w:rPr>
        <w:t xml:space="preserve"> ілюструє залежність саморозряду від часу і температури.</w:t>
      </w:r>
    </w:p>
    <w:p w14:paraId="751EBDBC" w14:textId="77777777" w:rsidR="00AB3D32" w:rsidRPr="006B2F8E" w:rsidRDefault="00AB3D32" w:rsidP="00AB3D32">
      <w:pPr>
        <w:spacing w:after="0" w:line="360" w:lineRule="auto"/>
        <w:ind w:firstLine="709"/>
        <w:jc w:val="both"/>
        <w:rPr>
          <w:rFonts w:ascii="Times New Roman" w:hAnsi="Times New Roman"/>
          <w:sz w:val="28"/>
          <w:szCs w:val="28"/>
          <w:lang w:val="uk-UA"/>
        </w:rPr>
      </w:pPr>
      <w:r w:rsidRPr="006B2F8E">
        <w:rPr>
          <w:rFonts w:ascii="Times New Roman" w:hAnsi="Times New Roman"/>
          <w:sz w:val="28"/>
          <w:szCs w:val="28"/>
          <w:lang w:val="uk-UA"/>
        </w:rPr>
        <w:t>Розраховуючи систему електропостачання, потрібно пам'ятати про те, що розрядні характеристики АКБ нелінійні. Це означає, що розряд акумулятора струмом в 2 рази більшим не скоротить час живлення навантаження в 2 рази. Така залежність вірна лише для малих струмів. Для великих струмів необхідно використовувати для розрахунку таблиці розрядних характеристик, що надаються виробником.</w:t>
      </w:r>
    </w:p>
    <w:p w14:paraId="3761C22B" w14:textId="77777777" w:rsidR="00AB3D32" w:rsidRDefault="00AB3D32" w:rsidP="00AB3D32">
      <w:pPr>
        <w:spacing w:after="0" w:line="360" w:lineRule="auto"/>
        <w:ind w:firstLine="709"/>
        <w:jc w:val="both"/>
        <w:rPr>
          <w:rFonts w:ascii="Times New Roman" w:hAnsi="Times New Roman"/>
          <w:sz w:val="28"/>
          <w:szCs w:val="28"/>
          <w:lang w:val="uk-UA"/>
        </w:rPr>
      </w:pPr>
      <w:r w:rsidRPr="003A2F64">
        <w:rPr>
          <w:rFonts w:ascii="Times New Roman" w:hAnsi="Times New Roman"/>
          <w:sz w:val="28"/>
          <w:szCs w:val="28"/>
          <w:lang w:val="uk-UA"/>
        </w:rPr>
        <w:t xml:space="preserve">Типові розрядні характеристики свинцево-кислотних акумуляторів-ром наведені на рис. </w:t>
      </w:r>
      <w:r>
        <w:rPr>
          <w:rFonts w:ascii="Times New Roman" w:hAnsi="Times New Roman"/>
          <w:sz w:val="28"/>
          <w:szCs w:val="28"/>
          <w:lang w:val="uk-UA"/>
        </w:rPr>
        <w:t>2.31</w:t>
      </w:r>
      <w:r w:rsidRPr="003A2F64">
        <w:rPr>
          <w:rFonts w:ascii="Times New Roman" w:hAnsi="Times New Roman"/>
          <w:sz w:val="28"/>
          <w:szCs w:val="28"/>
          <w:lang w:val="uk-UA"/>
        </w:rPr>
        <w:t>. Характеристики наведені для різних величин розрядних струмів, зазначених в частках від ємності акумулятора С.</w:t>
      </w:r>
    </w:p>
    <w:p w14:paraId="3C62C29D" w14:textId="77777777" w:rsidR="00AB3D32" w:rsidRDefault="00AB3D32" w:rsidP="00AB3D32">
      <w:pPr>
        <w:spacing w:after="0" w:line="360" w:lineRule="auto"/>
        <w:jc w:val="both"/>
        <w:rPr>
          <w:rFonts w:ascii="Times New Roman" w:hAnsi="Times New Roman"/>
          <w:sz w:val="28"/>
          <w:szCs w:val="28"/>
          <w:lang w:val="uk-UA"/>
        </w:rPr>
      </w:pPr>
      <w:r>
        <w:rPr>
          <w:rFonts w:ascii="Times New Roman" w:hAnsi="Times New Roman"/>
          <w:noProof/>
          <w:sz w:val="28"/>
          <w:szCs w:val="28"/>
          <w:lang w:val="uk-UA"/>
        </w:rPr>
        <w:drawing>
          <wp:inline distT="0" distB="0" distL="0" distR="0" wp14:anchorId="2611E12C" wp14:editId="16F81A12">
            <wp:extent cx="6367976" cy="3041445"/>
            <wp:effectExtent l="0" t="0" r="0" b="698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7"/>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6401728" cy="3057565"/>
                    </a:xfrm>
                    <a:prstGeom prst="rect">
                      <a:avLst/>
                    </a:prstGeom>
                    <a:noFill/>
                    <a:ln>
                      <a:noFill/>
                    </a:ln>
                  </pic:spPr>
                </pic:pic>
              </a:graphicData>
            </a:graphic>
          </wp:inline>
        </w:drawing>
      </w:r>
    </w:p>
    <w:p w14:paraId="33D0D674" w14:textId="77777777" w:rsidR="00AB3D32" w:rsidRDefault="00AB3D32" w:rsidP="00AB3D32">
      <w:pPr>
        <w:spacing w:after="0" w:line="360" w:lineRule="auto"/>
        <w:ind w:firstLine="709"/>
        <w:jc w:val="both"/>
        <w:rPr>
          <w:rFonts w:ascii="Times New Roman" w:hAnsi="Times New Roman"/>
          <w:sz w:val="28"/>
          <w:szCs w:val="28"/>
          <w:lang w:val="uk-UA"/>
        </w:rPr>
      </w:pPr>
      <w:r w:rsidRPr="00AE7664">
        <w:rPr>
          <w:rFonts w:ascii="Times New Roman" w:hAnsi="Times New Roman"/>
          <w:sz w:val="28"/>
          <w:szCs w:val="28"/>
          <w:lang w:val="uk-UA"/>
        </w:rPr>
        <w:t>Рисунок 2.</w:t>
      </w:r>
      <w:r>
        <w:rPr>
          <w:rFonts w:ascii="Times New Roman" w:hAnsi="Times New Roman"/>
          <w:sz w:val="28"/>
          <w:szCs w:val="28"/>
          <w:lang w:val="uk-UA"/>
        </w:rPr>
        <w:t>31-</w:t>
      </w:r>
      <w:r w:rsidRPr="005F272D">
        <w:rPr>
          <w:lang w:val="uk-UA"/>
        </w:rPr>
        <w:t xml:space="preserve"> </w:t>
      </w:r>
      <w:r>
        <w:rPr>
          <w:rFonts w:ascii="Times New Roman" w:hAnsi="Times New Roman"/>
          <w:sz w:val="28"/>
          <w:szCs w:val="28"/>
          <w:lang w:val="uk-UA"/>
        </w:rPr>
        <w:t>Р</w:t>
      </w:r>
      <w:r w:rsidRPr="003A2F64">
        <w:rPr>
          <w:rFonts w:ascii="Times New Roman" w:hAnsi="Times New Roman"/>
          <w:sz w:val="28"/>
          <w:szCs w:val="28"/>
          <w:lang w:val="uk-UA"/>
        </w:rPr>
        <w:t>озрядн</w:t>
      </w:r>
      <w:r>
        <w:rPr>
          <w:rFonts w:ascii="Times New Roman" w:hAnsi="Times New Roman"/>
          <w:sz w:val="28"/>
          <w:szCs w:val="28"/>
          <w:lang w:val="uk-UA"/>
        </w:rPr>
        <w:t>і</w:t>
      </w:r>
      <w:r w:rsidRPr="003A2F64">
        <w:rPr>
          <w:rFonts w:ascii="Times New Roman" w:hAnsi="Times New Roman"/>
          <w:sz w:val="28"/>
          <w:szCs w:val="28"/>
          <w:lang w:val="uk-UA"/>
        </w:rPr>
        <w:t xml:space="preserve"> характеристик</w:t>
      </w:r>
      <w:r>
        <w:rPr>
          <w:rFonts w:ascii="Times New Roman" w:hAnsi="Times New Roman"/>
          <w:sz w:val="28"/>
          <w:szCs w:val="28"/>
          <w:lang w:val="uk-UA"/>
        </w:rPr>
        <w:t>и</w:t>
      </w:r>
      <w:r w:rsidRPr="003A2F64">
        <w:rPr>
          <w:rFonts w:ascii="Times New Roman" w:hAnsi="Times New Roman"/>
          <w:sz w:val="28"/>
          <w:szCs w:val="28"/>
          <w:lang w:val="uk-UA"/>
        </w:rPr>
        <w:t xml:space="preserve"> акумуляторів</w:t>
      </w:r>
    </w:p>
    <w:p w14:paraId="6DBFFCAD" w14:textId="77777777" w:rsidR="00AB3D32" w:rsidRDefault="00AB3D32" w:rsidP="00AB3D32">
      <w:pPr>
        <w:spacing w:after="0" w:line="360" w:lineRule="auto"/>
        <w:ind w:firstLine="709"/>
        <w:jc w:val="both"/>
        <w:rPr>
          <w:rFonts w:ascii="Times New Roman" w:hAnsi="Times New Roman"/>
          <w:sz w:val="28"/>
          <w:szCs w:val="28"/>
          <w:lang w:val="uk-UA"/>
        </w:rPr>
      </w:pPr>
    </w:p>
    <w:p w14:paraId="794D5F32" w14:textId="77777777" w:rsidR="00AB3D32" w:rsidRPr="003A2F64" w:rsidRDefault="00AB3D32" w:rsidP="00AB3D32">
      <w:pPr>
        <w:spacing w:after="0" w:line="360" w:lineRule="auto"/>
        <w:ind w:firstLine="709"/>
        <w:jc w:val="both"/>
        <w:rPr>
          <w:rFonts w:ascii="Times New Roman" w:hAnsi="Times New Roman"/>
          <w:sz w:val="28"/>
          <w:szCs w:val="28"/>
          <w:lang w:val="uk-UA"/>
        </w:rPr>
      </w:pPr>
      <w:r w:rsidRPr="003A2F64">
        <w:rPr>
          <w:rFonts w:ascii="Times New Roman" w:hAnsi="Times New Roman"/>
          <w:sz w:val="28"/>
          <w:szCs w:val="28"/>
          <w:lang w:val="uk-UA"/>
        </w:rPr>
        <w:t xml:space="preserve">Порівняльні характеристики заряду акумулятора з рівнів розряду 50% і 100% наведені на рис. </w:t>
      </w:r>
      <w:r>
        <w:rPr>
          <w:rFonts w:ascii="Times New Roman" w:hAnsi="Times New Roman"/>
          <w:sz w:val="28"/>
          <w:szCs w:val="28"/>
          <w:lang w:val="uk-UA"/>
        </w:rPr>
        <w:t>2.32</w:t>
      </w:r>
      <w:r w:rsidRPr="003A2F64">
        <w:rPr>
          <w:rFonts w:ascii="Times New Roman" w:hAnsi="Times New Roman"/>
          <w:sz w:val="28"/>
          <w:szCs w:val="28"/>
          <w:lang w:val="uk-UA"/>
        </w:rPr>
        <w:t>.</w:t>
      </w:r>
    </w:p>
    <w:p w14:paraId="284A062A" w14:textId="77777777" w:rsidR="00AB3D32" w:rsidRPr="003A2F64" w:rsidRDefault="00AB3D32" w:rsidP="00AB3D32">
      <w:pPr>
        <w:spacing w:after="0" w:line="360" w:lineRule="auto"/>
        <w:ind w:firstLine="709"/>
        <w:jc w:val="both"/>
        <w:rPr>
          <w:rFonts w:ascii="Times New Roman" w:hAnsi="Times New Roman"/>
          <w:sz w:val="28"/>
          <w:szCs w:val="28"/>
          <w:lang w:val="uk-UA"/>
        </w:rPr>
      </w:pPr>
      <w:r w:rsidRPr="003A2F64">
        <w:rPr>
          <w:rFonts w:ascii="Times New Roman" w:hAnsi="Times New Roman"/>
          <w:sz w:val="28"/>
          <w:szCs w:val="28"/>
          <w:lang w:val="uk-UA"/>
        </w:rPr>
        <w:t xml:space="preserve">Широкий асортимент акумуляторних </w:t>
      </w:r>
      <w:proofErr w:type="spellStart"/>
      <w:r w:rsidRPr="003A2F64">
        <w:rPr>
          <w:rFonts w:ascii="Times New Roman" w:hAnsi="Times New Roman"/>
          <w:sz w:val="28"/>
          <w:szCs w:val="28"/>
          <w:lang w:val="uk-UA"/>
        </w:rPr>
        <w:t>батарей</w:t>
      </w:r>
      <w:proofErr w:type="spellEnd"/>
      <w:r w:rsidRPr="003A2F64">
        <w:rPr>
          <w:rFonts w:ascii="Times New Roman" w:hAnsi="Times New Roman"/>
          <w:sz w:val="28"/>
          <w:szCs w:val="28"/>
          <w:lang w:val="uk-UA"/>
        </w:rPr>
        <w:t xml:space="preserve">, представлений на ринку, дозволяє вибрати відповідні для конкретного проекту. Відомими є акумулятори таких виробників як </w:t>
      </w:r>
      <w:proofErr w:type="spellStart"/>
      <w:r w:rsidRPr="003A2F64">
        <w:rPr>
          <w:rFonts w:ascii="Times New Roman" w:hAnsi="Times New Roman"/>
          <w:sz w:val="28"/>
          <w:szCs w:val="28"/>
          <w:lang w:val="uk-UA"/>
        </w:rPr>
        <w:t>Sonnenschein</w:t>
      </w:r>
      <w:proofErr w:type="spellEnd"/>
      <w:r w:rsidRPr="003A2F64">
        <w:rPr>
          <w:rFonts w:ascii="Times New Roman" w:hAnsi="Times New Roman"/>
          <w:sz w:val="28"/>
          <w:szCs w:val="28"/>
          <w:lang w:val="uk-UA"/>
        </w:rPr>
        <w:t xml:space="preserve">, </w:t>
      </w:r>
      <w:proofErr w:type="spellStart"/>
      <w:r w:rsidRPr="003A2F64">
        <w:rPr>
          <w:rFonts w:ascii="Times New Roman" w:hAnsi="Times New Roman"/>
          <w:sz w:val="28"/>
          <w:szCs w:val="28"/>
          <w:lang w:val="uk-UA"/>
        </w:rPr>
        <w:t>Fiamm</w:t>
      </w:r>
      <w:proofErr w:type="spellEnd"/>
      <w:r w:rsidRPr="003A2F64">
        <w:rPr>
          <w:rFonts w:ascii="Times New Roman" w:hAnsi="Times New Roman"/>
          <w:sz w:val="28"/>
          <w:szCs w:val="28"/>
          <w:lang w:val="uk-UA"/>
        </w:rPr>
        <w:t xml:space="preserve">, </w:t>
      </w:r>
      <w:proofErr w:type="spellStart"/>
      <w:r w:rsidRPr="003A2F64">
        <w:rPr>
          <w:rFonts w:ascii="Times New Roman" w:hAnsi="Times New Roman"/>
          <w:sz w:val="28"/>
          <w:szCs w:val="28"/>
          <w:lang w:val="uk-UA"/>
        </w:rPr>
        <w:t>Haze</w:t>
      </w:r>
      <w:proofErr w:type="spellEnd"/>
      <w:r w:rsidRPr="003A2F64">
        <w:rPr>
          <w:rFonts w:ascii="Times New Roman" w:hAnsi="Times New Roman"/>
          <w:sz w:val="28"/>
          <w:szCs w:val="28"/>
          <w:lang w:val="uk-UA"/>
        </w:rPr>
        <w:t xml:space="preserve">, </w:t>
      </w:r>
      <w:proofErr w:type="spellStart"/>
      <w:r w:rsidRPr="003A2F64">
        <w:rPr>
          <w:rFonts w:ascii="Times New Roman" w:hAnsi="Times New Roman"/>
          <w:sz w:val="28"/>
          <w:szCs w:val="28"/>
          <w:lang w:val="uk-UA"/>
        </w:rPr>
        <w:t>Rolls</w:t>
      </w:r>
      <w:proofErr w:type="spellEnd"/>
      <w:r w:rsidRPr="003A2F64">
        <w:rPr>
          <w:rFonts w:ascii="Times New Roman" w:hAnsi="Times New Roman"/>
          <w:sz w:val="28"/>
          <w:szCs w:val="28"/>
          <w:lang w:val="uk-UA"/>
        </w:rPr>
        <w:t xml:space="preserve">, </w:t>
      </w:r>
      <w:proofErr w:type="spellStart"/>
      <w:r w:rsidRPr="003A2F64">
        <w:rPr>
          <w:rFonts w:ascii="Times New Roman" w:hAnsi="Times New Roman"/>
          <w:sz w:val="28"/>
          <w:szCs w:val="28"/>
          <w:lang w:val="uk-UA"/>
        </w:rPr>
        <w:t>Trojan</w:t>
      </w:r>
      <w:proofErr w:type="spellEnd"/>
      <w:r w:rsidRPr="003A2F64">
        <w:rPr>
          <w:rFonts w:ascii="Times New Roman" w:hAnsi="Times New Roman"/>
          <w:sz w:val="28"/>
          <w:szCs w:val="28"/>
          <w:lang w:val="uk-UA"/>
        </w:rPr>
        <w:t xml:space="preserve">, </w:t>
      </w:r>
      <w:proofErr w:type="spellStart"/>
      <w:r w:rsidRPr="003A2F64">
        <w:rPr>
          <w:rFonts w:ascii="Times New Roman" w:hAnsi="Times New Roman"/>
          <w:sz w:val="28"/>
          <w:szCs w:val="28"/>
          <w:lang w:val="uk-UA"/>
        </w:rPr>
        <w:t>Ventura</w:t>
      </w:r>
      <w:proofErr w:type="spellEnd"/>
      <w:r w:rsidRPr="003A2F64">
        <w:rPr>
          <w:rFonts w:ascii="Times New Roman" w:hAnsi="Times New Roman"/>
          <w:sz w:val="28"/>
          <w:szCs w:val="28"/>
          <w:lang w:val="uk-UA"/>
        </w:rPr>
        <w:t xml:space="preserve">, </w:t>
      </w:r>
      <w:proofErr w:type="spellStart"/>
      <w:r w:rsidRPr="003A2F64">
        <w:rPr>
          <w:rFonts w:ascii="Times New Roman" w:hAnsi="Times New Roman"/>
          <w:sz w:val="28"/>
          <w:szCs w:val="28"/>
          <w:lang w:val="uk-UA"/>
        </w:rPr>
        <w:t>Shoto</w:t>
      </w:r>
      <w:proofErr w:type="spellEnd"/>
      <w:r w:rsidRPr="003A2F64">
        <w:rPr>
          <w:rFonts w:ascii="Times New Roman" w:hAnsi="Times New Roman"/>
          <w:sz w:val="28"/>
          <w:szCs w:val="28"/>
          <w:lang w:val="uk-UA"/>
        </w:rPr>
        <w:t xml:space="preserve">, </w:t>
      </w:r>
      <w:proofErr w:type="spellStart"/>
      <w:r w:rsidRPr="003A2F64">
        <w:rPr>
          <w:rFonts w:ascii="Times New Roman" w:hAnsi="Times New Roman"/>
          <w:sz w:val="28"/>
          <w:szCs w:val="28"/>
          <w:lang w:val="uk-UA"/>
        </w:rPr>
        <w:t>Delta</w:t>
      </w:r>
      <w:proofErr w:type="spellEnd"/>
      <w:r w:rsidRPr="003A2F64">
        <w:rPr>
          <w:rFonts w:ascii="Times New Roman" w:hAnsi="Times New Roman"/>
          <w:sz w:val="28"/>
          <w:szCs w:val="28"/>
          <w:lang w:val="uk-UA"/>
        </w:rPr>
        <w:t xml:space="preserve">. </w:t>
      </w:r>
      <w:r w:rsidRPr="003A2F64">
        <w:rPr>
          <w:rFonts w:ascii="Times New Roman" w:hAnsi="Times New Roman"/>
          <w:sz w:val="28"/>
          <w:szCs w:val="28"/>
          <w:lang w:val="uk-UA"/>
        </w:rPr>
        <w:lastRenderedPageBreak/>
        <w:t>Ці компанії виробляють дуже широкий перелік продукції, що дозволяє підібрати акумулятори для будь-якого проекту.</w:t>
      </w:r>
    </w:p>
    <w:p w14:paraId="3ADB3C9E" w14:textId="77777777" w:rsidR="00AB3D32" w:rsidRDefault="00AB3D32" w:rsidP="00AB3D32">
      <w:pPr>
        <w:spacing w:after="0" w:line="360" w:lineRule="auto"/>
        <w:ind w:firstLine="709"/>
        <w:jc w:val="both"/>
        <w:rPr>
          <w:rFonts w:ascii="Times New Roman" w:hAnsi="Times New Roman"/>
          <w:sz w:val="28"/>
          <w:szCs w:val="28"/>
          <w:lang w:val="uk-UA"/>
        </w:rPr>
      </w:pPr>
      <w:r w:rsidRPr="003A2F64">
        <w:rPr>
          <w:rFonts w:ascii="Times New Roman" w:hAnsi="Times New Roman"/>
          <w:sz w:val="28"/>
          <w:szCs w:val="28"/>
          <w:lang w:val="uk-UA"/>
        </w:rPr>
        <w:t xml:space="preserve">Постійне і помітне зниження цін на генерує обладнання відновлюваної енергетики - фотоелектричні модулі і </w:t>
      </w:r>
      <w:proofErr w:type="spellStart"/>
      <w:r w:rsidRPr="003A2F64">
        <w:rPr>
          <w:rFonts w:ascii="Times New Roman" w:hAnsi="Times New Roman"/>
          <w:sz w:val="28"/>
          <w:szCs w:val="28"/>
          <w:lang w:val="uk-UA"/>
        </w:rPr>
        <w:t>вітрогенератори</w:t>
      </w:r>
      <w:proofErr w:type="spellEnd"/>
      <w:r w:rsidRPr="003A2F64">
        <w:rPr>
          <w:rFonts w:ascii="Times New Roman" w:hAnsi="Times New Roman"/>
          <w:sz w:val="28"/>
          <w:szCs w:val="28"/>
          <w:lang w:val="uk-UA"/>
        </w:rPr>
        <w:t xml:space="preserve"> призвело до того, що акумулятори стають найдорожчим елементом енергокомплексу, що має їх у своєму складі. Крім того, акумулятори з їх відносно невеликим терміном служби є практично витратним матеріалом. З цього випливає, що потрібно звертати особливу увагу на вибір АКБ для проекту, а також подальшу правильну їх експлуатацію.</w:t>
      </w:r>
    </w:p>
    <w:p w14:paraId="07B15E8E" w14:textId="77777777" w:rsidR="00AB3D32" w:rsidRDefault="00AB3D32" w:rsidP="00AB3D32">
      <w:pPr>
        <w:spacing w:after="0" w:line="360" w:lineRule="auto"/>
        <w:ind w:firstLine="709"/>
        <w:jc w:val="both"/>
        <w:rPr>
          <w:rFonts w:ascii="Times New Roman" w:hAnsi="Times New Roman"/>
          <w:sz w:val="28"/>
          <w:szCs w:val="28"/>
          <w:lang w:val="uk-UA"/>
        </w:rPr>
      </w:pPr>
      <w:r w:rsidRPr="003A2F64">
        <w:rPr>
          <w:rFonts w:ascii="Times New Roman" w:hAnsi="Times New Roman"/>
          <w:sz w:val="28"/>
          <w:szCs w:val="28"/>
          <w:lang w:val="uk-UA"/>
        </w:rPr>
        <w:t>Зазвичай в документації до АКБ виробники вказують термін служби в буферному режимі і при ідеальних умовах експлуата</w:t>
      </w:r>
      <w:r>
        <w:rPr>
          <w:rFonts w:ascii="Times New Roman" w:hAnsi="Times New Roman"/>
          <w:sz w:val="28"/>
          <w:szCs w:val="28"/>
          <w:lang w:val="uk-UA"/>
        </w:rPr>
        <w:t>ції</w:t>
      </w:r>
      <w:r w:rsidRPr="003A2F64">
        <w:rPr>
          <w:rFonts w:ascii="Times New Roman" w:hAnsi="Times New Roman"/>
          <w:sz w:val="28"/>
          <w:szCs w:val="28"/>
          <w:lang w:val="uk-UA"/>
        </w:rPr>
        <w:t xml:space="preserve"> (температура 20 ° С, рідкісні неглибокі розряди, постійний оптимальний заряд). Навіть в резервній системі такі умови забезпечити дуже важко. А в автономній системі акумулятори працюють в найбільш важкому циклічному режимі заряд - розряд.</w:t>
      </w:r>
    </w:p>
    <w:p w14:paraId="3A85294E" w14:textId="77777777" w:rsidR="00AB3D32" w:rsidRDefault="00AB3D32" w:rsidP="00AB3D32">
      <w:pPr>
        <w:spacing w:after="0" w:line="360" w:lineRule="auto"/>
        <w:jc w:val="both"/>
        <w:rPr>
          <w:rFonts w:ascii="Times New Roman" w:hAnsi="Times New Roman"/>
          <w:sz w:val="28"/>
          <w:szCs w:val="28"/>
          <w:lang w:val="uk-UA"/>
        </w:rPr>
      </w:pPr>
      <w:r>
        <w:rPr>
          <w:rFonts w:ascii="Times New Roman" w:hAnsi="Times New Roman"/>
          <w:noProof/>
          <w:sz w:val="28"/>
          <w:szCs w:val="28"/>
          <w:lang w:val="uk-UA"/>
        </w:rPr>
        <w:drawing>
          <wp:inline distT="0" distB="0" distL="0" distR="0" wp14:anchorId="470CEA26" wp14:editId="557F83D4">
            <wp:extent cx="6400800" cy="345635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8"/>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6437653" cy="3476255"/>
                    </a:xfrm>
                    <a:prstGeom prst="rect">
                      <a:avLst/>
                    </a:prstGeom>
                    <a:noFill/>
                    <a:ln>
                      <a:noFill/>
                    </a:ln>
                  </pic:spPr>
                </pic:pic>
              </a:graphicData>
            </a:graphic>
          </wp:inline>
        </w:drawing>
      </w:r>
    </w:p>
    <w:p w14:paraId="218E6643" w14:textId="77777777" w:rsidR="00AB3D32" w:rsidRDefault="00AB3D32" w:rsidP="00AB3D32">
      <w:pPr>
        <w:spacing w:after="0" w:line="360" w:lineRule="auto"/>
        <w:ind w:firstLine="709"/>
        <w:jc w:val="both"/>
        <w:rPr>
          <w:rFonts w:ascii="Times New Roman" w:hAnsi="Times New Roman"/>
          <w:sz w:val="28"/>
          <w:szCs w:val="28"/>
          <w:lang w:val="uk-UA"/>
        </w:rPr>
      </w:pPr>
      <w:r w:rsidRPr="00AE7664">
        <w:rPr>
          <w:rFonts w:ascii="Times New Roman" w:hAnsi="Times New Roman"/>
          <w:sz w:val="28"/>
          <w:szCs w:val="28"/>
          <w:lang w:val="uk-UA"/>
        </w:rPr>
        <w:t>Рисунок 2.</w:t>
      </w:r>
      <w:r>
        <w:rPr>
          <w:rFonts w:ascii="Times New Roman" w:hAnsi="Times New Roman"/>
          <w:sz w:val="28"/>
          <w:szCs w:val="28"/>
          <w:lang w:val="uk-UA"/>
        </w:rPr>
        <w:t>32 -</w:t>
      </w:r>
      <w:r w:rsidRPr="005F272D">
        <w:rPr>
          <w:lang w:val="uk-UA"/>
        </w:rPr>
        <w:t xml:space="preserve"> </w:t>
      </w:r>
      <w:r w:rsidRPr="003A2F64">
        <w:rPr>
          <w:rFonts w:ascii="Times New Roman" w:hAnsi="Times New Roman"/>
          <w:sz w:val="28"/>
          <w:szCs w:val="28"/>
          <w:lang w:val="uk-UA"/>
        </w:rPr>
        <w:t>Зарядні характеристики акумулятора</w:t>
      </w:r>
    </w:p>
    <w:p w14:paraId="6EF5D268" w14:textId="77777777" w:rsidR="00AB3D32" w:rsidRDefault="00AB3D32" w:rsidP="00AB3D32">
      <w:pPr>
        <w:spacing w:after="0" w:line="360" w:lineRule="auto"/>
        <w:ind w:firstLine="709"/>
        <w:jc w:val="both"/>
        <w:rPr>
          <w:rFonts w:ascii="Times New Roman" w:hAnsi="Times New Roman"/>
          <w:sz w:val="28"/>
          <w:szCs w:val="28"/>
          <w:lang w:val="uk-UA"/>
        </w:rPr>
      </w:pPr>
    </w:p>
    <w:p w14:paraId="6795D737" w14:textId="77777777" w:rsidR="00AB3D32" w:rsidRPr="00E24429" w:rsidRDefault="00AB3D32" w:rsidP="00AB3D32">
      <w:pPr>
        <w:spacing w:after="0" w:line="360" w:lineRule="auto"/>
        <w:ind w:firstLine="709"/>
        <w:jc w:val="both"/>
        <w:rPr>
          <w:rFonts w:ascii="Times New Roman" w:hAnsi="Times New Roman"/>
          <w:sz w:val="28"/>
          <w:szCs w:val="28"/>
          <w:lang w:val="uk-UA"/>
        </w:rPr>
      </w:pPr>
      <w:r w:rsidRPr="00E24429">
        <w:rPr>
          <w:rFonts w:ascii="Times New Roman" w:hAnsi="Times New Roman"/>
          <w:sz w:val="28"/>
          <w:szCs w:val="28"/>
          <w:lang w:val="uk-UA"/>
        </w:rPr>
        <w:t>Основними причинами, що знижують ресурс акумуляторів, є наступні.</w:t>
      </w:r>
    </w:p>
    <w:p w14:paraId="7A6E477F" w14:textId="77777777" w:rsidR="00AB3D32" w:rsidRPr="00E24429" w:rsidRDefault="00AB3D32" w:rsidP="00AB3D32">
      <w:pPr>
        <w:spacing w:after="0" w:line="360" w:lineRule="auto"/>
        <w:ind w:firstLine="709"/>
        <w:jc w:val="both"/>
        <w:rPr>
          <w:rFonts w:ascii="Times New Roman" w:hAnsi="Times New Roman"/>
          <w:sz w:val="28"/>
          <w:szCs w:val="28"/>
          <w:lang w:val="uk-UA"/>
        </w:rPr>
      </w:pPr>
      <w:r w:rsidRPr="00E24429">
        <w:rPr>
          <w:rFonts w:ascii="Times New Roman" w:hAnsi="Times New Roman"/>
          <w:sz w:val="28"/>
          <w:szCs w:val="28"/>
          <w:lang w:val="uk-UA"/>
        </w:rPr>
        <w:lastRenderedPageBreak/>
        <w:t>1) Перезаряд. Він небезпечний википання електроліту. Цього не допустить контролер заряду або зарядний пристрій інвертора.</w:t>
      </w:r>
    </w:p>
    <w:p w14:paraId="73B9D044" w14:textId="77777777" w:rsidR="00AB3D32" w:rsidRPr="00E24429" w:rsidRDefault="00AB3D32" w:rsidP="00AB3D32">
      <w:pPr>
        <w:spacing w:after="0" w:line="360" w:lineRule="auto"/>
        <w:ind w:firstLine="709"/>
        <w:jc w:val="both"/>
        <w:rPr>
          <w:rFonts w:ascii="Times New Roman" w:hAnsi="Times New Roman"/>
          <w:sz w:val="28"/>
          <w:szCs w:val="28"/>
          <w:lang w:val="uk-UA"/>
        </w:rPr>
      </w:pPr>
      <w:r w:rsidRPr="00E24429">
        <w:rPr>
          <w:rFonts w:ascii="Times New Roman" w:hAnsi="Times New Roman"/>
          <w:sz w:val="28"/>
          <w:szCs w:val="28"/>
          <w:lang w:val="uk-UA"/>
        </w:rPr>
        <w:t xml:space="preserve">2) Систематичний </w:t>
      </w:r>
      <w:proofErr w:type="spellStart"/>
      <w:r w:rsidRPr="00E24429">
        <w:rPr>
          <w:rFonts w:ascii="Times New Roman" w:hAnsi="Times New Roman"/>
          <w:sz w:val="28"/>
          <w:szCs w:val="28"/>
          <w:lang w:val="uk-UA"/>
        </w:rPr>
        <w:t>недозаряд</w:t>
      </w:r>
      <w:proofErr w:type="spellEnd"/>
      <w:r w:rsidRPr="00E24429">
        <w:rPr>
          <w:rFonts w:ascii="Times New Roman" w:hAnsi="Times New Roman"/>
          <w:sz w:val="28"/>
          <w:szCs w:val="28"/>
          <w:lang w:val="uk-UA"/>
        </w:rPr>
        <w:t>. Необхідно 1-2 рази на місяць проводити заряд АКБ на 100%.</w:t>
      </w:r>
    </w:p>
    <w:p w14:paraId="3A77A7BB" w14:textId="77777777" w:rsidR="00AB3D32" w:rsidRPr="00E24429" w:rsidRDefault="00AB3D32" w:rsidP="00AB3D32">
      <w:pPr>
        <w:spacing w:after="0" w:line="360" w:lineRule="auto"/>
        <w:ind w:firstLine="709"/>
        <w:jc w:val="both"/>
        <w:rPr>
          <w:rFonts w:ascii="Times New Roman" w:hAnsi="Times New Roman"/>
          <w:sz w:val="28"/>
          <w:szCs w:val="28"/>
          <w:lang w:val="uk-UA"/>
        </w:rPr>
      </w:pPr>
      <w:r w:rsidRPr="00E24429">
        <w:rPr>
          <w:rFonts w:ascii="Times New Roman" w:hAnsi="Times New Roman"/>
          <w:sz w:val="28"/>
          <w:szCs w:val="28"/>
          <w:lang w:val="uk-UA"/>
        </w:rPr>
        <w:t>3) Глибокий розряд. Не потрібно глибоко розряджати АКБ. Це може запобігти контролер заряду або інвертор з налаштуванням напруги відключення генерації або інше стороннє пристрій. Не такий страшний глибокий розряд, як зберігання розрядженого АКБ. АКБ слід негайно заряджати після глибокого розряду.</w:t>
      </w:r>
    </w:p>
    <w:p w14:paraId="1B6A817C" w14:textId="77777777" w:rsidR="00AB3D32" w:rsidRPr="00E24429" w:rsidRDefault="00AB3D32" w:rsidP="00AB3D32">
      <w:pPr>
        <w:spacing w:after="0" w:line="360" w:lineRule="auto"/>
        <w:ind w:firstLine="709"/>
        <w:jc w:val="both"/>
        <w:rPr>
          <w:rFonts w:ascii="Times New Roman" w:hAnsi="Times New Roman"/>
          <w:sz w:val="28"/>
          <w:szCs w:val="28"/>
          <w:lang w:val="uk-UA"/>
        </w:rPr>
      </w:pPr>
      <w:r w:rsidRPr="00E24429">
        <w:rPr>
          <w:rFonts w:ascii="Times New Roman" w:hAnsi="Times New Roman"/>
          <w:sz w:val="28"/>
          <w:szCs w:val="28"/>
          <w:lang w:val="uk-UA"/>
        </w:rPr>
        <w:t>4) Розряд АКБ непомірно великими струмами. Навантаження з пусковими струмами потрібно враховувати при розрахунку ємності АКБ. В іншому випадку пластини всередині АКБ нерівномірно зношуються і акумулятор передчасно прийде в непридатність.</w:t>
      </w:r>
    </w:p>
    <w:p w14:paraId="5FF62FA3" w14:textId="77777777" w:rsidR="00AB3D32" w:rsidRPr="00E24429" w:rsidRDefault="00AB3D32" w:rsidP="00AB3D32">
      <w:pPr>
        <w:spacing w:after="0" w:line="360" w:lineRule="auto"/>
        <w:ind w:firstLine="709"/>
        <w:jc w:val="both"/>
        <w:rPr>
          <w:rFonts w:ascii="Times New Roman" w:hAnsi="Times New Roman"/>
          <w:sz w:val="28"/>
          <w:szCs w:val="28"/>
          <w:lang w:val="uk-UA"/>
        </w:rPr>
      </w:pPr>
      <w:r w:rsidRPr="00E24429">
        <w:rPr>
          <w:rFonts w:ascii="Times New Roman" w:hAnsi="Times New Roman"/>
          <w:sz w:val="28"/>
          <w:szCs w:val="28"/>
          <w:lang w:val="uk-UA"/>
        </w:rPr>
        <w:t>5) Заряд АКБ надмірними струмами (більше 20% ємності) "висушує" акумулятор і скорочує термін його служби. Особливо критичні до цього GEL акумулятори.</w:t>
      </w:r>
    </w:p>
    <w:p w14:paraId="028E65E6" w14:textId="77777777" w:rsidR="00AB3D32" w:rsidRDefault="00AB3D32" w:rsidP="00AB3D32">
      <w:pPr>
        <w:spacing w:after="0" w:line="360" w:lineRule="auto"/>
        <w:ind w:firstLine="709"/>
        <w:jc w:val="both"/>
        <w:rPr>
          <w:rFonts w:ascii="Times New Roman" w:hAnsi="Times New Roman"/>
          <w:sz w:val="28"/>
          <w:szCs w:val="28"/>
          <w:lang w:val="uk-UA"/>
        </w:rPr>
      </w:pPr>
      <w:r w:rsidRPr="00E24429">
        <w:rPr>
          <w:rFonts w:ascii="Times New Roman" w:hAnsi="Times New Roman"/>
          <w:sz w:val="28"/>
          <w:szCs w:val="28"/>
          <w:lang w:val="uk-UA"/>
        </w:rPr>
        <w:t>6) Висока температура при експлуатації. Оптимальна для акумулятора температура 20-25° C. При температурі 35° C ресурс акумулятора зменшується в 2 рази.</w:t>
      </w:r>
    </w:p>
    <w:p w14:paraId="2BE7C853" w14:textId="77777777" w:rsidR="00AB3D32" w:rsidRPr="00E24429" w:rsidRDefault="00AB3D32" w:rsidP="00AB3D32">
      <w:pPr>
        <w:spacing w:after="0" w:line="360" w:lineRule="auto"/>
        <w:ind w:firstLine="709"/>
        <w:jc w:val="both"/>
        <w:rPr>
          <w:rFonts w:ascii="Times New Roman" w:hAnsi="Times New Roman"/>
          <w:sz w:val="28"/>
          <w:szCs w:val="28"/>
          <w:lang w:val="uk-UA"/>
        </w:rPr>
      </w:pPr>
      <w:r w:rsidRPr="00E24429">
        <w:rPr>
          <w:rFonts w:ascii="Times New Roman" w:hAnsi="Times New Roman"/>
          <w:sz w:val="28"/>
          <w:szCs w:val="28"/>
          <w:lang w:val="uk-UA"/>
        </w:rPr>
        <w:t>Для попереднього розрахунку акумуляторної батареї слід керуватися наступними простими правилами.</w:t>
      </w:r>
    </w:p>
    <w:p w14:paraId="75FCF297" w14:textId="77777777" w:rsidR="00AB3D32" w:rsidRDefault="00AB3D32" w:rsidP="00AB3D32">
      <w:pPr>
        <w:spacing w:after="0" w:line="360" w:lineRule="auto"/>
        <w:ind w:firstLine="709"/>
        <w:jc w:val="both"/>
        <w:rPr>
          <w:rFonts w:ascii="Times New Roman" w:hAnsi="Times New Roman"/>
          <w:sz w:val="28"/>
          <w:szCs w:val="28"/>
          <w:lang w:val="uk-UA"/>
        </w:rPr>
      </w:pPr>
      <w:r w:rsidRPr="00E24429">
        <w:rPr>
          <w:rFonts w:ascii="Times New Roman" w:hAnsi="Times New Roman"/>
          <w:sz w:val="28"/>
          <w:szCs w:val="28"/>
          <w:lang w:val="uk-UA"/>
        </w:rPr>
        <w:t xml:space="preserve">1) Ємність, яку повинна забезпечувати АБ розраховується виходячи з кількості електроенергії в </w:t>
      </w:r>
      <w:proofErr w:type="spellStart"/>
      <w:r w:rsidRPr="00E24429">
        <w:rPr>
          <w:rFonts w:ascii="Times New Roman" w:hAnsi="Times New Roman"/>
          <w:sz w:val="28"/>
          <w:szCs w:val="28"/>
          <w:lang w:val="uk-UA"/>
        </w:rPr>
        <w:t>Вт</w:t>
      </w:r>
      <w:r>
        <w:rPr>
          <w:rFonts w:ascii="Sitka Subheading" w:hAnsi="Sitka Subheading"/>
          <w:sz w:val="28"/>
          <w:szCs w:val="28"/>
          <w:lang w:val="uk-UA"/>
        </w:rPr>
        <w:t>∙</w:t>
      </w:r>
      <w:r>
        <w:rPr>
          <w:rFonts w:ascii="Times New Roman" w:hAnsi="Times New Roman"/>
          <w:sz w:val="28"/>
          <w:szCs w:val="28"/>
          <w:lang w:val="uk-UA"/>
        </w:rPr>
        <w:t>год</w:t>
      </w:r>
      <w:proofErr w:type="spellEnd"/>
      <w:r w:rsidRPr="00E24429">
        <w:rPr>
          <w:rFonts w:ascii="Times New Roman" w:hAnsi="Times New Roman"/>
          <w:sz w:val="28"/>
          <w:szCs w:val="28"/>
          <w:lang w:val="uk-UA"/>
        </w:rPr>
        <w:t>, споживаного від АБ в режимі розряду. Кількість запасається електроенергії розраховується виходячи з характеристик навантаження та режимів її роботи (тобто коли і скільки буде працювати навантаження даної потужності протягом певного періоду часу, наприклад, дня або тижня). Це кількість електроенергії потрібно поділити на напругу акумуляторної батареї (12, 24 або 48 В) для отримання значення необхідної ємності.</w:t>
      </w:r>
    </w:p>
    <w:p w14:paraId="03F384EB" w14:textId="77777777" w:rsidR="00AB3D32" w:rsidRPr="00E24429" w:rsidRDefault="00AB3D32" w:rsidP="00AB3D32">
      <w:pPr>
        <w:spacing w:after="0" w:line="360" w:lineRule="auto"/>
        <w:ind w:firstLine="709"/>
        <w:jc w:val="both"/>
        <w:rPr>
          <w:rFonts w:ascii="Times New Roman" w:hAnsi="Times New Roman"/>
          <w:sz w:val="28"/>
          <w:szCs w:val="28"/>
          <w:lang w:val="uk-UA"/>
        </w:rPr>
      </w:pPr>
      <w:r w:rsidRPr="00E24429">
        <w:rPr>
          <w:rFonts w:ascii="Times New Roman" w:hAnsi="Times New Roman"/>
          <w:sz w:val="28"/>
          <w:szCs w:val="28"/>
          <w:lang w:val="uk-UA"/>
        </w:rPr>
        <w:t>2) Номінальна ємність А</w:t>
      </w:r>
      <w:r>
        <w:rPr>
          <w:rFonts w:ascii="Times New Roman" w:hAnsi="Times New Roman"/>
          <w:sz w:val="28"/>
          <w:szCs w:val="28"/>
          <w:lang w:val="uk-UA"/>
        </w:rPr>
        <w:t>К</w:t>
      </w:r>
      <w:r w:rsidRPr="00E24429">
        <w:rPr>
          <w:rFonts w:ascii="Times New Roman" w:hAnsi="Times New Roman"/>
          <w:sz w:val="28"/>
          <w:szCs w:val="28"/>
          <w:lang w:val="uk-UA"/>
        </w:rPr>
        <w:t>Б (яка вказується в специфікації або назві А</w:t>
      </w:r>
      <w:r>
        <w:rPr>
          <w:rFonts w:ascii="Times New Roman" w:hAnsi="Times New Roman"/>
          <w:sz w:val="28"/>
          <w:szCs w:val="28"/>
          <w:lang w:val="uk-UA"/>
        </w:rPr>
        <w:t>К</w:t>
      </w:r>
      <w:r w:rsidRPr="00E24429">
        <w:rPr>
          <w:rFonts w:ascii="Times New Roman" w:hAnsi="Times New Roman"/>
          <w:sz w:val="28"/>
          <w:szCs w:val="28"/>
          <w:lang w:val="uk-UA"/>
        </w:rPr>
        <w:t xml:space="preserve">Б), буде залежати від ряду факторів, таких як допустима глибина розряду, температура </w:t>
      </w:r>
      <w:r w:rsidRPr="00E24429">
        <w:rPr>
          <w:rFonts w:ascii="Times New Roman" w:hAnsi="Times New Roman"/>
          <w:sz w:val="28"/>
          <w:szCs w:val="28"/>
          <w:lang w:val="uk-UA"/>
        </w:rPr>
        <w:lastRenderedPageBreak/>
        <w:t>навколишнього середовища, тип А</w:t>
      </w:r>
      <w:r>
        <w:rPr>
          <w:rFonts w:ascii="Times New Roman" w:hAnsi="Times New Roman"/>
          <w:sz w:val="28"/>
          <w:szCs w:val="28"/>
          <w:lang w:val="uk-UA"/>
        </w:rPr>
        <w:t>КБ, тощо</w:t>
      </w:r>
      <w:r w:rsidRPr="00E24429">
        <w:rPr>
          <w:rFonts w:ascii="Times New Roman" w:hAnsi="Times New Roman"/>
          <w:sz w:val="28"/>
          <w:szCs w:val="28"/>
          <w:lang w:val="uk-UA"/>
        </w:rPr>
        <w:t>. Значення, отримане в першому пункті, слід помножити на коефіцієнти, що враховують ці умови роботи.</w:t>
      </w:r>
    </w:p>
    <w:p w14:paraId="303EDACD" w14:textId="77777777" w:rsidR="00AB3D32" w:rsidRPr="00E24429" w:rsidRDefault="00AB3D32" w:rsidP="00AB3D32">
      <w:pPr>
        <w:spacing w:after="0" w:line="360" w:lineRule="auto"/>
        <w:ind w:firstLine="709"/>
        <w:jc w:val="both"/>
        <w:rPr>
          <w:rFonts w:ascii="Times New Roman" w:hAnsi="Times New Roman"/>
          <w:sz w:val="28"/>
          <w:szCs w:val="28"/>
          <w:lang w:val="uk-UA"/>
        </w:rPr>
      </w:pPr>
      <w:r w:rsidRPr="00E24429">
        <w:rPr>
          <w:rFonts w:ascii="Times New Roman" w:hAnsi="Times New Roman"/>
          <w:sz w:val="28"/>
          <w:szCs w:val="28"/>
          <w:lang w:val="uk-UA"/>
        </w:rPr>
        <w:t xml:space="preserve">3) У загальному випадку потрібно керуватися наступними параметрами: допустима глибина розряду не повинна перевищувати 30-40% для герметичних необслуговуваних </w:t>
      </w:r>
      <w:proofErr w:type="spellStart"/>
      <w:r w:rsidRPr="00E24429">
        <w:rPr>
          <w:rFonts w:ascii="Times New Roman" w:hAnsi="Times New Roman"/>
          <w:sz w:val="28"/>
          <w:szCs w:val="28"/>
          <w:lang w:val="uk-UA"/>
        </w:rPr>
        <w:t>батарей</w:t>
      </w:r>
      <w:proofErr w:type="spellEnd"/>
      <w:r w:rsidRPr="00E24429">
        <w:rPr>
          <w:rFonts w:ascii="Times New Roman" w:hAnsi="Times New Roman"/>
          <w:sz w:val="28"/>
          <w:szCs w:val="28"/>
          <w:lang w:val="uk-UA"/>
        </w:rPr>
        <w:t xml:space="preserve">, і 20% для </w:t>
      </w:r>
      <w:proofErr w:type="spellStart"/>
      <w:r w:rsidRPr="00E24429">
        <w:rPr>
          <w:rFonts w:ascii="Times New Roman" w:hAnsi="Times New Roman"/>
          <w:sz w:val="28"/>
          <w:szCs w:val="28"/>
          <w:lang w:val="uk-UA"/>
        </w:rPr>
        <w:t>стартерних</w:t>
      </w:r>
      <w:proofErr w:type="spellEnd"/>
      <w:r w:rsidRPr="00E24429">
        <w:rPr>
          <w:rFonts w:ascii="Times New Roman" w:hAnsi="Times New Roman"/>
          <w:sz w:val="28"/>
          <w:szCs w:val="28"/>
          <w:lang w:val="uk-UA"/>
        </w:rPr>
        <w:t xml:space="preserve"> </w:t>
      </w:r>
      <w:proofErr w:type="spellStart"/>
      <w:r w:rsidRPr="00E24429">
        <w:rPr>
          <w:rFonts w:ascii="Times New Roman" w:hAnsi="Times New Roman"/>
          <w:sz w:val="28"/>
          <w:szCs w:val="28"/>
          <w:lang w:val="uk-UA"/>
        </w:rPr>
        <w:t>батарей</w:t>
      </w:r>
      <w:proofErr w:type="spellEnd"/>
      <w:r w:rsidRPr="00E24429">
        <w:rPr>
          <w:rFonts w:ascii="Times New Roman" w:hAnsi="Times New Roman"/>
          <w:sz w:val="28"/>
          <w:szCs w:val="28"/>
          <w:lang w:val="uk-UA"/>
        </w:rPr>
        <w:t xml:space="preserve">. Це середні цифри, так як при швидкому розряді великими струмами допускається більш низьке кінцева напруга </w:t>
      </w:r>
      <w:proofErr w:type="spellStart"/>
      <w:r w:rsidRPr="00E24429">
        <w:rPr>
          <w:rFonts w:ascii="Times New Roman" w:hAnsi="Times New Roman"/>
          <w:sz w:val="28"/>
          <w:szCs w:val="28"/>
          <w:lang w:val="uk-UA"/>
        </w:rPr>
        <w:t>батарей</w:t>
      </w:r>
      <w:proofErr w:type="spellEnd"/>
      <w:r w:rsidRPr="00E24429">
        <w:rPr>
          <w:rFonts w:ascii="Times New Roman" w:hAnsi="Times New Roman"/>
          <w:sz w:val="28"/>
          <w:szCs w:val="28"/>
          <w:lang w:val="uk-UA"/>
        </w:rPr>
        <w:t>.</w:t>
      </w:r>
    </w:p>
    <w:p w14:paraId="765CC37C" w14:textId="77777777" w:rsidR="00AB3D32" w:rsidRDefault="00AB3D32" w:rsidP="00AB3D32">
      <w:pPr>
        <w:spacing w:after="0" w:line="360" w:lineRule="auto"/>
        <w:ind w:firstLine="709"/>
        <w:jc w:val="both"/>
        <w:rPr>
          <w:rFonts w:ascii="Times New Roman" w:hAnsi="Times New Roman"/>
          <w:sz w:val="28"/>
          <w:szCs w:val="28"/>
          <w:lang w:val="uk-UA"/>
        </w:rPr>
      </w:pPr>
      <w:r w:rsidRPr="00E24429">
        <w:rPr>
          <w:rFonts w:ascii="Times New Roman" w:hAnsi="Times New Roman"/>
          <w:sz w:val="28"/>
          <w:szCs w:val="28"/>
          <w:lang w:val="uk-UA"/>
        </w:rPr>
        <w:t>4) Ємність А</w:t>
      </w:r>
      <w:r>
        <w:rPr>
          <w:rFonts w:ascii="Times New Roman" w:hAnsi="Times New Roman"/>
          <w:sz w:val="28"/>
          <w:szCs w:val="28"/>
          <w:lang w:val="uk-UA"/>
        </w:rPr>
        <w:t>К</w:t>
      </w:r>
      <w:r w:rsidRPr="00E24429">
        <w:rPr>
          <w:rFonts w:ascii="Times New Roman" w:hAnsi="Times New Roman"/>
          <w:sz w:val="28"/>
          <w:szCs w:val="28"/>
          <w:lang w:val="uk-UA"/>
        </w:rPr>
        <w:t>Б знижується зі зниженням температури. Використовується коефіцієнт від 1 до 2,5 в залежності від температури.</w:t>
      </w:r>
    </w:p>
    <w:p w14:paraId="5FC46428" w14:textId="77777777" w:rsidR="00AB3D32" w:rsidRPr="00E24429" w:rsidRDefault="00AB3D32" w:rsidP="00AB3D32">
      <w:pPr>
        <w:spacing w:after="0" w:line="360" w:lineRule="auto"/>
        <w:ind w:firstLine="709"/>
        <w:jc w:val="both"/>
        <w:rPr>
          <w:rFonts w:ascii="Times New Roman" w:hAnsi="Times New Roman"/>
          <w:sz w:val="28"/>
          <w:szCs w:val="28"/>
          <w:lang w:val="uk-UA"/>
        </w:rPr>
      </w:pPr>
      <w:r w:rsidRPr="00E24429">
        <w:rPr>
          <w:rFonts w:ascii="Times New Roman" w:hAnsi="Times New Roman"/>
          <w:sz w:val="28"/>
          <w:szCs w:val="28"/>
          <w:lang w:val="uk-UA"/>
        </w:rPr>
        <w:t xml:space="preserve">Для підвищення надійності електропостачання широко застосовуються </w:t>
      </w:r>
      <w:bookmarkStart w:id="44" w:name="_Hlk58551648"/>
      <w:r w:rsidRPr="00E24429">
        <w:rPr>
          <w:rFonts w:ascii="Times New Roman" w:hAnsi="Times New Roman"/>
          <w:sz w:val="28"/>
          <w:szCs w:val="28"/>
          <w:lang w:val="uk-UA"/>
        </w:rPr>
        <w:t>джерела безперебійного живлення</w:t>
      </w:r>
      <w:bookmarkEnd w:id="44"/>
      <w:r w:rsidRPr="00E24429">
        <w:rPr>
          <w:rFonts w:ascii="Times New Roman" w:hAnsi="Times New Roman"/>
          <w:sz w:val="28"/>
          <w:szCs w:val="28"/>
          <w:lang w:val="uk-UA"/>
        </w:rPr>
        <w:t xml:space="preserve"> (</w:t>
      </w:r>
      <w:bookmarkStart w:id="45" w:name="_Hlk58551641"/>
      <w:r>
        <w:rPr>
          <w:rFonts w:ascii="Times New Roman" w:hAnsi="Times New Roman"/>
          <w:sz w:val="28"/>
          <w:szCs w:val="28"/>
          <w:lang w:val="uk-UA"/>
        </w:rPr>
        <w:t>ДБЖ</w:t>
      </w:r>
      <w:bookmarkEnd w:id="45"/>
      <w:r w:rsidRPr="00E24429">
        <w:rPr>
          <w:rFonts w:ascii="Times New Roman" w:hAnsi="Times New Roman"/>
          <w:sz w:val="28"/>
          <w:szCs w:val="28"/>
          <w:lang w:val="uk-UA"/>
        </w:rPr>
        <w:t>) і системи буферного накопичення електроенергії (БНЕ). Основними елементами таких систем є акумулятори та статичні перетворювачі електроенергії: інвертори - DC-AC перетворювачі і перетворювачі DC-DC типу.</w:t>
      </w:r>
    </w:p>
    <w:p w14:paraId="0C4332F8" w14:textId="77777777" w:rsidR="00AB3D32" w:rsidRPr="00E24429" w:rsidRDefault="00AB3D32" w:rsidP="00AB3D32">
      <w:pPr>
        <w:spacing w:after="0" w:line="360" w:lineRule="auto"/>
        <w:ind w:firstLine="709"/>
        <w:jc w:val="both"/>
        <w:rPr>
          <w:rFonts w:ascii="Times New Roman" w:hAnsi="Times New Roman"/>
          <w:sz w:val="28"/>
          <w:szCs w:val="28"/>
          <w:lang w:val="uk-UA"/>
        </w:rPr>
      </w:pPr>
      <w:r w:rsidRPr="00E24429">
        <w:rPr>
          <w:rFonts w:ascii="Times New Roman" w:hAnsi="Times New Roman"/>
          <w:sz w:val="28"/>
          <w:szCs w:val="28"/>
          <w:lang w:val="uk-UA"/>
        </w:rPr>
        <w:t xml:space="preserve">На їх основі будуються різні системи резервного електроживлення. У гібридних системах автономного електроживлення з різними </w:t>
      </w:r>
      <w:proofErr w:type="spellStart"/>
      <w:r w:rsidRPr="00E24429">
        <w:rPr>
          <w:rFonts w:ascii="Times New Roman" w:hAnsi="Times New Roman"/>
          <w:sz w:val="28"/>
          <w:szCs w:val="28"/>
          <w:lang w:val="uk-UA"/>
        </w:rPr>
        <w:t>енергоджерела</w:t>
      </w:r>
      <w:proofErr w:type="spellEnd"/>
      <w:r w:rsidRPr="00E24429">
        <w:rPr>
          <w:rFonts w:ascii="Times New Roman" w:hAnsi="Times New Roman"/>
          <w:sz w:val="28"/>
          <w:szCs w:val="28"/>
          <w:lang w:val="uk-UA"/>
        </w:rPr>
        <w:t xml:space="preserve"> ІБП і БНЕ дозволяють забезпечити безперебійне електропостачання споживачів і оптимізувати енергетичний баланс системи електропостачання.</w:t>
      </w:r>
    </w:p>
    <w:p w14:paraId="0906FECE" w14:textId="77777777" w:rsidR="00AB3D32" w:rsidRDefault="00AB3D32" w:rsidP="00AB3D32">
      <w:pPr>
        <w:spacing w:after="0" w:line="360" w:lineRule="auto"/>
        <w:ind w:firstLine="709"/>
        <w:jc w:val="both"/>
        <w:rPr>
          <w:rFonts w:ascii="Times New Roman" w:hAnsi="Times New Roman"/>
          <w:sz w:val="28"/>
          <w:szCs w:val="28"/>
          <w:lang w:val="uk-UA"/>
        </w:rPr>
      </w:pPr>
      <w:r w:rsidRPr="00E24429">
        <w:rPr>
          <w:rFonts w:ascii="Times New Roman" w:hAnsi="Times New Roman"/>
          <w:sz w:val="28"/>
          <w:szCs w:val="28"/>
          <w:lang w:val="uk-UA"/>
        </w:rPr>
        <w:t>Зазвичай для зазначених цілей застосовуються ДБЖ з подвійним перетворенням електроенергії. Принцип роботи полягає в подвійному перетворенні (</w:t>
      </w:r>
      <w:proofErr w:type="spellStart"/>
      <w:r w:rsidRPr="00E24429">
        <w:rPr>
          <w:rFonts w:ascii="Times New Roman" w:hAnsi="Times New Roman"/>
          <w:sz w:val="28"/>
          <w:szCs w:val="28"/>
          <w:lang w:val="uk-UA"/>
        </w:rPr>
        <w:t>double</w:t>
      </w:r>
      <w:proofErr w:type="spellEnd"/>
      <w:r w:rsidRPr="00E24429">
        <w:rPr>
          <w:rFonts w:ascii="Times New Roman" w:hAnsi="Times New Roman"/>
          <w:sz w:val="28"/>
          <w:szCs w:val="28"/>
          <w:lang w:val="uk-UA"/>
        </w:rPr>
        <w:t xml:space="preserve"> </w:t>
      </w:r>
      <w:proofErr w:type="spellStart"/>
      <w:r w:rsidRPr="00E24429">
        <w:rPr>
          <w:rFonts w:ascii="Times New Roman" w:hAnsi="Times New Roman"/>
          <w:sz w:val="28"/>
          <w:szCs w:val="28"/>
          <w:lang w:val="uk-UA"/>
        </w:rPr>
        <w:t>conversion</w:t>
      </w:r>
      <w:proofErr w:type="spellEnd"/>
      <w:r w:rsidRPr="00E24429">
        <w:rPr>
          <w:rFonts w:ascii="Times New Roman" w:hAnsi="Times New Roman"/>
          <w:sz w:val="28"/>
          <w:szCs w:val="28"/>
          <w:lang w:val="uk-UA"/>
        </w:rPr>
        <w:t>) роду струму. Спочатку вхідний змінний струм перетвориться в постійний, потім назад в змінний струм за допомогою інвертора. При зникненні вхідної напруги перемикання навантаження на живлення від акумуляторів не потрібно, оскільки акумулятори включені в ланцюг постійно (буферний режим роботи акумулятора) і для цих</w:t>
      </w:r>
      <w:r>
        <w:rPr>
          <w:rFonts w:ascii="Times New Roman" w:hAnsi="Times New Roman"/>
          <w:sz w:val="28"/>
          <w:szCs w:val="28"/>
          <w:lang w:val="uk-UA"/>
        </w:rPr>
        <w:t xml:space="preserve"> </w:t>
      </w:r>
      <w:r w:rsidRPr="00E24429">
        <w:rPr>
          <w:rFonts w:ascii="Times New Roman" w:hAnsi="Times New Roman"/>
          <w:sz w:val="28"/>
          <w:szCs w:val="28"/>
          <w:lang w:val="uk-UA"/>
        </w:rPr>
        <w:t xml:space="preserve">параметр «час перемикання» не має сенсу. ДБЖ подвійного перетворення мають невисокий ККД (від 80 до 96,5%) в режимі </w:t>
      </w:r>
      <w:proofErr w:type="spellStart"/>
      <w:r w:rsidRPr="00E24429">
        <w:rPr>
          <w:rFonts w:ascii="Times New Roman" w:hAnsi="Times New Roman"/>
          <w:sz w:val="28"/>
          <w:szCs w:val="28"/>
          <w:lang w:val="uk-UA"/>
        </w:rPr>
        <w:t>on-line</w:t>
      </w:r>
      <w:proofErr w:type="spellEnd"/>
      <w:r w:rsidRPr="00E24429">
        <w:rPr>
          <w:rFonts w:ascii="Times New Roman" w:hAnsi="Times New Roman"/>
          <w:sz w:val="28"/>
          <w:szCs w:val="28"/>
          <w:lang w:val="uk-UA"/>
        </w:rPr>
        <w:t xml:space="preserve">, через що відрізняються підвищеною тепловіддачею і рівнем шуму від вентиляторів. Однак у сучасних </w:t>
      </w:r>
      <w:r>
        <w:rPr>
          <w:rFonts w:ascii="Times New Roman" w:hAnsi="Times New Roman"/>
          <w:sz w:val="28"/>
          <w:szCs w:val="28"/>
          <w:lang w:val="uk-UA"/>
        </w:rPr>
        <w:t>ДБЖ</w:t>
      </w:r>
      <w:r w:rsidRPr="00E24429">
        <w:rPr>
          <w:rFonts w:ascii="Times New Roman" w:hAnsi="Times New Roman"/>
          <w:sz w:val="28"/>
          <w:szCs w:val="28"/>
          <w:lang w:val="uk-UA"/>
        </w:rPr>
        <w:t xml:space="preserve"> середніх і високих </w:t>
      </w:r>
      <w:proofErr w:type="spellStart"/>
      <w:r w:rsidRPr="00E24429">
        <w:rPr>
          <w:rFonts w:ascii="Times New Roman" w:hAnsi="Times New Roman"/>
          <w:sz w:val="28"/>
          <w:szCs w:val="28"/>
          <w:lang w:val="uk-UA"/>
        </w:rPr>
        <w:t>потужностей</w:t>
      </w:r>
      <w:proofErr w:type="spellEnd"/>
      <w:r w:rsidRPr="00E24429">
        <w:rPr>
          <w:rFonts w:ascii="Times New Roman" w:hAnsi="Times New Roman"/>
          <w:sz w:val="28"/>
          <w:szCs w:val="28"/>
          <w:lang w:val="uk-UA"/>
        </w:rPr>
        <w:t xml:space="preserve"> провідних виробників передбачені різноманітні інтелектуальні режими, що </w:t>
      </w:r>
      <w:r w:rsidRPr="00E24429">
        <w:rPr>
          <w:rFonts w:ascii="Times New Roman" w:hAnsi="Times New Roman"/>
          <w:sz w:val="28"/>
          <w:szCs w:val="28"/>
          <w:lang w:val="uk-UA"/>
        </w:rPr>
        <w:lastRenderedPageBreak/>
        <w:t>дозволяють автоматично підлаштовувати режим роботи для підвищення ККД аж до 99%.</w:t>
      </w:r>
    </w:p>
    <w:p w14:paraId="6C69ECD7" w14:textId="77777777" w:rsidR="00AB3D32" w:rsidRDefault="00AB3D32" w:rsidP="00AB3D32">
      <w:pPr>
        <w:spacing w:after="0" w:line="360" w:lineRule="auto"/>
        <w:ind w:firstLine="709"/>
        <w:jc w:val="both"/>
        <w:rPr>
          <w:rFonts w:ascii="Times New Roman" w:hAnsi="Times New Roman"/>
          <w:sz w:val="28"/>
          <w:szCs w:val="28"/>
          <w:lang w:val="uk-UA"/>
        </w:rPr>
      </w:pPr>
      <w:r w:rsidRPr="00E24429">
        <w:rPr>
          <w:rFonts w:ascii="Times New Roman" w:hAnsi="Times New Roman"/>
          <w:sz w:val="28"/>
          <w:szCs w:val="28"/>
          <w:lang w:val="uk-UA"/>
        </w:rPr>
        <w:t xml:space="preserve">Типова схема системи безперебійного живлення наведена на </w:t>
      </w:r>
      <w:r>
        <w:rPr>
          <w:rFonts w:ascii="Times New Roman" w:hAnsi="Times New Roman"/>
          <w:sz w:val="28"/>
          <w:szCs w:val="28"/>
          <w:lang w:val="uk-UA"/>
        </w:rPr>
        <w:t>рис</w:t>
      </w:r>
      <w:r w:rsidRPr="00E24429">
        <w:rPr>
          <w:rFonts w:ascii="Times New Roman" w:hAnsi="Times New Roman"/>
          <w:sz w:val="28"/>
          <w:szCs w:val="28"/>
          <w:lang w:val="uk-UA"/>
        </w:rPr>
        <w:t>.</w:t>
      </w:r>
      <w:r>
        <w:rPr>
          <w:rFonts w:ascii="Times New Roman" w:hAnsi="Times New Roman"/>
          <w:sz w:val="28"/>
          <w:szCs w:val="28"/>
          <w:lang w:val="uk-UA"/>
        </w:rPr>
        <w:t>2.33</w:t>
      </w:r>
      <w:r w:rsidRPr="00E24429">
        <w:rPr>
          <w:rFonts w:ascii="Times New Roman" w:hAnsi="Times New Roman"/>
          <w:sz w:val="28"/>
          <w:szCs w:val="28"/>
          <w:lang w:val="uk-UA"/>
        </w:rPr>
        <w:t>.</w:t>
      </w:r>
    </w:p>
    <w:p w14:paraId="36AFE34D" w14:textId="77777777" w:rsidR="00AB3D32" w:rsidRPr="00A36FEE" w:rsidRDefault="00AB3D32" w:rsidP="00AB3D32">
      <w:pPr>
        <w:spacing w:after="0" w:line="360" w:lineRule="auto"/>
        <w:jc w:val="both"/>
        <w:rPr>
          <w:rFonts w:ascii="Times New Roman" w:hAnsi="Times New Roman"/>
          <w:sz w:val="28"/>
          <w:szCs w:val="28"/>
          <w:lang w:val="uk-UA"/>
        </w:rPr>
      </w:pPr>
      <w:r w:rsidRPr="00A36FEE">
        <w:rPr>
          <w:rFonts w:ascii="Times New Roman" w:hAnsi="Times New Roman"/>
          <w:noProof/>
          <w:sz w:val="28"/>
          <w:szCs w:val="28"/>
          <w:lang w:val="uk-UA"/>
        </w:rPr>
        <w:drawing>
          <wp:inline distT="0" distB="0" distL="0" distR="0" wp14:anchorId="17F1358F" wp14:editId="1BA064C0">
            <wp:extent cx="6265818" cy="2963593"/>
            <wp:effectExtent l="0" t="0" r="1905" b="825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9"/>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6308005" cy="2983546"/>
                    </a:xfrm>
                    <a:prstGeom prst="rect">
                      <a:avLst/>
                    </a:prstGeom>
                    <a:noFill/>
                    <a:ln>
                      <a:noFill/>
                    </a:ln>
                  </pic:spPr>
                </pic:pic>
              </a:graphicData>
            </a:graphic>
          </wp:inline>
        </w:drawing>
      </w:r>
    </w:p>
    <w:p w14:paraId="14AFC9BB" w14:textId="77777777" w:rsidR="00AB3D32" w:rsidRDefault="00AB3D32" w:rsidP="00AB3D32">
      <w:pPr>
        <w:spacing w:after="0" w:line="360" w:lineRule="auto"/>
        <w:ind w:firstLine="709"/>
        <w:jc w:val="both"/>
        <w:rPr>
          <w:rFonts w:ascii="Times New Roman" w:hAnsi="Times New Roman"/>
          <w:sz w:val="28"/>
          <w:szCs w:val="28"/>
          <w:lang w:val="uk-UA"/>
        </w:rPr>
      </w:pPr>
      <w:r w:rsidRPr="00A36FEE">
        <w:rPr>
          <w:rFonts w:ascii="Times New Roman" w:hAnsi="Times New Roman"/>
          <w:sz w:val="28"/>
          <w:szCs w:val="28"/>
          <w:lang w:val="uk-UA"/>
        </w:rPr>
        <w:t>Рисунок 2.33</w:t>
      </w:r>
      <w:r>
        <w:rPr>
          <w:rFonts w:ascii="Times New Roman" w:hAnsi="Times New Roman"/>
          <w:sz w:val="28"/>
          <w:szCs w:val="28"/>
          <w:lang w:val="uk-UA"/>
        </w:rPr>
        <w:t xml:space="preserve"> -</w:t>
      </w:r>
      <w:r w:rsidRPr="00A36FEE">
        <w:rPr>
          <w:lang w:val="uk-UA"/>
        </w:rPr>
        <w:t xml:space="preserve"> </w:t>
      </w:r>
      <w:r w:rsidRPr="00A36FEE">
        <w:rPr>
          <w:rFonts w:ascii="Times New Roman" w:hAnsi="Times New Roman"/>
          <w:sz w:val="28"/>
          <w:szCs w:val="28"/>
          <w:lang w:val="uk-UA"/>
        </w:rPr>
        <w:t xml:space="preserve">Схема безперебійного живлення </w:t>
      </w:r>
      <w:proofErr w:type="spellStart"/>
      <w:r w:rsidRPr="00A36FEE">
        <w:rPr>
          <w:rFonts w:ascii="Times New Roman" w:hAnsi="Times New Roman"/>
          <w:sz w:val="28"/>
          <w:szCs w:val="28"/>
          <w:lang w:val="uk-UA"/>
        </w:rPr>
        <w:t>байпасного</w:t>
      </w:r>
      <w:proofErr w:type="spellEnd"/>
      <w:r w:rsidRPr="00A36FEE">
        <w:rPr>
          <w:rFonts w:ascii="Times New Roman" w:hAnsi="Times New Roman"/>
          <w:sz w:val="28"/>
          <w:szCs w:val="28"/>
          <w:lang w:val="uk-UA"/>
        </w:rPr>
        <w:t xml:space="preserve"> типу</w:t>
      </w:r>
    </w:p>
    <w:p w14:paraId="36DACCB9" w14:textId="77777777" w:rsidR="00AB3D32" w:rsidRPr="00A36FEE" w:rsidRDefault="00AB3D32" w:rsidP="00AB3D32">
      <w:pPr>
        <w:spacing w:after="0" w:line="360" w:lineRule="auto"/>
        <w:ind w:firstLine="709"/>
        <w:jc w:val="both"/>
        <w:rPr>
          <w:rFonts w:ascii="Times New Roman" w:hAnsi="Times New Roman"/>
          <w:sz w:val="28"/>
          <w:szCs w:val="28"/>
          <w:lang w:val="uk-UA"/>
        </w:rPr>
      </w:pPr>
    </w:p>
    <w:p w14:paraId="02EC9B1F" w14:textId="77777777" w:rsidR="00AB3D32" w:rsidRPr="00A36FEE" w:rsidRDefault="00AB3D32" w:rsidP="00AB3D32">
      <w:pPr>
        <w:spacing w:after="0" w:line="360" w:lineRule="auto"/>
        <w:ind w:firstLine="709"/>
        <w:jc w:val="both"/>
        <w:rPr>
          <w:rFonts w:ascii="Times New Roman" w:hAnsi="Times New Roman"/>
          <w:sz w:val="28"/>
          <w:szCs w:val="28"/>
          <w:lang w:val="uk-UA"/>
        </w:rPr>
      </w:pPr>
      <w:r w:rsidRPr="00A36FEE">
        <w:rPr>
          <w:rFonts w:ascii="Times New Roman" w:hAnsi="Times New Roman"/>
          <w:sz w:val="28"/>
          <w:szCs w:val="28"/>
          <w:lang w:val="uk-UA"/>
        </w:rPr>
        <w:t xml:space="preserve">Акумуляторна батарея може заряджатися або розряджатися на навантаження при аварії в резервованій електричної мережі. Спеціальні алгоритми управління дозволяють </w:t>
      </w:r>
      <w:proofErr w:type="spellStart"/>
      <w:r w:rsidRPr="00A36FEE">
        <w:rPr>
          <w:rFonts w:ascii="Times New Roman" w:hAnsi="Times New Roman"/>
          <w:sz w:val="28"/>
          <w:szCs w:val="28"/>
          <w:lang w:val="uk-UA"/>
        </w:rPr>
        <w:t>инвертору</w:t>
      </w:r>
      <w:proofErr w:type="spellEnd"/>
      <w:r w:rsidRPr="00A36FEE">
        <w:rPr>
          <w:rFonts w:ascii="Times New Roman" w:hAnsi="Times New Roman"/>
          <w:sz w:val="28"/>
          <w:szCs w:val="28"/>
          <w:lang w:val="uk-UA"/>
        </w:rPr>
        <w:t xml:space="preserve"> працювати в паралельному режимі з мережею або генератором кінцевої потужності.</w:t>
      </w:r>
    </w:p>
    <w:p w14:paraId="4A07936E" w14:textId="77777777" w:rsidR="00AB3D32" w:rsidRPr="00A36FEE"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A36FEE">
        <w:rPr>
          <w:rFonts w:ascii="Times New Roman" w:hAnsi="Times New Roman"/>
          <w:sz w:val="28"/>
          <w:szCs w:val="28"/>
          <w:lang w:val="uk-UA"/>
        </w:rPr>
        <w:t>ереваги:</w:t>
      </w:r>
    </w:p>
    <w:p w14:paraId="1FAFD262" w14:textId="77777777" w:rsidR="00AB3D32" w:rsidRPr="00A36FEE" w:rsidRDefault="00AB3D32" w:rsidP="00AB3D32">
      <w:pPr>
        <w:pStyle w:val="a3"/>
        <w:numPr>
          <w:ilvl w:val="0"/>
          <w:numId w:val="11"/>
        </w:numPr>
        <w:spacing w:after="0" w:line="360" w:lineRule="auto"/>
        <w:jc w:val="both"/>
        <w:rPr>
          <w:rFonts w:ascii="Times New Roman" w:hAnsi="Times New Roman"/>
          <w:sz w:val="28"/>
          <w:szCs w:val="28"/>
          <w:lang w:val="uk-UA"/>
        </w:rPr>
      </w:pPr>
      <w:r w:rsidRPr="00A36FEE">
        <w:rPr>
          <w:rFonts w:ascii="Times New Roman" w:hAnsi="Times New Roman"/>
          <w:sz w:val="28"/>
          <w:szCs w:val="28"/>
          <w:lang w:val="uk-UA"/>
        </w:rPr>
        <w:t xml:space="preserve">відсутність часу перемикання на живлення від </w:t>
      </w:r>
      <w:proofErr w:type="spellStart"/>
      <w:r w:rsidRPr="00A36FEE">
        <w:rPr>
          <w:rFonts w:ascii="Times New Roman" w:hAnsi="Times New Roman"/>
          <w:sz w:val="28"/>
          <w:szCs w:val="28"/>
          <w:lang w:val="uk-UA"/>
        </w:rPr>
        <w:t>батарей</w:t>
      </w:r>
      <w:proofErr w:type="spellEnd"/>
      <w:r w:rsidRPr="00A36FEE">
        <w:rPr>
          <w:rFonts w:ascii="Times New Roman" w:hAnsi="Times New Roman"/>
          <w:sz w:val="28"/>
          <w:szCs w:val="28"/>
          <w:lang w:val="uk-UA"/>
        </w:rPr>
        <w:t>;</w:t>
      </w:r>
    </w:p>
    <w:p w14:paraId="3726C7E7" w14:textId="77777777" w:rsidR="00AB3D32" w:rsidRPr="00A36FEE" w:rsidRDefault="00AB3D32" w:rsidP="00AB3D32">
      <w:pPr>
        <w:pStyle w:val="a3"/>
        <w:numPr>
          <w:ilvl w:val="0"/>
          <w:numId w:val="11"/>
        </w:numPr>
        <w:spacing w:after="0" w:line="360" w:lineRule="auto"/>
        <w:jc w:val="both"/>
        <w:rPr>
          <w:rFonts w:ascii="Times New Roman" w:hAnsi="Times New Roman"/>
          <w:sz w:val="28"/>
          <w:szCs w:val="28"/>
          <w:lang w:val="uk-UA"/>
        </w:rPr>
      </w:pPr>
      <w:r w:rsidRPr="00A36FEE">
        <w:rPr>
          <w:rFonts w:ascii="Times New Roman" w:hAnsi="Times New Roman"/>
          <w:sz w:val="28"/>
          <w:szCs w:val="28"/>
          <w:lang w:val="uk-UA"/>
        </w:rPr>
        <w:t>синусоїдальна форма вихідної напруги, що дозволяє живити будь-яке навантаження, у тому числі рухову;</w:t>
      </w:r>
    </w:p>
    <w:p w14:paraId="65CFBBA3" w14:textId="77777777" w:rsidR="00AB3D32" w:rsidRPr="00A36FEE" w:rsidRDefault="00AB3D32" w:rsidP="00AB3D32">
      <w:pPr>
        <w:pStyle w:val="a3"/>
        <w:numPr>
          <w:ilvl w:val="0"/>
          <w:numId w:val="11"/>
        </w:numPr>
        <w:spacing w:after="0" w:line="360" w:lineRule="auto"/>
        <w:jc w:val="both"/>
        <w:rPr>
          <w:rFonts w:ascii="Times New Roman" w:hAnsi="Times New Roman"/>
          <w:sz w:val="28"/>
          <w:szCs w:val="28"/>
          <w:lang w:val="uk-UA"/>
        </w:rPr>
      </w:pPr>
      <w:r w:rsidRPr="00A36FEE">
        <w:rPr>
          <w:rFonts w:ascii="Times New Roman" w:hAnsi="Times New Roman"/>
          <w:sz w:val="28"/>
          <w:szCs w:val="28"/>
          <w:lang w:val="uk-UA"/>
        </w:rPr>
        <w:t>можливість коригувати і напруга, і частоту - такий прилад одночасно є і найкращим з можливих стабілізаторів параметрів напруги.</w:t>
      </w:r>
    </w:p>
    <w:p w14:paraId="6D5E4A6F" w14:textId="77777777" w:rsidR="00AB3D32" w:rsidRPr="00A36FEE"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Pr="00A36FEE">
        <w:rPr>
          <w:rFonts w:ascii="Times New Roman" w:hAnsi="Times New Roman"/>
          <w:sz w:val="28"/>
          <w:szCs w:val="28"/>
          <w:lang w:val="uk-UA"/>
        </w:rPr>
        <w:t>едоліки:</w:t>
      </w:r>
    </w:p>
    <w:p w14:paraId="555A6595" w14:textId="77777777" w:rsidR="00AB3D32" w:rsidRPr="00A36FEE" w:rsidRDefault="00AB3D32" w:rsidP="00AB3D32">
      <w:pPr>
        <w:pStyle w:val="a3"/>
        <w:numPr>
          <w:ilvl w:val="0"/>
          <w:numId w:val="12"/>
        </w:numPr>
        <w:spacing w:after="0" w:line="360" w:lineRule="auto"/>
        <w:jc w:val="both"/>
        <w:rPr>
          <w:rFonts w:ascii="Times New Roman" w:hAnsi="Times New Roman"/>
          <w:sz w:val="28"/>
          <w:szCs w:val="28"/>
          <w:lang w:val="uk-UA"/>
        </w:rPr>
      </w:pPr>
      <w:r w:rsidRPr="00A36FEE">
        <w:rPr>
          <w:rFonts w:ascii="Times New Roman" w:hAnsi="Times New Roman"/>
          <w:sz w:val="28"/>
          <w:szCs w:val="28"/>
          <w:lang w:val="uk-UA"/>
        </w:rPr>
        <w:t>низький ККД (80</w:t>
      </w:r>
      <w:r>
        <w:rPr>
          <w:rFonts w:ascii="Times New Roman" w:hAnsi="Times New Roman"/>
          <w:sz w:val="28"/>
          <w:szCs w:val="28"/>
          <w:lang w:val="uk-UA"/>
        </w:rPr>
        <w:t xml:space="preserve"> </w:t>
      </w:r>
      <w:r w:rsidRPr="00A36FEE">
        <w:rPr>
          <w:rFonts w:ascii="Times New Roman" w:hAnsi="Times New Roman"/>
          <w:sz w:val="28"/>
          <w:szCs w:val="28"/>
          <w:lang w:val="uk-UA"/>
        </w:rPr>
        <w:t>-</w:t>
      </w:r>
      <w:r>
        <w:rPr>
          <w:rFonts w:ascii="Times New Roman" w:hAnsi="Times New Roman"/>
          <w:sz w:val="28"/>
          <w:szCs w:val="28"/>
          <w:lang w:val="uk-UA"/>
        </w:rPr>
        <w:t xml:space="preserve"> </w:t>
      </w:r>
      <w:r w:rsidRPr="00A36FEE">
        <w:rPr>
          <w:rFonts w:ascii="Times New Roman" w:hAnsi="Times New Roman"/>
          <w:sz w:val="28"/>
          <w:szCs w:val="28"/>
          <w:lang w:val="uk-UA"/>
        </w:rPr>
        <w:t>94%), підвищена гучність і тепловиділення - практично завжди прилад містить вентилятор;</w:t>
      </w:r>
    </w:p>
    <w:p w14:paraId="07F7D648" w14:textId="77777777" w:rsidR="00AB3D32" w:rsidRDefault="00AB3D32" w:rsidP="00AB3D32">
      <w:pPr>
        <w:pStyle w:val="a3"/>
        <w:numPr>
          <w:ilvl w:val="0"/>
          <w:numId w:val="12"/>
        </w:numPr>
        <w:spacing w:after="0" w:line="360" w:lineRule="auto"/>
        <w:jc w:val="both"/>
        <w:rPr>
          <w:rFonts w:ascii="Times New Roman" w:hAnsi="Times New Roman"/>
          <w:sz w:val="28"/>
          <w:szCs w:val="28"/>
          <w:lang w:val="uk-UA"/>
        </w:rPr>
      </w:pPr>
      <w:r w:rsidRPr="00A36FEE">
        <w:rPr>
          <w:rFonts w:ascii="Times New Roman" w:hAnsi="Times New Roman"/>
          <w:sz w:val="28"/>
          <w:szCs w:val="28"/>
          <w:lang w:val="uk-UA"/>
        </w:rPr>
        <w:t>висока вартість: приблизно в два - три рази вище, ніж більш прості ДБЖ.</w:t>
      </w:r>
    </w:p>
    <w:p w14:paraId="49E430C4" w14:textId="77777777" w:rsidR="00AB3D32" w:rsidRPr="00A36FEE" w:rsidRDefault="00AB3D32" w:rsidP="00AB3D32">
      <w:pPr>
        <w:spacing w:after="0" w:line="360" w:lineRule="auto"/>
        <w:ind w:firstLine="709"/>
        <w:jc w:val="both"/>
        <w:rPr>
          <w:rFonts w:ascii="Times New Roman" w:hAnsi="Times New Roman"/>
          <w:sz w:val="28"/>
          <w:szCs w:val="28"/>
          <w:lang w:val="uk-UA"/>
        </w:rPr>
      </w:pPr>
      <w:r w:rsidRPr="00A36FEE">
        <w:rPr>
          <w:rFonts w:ascii="Times New Roman" w:hAnsi="Times New Roman"/>
          <w:sz w:val="28"/>
          <w:szCs w:val="28"/>
          <w:lang w:val="uk-UA"/>
        </w:rPr>
        <w:lastRenderedPageBreak/>
        <w:t>Джерела безперебійного живлення зручно включати до складу гібридних автономних систем електропостачання в яких генеруючі енергоустановки, споживачі електроенергії і накопичувачі електроенергії об'єднані на загальній шині змінного струму.</w:t>
      </w:r>
    </w:p>
    <w:p w14:paraId="522FBA46"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Комбінована</w:t>
      </w:r>
      <w:r w:rsidRPr="00A36FEE">
        <w:rPr>
          <w:rFonts w:ascii="Times New Roman" w:hAnsi="Times New Roman"/>
          <w:sz w:val="28"/>
          <w:szCs w:val="28"/>
          <w:lang w:val="uk-UA"/>
        </w:rPr>
        <w:t xml:space="preserve"> система електропостачання з загальною шиною змінного струму зручна для інтеграції відновлюваних енергоустановок в існуючі дизельні системи електропостачання різних об'єктів електрифікації. Наявна мережа змінного струму зручна для реалізації різних схем інтеграції введеної генерації, в тому числі розподіленою.</w:t>
      </w:r>
    </w:p>
    <w:p w14:paraId="0C09FEED" w14:textId="77777777" w:rsidR="00AB3D32" w:rsidRPr="00A36FEE" w:rsidRDefault="00AB3D32" w:rsidP="00AB3D32">
      <w:pPr>
        <w:spacing w:after="0" w:line="360" w:lineRule="auto"/>
        <w:ind w:firstLine="709"/>
        <w:jc w:val="both"/>
        <w:rPr>
          <w:rFonts w:ascii="Times New Roman" w:hAnsi="Times New Roman"/>
          <w:sz w:val="28"/>
          <w:szCs w:val="28"/>
          <w:lang w:val="uk-UA"/>
        </w:rPr>
      </w:pPr>
      <w:r w:rsidRPr="00A36FEE">
        <w:rPr>
          <w:rFonts w:ascii="Times New Roman" w:hAnsi="Times New Roman"/>
          <w:sz w:val="28"/>
          <w:szCs w:val="28"/>
          <w:lang w:val="uk-UA"/>
        </w:rPr>
        <w:t xml:space="preserve">Акумуляторні батареї, що входять до складу такого енергокомплексу разом з </w:t>
      </w:r>
      <w:proofErr w:type="spellStart"/>
      <w:r w:rsidRPr="00A36FEE">
        <w:rPr>
          <w:rFonts w:ascii="Times New Roman" w:hAnsi="Times New Roman"/>
          <w:sz w:val="28"/>
          <w:szCs w:val="28"/>
          <w:lang w:val="uk-UA"/>
        </w:rPr>
        <w:t>двонаправленими</w:t>
      </w:r>
      <w:proofErr w:type="spellEnd"/>
      <w:r w:rsidRPr="00A36FEE">
        <w:rPr>
          <w:rFonts w:ascii="Times New Roman" w:hAnsi="Times New Roman"/>
          <w:sz w:val="28"/>
          <w:szCs w:val="28"/>
          <w:lang w:val="uk-UA"/>
        </w:rPr>
        <w:t xml:space="preserve"> </w:t>
      </w:r>
      <w:r>
        <w:rPr>
          <w:rFonts w:ascii="Times New Roman" w:hAnsi="Times New Roman"/>
          <w:sz w:val="28"/>
          <w:szCs w:val="28"/>
          <w:lang w:val="uk-UA"/>
        </w:rPr>
        <w:t>і</w:t>
      </w:r>
      <w:r w:rsidRPr="00A36FEE">
        <w:rPr>
          <w:rFonts w:ascii="Times New Roman" w:hAnsi="Times New Roman"/>
          <w:sz w:val="28"/>
          <w:szCs w:val="28"/>
          <w:lang w:val="uk-UA"/>
        </w:rPr>
        <w:t>нверторами, забезпечують безперебійність електропостачання споживачів і запас електроенергії, що дозволяє поліпшити енергобаланс системи в бік економії палива.</w:t>
      </w:r>
    </w:p>
    <w:p w14:paraId="7685885C" w14:textId="77777777" w:rsidR="00AB3D32" w:rsidRPr="00215ECE" w:rsidRDefault="00AB3D32" w:rsidP="00AB3D32">
      <w:pPr>
        <w:spacing w:after="0" w:line="360" w:lineRule="auto"/>
        <w:ind w:firstLine="709"/>
        <w:jc w:val="both"/>
        <w:rPr>
          <w:rFonts w:ascii="Times New Roman" w:hAnsi="Times New Roman"/>
          <w:sz w:val="28"/>
          <w:szCs w:val="28"/>
          <w:lang w:val="uk-UA"/>
        </w:rPr>
      </w:pPr>
      <w:r w:rsidRPr="00A36FEE">
        <w:rPr>
          <w:rFonts w:ascii="Times New Roman" w:hAnsi="Times New Roman"/>
          <w:sz w:val="28"/>
          <w:szCs w:val="28"/>
          <w:lang w:val="uk-UA"/>
        </w:rPr>
        <w:t xml:space="preserve">Сучасні інтелектуальні ДБЖ здатні реалізовувати різні режими роботи системи електропостачання. Заряд акумуляторної батареї від мережі змінного струму, утвореної різними </w:t>
      </w:r>
      <w:proofErr w:type="spellStart"/>
      <w:r w:rsidRPr="00A36FEE">
        <w:rPr>
          <w:rFonts w:ascii="Times New Roman" w:hAnsi="Times New Roman"/>
          <w:sz w:val="28"/>
          <w:szCs w:val="28"/>
          <w:lang w:val="uk-UA"/>
        </w:rPr>
        <w:t>енергоджерела</w:t>
      </w:r>
      <w:r>
        <w:rPr>
          <w:rFonts w:ascii="Times New Roman" w:hAnsi="Times New Roman"/>
          <w:sz w:val="28"/>
          <w:szCs w:val="28"/>
          <w:lang w:val="uk-UA"/>
        </w:rPr>
        <w:t>ми</w:t>
      </w:r>
      <w:proofErr w:type="spellEnd"/>
      <w:r w:rsidRPr="00A36FEE">
        <w:rPr>
          <w:rFonts w:ascii="Times New Roman" w:hAnsi="Times New Roman"/>
          <w:sz w:val="28"/>
          <w:szCs w:val="28"/>
          <w:lang w:val="uk-UA"/>
        </w:rPr>
        <w:t xml:space="preserve">. Залежно від уставки батарея може перебувати або в режимі підтримує заряду, або в режимі нульового струму заряду. Розряд АКБ може </w:t>
      </w:r>
      <w:r w:rsidRPr="00215ECE">
        <w:rPr>
          <w:rFonts w:ascii="Times New Roman" w:hAnsi="Times New Roman"/>
          <w:sz w:val="28"/>
          <w:szCs w:val="28"/>
          <w:lang w:val="uk-UA"/>
        </w:rPr>
        <w:t>здійснюватися по-різному: розряд батареї на навантаження в автономному режимі, розряд батареї на навантаження паралельно з мережею або будь-яким генератором. Таким чином, ДБЖ може підтримувати раціональний енергетичний баланс в локальній енергосистемі.</w:t>
      </w:r>
    </w:p>
    <w:p w14:paraId="7BCD2F73" w14:textId="77777777" w:rsidR="00AB3D32" w:rsidRPr="00215ECE" w:rsidRDefault="00AB3D32" w:rsidP="00AB3D32">
      <w:pPr>
        <w:spacing w:after="0" w:line="360" w:lineRule="auto"/>
        <w:ind w:firstLine="709"/>
        <w:jc w:val="both"/>
        <w:rPr>
          <w:rFonts w:ascii="Times New Roman" w:hAnsi="Times New Roman"/>
          <w:sz w:val="28"/>
          <w:szCs w:val="28"/>
          <w:lang w:val="uk-UA"/>
        </w:rPr>
      </w:pPr>
      <w:r w:rsidRPr="00215ECE">
        <w:rPr>
          <w:rFonts w:ascii="Times New Roman" w:hAnsi="Times New Roman"/>
          <w:sz w:val="28"/>
          <w:szCs w:val="28"/>
          <w:lang w:val="uk-UA"/>
        </w:rPr>
        <w:t xml:space="preserve">Багато ДБЖ опціонально підтримують такі функції: управління пріоритетними навантаженнями в залежності від поточного енергетичного балансу енергосистеми, можливість управління режимом заряду акумуляторної батареї, можливість комутації енергосилового устаткування, забезпечення режиму максимальної потужності (МРРТ функція) при роботі від фотоелектричних панелей </w:t>
      </w:r>
      <w:r>
        <w:rPr>
          <w:rFonts w:ascii="Times New Roman" w:hAnsi="Times New Roman"/>
          <w:sz w:val="28"/>
          <w:szCs w:val="28"/>
          <w:lang w:val="uk-UA"/>
        </w:rPr>
        <w:t>та інших</w:t>
      </w:r>
      <w:r w:rsidRPr="00215ECE">
        <w:rPr>
          <w:rFonts w:ascii="Times New Roman" w:hAnsi="Times New Roman"/>
          <w:sz w:val="28"/>
          <w:szCs w:val="28"/>
          <w:lang w:val="uk-UA"/>
        </w:rPr>
        <w:t>.</w:t>
      </w:r>
    </w:p>
    <w:p w14:paraId="09A23CB3" w14:textId="77777777" w:rsidR="00AB3D32" w:rsidRDefault="00AB3D32" w:rsidP="00AB3D32">
      <w:pPr>
        <w:spacing w:after="0" w:line="360" w:lineRule="auto"/>
        <w:ind w:firstLine="709"/>
        <w:jc w:val="both"/>
        <w:rPr>
          <w:rFonts w:ascii="Times New Roman" w:hAnsi="Times New Roman"/>
          <w:sz w:val="28"/>
          <w:szCs w:val="28"/>
          <w:lang w:val="uk-UA"/>
        </w:rPr>
      </w:pPr>
      <w:r w:rsidRPr="00215ECE">
        <w:rPr>
          <w:rFonts w:ascii="Times New Roman" w:hAnsi="Times New Roman"/>
          <w:sz w:val="28"/>
          <w:szCs w:val="28"/>
          <w:lang w:val="uk-UA"/>
        </w:rPr>
        <w:t>Буферні накопичувачі електроенергії доцільно використовувати в автономних системах електропостачання з шиною постійного струму. Схема такого енергокомплексу приведена на рис.</w:t>
      </w:r>
      <w:r>
        <w:rPr>
          <w:rFonts w:ascii="Times New Roman" w:hAnsi="Times New Roman"/>
          <w:sz w:val="28"/>
          <w:szCs w:val="28"/>
          <w:lang w:val="uk-UA"/>
        </w:rPr>
        <w:t>2.34</w:t>
      </w:r>
      <w:r w:rsidRPr="00215ECE">
        <w:rPr>
          <w:rFonts w:ascii="Times New Roman" w:hAnsi="Times New Roman"/>
          <w:sz w:val="28"/>
          <w:szCs w:val="28"/>
          <w:lang w:val="uk-UA"/>
        </w:rPr>
        <w:t>.</w:t>
      </w:r>
    </w:p>
    <w:p w14:paraId="2FFF647D" w14:textId="77777777" w:rsidR="00AB3D32" w:rsidRDefault="00AB3D32" w:rsidP="00AB3D32">
      <w:pPr>
        <w:spacing w:after="0" w:line="360" w:lineRule="auto"/>
        <w:ind w:firstLine="709"/>
        <w:jc w:val="both"/>
        <w:rPr>
          <w:rFonts w:ascii="Times New Roman" w:hAnsi="Times New Roman"/>
          <w:sz w:val="28"/>
          <w:szCs w:val="28"/>
          <w:lang w:val="uk-UA"/>
        </w:rPr>
      </w:pPr>
      <w:r w:rsidRPr="00215ECE">
        <w:rPr>
          <w:rFonts w:ascii="Times New Roman" w:hAnsi="Times New Roman"/>
          <w:sz w:val="28"/>
          <w:szCs w:val="28"/>
          <w:lang w:val="uk-UA"/>
        </w:rPr>
        <w:lastRenderedPageBreak/>
        <w:t xml:space="preserve">На рис. </w:t>
      </w:r>
      <w:r>
        <w:rPr>
          <w:rFonts w:ascii="Times New Roman" w:hAnsi="Times New Roman"/>
          <w:sz w:val="28"/>
          <w:szCs w:val="28"/>
          <w:lang w:val="uk-UA"/>
        </w:rPr>
        <w:t>2.34</w:t>
      </w:r>
      <w:r w:rsidRPr="00215ECE">
        <w:rPr>
          <w:rFonts w:ascii="Times New Roman" w:hAnsi="Times New Roman"/>
          <w:sz w:val="28"/>
          <w:szCs w:val="28"/>
          <w:lang w:val="uk-UA"/>
        </w:rPr>
        <w:t xml:space="preserve"> цифрами позначені наступні основні елементи: 1 - вітроенергетична установка; 2-вітротурбіна; 3,11,15 синхронний електромашинний генератор; 4,12 - керований випрямляч; 5 - блок баластних навантажень; 6 - </w:t>
      </w:r>
      <w:proofErr w:type="spellStart"/>
      <w:r w:rsidRPr="00215ECE">
        <w:rPr>
          <w:rFonts w:ascii="Times New Roman" w:hAnsi="Times New Roman"/>
          <w:sz w:val="28"/>
          <w:szCs w:val="28"/>
          <w:lang w:val="uk-UA"/>
        </w:rPr>
        <w:t>фотоенергетичн</w:t>
      </w:r>
      <w:r>
        <w:rPr>
          <w:rFonts w:ascii="Times New Roman" w:hAnsi="Times New Roman"/>
          <w:sz w:val="28"/>
          <w:szCs w:val="28"/>
          <w:lang w:val="uk-UA"/>
        </w:rPr>
        <w:t>а</w:t>
      </w:r>
      <w:proofErr w:type="spellEnd"/>
      <w:r w:rsidRPr="00215ECE">
        <w:rPr>
          <w:rFonts w:ascii="Times New Roman" w:hAnsi="Times New Roman"/>
          <w:sz w:val="28"/>
          <w:szCs w:val="28"/>
          <w:lang w:val="uk-UA"/>
        </w:rPr>
        <w:t xml:space="preserve"> установка; 7 - сонячна панель; 8 - конвертор напруги; 9,13 - дизель-генератор; 10,14 - дизельний двигун; 16 - пристрій плавного пуску; 17 - регулятор струму збудження; 18 - шина постійного струму; 19 - інвертор напруги; 20 - буферний накопичувач електроенергії; 21- </w:t>
      </w:r>
      <w:proofErr w:type="spellStart"/>
      <w:r w:rsidRPr="00215ECE">
        <w:rPr>
          <w:rFonts w:ascii="Times New Roman" w:hAnsi="Times New Roman"/>
          <w:sz w:val="28"/>
          <w:szCs w:val="28"/>
          <w:lang w:val="uk-UA"/>
        </w:rPr>
        <w:t>двонаправлений</w:t>
      </w:r>
      <w:proofErr w:type="spellEnd"/>
      <w:r w:rsidRPr="00215ECE">
        <w:rPr>
          <w:rFonts w:ascii="Times New Roman" w:hAnsi="Times New Roman"/>
          <w:sz w:val="28"/>
          <w:szCs w:val="28"/>
          <w:lang w:val="uk-UA"/>
        </w:rPr>
        <w:t xml:space="preserve"> імпульсний перетворювач; 22 - блок акумуляторних </w:t>
      </w:r>
      <w:proofErr w:type="spellStart"/>
      <w:r w:rsidRPr="00215ECE">
        <w:rPr>
          <w:rFonts w:ascii="Times New Roman" w:hAnsi="Times New Roman"/>
          <w:sz w:val="28"/>
          <w:szCs w:val="28"/>
          <w:lang w:val="uk-UA"/>
        </w:rPr>
        <w:t>батарей</w:t>
      </w:r>
      <w:proofErr w:type="spellEnd"/>
      <w:r w:rsidRPr="00215ECE">
        <w:rPr>
          <w:rFonts w:ascii="Times New Roman" w:hAnsi="Times New Roman"/>
          <w:sz w:val="28"/>
          <w:szCs w:val="28"/>
          <w:lang w:val="uk-UA"/>
        </w:rPr>
        <w:t xml:space="preserve">; 23 - шина змінного струму 220/380В і 50 </w:t>
      </w:r>
      <w:proofErr w:type="spellStart"/>
      <w:r w:rsidRPr="00215ECE">
        <w:rPr>
          <w:rFonts w:ascii="Times New Roman" w:hAnsi="Times New Roman"/>
          <w:sz w:val="28"/>
          <w:szCs w:val="28"/>
          <w:lang w:val="uk-UA"/>
        </w:rPr>
        <w:t>Гц</w:t>
      </w:r>
      <w:proofErr w:type="spellEnd"/>
      <w:r w:rsidRPr="00215ECE">
        <w:rPr>
          <w:rFonts w:ascii="Times New Roman" w:hAnsi="Times New Roman"/>
          <w:sz w:val="28"/>
          <w:szCs w:val="28"/>
          <w:lang w:val="uk-UA"/>
        </w:rPr>
        <w:t>; 24- споживачі електроенергії; 25 - силовий трансформатор, що підвищує; 26 - споживачі електроенергії напругою 6 або 10 кВ; 27 - об'єкт децентралізованого електропостачання.</w:t>
      </w:r>
    </w:p>
    <w:p w14:paraId="73BED17E" w14:textId="77777777" w:rsidR="00AB3D32" w:rsidRDefault="00AB3D32" w:rsidP="00AB3D32">
      <w:pPr>
        <w:spacing w:after="0" w:line="360" w:lineRule="auto"/>
        <w:jc w:val="center"/>
        <w:rPr>
          <w:rFonts w:ascii="Times New Roman" w:hAnsi="Times New Roman"/>
          <w:sz w:val="28"/>
          <w:szCs w:val="28"/>
          <w:lang w:val="uk-UA"/>
        </w:rPr>
      </w:pPr>
      <w:r>
        <w:rPr>
          <w:noProof/>
        </w:rPr>
        <w:drawing>
          <wp:inline distT="0" distB="0" distL="0" distR="0" wp14:anchorId="7345DD42" wp14:editId="5A462011">
            <wp:extent cx="4900930" cy="4413250"/>
            <wp:effectExtent l="0" t="0" r="0" b="0"/>
            <wp:docPr id="110" name="Picutre 110"/>
            <wp:cNvGraphicFramePr/>
            <a:graphic xmlns:a="http://schemas.openxmlformats.org/drawingml/2006/main">
              <a:graphicData uri="http://schemas.openxmlformats.org/drawingml/2006/picture">
                <pic:pic xmlns:pic="http://schemas.openxmlformats.org/drawingml/2006/picture">
                  <pic:nvPicPr>
                    <pic:cNvPr id="110" name="Picture 110"/>
                    <pic:cNvPicPr/>
                  </pic:nvPicPr>
                  <pic:blipFill>
                    <a:blip r:embed="rId200"/>
                    <a:stretch/>
                  </pic:blipFill>
                  <pic:spPr>
                    <a:xfrm>
                      <a:off x="0" y="0"/>
                      <a:ext cx="4900930" cy="4413250"/>
                    </a:xfrm>
                    <a:prstGeom prst="rect">
                      <a:avLst/>
                    </a:prstGeom>
                  </pic:spPr>
                </pic:pic>
              </a:graphicData>
            </a:graphic>
          </wp:inline>
        </w:drawing>
      </w:r>
    </w:p>
    <w:p w14:paraId="7A77D6EA"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Рисунок 2.34</w:t>
      </w:r>
      <w:r>
        <w:rPr>
          <w:rFonts w:ascii="Times New Roman" w:hAnsi="Times New Roman" w:cs="Times New Roman"/>
          <w:sz w:val="28"/>
          <w:szCs w:val="28"/>
          <w:lang w:val="uk-UA"/>
        </w:rPr>
        <w:t xml:space="preserve"> -</w:t>
      </w:r>
      <w:r w:rsidRPr="00215ECE">
        <w:rPr>
          <w:rFonts w:ascii="Times New Roman" w:hAnsi="Times New Roman" w:cs="Times New Roman"/>
          <w:sz w:val="28"/>
          <w:szCs w:val="28"/>
        </w:rPr>
        <w:t xml:space="preserve"> </w:t>
      </w:r>
      <w:r w:rsidRPr="00215ECE">
        <w:rPr>
          <w:rFonts w:ascii="Times New Roman" w:hAnsi="Times New Roman" w:cs="Times New Roman"/>
          <w:sz w:val="28"/>
          <w:szCs w:val="28"/>
          <w:lang w:val="uk-UA"/>
        </w:rPr>
        <w:t>Автономний енергокомплекс з шиною постійного струму</w:t>
      </w:r>
    </w:p>
    <w:p w14:paraId="627CD0DB" w14:textId="77777777" w:rsidR="00AB3D32" w:rsidRPr="00215ECE" w:rsidRDefault="00AB3D32" w:rsidP="00AB3D32">
      <w:pPr>
        <w:spacing w:after="0" w:line="360" w:lineRule="auto"/>
        <w:ind w:firstLine="709"/>
        <w:jc w:val="both"/>
        <w:rPr>
          <w:rFonts w:ascii="Times New Roman" w:hAnsi="Times New Roman" w:cs="Times New Roman"/>
          <w:sz w:val="28"/>
          <w:szCs w:val="28"/>
          <w:lang w:val="uk-UA"/>
        </w:rPr>
      </w:pPr>
    </w:p>
    <w:p w14:paraId="69655984"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 xml:space="preserve">Застосування систем буферного накопичення електроенергії дозволяє значно підвищити енергетичну ефективність локальних систем електропостачання за </w:t>
      </w:r>
      <w:r w:rsidRPr="00215ECE">
        <w:rPr>
          <w:rFonts w:ascii="Times New Roman" w:hAnsi="Times New Roman" w:cs="Times New Roman"/>
          <w:sz w:val="28"/>
          <w:szCs w:val="28"/>
          <w:lang w:val="uk-UA"/>
        </w:rPr>
        <w:lastRenderedPageBreak/>
        <w:t xml:space="preserve">рахунок згладжування піків електричних навантажень і регулювання вироблення електроенергії установками, які використовують ВДЕ. Для виконання основної функції накопичувача - забезпечення балансу </w:t>
      </w:r>
      <w:proofErr w:type="spellStart"/>
      <w:r w:rsidRPr="00215ECE">
        <w:rPr>
          <w:rFonts w:ascii="Times New Roman" w:hAnsi="Times New Roman" w:cs="Times New Roman"/>
          <w:sz w:val="28"/>
          <w:szCs w:val="28"/>
          <w:lang w:val="uk-UA"/>
        </w:rPr>
        <w:t>потужностей</w:t>
      </w:r>
      <w:proofErr w:type="spellEnd"/>
      <w:r w:rsidRPr="00215ECE">
        <w:rPr>
          <w:rFonts w:ascii="Times New Roman" w:hAnsi="Times New Roman" w:cs="Times New Roman"/>
          <w:sz w:val="28"/>
          <w:szCs w:val="28"/>
          <w:lang w:val="uk-UA"/>
        </w:rPr>
        <w:t xml:space="preserve"> в системі, необхідно контролювати значення основних електричних параметрів: струмів і </w:t>
      </w:r>
      <w:proofErr w:type="spellStart"/>
      <w:r w:rsidRPr="00215ECE">
        <w:rPr>
          <w:rFonts w:ascii="Times New Roman" w:hAnsi="Times New Roman" w:cs="Times New Roman"/>
          <w:sz w:val="28"/>
          <w:szCs w:val="28"/>
          <w:lang w:val="uk-UA"/>
        </w:rPr>
        <w:t>напруг</w:t>
      </w:r>
      <w:proofErr w:type="spellEnd"/>
      <w:r w:rsidRPr="00215ECE">
        <w:rPr>
          <w:rFonts w:ascii="Times New Roman" w:hAnsi="Times New Roman" w:cs="Times New Roman"/>
          <w:sz w:val="28"/>
          <w:szCs w:val="28"/>
          <w:lang w:val="uk-UA"/>
        </w:rPr>
        <w:t xml:space="preserve"> усіх силових агрегатів і навантажень, підключених до системи електропостачання, а також параметрів самого накопичувача. Для цього на збірних шинах змінного струму (споживача) і шині постійного струму встановлюються необхідні датчики, вихідні сигнали з яких надходять в інтелектуальну систему управління енергетичного комплексу.</w:t>
      </w:r>
    </w:p>
    <w:p w14:paraId="702815BC" w14:textId="77777777" w:rsidR="00AB3D32" w:rsidRPr="00215ECE"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Основними характеристиками джерел безперебійного живлення є наступні.</w:t>
      </w:r>
    </w:p>
    <w:p w14:paraId="4CD6C602" w14:textId="77777777" w:rsidR="00AB3D32" w:rsidRPr="00215ECE"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Вхідна потужність, вимірюється в Вольт-Амперах (VA) або Ватах (V)</w:t>
      </w:r>
      <w:r>
        <w:rPr>
          <w:rFonts w:ascii="Times New Roman" w:hAnsi="Times New Roman" w:cs="Times New Roman"/>
          <w:sz w:val="28"/>
          <w:szCs w:val="28"/>
          <w:lang w:val="uk-UA"/>
        </w:rPr>
        <w:t>.</w:t>
      </w:r>
      <w:r w:rsidRPr="00215ECE">
        <w:rPr>
          <w:rFonts w:ascii="Times New Roman" w:hAnsi="Times New Roman" w:cs="Times New Roman"/>
          <w:sz w:val="28"/>
          <w:szCs w:val="28"/>
          <w:lang w:val="uk-UA"/>
        </w:rPr>
        <w:t xml:space="preserve"> Оборудований, що містить потужні електродвигуни має «пускові струми». Це означає, що в момент пуску двигуна пристрій на короткий час споживає потужність, в 5-7 разів перевищує паспортну. ДБЖ повинен вибиратися з урахуванням цього факту.</w:t>
      </w:r>
    </w:p>
    <w:p w14:paraId="6677062D" w14:textId="77777777" w:rsidR="00AB3D32" w:rsidRPr="00215ECE"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Вихідна напруга, вимірюється в Вольтах (V).</w:t>
      </w:r>
    </w:p>
    <w:p w14:paraId="7F34E92D" w14:textId="77777777" w:rsidR="00AB3D32" w:rsidRPr="00215ECE"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 xml:space="preserve">Час перемикання, тобто час переходу ДБЖ на живлення від акумуляторів, вимірюється в </w:t>
      </w:r>
      <w:proofErr w:type="spellStart"/>
      <w:r w:rsidRPr="00215ECE">
        <w:rPr>
          <w:rFonts w:ascii="Times New Roman" w:hAnsi="Times New Roman" w:cs="Times New Roman"/>
          <w:sz w:val="28"/>
          <w:szCs w:val="28"/>
          <w:lang w:val="uk-UA"/>
        </w:rPr>
        <w:t>мілісекундах</w:t>
      </w:r>
      <w:proofErr w:type="spellEnd"/>
      <w:r w:rsidRPr="00215ECE">
        <w:rPr>
          <w:rFonts w:ascii="Times New Roman" w:hAnsi="Times New Roman" w:cs="Times New Roman"/>
          <w:sz w:val="28"/>
          <w:szCs w:val="28"/>
          <w:lang w:val="uk-UA"/>
        </w:rPr>
        <w:t xml:space="preserve"> (</w:t>
      </w:r>
      <w:proofErr w:type="spellStart"/>
      <w:r w:rsidRPr="00215ECE">
        <w:rPr>
          <w:rFonts w:ascii="Times New Roman" w:hAnsi="Times New Roman" w:cs="Times New Roman"/>
          <w:sz w:val="28"/>
          <w:szCs w:val="28"/>
          <w:lang w:val="uk-UA"/>
        </w:rPr>
        <w:t>ms</w:t>
      </w:r>
      <w:proofErr w:type="spellEnd"/>
      <w:r w:rsidRPr="00215ECE">
        <w:rPr>
          <w:rFonts w:ascii="Times New Roman" w:hAnsi="Times New Roman" w:cs="Times New Roman"/>
          <w:sz w:val="28"/>
          <w:szCs w:val="28"/>
          <w:lang w:val="uk-UA"/>
        </w:rPr>
        <w:t>).</w:t>
      </w:r>
    </w:p>
    <w:p w14:paraId="2BE254B7" w14:textId="77777777" w:rsidR="00AB3D32" w:rsidRPr="00215ECE"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 xml:space="preserve">Час автономної роботи, визначається ємністю </w:t>
      </w:r>
      <w:proofErr w:type="spellStart"/>
      <w:r w:rsidRPr="00215ECE">
        <w:rPr>
          <w:rFonts w:ascii="Times New Roman" w:hAnsi="Times New Roman" w:cs="Times New Roman"/>
          <w:sz w:val="28"/>
          <w:szCs w:val="28"/>
          <w:lang w:val="uk-UA"/>
        </w:rPr>
        <w:t>батарей</w:t>
      </w:r>
      <w:proofErr w:type="spellEnd"/>
      <w:r w:rsidRPr="00215ECE">
        <w:rPr>
          <w:rFonts w:ascii="Times New Roman" w:hAnsi="Times New Roman" w:cs="Times New Roman"/>
          <w:sz w:val="28"/>
          <w:szCs w:val="28"/>
          <w:lang w:val="uk-UA"/>
        </w:rPr>
        <w:t xml:space="preserve"> і потужністю підключеного до ДБЖ обладнання (вимірюється в хвилинах або годинах).</w:t>
      </w:r>
    </w:p>
    <w:p w14:paraId="24D8C394" w14:textId="77777777" w:rsidR="00AB3D32" w:rsidRPr="00215ECE"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Діапазон зміни вхідного (мережевого) напруги, при якому ДБЖ в змозі стабілізувати харчування без переходу на акумуляторні батареї, вимірюється в Вольтах (V).</w:t>
      </w:r>
    </w:p>
    <w:p w14:paraId="2AD3C91A"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 xml:space="preserve">Термін служби акумуляторних </w:t>
      </w:r>
      <w:proofErr w:type="spellStart"/>
      <w:r w:rsidRPr="00215ECE">
        <w:rPr>
          <w:rFonts w:ascii="Times New Roman" w:hAnsi="Times New Roman" w:cs="Times New Roman"/>
          <w:sz w:val="28"/>
          <w:szCs w:val="28"/>
          <w:lang w:val="uk-UA"/>
        </w:rPr>
        <w:t>батарей</w:t>
      </w:r>
      <w:proofErr w:type="spellEnd"/>
      <w:r w:rsidRPr="00215ECE">
        <w:rPr>
          <w:rFonts w:ascii="Times New Roman" w:hAnsi="Times New Roman" w:cs="Times New Roman"/>
          <w:sz w:val="28"/>
          <w:szCs w:val="28"/>
          <w:lang w:val="uk-UA"/>
        </w:rPr>
        <w:t xml:space="preserve"> (вимірюється роками): зазвичай свинцеві акумуляторні батареї значно втрачають свою ємність вже через 2-3 роки. Термін служби залежить від якості, а значить, і ціни ДБЖ.</w:t>
      </w:r>
    </w:p>
    <w:p w14:paraId="19D6B71A" w14:textId="77777777" w:rsidR="00AB3D32" w:rsidRPr="00215ECE"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 xml:space="preserve">Крім розглянутих пристроїв, здатних накопичувати електричну енергію і керувати її потоками, слід вказати ще на один тип подібних елементів електроенергетичних систем - мережеві накопичувачі електричної енергії. </w:t>
      </w:r>
      <w:r w:rsidRPr="00215ECE">
        <w:rPr>
          <w:rFonts w:ascii="Times New Roman" w:hAnsi="Times New Roman" w:cs="Times New Roman"/>
          <w:sz w:val="28"/>
          <w:szCs w:val="28"/>
          <w:lang w:val="uk-UA"/>
        </w:rPr>
        <w:lastRenderedPageBreak/>
        <w:t>Основною функцією мережевого накопичувача є накопичення електричної енергії при її надлишку і повернення її в мережу в періоди дефіциту.</w:t>
      </w:r>
    </w:p>
    <w:p w14:paraId="5D3B0CF4"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Мережевий накопичувач енергії структурно складається з трьох функціональних блоків:</w:t>
      </w:r>
    </w:p>
    <w:p w14:paraId="3D6CC26F" w14:textId="77777777" w:rsidR="00AB3D32" w:rsidRPr="00215ECE"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 xml:space="preserve">1) акумуляторних </w:t>
      </w:r>
      <w:proofErr w:type="spellStart"/>
      <w:r w:rsidRPr="00215ECE">
        <w:rPr>
          <w:rFonts w:ascii="Times New Roman" w:hAnsi="Times New Roman" w:cs="Times New Roman"/>
          <w:sz w:val="28"/>
          <w:szCs w:val="28"/>
          <w:lang w:val="uk-UA"/>
        </w:rPr>
        <w:t>батарей</w:t>
      </w:r>
      <w:proofErr w:type="spellEnd"/>
      <w:r w:rsidRPr="00215ECE">
        <w:rPr>
          <w:rFonts w:ascii="Times New Roman" w:hAnsi="Times New Roman" w:cs="Times New Roman"/>
          <w:sz w:val="28"/>
          <w:szCs w:val="28"/>
          <w:lang w:val="uk-UA"/>
        </w:rPr>
        <w:t xml:space="preserve"> великої ємності;</w:t>
      </w:r>
    </w:p>
    <w:p w14:paraId="106BF558" w14:textId="77777777" w:rsidR="00AB3D32" w:rsidRPr="00215ECE"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 xml:space="preserve">2) </w:t>
      </w:r>
      <w:proofErr w:type="spellStart"/>
      <w:r w:rsidRPr="00215ECE">
        <w:rPr>
          <w:rFonts w:ascii="Times New Roman" w:hAnsi="Times New Roman" w:cs="Times New Roman"/>
          <w:sz w:val="28"/>
          <w:szCs w:val="28"/>
          <w:lang w:val="uk-UA"/>
        </w:rPr>
        <w:t>двонаправленого</w:t>
      </w:r>
      <w:proofErr w:type="spellEnd"/>
      <w:r w:rsidRPr="00215ECE">
        <w:rPr>
          <w:rFonts w:ascii="Times New Roman" w:hAnsi="Times New Roman" w:cs="Times New Roman"/>
          <w:sz w:val="28"/>
          <w:szCs w:val="28"/>
          <w:lang w:val="uk-UA"/>
        </w:rPr>
        <w:t xml:space="preserve"> інвертора (перетворювача змінного струму в постійний і навпаки);</w:t>
      </w:r>
    </w:p>
    <w:p w14:paraId="18AFDC5B" w14:textId="77777777" w:rsidR="00AB3D32" w:rsidRPr="00215ECE"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3) інтелектуальної системи управління, що забезпечує: контроль параметрів і управління режимами роботи накопичувача; безпечний режим заряду - розряду батареї; протиаварійне автоматику накопичувача; блокування несанкціонованих дій і захист устаткування.</w:t>
      </w:r>
    </w:p>
    <w:p w14:paraId="2DA5490E" w14:textId="77777777" w:rsidR="00AB3D32" w:rsidRPr="00215ECE"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Таким чином, накопичувач має менше можливостей впливу на електроенергетичну систему в порівнянні з інтелектуальними ДБЖ. Основними режимами роботи мережевих накопичувачів електроенергії є: режим накопичення електроенергії, режим видачі електроенергії, черговий режим (накопичувач не споживає і не віддає електроенергію в мережу), острівної режим (</w:t>
      </w:r>
      <w:r w:rsidRPr="00E064D2">
        <w:rPr>
          <w:rFonts w:ascii="Times New Roman" w:hAnsi="Times New Roman" w:cs="Times New Roman"/>
          <w:sz w:val="28"/>
          <w:szCs w:val="28"/>
          <w:lang w:val="uk-UA"/>
        </w:rPr>
        <w:t>живлення</w:t>
      </w:r>
      <w:r>
        <w:rPr>
          <w:rFonts w:ascii="Times New Roman" w:hAnsi="Times New Roman" w:cs="Times New Roman"/>
          <w:sz w:val="28"/>
          <w:szCs w:val="28"/>
          <w:lang w:val="uk-UA"/>
        </w:rPr>
        <w:t xml:space="preserve"> споживачів</w:t>
      </w:r>
      <w:r w:rsidRPr="00215ECE">
        <w:rPr>
          <w:rFonts w:ascii="Times New Roman" w:hAnsi="Times New Roman" w:cs="Times New Roman"/>
          <w:sz w:val="28"/>
          <w:szCs w:val="28"/>
          <w:lang w:val="uk-UA"/>
        </w:rPr>
        <w:t xml:space="preserve"> від акумуляторів).</w:t>
      </w:r>
    </w:p>
    <w:p w14:paraId="38F06831" w14:textId="77777777" w:rsidR="00AB3D32" w:rsidRPr="00215ECE"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В даний час на ринку представлені мережеві накопичувачі потужністю до сотень МВт на напругу від 0,4 до 6 кВ з можливістю автономного живлення споживачів до декількох годин.</w:t>
      </w:r>
    </w:p>
    <w:p w14:paraId="79D9EBED"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 xml:space="preserve">Акумуляторні батареї та пристрої накопичення електроенергії на їх основі є невід'ємними елементами систем електропостачання за участю </w:t>
      </w:r>
      <w:r>
        <w:rPr>
          <w:rFonts w:ascii="Times New Roman" w:hAnsi="Times New Roman" w:cs="Times New Roman"/>
          <w:sz w:val="28"/>
          <w:szCs w:val="28"/>
          <w:lang w:val="uk-UA"/>
        </w:rPr>
        <w:t>відновлюваних джерел енергії</w:t>
      </w:r>
      <w:r w:rsidRPr="00215ECE">
        <w:rPr>
          <w:rFonts w:ascii="Times New Roman" w:hAnsi="Times New Roman" w:cs="Times New Roman"/>
          <w:sz w:val="28"/>
          <w:szCs w:val="28"/>
          <w:lang w:val="uk-UA"/>
        </w:rPr>
        <w:t>.</w:t>
      </w:r>
    </w:p>
    <w:p w14:paraId="383CD1EB" w14:textId="77777777" w:rsidR="00AB3D32" w:rsidRDefault="00AB3D32" w:rsidP="00AB3D32">
      <w:pPr>
        <w:spacing w:after="0" w:line="240" w:lineRule="auto"/>
        <w:ind w:firstLine="709"/>
        <w:jc w:val="both"/>
        <w:rPr>
          <w:rFonts w:ascii="Times New Roman" w:hAnsi="Times New Roman" w:cs="Times New Roman"/>
          <w:sz w:val="28"/>
          <w:szCs w:val="28"/>
          <w:lang w:val="uk-UA"/>
        </w:rPr>
      </w:pPr>
    </w:p>
    <w:p w14:paraId="104DF0BA" w14:textId="77777777" w:rsidR="00AB3D32" w:rsidRDefault="00AB3D32" w:rsidP="00AB3D32">
      <w:pPr>
        <w:spacing w:after="0" w:line="360" w:lineRule="auto"/>
        <w:ind w:firstLine="709"/>
        <w:jc w:val="both"/>
        <w:rPr>
          <w:rFonts w:ascii="Times New Roman" w:hAnsi="Times New Roman" w:cs="Times New Roman"/>
          <w:b/>
          <w:sz w:val="28"/>
          <w:szCs w:val="28"/>
          <w:lang w:val="uk-UA"/>
        </w:rPr>
      </w:pPr>
      <w:bookmarkStart w:id="46" w:name="_Hlk58552713"/>
      <w:r>
        <w:rPr>
          <w:rFonts w:ascii="Times New Roman" w:hAnsi="Times New Roman" w:cs="Times New Roman"/>
          <w:b/>
          <w:sz w:val="28"/>
          <w:szCs w:val="28"/>
          <w:lang w:val="uk-UA"/>
        </w:rPr>
        <w:t>2</w:t>
      </w:r>
      <w:r w:rsidRPr="00E064D2">
        <w:rPr>
          <w:rFonts w:ascii="Times New Roman" w:hAnsi="Times New Roman" w:cs="Times New Roman"/>
          <w:b/>
          <w:sz w:val="28"/>
          <w:szCs w:val="28"/>
          <w:lang w:val="uk-UA"/>
        </w:rPr>
        <w:t>.4 Технічне регулювання електроспоживання</w:t>
      </w:r>
      <w:bookmarkEnd w:id="46"/>
    </w:p>
    <w:p w14:paraId="1918C692" w14:textId="77777777" w:rsidR="00AB3D32" w:rsidRPr="00E064D2" w:rsidRDefault="00AB3D32" w:rsidP="00AB3D32">
      <w:pPr>
        <w:spacing w:after="0" w:line="360" w:lineRule="auto"/>
        <w:ind w:firstLine="709"/>
        <w:jc w:val="both"/>
        <w:rPr>
          <w:rFonts w:ascii="Times New Roman" w:hAnsi="Times New Roman" w:cs="Times New Roman"/>
          <w:sz w:val="28"/>
          <w:szCs w:val="28"/>
          <w:lang w:val="uk-UA"/>
        </w:rPr>
      </w:pPr>
      <w:r w:rsidRPr="00E064D2">
        <w:rPr>
          <w:rFonts w:ascii="Times New Roman" w:hAnsi="Times New Roman" w:cs="Times New Roman"/>
          <w:sz w:val="28"/>
          <w:szCs w:val="28"/>
          <w:lang w:val="uk-UA"/>
        </w:rPr>
        <w:t xml:space="preserve">Проблема перевищення дозволеної потужності і ліміту споживання електроенергії існують, напевно, з тих пір, як почалося активне застосування людиною електрики в промисловості і в побуті. Технічний прогрес і зростання добробуту населення нерозривно пов'язані зі збільшенням енергоозброєності і, отже, постійним зростанням електроспоживання. Поширеним явищем стало </w:t>
      </w:r>
      <w:r w:rsidRPr="00E064D2">
        <w:rPr>
          <w:rFonts w:ascii="Times New Roman" w:hAnsi="Times New Roman" w:cs="Times New Roman"/>
          <w:sz w:val="28"/>
          <w:szCs w:val="28"/>
          <w:lang w:val="uk-UA"/>
        </w:rPr>
        <w:lastRenderedPageBreak/>
        <w:t>використання в побуті різних верстатів, зварювального, деревообробного та іншого обладнання, будівництво великих (</w:t>
      </w:r>
      <w:proofErr w:type="spellStart"/>
      <w:r w:rsidRPr="00E064D2">
        <w:rPr>
          <w:rFonts w:ascii="Times New Roman" w:hAnsi="Times New Roman" w:cs="Times New Roman"/>
          <w:sz w:val="28"/>
          <w:szCs w:val="28"/>
          <w:lang w:val="uk-UA"/>
        </w:rPr>
        <w:t>енергонасичених</w:t>
      </w:r>
      <w:proofErr w:type="spellEnd"/>
      <w:r w:rsidRPr="00E064D2">
        <w:rPr>
          <w:rFonts w:ascii="Times New Roman" w:hAnsi="Times New Roman" w:cs="Times New Roman"/>
          <w:sz w:val="28"/>
          <w:szCs w:val="28"/>
          <w:lang w:val="uk-UA"/>
        </w:rPr>
        <w:t>) котеджів в районах старої індивідуальної забудови</w:t>
      </w:r>
      <w:r>
        <w:rPr>
          <w:rFonts w:ascii="Times New Roman" w:hAnsi="Times New Roman" w:cs="Times New Roman"/>
          <w:sz w:val="28"/>
          <w:szCs w:val="28"/>
          <w:lang w:val="uk-UA"/>
        </w:rPr>
        <w:t>, тощо</w:t>
      </w:r>
      <w:r w:rsidRPr="00E064D2">
        <w:rPr>
          <w:rFonts w:ascii="Times New Roman" w:hAnsi="Times New Roman" w:cs="Times New Roman"/>
          <w:sz w:val="28"/>
          <w:szCs w:val="28"/>
          <w:lang w:val="uk-UA"/>
        </w:rPr>
        <w:t>. Можливості живл</w:t>
      </w:r>
      <w:r>
        <w:rPr>
          <w:rFonts w:ascii="Times New Roman" w:hAnsi="Times New Roman" w:cs="Times New Roman"/>
          <w:sz w:val="28"/>
          <w:szCs w:val="28"/>
          <w:lang w:val="uk-UA"/>
        </w:rPr>
        <w:t>ення</w:t>
      </w:r>
      <w:r w:rsidRPr="00E064D2">
        <w:rPr>
          <w:rFonts w:ascii="Times New Roman" w:hAnsi="Times New Roman" w:cs="Times New Roman"/>
          <w:sz w:val="28"/>
          <w:szCs w:val="28"/>
          <w:lang w:val="uk-UA"/>
        </w:rPr>
        <w:t xml:space="preserve"> електричних мереж і бажання споживачів дуже часто не збігаються. Неконтрольований розвиток цього процесу може привести до вельми серйозних наслідків.</w:t>
      </w:r>
    </w:p>
    <w:p w14:paraId="66868EF3" w14:textId="77777777" w:rsidR="00AB3D32" w:rsidRPr="00E064D2" w:rsidRDefault="00AB3D32" w:rsidP="00AB3D32">
      <w:pPr>
        <w:spacing w:after="0" w:line="360" w:lineRule="auto"/>
        <w:ind w:firstLine="709"/>
        <w:jc w:val="both"/>
        <w:rPr>
          <w:rFonts w:ascii="Times New Roman" w:hAnsi="Times New Roman" w:cs="Times New Roman"/>
          <w:sz w:val="28"/>
          <w:szCs w:val="28"/>
          <w:lang w:val="uk-UA"/>
        </w:rPr>
      </w:pPr>
      <w:r w:rsidRPr="00E064D2">
        <w:rPr>
          <w:rFonts w:ascii="Times New Roman" w:hAnsi="Times New Roman" w:cs="Times New Roman"/>
          <w:sz w:val="28"/>
          <w:szCs w:val="28"/>
          <w:lang w:val="uk-UA"/>
        </w:rPr>
        <w:t>В даний час є технічні засоби, що дозволяють реалізувати рішення про нормування електроспоживання: обмежувачі потужності та інтелектуальні лічильники електроенергії.</w:t>
      </w:r>
    </w:p>
    <w:p w14:paraId="5326FE28" w14:textId="77777777" w:rsidR="00AB3D32" w:rsidRPr="00E064D2" w:rsidRDefault="00AB3D32" w:rsidP="00AB3D32">
      <w:pPr>
        <w:spacing w:after="0" w:line="360" w:lineRule="auto"/>
        <w:ind w:firstLine="709"/>
        <w:jc w:val="both"/>
        <w:rPr>
          <w:rFonts w:ascii="Times New Roman" w:hAnsi="Times New Roman" w:cs="Times New Roman"/>
          <w:sz w:val="28"/>
          <w:szCs w:val="28"/>
          <w:lang w:val="uk-UA"/>
        </w:rPr>
      </w:pPr>
      <w:r w:rsidRPr="00E064D2">
        <w:rPr>
          <w:rFonts w:ascii="Times New Roman" w:hAnsi="Times New Roman" w:cs="Times New Roman"/>
          <w:sz w:val="28"/>
          <w:szCs w:val="28"/>
          <w:lang w:val="uk-UA"/>
        </w:rPr>
        <w:t>Обмежувач потужності необхідний для контролю споживаної потужності і, в разі перевищення заданої уставки по потужності, відключення споживача [</w:t>
      </w:r>
      <w:r>
        <w:rPr>
          <w:rFonts w:ascii="Times New Roman" w:hAnsi="Times New Roman" w:cs="Times New Roman"/>
          <w:sz w:val="28"/>
          <w:szCs w:val="28"/>
          <w:lang w:val="uk-UA"/>
        </w:rPr>
        <w:t>25</w:t>
      </w:r>
      <w:r w:rsidRPr="00E064D2">
        <w:rPr>
          <w:rFonts w:ascii="Times New Roman" w:hAnsi="Times New Roman" w:cs="Times New Roman"/>
          <w:sz w:val="28"/>
          <w:szCs w:val="28"/>
          <w:lang w:val="uk-UA"/>
        </w:rPr>
        <w:t>].</w:t>
      </w:r>
    </w:p>
    <w:p w14:paraId="19F1245E"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E064D2">
        <w:rPr>
          <w:rFonts w:ascii="Times New Roman" w:hAnsi="Times New Roman" w:cs="Times New Roman"/>
          <w:sz w:val="28"/>
          <w:szCs w:val="28"/>
          <w:lang w:val="uk-UA"/>
        </w:rPr>
        <w:t>Також, обмежувач потужності використовують для захисту електропроводки і несанкціонованого підключення сторонніх споживачів до мережі, що захищається. Застосовуються обмежувачі потужності як в трифазних, так і в однофазних мережах.</w:t>
      </w:r>
    </w:p>
    <w:p w14:paraId="530CE9D6" w14:textId="77777777" w:rsidR="00AB3D32" w:rsidRPr="00E064D2" w:rsidRDefault="00AB3D32" w:rsidP="00AB3D32">
      <w:pPr>
        <w:spacing w:after="0" w:line="360" w:lineRule="auto"/>
        <w:ind w:firstLine="709"/>
        <w:jc w:val="both"/>
        <w:rPr>
          <w:rFonts w:ascii="Times New Roman" w:hAnsi="Times New Roman" w:cs="Times New Roman"/>
          <w:sz w:val="28"/>
          <w:szCs w:val="28"/>
          <w:lang w:val="uk-UA"/>
        </w:rPr>
      </w:pPr>
      <w:r w:rsidRPr="00E064D2">
        <w:rPr>
          <w:rFonts w:ascii="Times New Roman" w:hAnsi="Times New Roman" w:cs="Times New Roman"/>
          <w:sz w:val="28"/>
          <w:szCs w:val="28"/>
          <w:lang w:val="uk-UA"/>
        </w:rPr>
        <w:t>Відключення споживача відбувається не відразу і не миттєво, а через проміжок часу, витримка якого встановлюється на обмежувачі потужності. Уставка за часом на відключення споживача може перебувати в межах від декількох секунд до декількох хвилин. Все залежить від типу застосовуваного обмежувача потужності.</w:t>
      </w:r>
    </w:p>
    <w:p w14:paraId="31739FB8"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E064D2">
        <w:rPr>
          <w:rFonts w:ascii="Times New Roman" w:hAnsi="Times New Roman" w:cs="Times New Roman"/>
          <w:sz w:val="28"/>
          <w:szCs w:val="28"/>
          <w:lang w:val="uk-UA"/>
        </w:rPr>
        <w:t>Також, обмежувачі потужності забезпечені функцією повторного включення споживача. Повторне включення відбувається після певного часу, що настроюється і знаходиться в межах від декількох секунд до декількох хвилин, в залежності від можливостей і типу обмежувача потужності. Зовнішній вигляд обмежувача потужності типу ОМ-110 наведено на рис.</w:t>
      </w:r>
      <w:r>
        <w:rPr>
          <w:rFonts w:ascii="Times New Roman" w:hAnsi="Times New Roman" w:cs="Times New Roman"/>
          <w:sz w:val="28"/>
          <w:szCs w:val="28"/>
          <w:lang w:val="uk-UA"/>
        </w:rPr>
        <w:t>2.35</w:t>
      </w:r>
      <w:r w:rsidRPr="00E064D2">
        <w:rPr>
          <w:rFonts w:ascii="Times New Roman" w:hAnsi="Times New Roman" w:cs="Times New Roman"/>
          <w:sz w:val="28"/>
          <w:szCs w:val="28"/>
          <w:lang w:val="uk-UA"/>
        </w:rPr>
        <w:t>. Однофазний обмежувач потужності призначений для постійного контролю споживаної активної (повної) потужності в діапазоні від 0 до 20 кВт (</w:t>
      </w:r>
      <w:proofErr w:type="spellStart"/>
      <w:r w:rsidRPr="00E064D2">
        <w:rPr>
          <w:rFonts w:ascii="Times New Roman" w:hAnsi="Times New Roman" w:cs="Times New Roman"/>
          <w:sz w:val="28"/>
          <w:szCs w:val="28"/>
          <w:lang w:val="uk-UA"/>
        </w:rPr>
        <w:t>кВА</w:t>
      </w:r>
      <w:proofErr w:type="spellEnd"/>
      <w:r w:rsidRPr="00E064D2">
        <w:rPr>
          <w:rFonts w:ascii="Times New Roman" w:hAnsi="Times New Roman" w:cs="Times New Roman"/>
          <w:sz w:val="28"/>
          <w:szCs w:val="28"/>
          <w:lang w:val="uk-UA"/>
        </w:rPr>
        <w:t>) і відключення споживача, в разі перевищення порога, з заданим користувачем часом. При зниженні потужності нижче порога може бути здійснено автоматичне повторне включення.</w:t>
      </w:r>
    </w:p>
    <w:p w14:paraId="3BC31BAD"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E064D2">
        <w:rPr>
          <w:rFonts w:ascii="Times New Roman" w:hAnsi="Times New Roman" w:cs="Times New Roman"/>
          <w:sz w:val="28"/>
          <w:szCs w:val="28"/>
          <w:lang w:val="uk-UA"/>
        </w:rPr>
        <w:t xml:space="preserve">Електронні лічильники мають ряд переваг. Крім вимірювання миттєвої потужності, вони можуть фіксувати і інші параметри, наприклад, коефіцієнт </w:t>
      </w:r>
      <w:r w:rsidRPr="00E064D2">
        <w:rPr>
          <w:rFonts w:ascii="Times New Roman" w:hAnsi="Times New Roman" w:cs="Times New Roman"/>
          <w:sz w:val="28"/>
          <w:szCs w:val="28"/>
          <w:lang w:val="uk-UA"/>
        </w:rPr>
        <w:lastRenderedPageBreak/>
        <w:t xml:space="preserve">потужності і реактивну потужність. Дані можна вимірювати і зберігати в певні інтервали часу, що дозволяє обслуговуючим компаніям пропонувати послуги з різною ціновою політикою в залежності від часу доби. Це, в свою чергу, дає можливість грамотним споживачам економити гроші, використовуючи пристрої з високим енергоспоживанням (пральні машини, сушарки і </w:t>
      </w:r>
      <w:r>
        <w:rPr>
          <w:rFonts w:ascii="Times New Roman" w:hAnsi="Times New Roman" w:cs="Times New Roman"/>
          <w:sz w:val="28"/>
          <w:szCs w:val="28"/>
          <w:lang w:val="uk-UA"/>
        </w:rPr>
        <w:t>тощо</w:t>
      </w:r>
      <w:r w:rsidRPr="00E064D2">
        <w:rPr>
          <w:rFonts w:ascii="Times New Roman" w:hAnsi="Times New Roman" w:cs="Times New Roman"/>
          <w:sz w:val="28"/>
          <w:szCs w:val="28"/>
          <w:lang w:val="uk-UA"/>
        </w:rPr>
        <w:t>) В періоди низького навантаження, коли вартість нижче, а обслуговуючим компаніям - не витрачатися на будівництво нових електростанцій, оскільки енергія, споживана в період пікового навантаження, зменшиться.</w:t>
      </w:r>
    </w:p>
    <w:p w14:paraId="4709A0C7" w14:textId="77777777" w:rsidR="00AB3D32" w:rsidRDefault="00AB3D32" w:rsidP="00AB3D32">
      <w:pPr>
        <w:spacing w:after="0" w:line="360" w:lineRule="auto"/>
        <w:ind w:firstLine="709"/>
        <w:jc w:val="center"/>
        <w:rPr>
          <w:rFonts w:ascii="Times New Roman" w:hAnsi="Times New Roman" w:cs="Times New Roman"/>
          <w:sz w:val="28"/>
          <w:szCs w:val="28"/>
          <w:lang w:val="uk-UA"/>
        </w:rPr>
      </w:pPr>
      <w:r>
        <w:rPr>
          <w:noProof/>
        </w:rPr>
        <w:drawing>
          <wp:inline distT="0" distB="0" distL="0" distR="0" wp14:anchorId="4F490604" wp14:editId="3F789920">
            <wp:extent cx="2293132" cy="2122170"/>
            <wp:effectExtent l="0" t="0" r="0" b="0"/>
            <wp:docPr id="111" name="Picutre 111"/>
            <wp:cNvGraphicFramePr/>
            <a:graphic xmlns:a="http://schemas.openxmlformats.org/drawingml/2006/main">
              <a:graphicData uri="http://schemas.openxmlformats.org/drawingml/2006/picture">
                <pic:pic xmlns:pic="http://schemas.openxmlformats.org/drawingml/2006/picture">
                  <pic:nvPicPr>
                    <pic:cNvPr id="111" name="Picture 111"/>
                    <pic:cNvPicPr/>
                  </pic:nvPicPr>
                  <pic:blipFill>
                    <a:blip r:embed="rId201"/>
                    <a:stretch/>
                  </pic:blipFill>
                  <pic:spPr>
                    <a:xfrm>
                      <a:off x="0" y="0"/>
                      <a:ext cx="2302975" cy="2131279"/>
                    </a:xfrm>
                    <a:prstGeom prst="rect">
                      <a:avLst/>
                    </a:prstGeom>
                  </pic:spPr>
                </pic:pic>
              </a:graphicData>
            </a:graphic>
          </wp:inline>
        </w:drawing>
      </w:r>
    </w:p>
    <w:p w14:paraId="5769BF78"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Рисунок 2.3</w:t>
      </w:r>
      <w:r>
        <w:rPr>
          <w:rFonts w:ascii="Times New Roman" w:hAnsi="Times New Roman" w:cs="Times New Roman"/>
          <w:sz w:val="28"/>
          <w:szCs w:val="28"/>
          <w:lang w:val="uk-UA"/>
        </w:rPr>
        <w:t>5 -</w:t>
      </w:r>
      <w:r w:rsidRPr="007A452D">
        <w:rPr>
          <w:rFonts w:ascii="Times New Roman" w:hAnsi="Times New Roman" w:cs="Times New Roman"/>
          <w:sz w:val="28"/>
          <w:szCs w:val="28"/>
          <w:lang w:val="uk-UA"/>
        </w:rPr>
        <w:t xml:space="preserve"> </w:t>
      </w:r>
      <w:r w:rsidRPr="00C163BC">
        <w:rPr>
          <w:rFonts w:ascii="Times New Roman" w:hAnsi="Times New Roman" w:cs="Times New Roman"/>
          <w:sz w:val="28"/>
          <w:szCs w:val="28"/>
          <w:lang w:val="uk-UA"/>
        </w:rPr>
        <w:t>Обмежувач потужності ОМ-110</w:t>
      </w:r>
    </w:p>
    <w:p w14:paraId="0EE33BE2" w14:textId="77777777" w:rsidR="00AB3D32" w:rsidRDefault="00AB3D32" w:rsidP="00AB3D32">
      <w:pPr>
        <w:spacing w:after="0" w:line="360" w:lineRule="auto"/>
        <w:ind w:firstLine="709"/>
        <w:jc w:val="both"/>
        <w:rPr>
          <w:rFonts w:ascii="Times New Roman" w:hAnsi="Times New Roman" w:cs="Times New Roman"/>
          <w:sz w:val="28"/>
          <w:szCs w:val="28"/>
          <w:lang w:val="uk-UA"/>
        </w:rPr>
      </w:pPr>
    </w:p>
    <w:p w14:paraId="3E7D060C" w14:textId="77777777" w:rsidR="00AB3D32" w:rsidRPr="00C163BC" w:rsidRDefault="00AB3D32" w:rsidP="00AB3D32">
      <w:pPr>
        <w:spacing w:after="0" w:line="360" w:lineRule="auto"/>
        <w:ind w:firstLine="709"/>
        <w:jc w:val="both"/>
        <w:rPr>
          <w:rFonts w:ascii="Times New Roman" w:hAnsi="Times New Roman" w:cs="Times New Roman"/>
          <w:sz w:val="28"/>
          <w:szCs w:val="28"/>
          <w:lang w:val="uk-UA"/>
        </w:rPr>
      </w:pPr>
      <w:r w:rsidRPr="00C163BC">
        <w:rPr>
          <w:rFonts w:ascii="Times New Roman" w:hAnsi="Times New Roman" w:cs="Times New Roman"/>
          <w:sz w:val="28"/>
          <w:szCs w:val="28"/>
          <w:lang w:val="uk-UA"/>
        </w:rPr>
        <w:t>На роботу електронних лічильників не можуть вплинути зовнішні магніти і їх власна орієнтація, тому вони більш захищені від втручання, ніж електромеханічні. Крім того, електронні лічильники мають високу надійність [</w:t>
      </w:r>
      <w:r>
        <w:rPr>
          <w:rFonts w:ascii="Times New Roman" w:hAnsi="Times New Roman" w:cs="Times New Roman"/>
          <w:sz w:val="28"/>
          <w:szCs w:val="28"/>
          <w:lang w:val="uk-UA"/>
        </w:rPr>
        <w:t>26</w:t>
      </w:r>
      <w:r w:rsidRPr="00C163BC">
        <w:rPr>
          <w:rFonts w:ascii="Times New Roman" w:hAnsi="Times New Roman" w:cs="Times New Roman"/>
          <w:sz w:val="28"/>
          <w:szCs w:val="28"/>
          <w:lang w:val="uk-UA"/>
        </w:rPr>
        <w:t>].</w:t>
      </w:r>
    </w:p>
    <w:p w14:paraId="5D5DD5FF"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C163BC">
        <w:rPr>
          <w:rFonts w:ascii="Times New Roman" w:hAnsi="Times New Roman" w:cs="Times New Roman"/>
          <w:sz w:val="28"/>
          <w:szCs w:val="28"/>
          <w:lang w:val="uk-UA"/>
        </w:rPr>
        <w:t>Електронний лічильник відкриває нові можливості по оперативному моніторингу електроспоживання. Як тільки дані лічильника стають доступні в електронній формі, до нього можна додати функцію передачі даних. Це дозволить використовувати технологію віддаленого зняття показань лічильника (</w:t>
      </w:r>
      <w:proofErr w:type="spellStart"/>
      <w:r w:rsidRPr="00C163BC">
        <w:rPr>
          <w:rFonts w:ascii="Times New Roman" w:hAnsi="Times New Roman" w:cs="Times New Roman"/>
          <w:sz w:val="28"/>
          <w:szCs w:val="28"/>
          <w:lang w:val="uk-UA"/>
        </w:rPr>
        <w:t>Automatic</w:t>
      </w:r>
      <w:proofErr w:type="spellEnd"/>
      <w:r w:rsidRPr="00C163BC">
        <w:rPr>
          <w:rFonts w:ascii="Times New Roman" w:hAnsi="Times New Roman" w:cs="Times New Roman"/>
          <w:sz w:val="28"/>
          <w:szCs w:val="28"/>
          <w:lang w:val="uk-UA"/>
        </w:rPr>
        <w:t xml:space="preserve"> </w:t>
      </w:r>
      <w:proofErr w:type="spellStart"/>
      <w:r w:rsidRPr="00C163BC">
        <w:rPr>
          <w:rFonts w:ascii="Times New Roman" w:hAnsi="Times New Roman" w:cs="Times New Roman"/>
          <w:sz w:val="28"/>
          <w:szCs w:val="28"/>
          <w:lang w:val="uk-UA"/>
        </w:rPr>
        <w:t>Meter</w:t>
      </w:r>
      <w:proofErr w:type="spellEnd"/>
      <w:r w:rsidRPr="00C163BC">
        <w:rPr>
          <w:rFonts w:ascii="Times New Roman" w:hAnsi="Times New Roman" w:cs="Times New Roman"/>
          <w:sz w:val="28"/>
          <w:szCs w:val="28"/>
          <w:lang w:val="uk-UA"/>
        </w:rPr>
        <w:t xml:space="preserve"> </w:t>
      </w:r>
      <w:proofErr w:type="spellStart"/>
      <w:r w:rsidRPr="00C163BC">
        <w:rPr>
          <w:rFonts w:ascii="Times New Roman" w:hAnsi="Times New Roman" w:cs="Times New Roman"/>
          <w:sz w:val="28"/>
          <w:szCs w:val="28"/>
          <w:lang w:val="uk-UA"/>
        </w:rPr>
        <w:t>Reading</w:t>
      </w:r>
      <w:proofErr w:type="spellEnd"/>
      <w:r w:rsidRPr="00C163BC">
        <w:rPr>
          <w:rFonts w:ascii="Times New Roman" w:hAnsi="Times New Roman" w:cs="Times New Roman"/>
          <w:sz w:val="28"/>
          <w:szCs w:val="28"/>
          <w:lang w:val="uk-UA"/>
        </w:rPr>
        <w:t>, AMR) по каналу зв'язку. Різноманітні архітектури систем, розроблені для віддаленого зняття показань, можна розділити на три великі категорії: зі зчитуванням проходять повз співробітником компанії, зі зчитуванням з проїжджаючого повз автомобіля і мережеві.</w:t>
      </w:r>
    </w:p>
    <w:p w14:paraId="73E77718"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C163BC">
        <w:rPr>
          <w:rFonts w:ascii="Times New Roman" w:hAnsi="Times New Roman" w:cs="Times New Roman"/>
          <w:sz w:val="28"/>
          <w:szCs w:val="28"/>
          <w:lang w:val="uk-UA"/>
        </w:rPr>
        <w:lastRenderedPageBreak/>
        <w:t>Обслуговуюча компанія посилає фургон, на якому встановлено пристрій бездротового збору даних. Автомобіль об'їжджає район, зчитуючи інформацію. У подібній системі кількість лічильників, свідчення яких можна зняти за допомогою одного фургона за день, збільшується в п'ять разів у порівнянні з системою, заснованої на віддаленому зчитуванні проходять повз співробітником компанії, і більш ніж в десять разів у порівнянні з ручним збором свідчень. У мережній системі дані з лічильників направляються в фіксоване пристрій збору даних, яке зазвичай розташовується на стовпі в кінці вулиці або кварталу. Воно, в свою чергу, посилає зібрані свідчення в обслуговуючу компанію з широкосмугового каналу або по стільникового зв'язку.</w:t>
      </w:r>
    </w:p>
    <w:p w14:paraId="11D0BD4C" w14:textId="77777777" w:rsidR="00AB3D32" w:rsidRDefault="00AB3D32" w:rsidP="00AB3D32">
      <w:pPr>
        <w:spacing w:after="0" w:line="360" w:lineRule="auto"/>
        <w:ind w:firstLine="709"/>
        <w:jc w:val="center"/>
        <w:rPr>
          <w:rFonts w:ascii="Times New Roman" w:hAnsi="Times New Roman" w:cs="Times New Roman"/>
          <w:sz w:val="28"/>
          <w:szCs w:val="28"/>
          <w:lang w:val="uk-UA"/>
        </w:rPr>
      </w:pPr>
      <w:r>
        <w:rPr>
          <w:noProof/>
        </w:rPr>
        <w:drawing>
          <wp:inline distT="0" distB="0" distL="0" distR="0" wp14:anchorId="10973A05" wp14:editId="149979AE">
            <wp:extent cx="2944495" cy="2237105"/>
            <wp:effectExtent l="0" t="0" r="0" b="0"/>
            <wp:docPr id="112" name="Picutre 112"/>
            <wp:cNvGraphicFramePr/>
            <a:graphic xmlns:a="http://schemas.openxmlformats.org/drawingml/2006/main">
              <a:graphicData uri="http://schemas.openxmlformats.org/drawingml/2006/picture">
                <pic:pic xmlns:pic="http://schemas.openxmlformats.org/drawingml/2006/picture">
                  <pic:nvPicPr>
                    <pic:cNvPr id="112" name="Picture 112"/>
                    <pic:cNvPicPr/>
                  </pic:nvPicPr>
                  <pic:blipFill>
                    <a:blip r:embed="rId202"/>
                    <a:stretch/>
                  </pic:blipFill>
                  <pic:spPr>
                    <a:xfrm>
                      <a:off x="0" y="0"/>
                      <a:ext cx="2944495" cy="2237105"/>
                    </a:xfrm>
                    <a:prstGeom prst="rect">
                      <a:avLst/>
                    </a:prstGeom>
                  </pic:spPr>
                </pic:pic>
              </a:graphicData>
            </a:graphic>
          </wp:inline>
        </w:drawing>
      </w:r>
    </w:p>
    <w:p w14:paraId="0FFABD8A"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215ECE">
        <w:rPr>
          <w:rFonts w:ascii="Times New Roman" w:hAnsi="Times New Roman" w:cs="Times New Roman"/>
          <w:sz w:val="28"/>
          <w:szCs w:val="28"/>
          <w:lang w:val="uk-UA"/>
        </w:rPr>
        <w:t>Рисунок 2.3</w:t>
      </w:r>
      <w:r>
        <w:rPr>
          <w:rFonts w:ascii="Times New Roman" w:hAnsi="Times New Roman" w:cs="Times New Roman"/>
          <w:sz w:val="28"/>
          <w:szCs w:val="28"/>
          <w:lang w:val="uk-UA"/>
        </w:rPr>
        <w:t>6 -</w:t>
      </w:r>
      <w:r w:rsidRPr="007A452D">
        <w:rPr>
          <w:rFonts w:ascii="Times New Roman" w:hAnsi="Times New Roman" w:cs="Times New Roman"/>
          <w:sz w:val="28"/>
          <w:szCs w:val="28"/>
          <w:lang w:val="uk-UA"/>
        </w:rPr>
        <w:t xml:space="preserve"> </w:t>
      </w:r>
      <w:r w:rsidRPr="00C163BC">
        <w:rPr>
          <w:rFonts w:ascii="Times New Roman" w:hAnsi="Times New Roman" w:cs="Times New Roman"/>
          <w:sz w:val="28"/>
          <w:szCs w:val="28"/>
          <w:lang w:val="uk-UA"/>
        </w:rPr>
        <w:t>Інтелектуальний лічильник електроенергії</w:t>
      </w:r>
    </w:p>
    <w:p w14:paraId="21462210" w14:textId="77777777" w:rsidR="00AB3D32" w:rsidRDefault="00AB3D32" w:rsidP="00AB3D32">
      <w:pPr>
        <w:spacing w:after="0" w:line="360" w:lineRule="auto"/>
        <w:ind w:firstLine="709"/>
        <w:jc w:val="both"/>
        <w:rPr>
          <w:rFonts w:ascii="Times New Roman" w:hAnsi="Times New Roman" w:cs="Times New Roman"/>
          <w:sz w:val="28"/>
          <w:szCs w:val="28"/>
          <w:lang w:val="uk-UA"/>
        </w:rPr>
      </w:pPr>
    </w:p>
    <w:p w14:paraId="1A958BDE" w14:textId="77777777" w:rsidR="00AB3D32" w:rsidRPr="00C163BC" w:rsidRDefault="00AB3D32" w:rsidP="00AB3D32">
      <w:pPr>
        <w:spacing w:after="0" w:line="360" w:lineRule="auto"/>
        <w:ind w:firstLine="709"/>
        <w:jc w:val="both"/>
        <w:rPr>
          <w:rFonts w:ascii="Times New Roman" w:hAnsi="Times New Roman" w:cs="Times New Roman"/>
          <w:sz w:val="28"/>
          <w:szCs w:val="28"/>
          <w:lang w:val="uk-UA"/>
        </w:rPr>
      </w:pPr>
      <w:r w:rsidRPr="00C163BC">
        <w:rPr>
          <w:rFonts w:ascii="Times New Roman" w:hAnsi="Times New Roman" w:cs="Times New Roman"/>
          <w:sz w:val="28"/>
          <w:szCs w:val="28"/>
          <w:lang w:val="uk-UA"/>
        </w:rPr>
        <w:t>Наприклад, інтелектуальний лічильник OMNIPOWER зберігає детальну інформацію та журнал подій з інтервалом реєстрації 5, 15, 30 і 60 хвилин.</w:t>
      </w:r>
    </w:p>
    <w:p w14:paraId="76238522" w14:textId="77777777" w:rsidR="00AB3D32" w:rsidRPr="00C163BC" w:rsidRDefault="00AB3D32" w:rsidP="00AB3D32">
      <w:pPr>
        <w:spacing w:after="0" w:line="360" w:lineRule="auto"/>
        <w:ind w:firstLine="709"/>
        <w:jc w:val="both"/>
        <w:rPr>
          <w:rFonts w:ascii="Times New Roman" w:hAnsi="Times New Roman" w:cs="Times New Roman"/>
          <w:sz w:val="28"/>
          <w:szCs w:val="28"/>
          <w:lang w:val="uk-UA"/>
        </w:rPr>
      </w:pPr>
      <w:r w:rsidRPr="00C163BC">
        <w:rPr>
          <w:rFonts w:ascii="Times New Roman" w:hAnsi="Times New Roman" w:cs="Times New Roman"/>
          <w:sz w:val="28"/>
          <w:szCs w:val="28"/>
          <w:lang w:val="uk-UA"/>
        </w:rPr>
        <w:t>Дані з лічильників OMNIPOWER можна зчитувати щодня, щогодини або навіть кожні 15 хвилин, отримуючи повну інформацію про навантаження на мережу. Володіючи цією інформацією, можна управляти попитом на стороні споживача за допомогою, наприклад, впровадження диференційованих тарифів залежно від часу доби, знижуючи тим самим навантаження на мережу в певний час.</w:t>
      </w:r>
    </w:p>
    <w:p w14:paraId="4BB7601D" w14:textId="77777777" w:rsidR="00AB3D32" w:rsidRPr="00C163BC" w:rsidRDefault="00AB3D32" w:rsidP="00AB3D32">
      <w:pPr>
        <w:spacing w:after="0" w:line="360" w:lineRule="auto"/>
        <w:ind w:firstLine="709"/>
        <w:jc w:val="both"/>
        <w:rPr>
          <w:rFonts w:ascii="Times New Roman" w:hAnsi="Times New Roman" w:cs="Times New Roman"/>
          <w:sz w:val="28"/>
          <w:szCs w:val="28"/>
          <w:lang w:val="uk-UA"/>
        </w:rPr>
      </w:pPr>
      <w:r w:rsidRPr="00C163BC">
        <w:rPr>
          <w:rFonts w:ascii="Times New Roman" w:hAnsi="Times New Roman" w:cs="Times New Roman"/>
          <w:sz w:val="28"/>
          <w:szCs w:val="28"/>
          <w:lang w:val="uk-UA"/>
        </w:rPr>
        <w:t>Лічильник OMNIPOWER вимірює активну, реактивну</w:t>
      </w:r>
      <w:r>
        <w:rPr>
          <w:rFonts w:ascii="Times New Roman" w:hAnsi="Times New Roman" w:cs="Times New Roman"/>
          <w:sz w:val="28"/>
          <w:szCs w:val="28"/>
          <w:lang w:val="uk-UA"/>
        </w:rPr>
        <w:t xml:space="preserve"> </w:t>
      </w:r>
      <w:r w:rsidRPr="00C163BC">
        <w:rPr>
          <w:rFonts w:ascii="Times New Roman" w:hAnsi="Times New Roman" w:cs="Times New Roman"/>
          <w:sz w:val="28"/>
          <w:szCs w:val="28"/>
          <w:lang w:val="uk-UA"/>
        </w:rPr>
        <w:t xml:space="preserve">потужність і енергію, а також підтримує генерацію від поновлюваних </w:t>
      </w:r>
      <w:proofErr w:type="spellStart"/>
      <w:r w:rsidRPr="00C163BC">
        <w:rPr>
          <w:rFonts w:ascii="Times New Roman" w:hAnsi="Times New Roman" w:cs="Times New Roman"/>
          <w:sz w:val="28"/>
          <w:szCs w:val="28"/>
          <w:lang w:val="uk-UA"/>
        </w:rPr>
        <w:t>енергоджерел</w:t>
      </w:r>
      <w:proofErr w:type="spellEnd"/>
      <w:r w:rsidRPr="00C163BC">
        <w:rPr>
          <w:rFonts w:ascii="Times New Roman" w:hAnsi="Times New Roman" w:cs="Times New Roman"/>
          <w:sz w:val="28"/>
          <w:szCs w:val="28"/>
          <w:lang w:val="uk-UA"/>
        </w:rPr>
        <w:t xml:space="preserve">, реєструючи мережеві дані для виставлення рахунків при малопотужної виробленні енергії, </w:t>
      </w:r>
      <w:r w:rsidRPr="00C163BC">
        <w:rPr>
          <w:rFonts w:ascii="Times New Roman" w:hAnsi="Times New Roman" w:cs="Times New Roman"/>
          <w:sz w:val="28"/>
          <w:szCs w:val="28"/>
          <w:lang w:val="uk-UA"/>
        </w:rPr>
        <w:lastRenderedPageBreak/>
        <w:t>наприклад при використанні сонячних панелей і вітродвигунів в житлових комплексах.</w:t>
      </w:r>
    </w:p>
    <w:p w14:paraId="54EF0EA0" w14:textId="77777777" w:rsidR="00AB3D32" w:rsidRPr="00C163BC" w:rsidRDefault="00AB3D32" w:rsidP="00AB3D32">
      <w:pPr>
        <w:spacing w:after="0" w:line="360" w:lineRule="auto"/>
        <w:ind w:firstLine="709"/>
        <w:jc w:val="both"/>
        <w:rPr>
          <w:rFonts w:ascii="Times New Roman" w:hAnsi="Times New Roman" w:cs="Times New Roman"/>
          <w:sz w:val="28"/>
          <w:szCs w:val="28"/>
          <w:lang w:val="uk-UA"/>
        </w:rPr>
      </w:pPr>
      <w:r w:rsidRPr="00C163BC">
        <w:rPr>
          <w:rFonts w:ascii="Times New Roman" w:hAnsi="Times New Roman" w:cs="Times New Roman"/>
          <w:sz w:val="28"/>
          <w:szCs w:val="28"/>
          <w:lang w:val="uk-UA"/>
        </w:rPr>
        <w:t xml:space="preserve">Лічильник електроенергії </w:t>
      </w:r>
      <w:proofErr w:type="spellStart"/>
      <w:r w:rsidRPr="00C163BC">
        <w:rPr>
          <w:rFonts w:ascii="Times New Roman" w:hAnsi="Times New Roman" w:cs="Times New Roman"/>
          <w:sz w:val="28"/>
          <w:szCs w:val="28"/>
          <w:lang w:val="uk-UA"/>
        </w:rPr>
        <w:t>Kamstrup</w:t>
      </w:r>
      <w:proofErr w:type="spellEnd"/>
      <w:r w:rsidRPr="00C163BC">
        <w:rPr>
          <w:rFonts w:ascii="Times New Roman" w:hAnsi="Times New Roman" w:cs="Times New Roman"/>
          <w:sz w:val="28"/>
          <w:szCs w:val="28"/>
          <w:lang w:val="uk-UA"/>
        </w:rPr>
        <w:t xml:space="preserve"> забезпечує легку інтеграцію через протоколи збору даних DLMS / COSEM і IEC 620156-21 в якості інтерфейсу системної інтеграції. В цьому випадку гарантується стандартизований інтерфейс між лічильником і поруч систем збору даних. Зовнішній вигляд даного лічильника наведено на рис. 2.36.</w:t>
      </w:r>
    </w:p>
    <w:p w14:paraId="72110503"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C163BC">
        <w:rPr>
          <w:rFonts w:ascii="Times New Roman" w:hAnsi="Times New Roman" w:cs="Times New Roman"/>
          <w:sz w:val="28"/>
          <w:szCs w:val="28"/>
          <w:lang w:val="uk-UA"/>
        </w:rPr>
        <w:t>Таким чином, контроль за енергоспоживання</w:t>
      </w:r>
      <w:r>
        <w:rPr>
          <w:rFonts w:ascii="Times New Roman" w:hAnsi="Times New Roman" w:cs="Times New Roman"/>
          <w:sz w:val="28"/>
          <w:szCs w:val="28"/>
          <w:lang w:val="uk-UA"/>
        </w:rPr>
        <w:t>м</w:t>
      </w:r>
      <w:r w:rsidRPr="00C163BC">
        <w:rPr>
          <w:rFonts w:ascii="Times New Roman" w:hAnsi="Times New Roman" w:cs="Times New Roman"/>
          <w:sz w:val="28"/>
          <w:szCs w:val="28"/>
          <w:lang w:val="uk-UA"/>
        </w:rPr>
        <w:t xml:space="preserve"> дозволяє більш раціонально використовувати електроенергію, що сприяє її економії і більш раціонально</w:t>
      </w:r>
      <w:r>
        <w:rPr>
          <w:rFonts w:ascii="Times New Roman" w:hAnsi="Times New Roman" w:cs="Times New Roman"/>
          <w:sz w:val="28"/>
          <w:szCs w:val="28"/>
          <w:lang w:val="uk-UA"/>
        </w:rPr>
        <w:t>ї</w:t>
      </w:r>
      <w:r w:rsidRPr="00C163BC">
        <w:rPr>
          <w:rFonts w:ascii="Times New Roman" w:hAnsi="Times New Roman" w:cs="Times New Roman"/>
          <w:sz w:val="28"/>
          <w:szCs w:val="28"/>
          <w:lang w:val="uk-UA"/>
        </w:rPr>
        <w:t xml:space="preserve"> побудови систем електропостачання.</w:t>
      </w:r>
    </w:p>
    <w:p w14:paraId="11FA2BB8" w14:textId="77777777" w:rsidR="00AB3D32" w:rsidRDefault="00AB3D32" w:rsidP="00AB3D32">
      <w:pPr>
        <w:spacing w:after="0" w:line="360" w:lineRule="auto"/>
        <w:ind w:firstLine="709"/>
        <w:jc w:val="both"/>
        <w:rPr>
          <w:rFonts w:ascii="Times New Roman" w:hAnsi="Times New Roman" w:cs="Times New Roman"/>
          <w:sz w:val="28"/>
          <w:szCs w:val="28"/>
          <w:lang w:val="uk-UA"/>
        </w:rPr>
      </w:pPr>
    </w:p>
    <w:p w14:paraId="456BED69" w14:textId="77777777" w:rsidR="00AB3D32" w:rsidRDefault="00AB3D32" w:rsidP="00AB3D32">
      <w:pPr>
        <w:spacing w:after="0" w:line="360" w:lineRule="auto"/>
        <w:ind w:firstLine="709"/>
        <w:jc w:val="both"/>
        <w:rPr>
          <w:rFonts w:ascii="Times New Roman" w:hAnsi="Times New Roman"/>
          <w:b/>
          <w:sz w:val="28"/>
          <w:szCs w:val="28"/>
          <w:lang w:val="uk-UA"/>
        </w:rPr>
      </w:pPr>
      <w:r w:rsidRPr="00A258DC">
        <w:rPr>
          <w:rFonts w:ascii="Times New Roman" w:hAnsi="Times New Roman"/>
          <w:b/>
          <w:sz w:val="28"/>
          <w:szCs w:val="28"/>
          <w:lang w:val="uk-UA"/>
        </w:rPr>
        <w:t>Висновки до розділу</w:t>
      </w:r>
    </w:p>
    <w:p w14:paraId="587FBE7E" w14:textId="77777777" w:rsidR="00AB3D32"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Були досліджені і</w:t>
      </w:r>
      <w:r w:rsidRPr="00676570">
        <w:rPr>
          <w:rFonts w:ascii="Times New Roman" w:hAnsi="Times New Roman" w:cs="Times New Roman"/>
          <w:sz w:val="28"/>
          <w:szCs w:val="28"/>
          <w:lang w:val="uk-UA"/>
        </w:rPr>
        <w:t>нтелектуальні способи збільшення продуктивності фотоелектричних і вітрових електростанцій</w:t>
      </w:r>
      <w:r>
        <w:rPr>
          <w:rFonts w:ascii="Times New Roman" w:hAnsi="Times New Roman" w:cs="Times New Roman"/>
          <w:sz w:val="28"/>
          <w:szCs w:val="28"/>
          <w:lang w:val="uk-UA"/>
        </w:rPr>
        <w:t xml:space="preserve">. </w:t>
      </w:r>
      <w:bookmarkStart w:id="47" w:name="вив"/>
      <w:bookmarkEnd w:id="47"/>
      <w:r>
        <w:rPr>
          <w:rFonts w:ascii="Times New Roman" w:hAnsi="Times New Roman" w:cs="Times New Roman"/>
          <w:sz w:val="28"/>
          <w:szCs w:val="28"/>
          <w:lang w:val="uk-UA"/>
        </w:rPr>
        <w:t>З</w:t>
      </w:r>
      <w:r w:rsidRPr="00676570">
        <w:rPr>
          <w:rFonts w:ascii="Times New Roman" w:hAnsi="Times New Roman" w:cs="Times New Roman"/>
          <w:sz w:val="28"/>
          <w:szCs w:val="28"/>
          <w:lang w:val="uk-UA"/>
        </w:rPr>
        <w:t>міни їх режимів роботи</w:t>
      </w:r>
      <w:r>
        <w:rPr>
          <w:rFonts w:ascii="Times New Roman" w:hAnsi="Times New Roman" w:cs="Times New Roman"/>
          <w:sz w:val="28"/>
          <w:szCs w:val="28"/>
          <w:lang w:val="uk-UA"/>
        </w:rPr>
        <w:t xml:space="preserve">. </w:t>
      </w:r>
    </w:p>
    <w:p w14:paraId="37BBD073"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2. </w:t>
      </w:r>
      <w:r w:rsidRPr="00516D9C">
        <w:rPr>
          <w:rFonts w:ascii="Times New Roman" w:hAnsi="Times New Roman"/>
          <w:sz w:val="28"/>
          <w:szCs w:val="28"/>
          <w:lang w:val="uk-UA"/>
        </w:rPr>
        <w:t xml:space="preserve">В даному розділі розглянуті два типи технологій, які найбільш часто використовуються в двох компонентах фотоелектричної установки - контролерах заряду і </w:t>
      </w:r>
      <w:r>
        <w:rPr>
          <w:rFonts w:ascii="Times New Roman" w:hAnsi="Times New Roman"/>
          <w:sz w:val="28"/>
          <w:szCs w:val="28"/>
          <w:lang w:val="uk-UA"/>
        </w:rPr>
        <w:t>і</w:t>
      </w:r>
      <w:r w:rsidRPr="00516D9C">
        <w:rPr>
          <w:rFonts w:ascii="Times New Roman" w:hAnsi="Times New Roman"/>
          <w:sz w:val="28"/>
          <w:szCs w:val="28"/>
          <w:lang w:val="uk-UA"/>
        </w:rPr>
        <w:t>нверторах.</w:t>
      </w:r>
    </w:p>
    <w:p w14:paraId="3B389C1A" w14:textId="77777777" w:rsidR="00AB3D32"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Було проведено техніко-економічний аналіз використання ДЕС в автономних системах електропостачання.</w:t>
      </w:r>
    </w:p>
    <w:p w14:paraId="05C96080" w14:textId="77777777" w:rsidR="00AB3D32" w:rsidRPr="00676570"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676570">
        <w:rPr>
          <w:rFonts w:ascii="Times New Roman" w:hAnsi="Times New Roman" w:cs="Times New Roman"/>
          <w:sz w:val="28"/>
          <w:szCs w:val="28"/>
          <w:lang w:val="uk-UA"/>
        </w:rPr>
        <w:t xml:space="preserve"> </w:t>
      </w:r>
      <w:r>
        <w:rPr>
          <w:rFonts w:ascii="Times New Roman" w:hAnsi="Times New Roman" w:cs="Times New Roman"/>
          <w:sz w:val="28"/>
          <w:szCs w:val="28"/>
          <w:lang w:val="uk-UA"/>
        </w:rPr>
        <w:t>Були проаналізовані р</w:t>
      </w:r>
      <w:r w:rsidRPr="00676570">
        <w:rPr>
          <w:rFonts w:ascii="Times New Roman" w:hAnsi="Times New Roman" w:cs="Times New Roman"/>
          <w:sz w:val="28"/>
          <w:szCs w:val="28"/>
          <w:lang w:val="uk-UA"/>
        </w:rPr>
        <w:t>аціональні способи управління режимами роботи акумуляторних накопичувачів електричної енергії</w:t>
      </w:r>
      <w:r>
        <w:rPr>
          <w:rFonts w:ascii="Times New Roman" w:hAnsi="Times New Roman" w:cs="Times New Roman"/>
          <w:sz w:val="28"/>
          <w:szCs w:val="28"/>
          <w:lang w:val="uk-UA"/>
        </w:rPr>
        <w:t xml:space="preserve"> та обрано найбільш ефективний.</w:t>
      </w:r>
    </w:p>
    <w:p w14:paraId="1987B3D1" w14:textId="77777777" w:rsidR="00AB3D32"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Були визначені переваги та недоліки е</w:t>
      </w:r>
      <w:r w:rsidRPr="00E064D2">
        <w:rPr>
          <w:rFonts w:ascii="Times New Roman" w:hAnsi="Times New Roman" w:cs="Times New Roman"/>
          <w:sz w:val="28"/>
          <w:szCs w:val="28"/>
          <w:lang w:val="uk-UA"/>
        </w:rPr>
        <w:t>лектронн</w:t>
      </w:r>
      <w:r>
        <w:rPr>
          <w:rFonts w:ascii="Times New Roman" w:hAnsi="Times New Roman" w:cs="Times New Roman"/>
          <w:sz w:val="28"/>
          <w:szCs w:val="28"/>
          <w:lang w:val="uk-UA"/>
        </w:rPr>
        <w:t>их</w:t>
      </w:r>
      <w:r w:rsidRPr="00E064D2">
        <w:rPr>
          <w:rFonts w:ascii="Times New Roman" w:hAnsi="Times New Roman" w:cs="Times New Roman"/>
          <w:sz w:val="28"/>
          <w:szCs w:val="28"/>
          <w:lang w:val="uk-UA"/>
        </w:rPr>
        <w:t xml:space="preserve"> лічильник</w:t>
      </w:r>
      <w:r>
        <w:rPr>
          <w:rFonts w:ascii="Times New Roman" w:hAnsi="Times New Roman" w:cs="Times New Roman"/>
          <w:sz w:val="28"/>
          <w:szCs w:val="28"/>
          <w:lang w:val="uk-UA"/>
        </w:rPr>
        <w:t>ів, які використовуються в автономній системі електропостачання.</w:t>
      </w:r>
    </w:p>
    <w:p w14:paraId="060A1DF0" w14:textId="77777777" w:rsidR="00AB3D32" w:rsidRDefault="00AB3D32" w:rsidP="00AB3D32">
      <w:pPr>
        <w:spacing w:after="0" w:line="360" w:lineRule="auto"/>
        <w:ind w:firstLine="709"/>
        <w:jc w:val="both"/>
        <w:rPr>
          <w:rFonts w:ascii="Times New Roman" w:hAnsi="Times New Roman" w:cs="Times New Roman"/>
          <w:sz w:val="28"/>
          <w:szCs w:val="28"/>
          <w:lang w:val="uk-UA"/>
        </w:rPr>
      </w:pPr>
    </w:p>
    <w:p w14:paraId="4D2B3ED4" w14:textId="77777777" w:rsidR="00AB3D32" w:rsidRDefault="00AB3D32" w:rsidP="00AB3D32">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F161F2A" w14:textId="77777777" w:rsidR="00AB3D32" w:rsidRDefault="00AB3D32" w:rsidP="00AB3D32">
      <w:pPr>
        <w:spacing w:after="0" w:line="360" w:lineRule="auto"/>
        <w:ind w:firstLine="709"/>
        <w:jc w:val="center"/>
        <w:rPr>
          <w:rFonts w:ascii="Times New Roman" w:hAnsi="Times New Roman" w:cs="Times New Roman"/>
          <w:b/>
          <w:sz w:val="28"/>
          <w:szCs w:val="28"/>
          <w:lang w:val="uk-UA"/>
        </w:rPr>
      </w:pPr>
      <w:r w:rsidRPr="0002393A">
        <w:rPr>
          <w:rFonts w:ascii="Times New Roman" w:hAnsi="Times New Roman" w:cs="Times New Roman"/>
          <w:b/>
          <w:sz w:val="28"/>
          <w:szCs w:val="28"/>
          <w:lang w:val="uk-UA"/>
        </w:rPr>
        <w:lastRenderedPageBreak/>
        <w:t xml:space="preserve">3 </w:t>
      </w:r>
      <w:bookmarkStart w:id="48" w:name="_Hlk58552762"/>
      <w:r w:rsidRPr="0002393A">
        <w:rPr>
          <w:rFonts w:ascii="Times New Roman" w:hAnsi="Times New Roman" w:cs="Times New Roman"/>
          <w:b/>
          <w:sz w:val="28"/>
          <w:szCs w:val="28"/>
          <w:lang w:val="uk-UA"/>
        </w:rPr>
        <w:t xml:space="preserve">ПОБУДОВА АВТОНОМНОЇ КОМБІНОВАНОЇ СИСТЕМИ ЕЛЕКТРОПОСТАЧАННЯ ОБ’ЄКТІВ ЗА ДОПОМОГОЮ </w:t>
      </w:r>
      <w:r>
        <w:rPr>
          <w:rFonts w:ascii="Times New Roman" w:hAnsi="Times New Roman" w:cs="Times New Roman"/>
          <w:b/>
          <w:sz w:val="28"/>
          <w:szCs w:val="28"/>
          <w:lang w:val="uk-UA"/>
        </w:rPr>
        <w:t>ВІДНОВЛЮВАНИХ</w:t>
      </w:r>
      <w:r w:rsidRPr="0002393A">
        <w:rPr>
          <w:rFonts w:ascii="Times New Roman" w:hAnsi="Times New Roman" w:cs="Times New Roman"/>
          <w:b/>
          <w:sz w:val="28"/>
          <w:szCs w:val="28"/>
          <w:lang w:val="uk-UA"/>
        </w:rPr>
        <w:t xml:space="preserve"> ДЖЕРЕЛ ЕНЕРГІЇ</w:t>
      </w:r>
      <w:bookmarkEnd w:id="48"/>
    </w:p>
    <w:p w14:paraId="5EB6410F" w14:textId="77777777" w:rsidR="00AB3D32" w:rsidRDefault="00AB3D32" w:rsidP="00AB3D32">
      <w:pPr>
        <w:spacing w:after="0" w:line="240" w:lineRule="auto"/>
        <w:ind w:firstLine="709"/>
        <w:jc w:val="center"/>
        <w:rPr>
          <w:rFonts w:ascii="Times New Roman" w:hAnsi="Times New Roman" w:cs="Times New Roman"/>
          <w:b/>
          <w:sz w:val="28"/>
          <w:szCs w:val="28"/>
          <w:lang w:val="uk-UA"/>
        </w:rPr>
      </w:pPr>
    </w:p>
    <w:p w14:paraId="10EABC23" w14:textId="77777777" w:rsidR="00AB3D32" w:rsidRDefault="00AB3D32" w:rsidP="00AB3D32">
      <w:pPr>
        <w:spacing w:after="0" w:line="360" w:lineRule="auto"/>
        <w:ind w:firstLine="709"/>
        <w:jc w:val="both"/>
        <w:rPr>
          <w:rFonts w:ascii="Times New Roman" w:hAnsi="Times New Roman" w:cs="Times New Roman"/>
          <w:b/>
          <w:sz w:val="28"/>
          <w:szCs w:val="28"/>
          <w:lang w:val="uk-UA"/>
        </w:rPr>
      </w:pPr>
      <w:bookmarkStart w:id="49" w:name="_Hlk58552779"/>
      <w:r>
        <w:rPr>
          <w:rFonts w:ascii="Times New Roman" w:hAnsi="Times New Roman" w:cs="Times New Roman"/>
          <w:b/>
          <w:sz w:val="28"/>
          <w:szCs w:val="28"/>
          <w:lang w:val="uk-UA"/>
        </w:rPr>
        <w:t>3</w:t>
      </w:r>
      <w:r w:rsidRPr="0002393A">
        <w:rPr>
          <w:rFonts w:ascii="Times New Roman" w:hAnsi="Times New Roman" w:cs="Times New Roman"/>
          <w:b/>
          <w:sz w:val="28"/>
          <w:szCs w:val="28"/>
          <w:lang w:val="uk-UA"/>
        </w:rPr>
        <w:t xml:space="preserve">.1 Структурні схеми і алгоритми управління елементами вітрових і </w:t>
      </w:r>
      <w:proofErr w:type="spellStart"/>
      <w:r w:rsidRPr="0002393A">
        <w:rPr>
          <w:rFonts w:ascii="Times New Roman" w:hAnsi="Times New Roman" w:cs="Times New Roman"/>
          <w:b/>
          <w:sz w:val="28"/>
          <w:szCs w:val="28"/>
          <w:lang w:val="uk-UA"/>
        </w:rPr>
        <w:t>вітро</w:t>
      </w:r>
      <w:proofErr w:type="spellEnd"/>
      <w:r w:rsidRPr="0002393A">
        <w:rPr>
          <w:rFonts w:ascii="Times New Roman" w:hAnsi="Times New Roman" w:cs="Times New Roman"/>
          <w:b/>
          <w:sz w:val="28"/>
          <w:szCs w:val="28"/>
          <w:lang w:val="uk-UA"/>
        </w:rPr>
        <w:t>-дизельних систем електропостачання</w:t>
      </w:r>
    </w:p>
    <w:bookmarkEnd w:id="49"/>
    <w:p w14:paraId="18403C78"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02393A">
        <w:rPr>
          <w:rFonts w:ascii="Times New Roman" w:hAnsi="Times New Roman" w:cs="Times New Roman"/>
          <w:sz w:val="28"/>
          <w:szCs w:val="28"/>
          <w:lang w:val="uk-UA"/>
        </w:rPr>
        <w:t xml:space="preserve">Енергетичні вітрові зони в нашій країні розташовані, в основному, на </w:t>
      </w:r>
      <w:r>
        <w:rPr>
          <w:rFonts w:ascii="Times New Roman" w:hAnsi="Times New Roman" w:cs="Times New Roman"/>
          <w:sz w:val="28"/>
          <w:szCs w:val="28"/>
          <w:lang w:val="uk-UA"/>
        </w:rPr>
        <w:t xml:space="preserve">південному </w:t>
      </w:r>
      <w:r w:rsidRPr="0002393A">
        <w:rPr>
          <w:rFonts w:ascii="Times New Roman" w:hAnsi="Times New Roman" w:cs="Times New Roman"/>
          <w:sz w:val="28"/>
          <w:szCs w:val="28"/>
          <w:lang w:val="uk-UA"/>
        </w:rPr>
        <w:t>узбережжі</w:t>
      </w:r>
      <w:r>
        <w:rPr>
          <w:rFonts w:ascii="Times New Roman" w:hAnsi="Times New Roman" w:cs="Times New Roman"/>
          <w:sz w:val="28"/>
          <w:szCs w:val="28"/>
          <w:lang w:val="uk-UA"/>
        </w:rPr>
        <w:t xml:space="preserve"> Азовського та Чорного морів, а також на західній та південно-західній частині України. Основні вітрові зони зображені на рисунку 3.1.</w:t>
      </w:r>
    </w:p>
    <w:p w14:paraId="735C9272" w14:textId="77777777" w:rsidR="00AB3D32" w:rsidRDefault="00AB3D32" w:rsidP="00AB3D3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5EDDD3F6" wp14:editId="7F1976B4">
            <wp:extent cx="6292850" cy="3901440"/>
            <wp:effectExtent l="0" t="0" r="0" b="381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0"/>
                    <pic:cNvPicPr>
                      <a:picLocks noChangeAspect="1" noChangeArrowheads="1"/>
                    </pic:cNvPicPr>
                  </pic:nvPicPr>
                  <pic:blipFill>
                    <a:blip r:embed="rId203">
                      <a:extLst>
                        <a:ext uri="{BEBA8EAE-BF5A-486C-A8C5-ECC9F3942E4B}">
                          <a14:imgProps xmlns:a14="http://schemas.microsoft.com/office/drawing/2010/main">
                            <a14:imgLayer r:embed="rId20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6301999" cy="3907112"/>
                    </a:xfrm>
                    <a:prstGeom prst="rect">
                      <a:avLst/>
                    </a:prstGeom>
                    <a:noFill/>
                    <a:ln>
                      <a:noFill/>
                    </a:ln>
                  </pic:spPr>
                </pic:pic>
              </a:graphicData>
            </a:graphic>
          </wp:inline>
        </w:drawing>
      </w:r>
    </w:p>
    <w:p w14:paraId="416B0ADD" w14:textId="77777777" w:rsidR="00AB3D32" w:rsidRDefault="00AB3D32" w:rsidP="00AB3D32">
      <w:pPr>
        <w:spacing w:after="0" w:line="360" w:lineRule="auto"/>
        <w:ind w:firstLine="709"/>
        <w:jc w:val="both"/>
        <w:rPr>
          <w:rFonts w:ascii="Times New Roman" w:hAnsi="Times New Roman" w:cs="Times New Roman"/>
          <w:sz w:val="28"/>
          <w:szCs w:val="28"/>
        </w:rPr>
      </w:pPr>
      <w:r w:rsidRPr="00215ECE">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3.1 -</w:t>
      </w:r>
      <w:r w:rsidRPr="00215ECE">
        <w:rPr>
          <w:rFonts w:ascii="Times New Roman" w:hAnsi="Times New Roman" w:cs="Times New Roman"/>
          <w:sz w:val="28"/>
          <w:szCs w:val="28"/>
        </w:rPr>
        <w:t xml:space="preserve"> </w:t>
      </w:r>
      <w:r>
        <w:rPr>
          <w:rFonts w:ascii="Times New Roman" w:hAnsi="Times New Roman" w:cs="Times New Roman"/>
          <w:sz w:val="28"/>
          <w:szCs w:val="28"/>
          <w:lang w:val="uk-UA"/>
        </w:rPr>
        <w:t xml:space="preserve">Вітрові зони України </w:t>
      </w:r>
      <w:r w:rsidRPr="007A452D">
        <w:rPr>
          <w:rFonts w:ascii="Times New Roman" w:hAnsi="Times New Roman" w:cs="Times New Roman"/>
          <w:sz w:val="28"/>
          <w:szCs w:val="28"/>
        </w:rPr>
        <w:t>[</w:t>
      </w:r>
      <w:r>
        <w:rPr>
          <w:rFonts w:ascii="Times New Roman" w:hAnsi="Times New Roman" w:cs="Times New Roman"/>
          <w:sz w:val="28"/>
          <w:szCs w:val="28"/>
          <w:lang w:val="uk-UA"/>
        </w:rPr>
        <w:t>27</w:t>
      </w:r>
      <w:r w:rsidRPr="007A452D">
        <w:rPr>
          <w:rFonts w:ascii="Times New Roman" w:hAnsi="Times New Roman" w:cs="Times New Roman"/>
          <w:sz w:val="28"/>
          <w:szCs w:val="28"/>
        </w:rPr>
        <w:t>]</w:t>
      </w:r>
    </w:p>
    <w:p w14:paraId="428C860B" w14:textId="77777777" w:rsidR="00AB3D32" w:rsidRPr="007A452D" w:rsidRDefault="00AB3D32" w:rsidP="00AB3D32">
      <w:pPr>
        <w:spacing w:after="0" w:line="360" w:lineRule="auto"/>
        <w:ind w:firstLine="709"/>
        <w:jc w:val="both"/>
        <w:rPr>
          <w:rFonts w:ascii="Times New Roman" w:hAnsi="Times New Roman" w:cs="Times New Roman"/>
          <w:sz w:val="28"/>
          <w:szCs w:val="28"/>
        </w:rPr>
      </w:pPr>
    </w:p>
    <w:p w14:paraId="23FF31F5"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824C6A">
        <w:rPr>
          <w:rFonts w:ascii="Times New Roman" w:hAnsi="Times New Roman" w:cs="Times New Roman"/>
          <w:sz w:val="28"/>
          <w:szCs w:val="28"/>
          <w:lang w:val="uk-UA"/>
        </w:rPr>
        <w:t xml:space="preserve">Максимальна середня швидкість вітру в цих районах доводиться на осінньо-зимовий період - період найбільшої потреби в електроенергії і теплі. Близько 30% економічного потенціалу вітроенергетики зосереджено на </w:t>
      </w:r>
      <w:r>
        <w:rPr>
          <w:rFonts w:ascii="Times New Roman" w:hAnsi="Times New Roman" w:cs="Times New Roman"/>
          <w:sz w:val="28"/>
          <w:szCs w:val="28"/>
          <w:lang w:val="uk-UA"/>
        </w:rPr>
        <w:t>західній та південно-західній частині</w:t>
      </w:r>
      <w:r w:rsidRPr="00824C6A">
        <w:rPr>
          <w:rFonts w:ascii="Times New Roman" w:hAnsi="Times New Roman" w:cs="Times New Roman"/>
          <w:sz w:val="28"/>
          <w:szCs w:val="28"/>
          <w:lang w:val="uk-UA"/>
        </w:rPr>
        <w:t xml:space="preserve">, близько 16% - </w:t>
      </w:r>
      <w:r>
        <w:rPr>
          <w:rFonts w:ascii="Times New Roman" w:hAnsi="Times New Roman" w:cs="Times New Roman"/>
          <w:sz w:val="28"/>
          <w:szCs w:val="28"/>
          <w:lang w:val="uk-UA"/>
        </w:rPr>
        <w:t>південному узбережжі, але через складний рельєф на заході – використати цей потенціал дуже складно.</w:t>
      </w:r>
    </w:p>
    <w:p w14:paraId="102C554E"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824C6A">
        <w:rPr>
          <w:rFonts w:ascii="Times New Roman" w:hAnsi="Times New Roman" w:cs="Times New Roman"/>
          <w:sz w:val="28"/>
          <w:szCs w:val="28"/>
          <w:lang w:val="uk-UA"/>
        </w:rPr>
        <w:lastRenderedPageBreak/>
        <w:t>Вітроелектростанції, навіть в районах з високим вітроенергетичний потенціал, не здатні забезпечити гарантоване електропостачання споживача в силу крайньої мінливості вітру. Очевидним рішенням проблеми є</w:t>
      </w:r>
      <w:r>
        <w:rPr>
          <w:rFonts w:ascii="Times New Roman" w:hAnsi="Times New Roman" w:cs="Times New Roman"/>
          <w:sz w:val="28"/>
          <w:szCs w:val="28"/>
          <w:lang w:val="uk-UA"/>
        </w:rPr>
        <w:t xml:space="preserve"> </w:t>
      </w:r>
      <w:r w:rsidRPr="00824C6A">
        <w:rPr>
          <w:rFonts w:ascii="Times New Roman" w:hAnsi="Times New Roman" w:cs="Times New Roman"/>
          <w:sz w:val="28"/>
          <w:szCs w:val="28"/>
          <w:lang w:val="uk-UA"/>
        </w:rPr>
        <w:t xml:space="preserve">побудова </w:t>
      </w:r>
      <w:r>
        <w:rPr>
          <w:rFonts w:ascii="Times New Roman" w:hAnsi="Times New Roman" w:cs="Times New Roman"/>
          <w:sz w:val="28"/>
          <w:szCs w:val="28"/>
          <w:lang w:val="uk-UA"/>
        </w:rPr>
        <w:t xml:space="preserve">комбінованого </w:t>
      </w:r>
      <w:r w:rsidRPr="00824C6A">
        <w:rPr>
          <w:rFonts w:ascii="Times New Roman" w:hAnsi="Times New Roman" w:cs="Times New Roman"/>
          <w:sz w:val="28"/>
          <w:szCs w:val="28"/>
          <w:lang w:val="uk-UA"/>
        </w:rPr>
        <w:t>енергетичного комплексу з двома типами електростанцій: дизельної і вітрової. Таке поєднання генеруючих установок дозволяє зменшити витрату палива і, як результат, поліпшити екологічні та можливо економічні показники гібридної електростанції.</w:t>
      </w:r>
    </w:p>
    <w:p w14:paraId="0FD147E3" w14:textId="77777777" w:rsidR="00AB3D32" w:rsidRDefault="00AB3D32" w:rsidP="00AB3D32">
      <w:pPr>
        <w:spacing w:after="0" w:line="360" w:lineRule="auto"/>
        <w:ind w:firstLine="709"/>
        <w:jc w:val="both"/>
        <w:rPr>
          <w:rFonts w:ascii="Times New Roman" w:hAnsi="Times New Roman" w:cs="Times New Roman"/>
          <w:sz w:val="28"/>
          <w:szCs w:val="28"/>
          <w:lang w:val="uk-UA"/>
        </w:rPr>
      </w:pPr>
      <w:proofErr w:type="spellStart"/>
      <w:r w:rsidRPr="00824C6A">
        <w:rPr>
          <w:rFonts w:ascii="Times New Roman" w:hAnsi="Times New Roman" w:cs="Times New Roman"/>
          <w:sz w:val="28"/>
          <w:szCs w:val="28"/>
          <w:lang w:val="uk-UA"/>
        </w:rPr>
        <w:t>Вітро</w:t>
      </w:r>
      <w:proofErr w:type="spellEnd"/>
      <w:r w:rsidRPr="00824C6A">
        <w:rPr>
          <w:rFonts w:ascii="Times New Roman" w:hAnsi="Times New Roman" w:cs="Times New Roman"/>
          <w:sz w:val="28"/>
          <w:szCs w:val="28"/>
          <w:lang w:val="uk-UA"/>
        </w:rPr>
        <w:t xml:space="preserve">-дизельний комплекс - установка, що має в своєму складі </w:t>
      </w:r>
      <w:proofErr w:type="spellStart"/>
      <w:r w:rsidRPr="00824C6A">
        <w:rPr>
          <w:rFonts w:ascii="Times New Roman" w:hAnsi="Times New Roman" w:cs="Times New Roman"/>
          <w:sz w:val="28"/>
          <w:szCs w:val="28"/>
          <w:lang w:val="uk-UA"/>
        </w:rPr>
        <w:t>вітрогенератор</w:t>
      </w:r>
      <w:proofErr w:type="spellEnd"/>
      <w:r w:rsidRPr="00824C6A">
        <w:rPr>
          <w:rFonts w:ascii="Times New Roman" w:hAnsi="Times New Roman" w:cs="Times New Roman"/>
          <w:sz w:val="28"/>
          <w:szCs w:val="28"/>
          <w:lang w:val="uk-UA"/>
        </w:rPr>
        <w:t xml:space="preserve"> і дизель-генератор. Також в складі можуть перебувати перетворювачі електроенергії, акумулятори та баластних навантажен</w:t>
      </w:r>
      <w:r>
        <w:rPr>
          <w:rFonts w:ascii="Times New Roman" w:hAnsi="Times New Roman" w:cs="Times New Roman"/>
          <w:sz w:val="28"/>
          <w:szCs w:val="28"/>
          <w:lang w:val="uk-UA"/>
        </w:rPr>
        <w:t>ь</w:t>
      </w:r>
      <w:r w:rsidRPr="00824C6A">
        <w:rPr>
          <w:rFonts w:ascii="Times New Roman" w:hAnsi="Times New Roman" w:cs="Times New Roman"/>
          <w:sz w:val="28"/>
          <w:szCs w:val="28"/>
          <w:lang w:val="uk-UA"/>
        </w:rPr>
        <w:t>.</w:t>
      </w:r>
    </w:p>
    <w:p w14:paraId="6ABF8BEE" w14:textId="77777777" w:rsidR="00AB3D32" w:rsidRPr="00F444DB" w:rsidRDefault="00AB3D32" w:rsidP="00AB3D32">
      <w:pPr>
        <w:spacing w:after="0" w:line="360" w:lineRule="auto"/>
        <w:jc w:val="center"/>
        <w:rPr>
          <w:rFonts w:ascii="Times New Roman" w:hAnsi="Times New Roman" w:cs="Times New Roman"/>
          <w:sz w:val="28"/>
          <w:szCs w:val="28"/>
          <w:lang w:val="uk-UA"/>
        </w:rPr>
      </w:pPr>
      <w:r w:rsidRPr="00F444DB">
        <w:rPr>
          <w:rFonts w:ascii="Times New Roman" w:hAnsi="Times New Roman" w:cs="Times New Roman"/>
          <w:noProof/>
          <w:sz w:val="28"/>
          <w:szCs w:val="28"/>
          <w:lang w:val="uk-UA"/>
        </w:rPr>
        <w:drawing>
          <wp:inline distT="0" distB="0" distL="0" distR="0" wp14:anchorId="0EEBDEA4" wp14:editId="09C8E7D0">
            <wp:extent cx="5861539" cy="3845263"/>
            <wp:effectExtent l="0" t="0" r="6350" b="317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1"/>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5867792" cy="3849365"/>
                    </a:xfrm>
                    <a:prstGeom prst="rect">
                      <a:avLst/>
                    </a:prstGeom>
                    <a:noFill/>
                    <a:ln>
                      <a:noFill/>
                    </a:ln>
                  </pic:spPr>
                </pic:pic>
              </a:graphicData>
            </a:graphic>
          </wp:inline>
        </w:drawing>
      </w:r>
    </w:p>
    <w:p w14:paraId="516819B4"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F444DB">
        <w:rPr>
          <w:rFonts w:ascii="Times New Roman" w:hAnsi="Times New Roman" w:cs="Times New Roman"/>
          <w:sz w:val="28"/>
          <w:szCs w:val="28"/>
          <w:lang w:val="uk-UA"/>
        </w:rPr>
        <w:t>Рисунок 3.2</w:t>
      </w:r>
      <w:r>
        <w:rPr>
          <w:rFonts w:ascii="Times New Roman" w:hAnsi="Times New Roman" w:cs="Times New Roman"/>
          <w:sz w:val="28"/>
          <w:szCs w:val="28"/>
          <w:lang w:val="uk-UA"/>
        </w:rPr>
        <w:t xml:space="preserve"> -</w:t>
      </w:r>
      <w:r w:rsidRPr="00F444DB">
        <w:rPr>
          <w:rFonts w:ascii="Times New Roman" w:hAnsi="Times New Roman" w:cs="Times New Roman"/>
          <w:sz w:val="28"/>
          <w:szCs w:val="28"/>
          <w:lang w:val="uk-UA"/>
        </w:rPr>
        <w:t xml:space="preserve"> Структура низько ефективного </w:t>
      </w:r>
      <w:proofErr w:type="spellStart"/>
      <w:r w:rsidRPr="00F444DB">
        <w:rPr>
          <w:rFonts w:ascii="Times New Roman" w:hAnsi="Times New Roman" w:cs="Times New Roman"/>
          <w:sz w:val="28"/>
          <w:szCs w:val="28"/>
          <w:lang w:val="uk-UA"/>
        </w:rPr>
        <w:t>вітро</w:t>
      </w:r>
      <w:proofErr w:type="spellEnd"/>
      <w:r w:rsidRPr="00F444DB">
        <w:rPr>
          <w:rFonts w:ascii="Times New Roman" w:hAnsi="Times New Roman" w:cs="Times New Roman"/>
          <w:sz w:val="28"/>
          <w:szCs w:val="28"/>
          <w:lang w:val="uk-UA"/>
        </w:rPr>
        <w:t xml:space="preserve"> -дизельного комплексу</w:t>
      </w:r>
    </w:p>
    <w:p w14:paraId="21AEEBFA" w14:textId="77777777" w:rsidR="00AB3D32" w:rsidRPr="00F444DB" w:rsidRDefault="00AB3D32" w:rsidP="00AB3D32">
      <w:pPr>
        <w:spacing w:after="0" w:line="360" w:lineRule="auto"/>
        <w:ind w:firstLine="709"/>
        <w:jc w:val="both"/>
        <w:rPr>
          <w:rFonts w:ascii="Times New Roman" w:hAnsi="Times New Roman" w:cs="Times New Roman"/>
          <w:sz w:val="28"/>
          <w:szCs w:val="28"/>
          <w:lang w:val="uk-UA"/>
        </w:rPr>
      </w:pPr>
    </w:p>
    <w:p w14:paraId="4E9FAAA3" w14:textId="77777777" w:rsidR="00AB3D32" w:rsidRPr="00F444DB" w:rsidRDefault="00AB3D32" w:rsidP="00AB3D32">
      <w:pPr>
        <w:spacing w:after="0" w:line="360" w:lineRule="auto"/>
        <w:ind w:firstLine="709"/>
        <w:jc w:val="both"/>
        <w:rPr>
          <w:rFonts w:ascii="Times New Roman" w:hAnsi="Times New Roman" w:cs="Times New Roman"/>
          <w:sz w:val="28"/>
          <w:szCs w:val="28"/>
          <w:lang w:val="uk-UA"/>
        </w:rPr>
      </w:pPr>
      <w:r w:rsidRPr="00F444DB">
        <w:rPr>
          <w:rFonts w:ascii="Times New Roman" w:hAnsi="Times New Roman" w:cs="Times New Roman"/>
          <w:sz w:val="28"/>
          <w:szCs w:val="28"/>
          <w:lang w:val="uk-UA"/>
        </w:rPr>
        <w:t xml:space="preserve">На світовому ринку одним з лідерів в області </w:t>
      </w:r>
      <w:proofErr w:type="spellStart"/>
      <w:r w:rsidRPr="00F444DB">
        <w:rPr>
          <w:rFonts w:ascii="Times New Roman" w:hAnsi="Times New Roman" w:cs="Times New Roman"/>
          <w:sz w:val="28"/>
          <w:szCs w:val="28"/>
          <w:lang w:val="uk-UA"/>
        </w:rPr>
        <w:t>в</w:t>
      </w:r>
      <w:r>
        <w:rPr>
          <w:rFonts w:ascii="Times New Roman" w:hAnsi="Times New Roman" w:cs="Times New Roman"/>
          <w:sz w:val="28"/>
          <w:szCs w:val="28"/>
          <w:lang w:val="uk-UA"/>
        </w:rPr>
        <w:t>і</w:t>
      </w:r>
      <w:r w:rsidRPr="00F444DB">
        <w:rPr>
          <w:rFonts w:ascii="Times New Roman" w:hAnsi="Times New Roman" w:cs="Times New Roman"/>
          <w:sz w:val="28"/>
          <w:szCs w:val="28"/>
          <w:lang w:val="uk-UA"/>
        </w:rPr>
        <w:t>тро</w:t>
      </w:r>
      <w:proofErr w:type="spellEnd"/>
      <w:r>
        <w:rPr>
          <w:rFonts w:ascii="Times New Roman" w:hAnsi="Times New Roman" w:cs="Times New Roman"/>
          <w:sz w:val="28"/>
          <w:szCs w:val="28"/>
          <w:lang w:val="uk-UA"/>
        </w:rPr>
        <w:t>-</w:t>
      </w:r>
      <w:r w:rsidRPr="00F444DB">
        <w:rPr>
          <w:rFonts w:ascii="Times New Roman" w:hAnsi="Times New Roman" w:cs="Times New Roman"/>
          <w:sz w:val="28"/>
          <w:szCs w:val="28"/>
          <w:lang w:val="uk-UA"/>
        </w:rPr>
        <w:t>д</w:t>
      </w:r>
      <w:r>
        <w:rPr>
          <w:rFonts w:ascii="Times New Roman" w:hAnsi="Times New Roman" w:cs="Times New Roman"/>
          <w:sz w:val="28"/>
          <w:szCs w:val="28"/>
          <w:lang w:val="uk-UA"/>
        </w:rPr>
        <w:t>и</w:t>
      </w:r>
      <w:r w:rsidRPr="00F444DB">
        <w:rPr>
          <w:rFonts w:ascii="Times New Roman" w:hAnsi="Times New Roman" w:cs="Times New Roman"/>
          <w:sz w:val="28"/>
          <w:szCs w:val="28"/>
          <w:lang w:val="uk-UA"/>
        </w:rPr>
        <w:t>зельного енергокомплекс</w:t>
      </w:r>
      <w:r>
        <w:rPr>
          <w:rFonts w:ascii="Times New Roman" w:hAnsi="Times New Roman" w:cs="Times New Roman"/>
          <w:sz w:val="28"/>
          <w:szCs w:val="28"/>
          <w:lang w:val="uk-UA"/>
        </w:rPr>
        <w:t>у</w:t>
      </w:r>
      <w:r w:rsidRPr="00F444DB">
        <w:rPr>
          <w:rFonts w:ascii="Times New Roman" w:hAnsi="Times New Roman" w:cs="Times New Roman"/>
          <w:sz w:val="28"/>
          <w:szCs w:val="28"/>
          <w:lang w:val="uk-UA"/>
        </w:rPr>
        <w:t xml:space="preserve"> є німецький концерн "</w:t>
      </w:r>
      <w:proofErr w:type="spellStart"/>
      <w:r w:rsidRPr="00F444DB">
        <w:rPr>
          <w:rFonts w:ascii="Times New Roman" w:hAnsi="Times New Roman" w:cs="Times New Roman"/>
          <w:sz w:val="28"/>
          <w:szCs w:val="28"/>
          <w:lang w:val="uk-UA"/>
        </w:rPr>
        <w:t>Enercon</w:t>
      </w:r>
      <w:proofErr w:type="spellEnd"/>
      <w:r w:rsidRPr="00F444DB">
        <w:rPr>
          <w:rFonts w:ascii="Times New Roman" w:hAnsi="Times New Roman" w:cs="Times New Roman"/>
          <w:sz w:val="28"/>
          <w:szCs w:val="28"/>
          <w:lang w:val="uk-UA"/>
        </w:rPr>
        <w:t xml:space="preserve">". Для поділу високих одноразових витрат, спорудження </w:t>
      </w:r>
      <w:proofErr w:type="spellStart"/>
      <w:r w:rsidRPr="00F444DB">
        <w:rPr>
          <w:rFonts w:ascii="Times New Roman" w:hAnsi="Times New Roman" w:cs="Times New Roman"/>
          <w:sz w:val="28"/>
          <w:szCs w:val="28"/>
          <w:lang w:val="uk-UA"/>
        </w:rPr>
        <w:t>вітро</w:t>
      </w:r>
      <w:proofErr w:type="spellEnd"/>
      <w:r w:rsidRPr="00F444DB">
        <w:rPr>
          <w:rFonts w:ascii="Times New Roman" w:hAnsi="Times New Roman" w:cs="Times New Roman"/>
          <w:sz w:val="28"/>
          <w:szCs w:val="28"/>
          <w:lang w:val="uk-UA"/>
        </w:rPr>
        <w:t>-дизельних комплексів за рекомендацією концерну передбачається реалізовувати в два етапи [</w:t>
      </w:r>
      <w:r>
        <w:rPr>
          <w:rFonts w:ascii="Times New Roman" w:hAnsi="Times New Roman" w:cs="Times New Roman"/>
          <w:sz w:val="28"/>
          <w:szCs w:val="28"/>
          <w:lang w:val="uk-UA"/>
        </w:rPr>
        <w:t>28</w:t>
      </w:r>
      <w:r w:rsidRPr="00F444DB">
        <w:rPr>
          <w:rFonts w:ascii="Times New Roman" w:hAnsi="Times New Roman" w:cs="Times New Roman"/>
          <w:sz w:val="28"/>
          <w:szCs w:val="28"/>
          <w:lang w:val="uk-UA"/>
        </w:rPr>
        <w:t>].</w:t>
      </w:r>
    </w:p>
    <w:p w14:paraId="5E6220BB" w14:textId="77777777" w:rsidR="00AB3D32" w:rsidRPr="00F444DB" w:rsidRDefault="00AB3D32" w:rsidP="00AB3D32">
      <w:pPr>
        <w:spacing w:after="0" w:line="360" w:lineRule="auto"/>
        <w:ind w:firstLine="709"/>
        <w:jc w:val="both"/>
        <w:rPr>
          <w:rFonts w:ascii="Times New Roman" w:hAnsi="Times New Roman" w:cs="Times New Roman"/>
          <w:sz w:val="28"/>
          <w:szCs w:val="28"/>
          <w:lang w:val="uk-UA"/>
        </w:rPr>
      </w:pPr>
      <w:r w:rsidRPr="00F444DB">
        <w:rPr>
          <w:rFonts w:ascii="Times New Roman" w:hAnsi="Times New Roman" w:cs="Times New Roman"/>
          <w:sz w:val="28"/>
          <w:szCs w:val="28"/>
          <w:lang w:val="uk-UA"/>
        </w:rPr>
        <w:lastRenderedPageBreak/>
        <w:t xml:space="preserve">1) </w:t>
      </w:r>
      <w:r>
        <w:rPr>
          <w:rFonts w:ascii="Times New Roman" w:hAnsi="Times New Roman" w:cs="Times New Roman"/>
          <w:sz w:val="28"/>
          <w:szCs w:val="28"/>
          <w:lang w:val="uk-UA"/>
        </w:rPr>
        <w:t>Н</w:t>
      </w:r>
      <w:r w:rsidRPr="00F444DB">
        <w:rPr>
          <w:rFonts w:ascii="Times New Roman" w:hAnsi="Times New Roman" w:cs="Times New Roman"/>
          <w:sz w:val="28"/>
          <w:szCs w:val="28"/>
          <w:lang w:val="uk-UA"/>
        </w:rPr>
        <w:t>изько ефективних ВДК структура якого показана на рис.</w:t>
      </w:r>
      <w:r>
        <w:rPr>
          <w:rFonts w:ascii="Times New Roman" w:hAnsi="Times New Roman" w:cs="Times New Roman"/>
          <w:sz w:val="28"/>
          <w:szCs w:val="28"/>
          <w:lang w:val="uk-UA"/>
        </w:rPr>
        <w:t>3.2</w:t>
      </w:r>
      <w:r w:rsidRPr="00F444DB">
        <w:rPr>
          <w:rFonts w:ascii="Times New Roman" w:hAnsi="Times New Roman" w:cs="Times New Roman"/>
          <w:sz w:val="28"/>
          <w:szCs w:val="28"/>
          <w:lang w:val="uk-UA"/>
        </w:rPr>
        <w:t xml:space="preserve">. До існуючих дизель-генераторів підключається від 30 до 50% проектних </w:t>
      </w:r>
      <w:proofErr w:type="spellStart"/>
      <w:r w:rsidRPr="00F444DB">
        <w:rPr>
          <w:rFonts w:ascii="Times New Roman" w:hAnsi="Times New Roman" w:cs="Times New Roman"/>
          <w:sz w:val="28"/>
          <w:szCs w:val="28"/>
          <w:lang w:val="uk-UA"/>
        </w:rPr>
        <w:t>потужностей</w:t>
      </w:r>
      <w:proofErr w:type="spellEnd"/>
      <w:r w:rsidRPr="00F444DB">
        <w:rPr>
          <w:rFonts w:ascii="Times New Roman" w:hAnsi="Times New Roman" w:cs="Times New Roman"/>
          <w:sz w:val="28"/>
          <w:szCs w:val="28"/>
          <w:lang w:val="uk-UA"/>
        </w:rPr>
        <w:t xml:space="preserve"> вітроустановок. При цьому, для збереження стабільності роботи системи, потужність вітроустановок не повинна бути більше 35% потужності дизель-генераторів. </w:t>
      </w:r>
      <w:proofErr w:type="spellStart"/>
      <w:r w:rsidRPr="00F444DB">
        <w:rPr>
          <w:rFonts w:ascii="Times New Roman" w:hAnsi="Times New Roman" w:cs="Times New Roman"/>
          <w:sz w:val="28"/>
          <w:szCs w:val="28"/>
          <w:lang w:val="uk-UA"/>
        </w:rPr>
        <w:t>Вітрогенератори</w:t>
      </w:r>
      <w:proofErr w:type="spellEnd"/>
      <w:r w:rsidRPr="00F444DB">
        <w:rPr>
          <w:rFonts w:ascii="Times New Roman" w:hAnsi="Times New Roman" w:cs="Times New Roman"/>
          <w:sz w:val="28"/>
          <w:szCs w:val="28"/>
          <w:lang w:val="uk-UA"/>
        </w:rPr>
        <w:t xml:space="preserve"> і дизель-генератори працюють паралельно. Робота </w:t>
      </w:r>
      <w:proofErr w:type="spellStart"/>
      <w:r w:rsidRPr="00F444DB">
        <w:rPr>
          <w:rFonts w:ascii="Times New Roman" w:hAnsi="Times New Roman" w:cs="Times New Roman"/>
          <w:sz w:val="28"/>
          <w:szCs w:val="28"/>
          <w:lang w:val="uk-UA"/>
        </w:rPr>
        <w:t>вітрогенераторів</w:t>
      </w:r>
      <w:proofErr w:type="spellEnd"/>
      <w:r w:rsidRPr="00F444DB">
        <w:rPr>
          <w:rFonts w:ascii="Times New Roman" w:hAnsi="Times New Roman" w:cs="Times New Roman"/>
          <w:sz w:val="28"/>
          <w:szCs w:val="28"/>
          <w:lang w:val="uk-UA"/>
        </w:rPr>
        <w:t xml:space="preserve"> на локальну дизельну електричну систему здійснюється через мережеві інвертори. Це рішення теоретично може заощадити до 20% палива, споживаного дизель-генераторами.</w:t>
      </w:r>
    </w:p>
    <w:p w14:paraId="758E86E3"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F444DB">
        <w:rPr>
          <w:rFonts w:ascii="Times New Roman" w:hAnsi="Times New Roman" w:cs="Times New Roman"/>
          <w:sz w:val="28"/>
          <w:szCs w:val="28"/>
          <w:lang w:val="uk-UA"/>
        </w:rPr>
        <w:t>У разі виправдання початкових інвестицій і надійної роботи ВДК передбачається введення другої черги вітроелектростанції.</w:t>
      </w:r>
    </w:p>
    <w:p w14:paraId="77D9B450"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F444DB">
        <w:rPr>
          <w:rFonts w:ascii="Times New Roman" w:hAnsi="Times New Roman" w:cs="Times New Roman"/>
          <w:sz w:val="28"/>
          <w:szCs w:val="28"/>
          <w:lang w:val="uk-UA"/>
        </w:rPr>
        <w:t xml:space="preserve">2) Високоефективний </w:t>
      </w:r>
      <w:proofErr w:type="spellStart"/>
      <w:r w:rsidRPr="00F444DB">
        <w:rPr>
          <w:rFonts w:ascii="Times New Roman" w:hAnsi="Times New Roman" w:cs="Times New Roman"/>
          <w:sz w:val="28"/>
          <w:szCs w:val="28"/>
          <w:lang w:val="uk-UA"/>
        </w:rPr>
        <w:t>вітро</w:t>
      </w:r>
      <w:proofErr w:type="spellEnd"/>
      <w:r w:rsidRPr="00F444DB">
        <w:rPr>
          <w:rFonts w:ascii="Times New Roman" w:hAnsi="Times New Roman" w:cs="Times New Roman"/>
          <w:sz w:val="28"/>
          <w:szCs w:val="28"/>
          <w:lang w:val="uk-UA"/>
        </w:rPr>
        <w:t>-дизельний комплекс. У роботу вводяться всі запроектовані вітроустановки. При цьому доцільно будівництво «вітроенергетичної складової», генеруючої 100-150% необхідної потужності електроенергії. Комплекс доповнюється ми і інерційними накопичувачами, в результаті чого (при достатній швидкості вітру) дизель-генератори можна вивести з роботи. Для цього дизель-генератори забезпечуються пристроями автоматичного запуску. Структура такого енергокомплексу показана на рис.3.3.</w:t>
      </w:r>
    </w:p>
    <w:p w14:paraId="75E75905" w14:textId="77777777" w:rsidR="00AB3D32" w:rsidRDefault="00AB3D32" w:rsidP="00AB3D3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7B71CCCF" wp14:editId="57CB0E85">
            <wp:extent cx="6254063" cy="3545058"/>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3"/>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6304440" cy="3573614"/>
                    </a:xfrm>
                    <a:prstGeom prst="rect">
                      <a:avLst/>
                    </a:prstGeom>
                    <a:noFill/>
                    <a:ln>
                      <a:noFill/>
                    </a:ln>
                  </pic:spPr>
                </pic:pic>
              </a:graphicData>
            </a:graphic>
          </wp:inline>
        </w:drawing>
      </w:r>
    </w:p>
    <w:p w14:paraId="474F0DAD"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F444DB">
        <w:rPr>
          <w:rFonts w:ascii="Times New Roman" w:hAnsi="Times New Roman" w:cs="Times New Roman"/>
          <w:sz w:val="28"/>
          <w:szCs w:val="28"/>
          <w:lang w:val="uk-UA"/>
        </w:rPr>
        <w:t>Рисунок 3.</w:t>
      </w:r>
      <w:r>
        <w:rPr>
          <w:rFonts w:ascii="Times New Roman" w:hAnsi="Times New Roman" w:cs="Times New Roman"/>
          <w:sz w:val="28"/>
          <w:szCs w:val="28"/>
          <w:lang w:val="uk-UA"/>
        </w:rPr>
        <w:t>3 -</w:t>
      </w:r>
      <w:r w:rsidRPr="00F444DB">
        <w:rPr>
          <w:rFonts w:ascii="Times New Roman" w:hAnsi="Times New Roman" w:cs="Times New Roman"/>
          <w:sz w:val="28"/>
          <w:szCs w:val="28"/>
          <w:lang w:val="uk-UA"/>
        </w:rPr>
        <w:t xml:space="preserve"> </w:t>
      </w:r>
      <w:r w:rsidRPr="0093050D">
        <w:rPr>
          <w:rFonts w:ascii="Times New Roman" w:hAnsi="Times New Roman" w:cs="Times New Roman"/>
          <w:sz w:val="28"/>
          <w:szCs w:val="28"/>
          <w:lang w:val="uk-UA"/>
        </w:rPr>
        <w:t xml:space="preserve">Структура високоефективного </w:t>
      </w:r>
      <w:bookmarkStart w:id="50" w:name="_Hlk58551721"/>
      <w:proofErr w:type="spellStart"/>
      <w:r w:rsidRPr="0093050D">
        <w:rPr>
          <w:rFonts w:ascii="Times New Roman" w:hAnsi="Times New Roman" w:cs="Times New Roman"/>
          <w:sz w:val="28"/>
          <w:szCs w:val="28"/>
          <w:lang w:val="uk-UA"/>
        </w:rPr>
        <w:t>вітро</w:t>
      </w:r>
      <w:proofErr w:type="spellEnd"/>
      <w:r w:rsidRPr="0093050D">
        <w:rPr>
          <w:rFonts w:ascii="Times New Roman" w:hAnsi="Times New Roman" w:cs="Times New Roman"/>
          <w:sz w:val="28"/>
          <w:szCs w:val="28"/>
          <w:lang w:val="uk-UA"/>
        </w:rPr>
        <w:t>-дизельного комплексу</w:t>
      </w:r>
      <w:bookmarkEnd w:id="50"/>
    </w:p>
    <w:p w14:paraId="3ECC7F3D" w14:textId="77777777" w:rsidR="00AB3D32" w:rsidRPr="0093050D" w:rsidRDefault="00AB3D32" w:rsidP="00AB3D32">
      <w:pPr>
        <w:spacing w:after="0" w:line="360" w:lineRule="auto"/>
        <w:ind w:firstLine="709"/>
        <w:jc w:val="both"/>
        <w:rPr>
          <w:rFonts w:ascii="Times New Roman" w:hAnsi="Times New Roman" w:cs="Times New Roman"/>
          <w:sz w:val="28"/>
          <w:szCs w:val="28"/>
          <w:lang w:val="uk-UA"/>
        </w:rPr>
      </w:pPr>
      <w:r w:rsidRPr="0093050D">
        <w:rPr>
          <w:rFonts w:ascii="Times New Roman" w:hAnsi="Times New Roman" w:cs="Times New Roman"/>
          <w:sz w:val="28"/>
          <w:szCs w:val="28"/>
          <w:lang w:val="uk-UA"/>
        </w:rPr>
        <w:lastRenderedPageBreak/>
        <w:t xml:space="preserve">У разі недостатньої вироблення електроенергії вітроустановками, при розряді </w:t>
      </w:r>
      <w:proofErr w:type="spellStart"/>
      <w:r w:rsidRPr="0093050D">
        <w:rPr>
          <w:rFonts w:ascii="Times New Roman" w:hAnsi="Times New Roman" w:cs="Times New Roman"/>
          <w:sz w:val="28"/>
          <w:szCs w:val="28"/>
          <w:lang w:val="uk-UA"/>
        </w:rPr>
        <w:t>батарей</w:t>
      </w:r>
      <w:proofErr w:type="spellEnd"/>
      <w:r w:rsidRPr="0093050D">
        <w:rPr>
          <w:rFonts w:ascii="Times New Roman" w:hAnsi="Times New Roman" w:cs="Times New Roman"/>
          <w:sz w:val="28"/>
          <w:szCs w:val="28"/>
          <w:lang w:val="uk-UA"/>
        </w:rPr>
        <w:t xml:space="preserve"> і інерційних накопичувачів, дизель- генератори за допомогою пристроїв синхронізації автоматично вводяться в роботу. Надлишок електроенергії </w:t>
      </w:r>
      <w:proofErr w:type="spellStart"/>
      <w:r w:rsidRPr="0093050D">
        <w:rPr>
          <w:rFonts w:ascii="Times New Roman" w:hAnsi="Times New Roman" w:cs="Times New Roman"/>
          <w:sz w:val="28"/>
          <w:szCs w:val="28"/>
          <w:lang w:val="uk-UA"/>
        </w:rPr>
        <w:t>вітрогенераторів</w:t>
      </w:r>
      <w:proofErr w:type="spellEnd"/>
      <w:r w:rsidRPr="0093050D">
        <w:rPr>
          <w:rFonts w:ascii="Times New Roman" w:hAnsi="Times New Roman" w:cs="Times New Roman"/>
          <w:sz w:val="28"/>
          <w:szCs w:val="28"/>
          <w:lang w:val="uk-UA"/>
        </w:rPr>
        <w:t xml:space="preserve"> при недостатньому споживанні (наприклад, нічному) може скидатися в систему нагріву води або вуличного освітлення, що дозволить більш ефективно використовувати </w:t>
      </w:r>
      <w:proofErr w:type="spellStart"/>
      <w:r w:rsidRPr="0093050D">
        <w:rPr>
          <w:rFonts w:ascii="Times New Roman" w:hAnsi="Times New Roman" w:cs="Times New Roman"/>
          <w:sz w:val="28"/>
          <w:szCs w:val="28"/>
          <w:lang w:val="uk-UA"/>
        </w:rPr>
        <w:t>вітроресурси</w:t>
      </w:r>
      <w:proofErr w:type="spellEnd"/>
      <w:r w:rsidRPr="0093050D">
        <w:rPr>
          <w:rFonts w:ascii="Times New Roman" w:hAnsi="Times New Roman" w:cs="Times New Roman"/>
          <w:sz w:val="28"/>
          <w:szCs w:val="28"/>
          <w:lang w:val="uk-UA"/>
        </w:rPr>
        <w:t>.</w:t>
      </w:r>
    </w:p>
    <w:p w14:paraId="463A1563" w14:textId="77777777" w:rsidR="00AB3D32" w:rsidRDefault="00AB3D32" w:rsidP="00AB3D32">
      <w:pPr>
        <w:spacing w:after="0" w:line="360" w:lineRule="auto"/>
        <w:ind w:firstLine="709"/>
        <w:jc w:val="both"/>
        <w:rPr>
          <w:rFonts w:ascii="Times New Roman" w:hAnsi="Times New Roman" w:cs="Times New Roman"/>
          <w:sz w:val="28"/>
          <w:szCs w:val="28"/>
          <w:lang w:val="uk-UA"/>
        </w:rPr>
      </w:pPr>
      <w:proofErr w:type="spellStart"/>
      <w:r w:rsidRPr="0093050D">
        <w:rPr>
          <w:rFonts w:ascii="Times New Roman" w:hAnsi="Times New Roman" w:cs="Times New Roman"/>
          <w:sz w:val="28"/>
          <w:szCs w:val="28"/>
          <w:lang w:val="uk-UA"/>
        </w:rPr>
        <w:t>Вітрогенератори</w:t>
      </w:r>
      <w:proofErr w:type="spellEnd"/>
      <w:r w:rsidRPr="0093050D">
        <w:rPr>
          <w:rFonts w:ascii="Times New Roman" w:hAnsi="Times New Roman" w:cs="Times New Roman"/>
          <w:sz w:val="28"/>
          <w:szCs w:val="28"/>
          <w:lang w:val="uk-UA"/>
        </w:rPr>
        <w:t xml:space="preserve"> в розглянутому ВДК можуть працювати </w:t>
      </w:r>
      <w:proofErr w:type="spellStart"/>
      <w:r w:rsidRPr="0093050D">
        <w:rPr>
          <w:rFonts w:ascii="Times New Roman" w:hAnsi="Times New Roman" w:cs="Times New Roman"/>
          <w:sz w:val="28"/>
          <w:szCs w:val="28"/>
          <w:lang w:val="uk-UA"/>
        </w:rPr>
        <w:t>автономно</w:t>
      </w:r>
      <w:proofErr w:type="spellEnd"/>
      <w:r w:rsidRPr="0093050D">
        <w:rPr>
          <w:rFonts w:ascii="Times New Roman" w:hAnsi="Times New Roman" w:cs="Times New Roman"/>
          <w:sz w:val="28"/>
          <w:szCs w:val="28"/>
          <w:lang w:val="uk-UA"/>
        </w:rPr>
        <w:t xml:space="preserve"> або спільно з іншими </w:t>
      </w:r>
      <w:proofErr w:type="spellStart"/>
      <w:r w:rsidRPr="0093050D">
        <w:rPr>
          <w:rFonts w:ascii="Times New Roman" w:hAnsi="Times New Roman" w:cs="Times New Roman"/>
          <w:sz w:val="28"/>
          <w:szCs w:val="28"/>
          <w:lang w:val="uk-UA"/>
        </w:rPr>
        <w:t>енергоджерела</w:t>
      </w:r>
      <w:r>
        <w:rPr>
          <w:rFonts w:ascii="Times New Roman" w:hAnsi="Times New Roman" w:cs="Times New Roman"/>
          <w:sz w:val="28"/>
          <w:szCs w:val="28"/>
          <w:lang w:val="uk-UA"/>
        </w:rPr>
        <w:t>ми</w:t>
      </w:r>
      <w:proofErr w:type="spellEnd"/>
      <w:r w:rsidRPr="0093050D">
        <w:rPr>
          <w:rFonts w:ascii="Times New Roman" w:hAnsi="Times New Roman" w:cs="Times New Roman"/>
          <w:sz w:val="28"/>
          <w:szCs w:val="28"/>
          <w:lang w:val="uk-UA"/>
        </w:rPr>
        <w:t xml:space="preserve">: ДЕС, накопичувачі електроенергії. Відповідно, інвертори </w:t>
      </w:r>
      <w:proofErr w:type="spellStart"/>
      <w:r w:rsidRPr="0093050D">
        <w:rPr>
          <w:rFonts w:ascii="Times New Roman" w:hAnsi="Times New Roman" w:cs="Times New Roman"/>
          <w:sz w:val="28"/>
          <w:szCs w:val="28"/>
          <w:lang w:val="uk-UA"/>
        </w:rPr>
        <w:t>вітрогенераторів</w:t>
      </w:r>
      <w:proofErr w:type="spellEnd"/>
      <w:r w:rsidRPr="0093050D">
        <w:rPr>
          <w:rFonts w:ascii="Times New Roman" w:hAnsi="Times New Roman" w:cs="Times New Roman"/>
          <w:sz w:val="28"/>
          <w:szCs w:val="28"/>
          <w:lang w:val="uk-UA"/>
        </w:rPr>
        <w:t xml:space="preserve"> повинні бути автономними або гібридними. Управління всіма функціями в системі здійснюється за допомогою SCADA-систем, в ручному або автоматичному режимі.</w:t>
      </w:r>
    </w:p>
    <w:p w14:paraId="3D5342B8"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93050D">
        <w:rPr>
          <w:rFonts w:ascii="Times New Roman" w:hAnsi="Times New Roman" w:cs="Times New Roman"/>
          <w:sz w:val="28"/>
          <w:szCs w:val="28"/>
          <w:lang w:val="uk-UA"/>
        </w:rPr>
        <w:t xml:space="preserve">При всіх перевагах, ВДК мають ряд недоліків: застосування складних інтелектуальних систем управління; відсутність серійно випускаються контролерів для ВДК; обов'язкова наявність висококваліфікованого обслуговуючого персоналу; висока вартість будівництва (до 6800 євро за 1 кВт потужності); використання акумуляторів електроенергії великої місткості; вкрай великий термін окупності (до 25 років), який часто перевищує термін служби окремих компонентів </w:t>
      </w:r>
      <w:proofErr w:type="spellStart"/>
      <w:r w:rsidRPr="0093050D">
        <w:rPr>
          <w:rFonts w:ascii="Times New Roman" w:hAnsi="Times New Roman" w:cs="Times New Roman"/>
          <w:sz w:val="28"/>
          <w:szCs w:val="28"/>
          <w:lang w:val="uk-UA"/>
        </w:rPr>
        <w:t>вітро</w:t>
      </w:r>
      <w:proofErr w:type="spellEnd"/>
      <w:r w:rsidRPr="0093050D">
        <w:rPr>
          <w:rFonts w:ascii="Times New Roman" w:hAnsi="Times New Roman" w:cs="Times New Roman"/>
          <w:sz w:val="28"/>
          <w:szCs w:val="28"/>
          <w:lang w:val="uk-UA"/>
        </w:rPr>
        <w:t>-дизельної системи.</w:t>
      </w:r>
    </w:p>
    <w:p w14:paraId="3E3358D2"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93050D">
        <w:rPr>
          <w:rFonts w:ascii="Times New Roman" w:hAnsi="Times New Roman" w:cs="Times New Roman"/>
          <w:sz w:val="28"/>
          <w:szCs w:val="28"/>
          <w:lang w:val="uk-UA"/>
        </w:rPr>
        <w:t>Через перерахован</w:t>
      </w:r>
      <w:r>
        <w:rPr>
          <w:rFonts w:ascii="Times New Roman" w:hAnsi="Times New Roman" w:cs="Times New Roman"/>
          <w:sz w:val="28"/>
          <w:szCs w:val="28"/>
          <w:lang w:val="uk-UA"/>
        </w:rPr>
        <w:t>і</w:t>
      </w:r>
      <w:r w:rsidRPr="0093050D">
        <w:rPr>
          <w:rFonts w:ascii="Times New Roman" w:hAnsi="Times New Roman" w:cs="Times New Roman"/>
          <w:sz w:val="28"/>
          <w:szCs w:val="28"/>
          <w:lang w:val="uk-UA"/>
        </w:rPr>
        <w:t xml:space="preserve"> вище проблем </w:t>
      </w:r>
      <w:proofErr w:type="spellStart"/>
      <w:r w:rsidRPr="0093050D">
        <w:rPr>
          <w:rFonts w:ascii="Times New Roman" w:hAnsi="Times New Roman" w:cs="Times New Roman"/>
          <w:sz w:val="28"/>
          <w:szCs w:val="28"/>
          <w:lang w:val="uk-UA"/>
        </w:rPr>
        <w:t>вітро</w:t>
      </w:r>
      <w:proofErr w:type="spellEnd"/>
      <w:r w:rsidRPr="0093050D">
        <w:rPr>
          <w:rFonts w:ascii="Times New Roman" w:hAnsi="Times New Roman" w:cs="Times New Roman"/>
          <w:sz w:val="28"/>
          <w:szCs w:val="28"/>
          <w:lang w:val="uk-UA"/>
        </w:rPr>
        <w:t>-дизельні комплекси не набули широкого поширення в світі.</w:t>
      </w:r>
    </w:p>
    <w:p w14:paraId="52E3512C" w14:textId="77777777" w:rsidR="00AB3D32" w:rsidRPr="0093050D" w:rsidRDefault="00AB3D32" w:rsidP="00AB3D32">
      <w:pPr>
        <w:spacing w:after="0" w:line="360" w:lineRule="auto"/>
        <w:ind w:firstLine="709"/>
        <w:jc w:val="both"/>
        <w:rPr>
          <w:rFonts w:ascii="Times New Roman" w:hAnsi="Times New Roman" w:cs="Times New Roman"/>
          <w:sz w:val="28"/>
          <w:szCs w:val="28"/>
          <w:lang w:val="uk-UA"/>
        </w:rPr>
      </w:pPr>
      <w:r w:rsidRPr="0093050D">
        <w:rPr>
          <w:rFonts w:ascii="Times New Roman" w:hAnsi="Times New Roman" w:cs="Times New Roman"/>
          <w:sz w:val="28"/>
          <w:szCs w:val="28"/>
          <w:lang w:val="uk-UA"/>
        </w:rPr>
        <w:t xml:space="preserve">На практиці високоефективні </w:t>
      </w:r>
      <w:proofErr w:type="spellStart"/>
      <w:r w:rsidRPr="0093050D">
        <w:rPr>
          <w:rFonts w:ascii="Times New Roman" w:hAnsi="Times New Roman" w:cs="Times New Roman"/>
          <w:sz w:val="28"/>
          <w:szCs w:val="28"/>
          <w:lang w:val="uk-UA"/>
        </w:rPr>
        <w:t>вітро</w:t>
      </w:r>
      <w:proofErr w:type="spellEnd"/>
      <w:r w:rsidRPr="0093050D">
        <w:rPr>
          <w:rFonts w:ascii="Times New Roman" w:hAnsi="Times New Roman" w:cs="Times New Roman"/>
          <w:sz w:val="28"/>
          <w:szCs w:val="28"/>
          <w:lang w:val="uk-UA"/>
        </w:rPr>
        <w:t>-дизельні системи часто будуються з роздільн</w:t>
      </w:r>
      <w:r>
        <w:rPr>
          <w:rFonts w:ascii="Times New Roman" w:hAnsi="Times New Roman" w:cs="Times New Roman"/>
          <w:sz w:val="28"/>
          <w:szCs w:val="28"/>
          <w:lang w:val="uk-UA"/>
        </w:rPr>
        <w:t>ою</w:t>
      </w:r>
      <w:r w:rsidRPr="0093050D">
        <w:rPr>
          <w:rFonts w:ascii="Times New Roman" w:hAnsi="Times New Roman" w:cs="Times New Roman"/>
          <w:sz w:val="28"/>
          <w:szCs w:val="28"/>
          <w:lang w:val="uk-UA"/>
        </w:rPr>
        <w:t xml:space="preserve"> роботою вітрової і дизельної частин енергокомплексу. Спрощена структурна схема такого комплексу показана на рис. 3.4.</w:t>
      </w:r>
    </w:p>
    <w:p w14:paraId="75ADD980"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93050D">
        <w:rPr>
          <w:rFonts w:ascii="Times New Roman" w:hAnsi="Times New Roman" w:cs="Times New Roman"/>
          <w:sz w:val="28"/>
          <w:szCs w:val="28"/>
          <w:lang w:val="uk-UA"/>
        </w:rPr>
        <w:t xml:space="preserve">На малюнку позначені: ДЕС - дизельна електростанція; - первинний перетворювач енергії вітру ВДЕ; ПН - перетворювач напруги; </w:t>
      </w:r>
      <w:r>
        <w:rPr>
          <w:rFonts w:ascii="Times New Roman" w:hAnsi="Times New Roman" w:cs="Times New Roman"/>
          <w:sz w:val="28"/>
          <w:szCs w:val="28"/>
          <w:lang w:val="uk-UA"/>
        </w:rPr>
        <w:t>ДБЖ</w:t>
      </w:r>
      <w:r w:rsidRPr="0093050D">
        <w:rPr>
          <w:rFonts w:ascii="Times New Roman" w:hAnsi="Times New Roman" w:cs="Times New Roman"/>
          <w:sz w:val="28"/>
          <w:szCs w:val="28"/>
          <w:lang w:val="uk-UA"/>
        </w:rPr>
        <w:t xml:space="preserve"> - джерело безперебійного живлення; Н - навантаження; БН - баластн</w:t>
      </w:r>
      <w:r>
        <w:rPr>
          <w:rFonts w:ascii="Times New Roman" w:hAnsi="Times New Roman" w:cs="Times New Roman"/>
          <w:sz w:val="28"/>
          <w:szCs w:val="28"/>
          <w:lang w:val="uk-UA"/>
        </w:rPr>
        <w:t>і</w:t>
      </w:r>
      <w:r w:rsidRPr="0093050D">
        <w:rPr>
          <w:rFonts w:ascii="Times New Roman" w:hAnsi="Times New Roman" w:cs="Times New Roman"/>
          <w:sz w:val="28"/>
          <w:szCs w:val="28"/>
          <w:lang w:val="uk-UA"/>
        </w:rPr>
        <w:t xml:space="preserve"> навантаження.</w:t>
      </w:r>
    </w:p>
    <w:p w14:paraId="297DFF82"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9A168E">
        <w:rPr>
          <w:rFonts w:ascii="Times New Roman" w:hAnsi="Times New Roman" w:cs="Times New Roman"/>
          <w:sz w:val="28"/>
          <w:szCs w:val="28"/>
          <w:lang w:val="uk-UA"/>
        </w:rPr>
        <w:t xml:space="preserve">Алгоритм управління гібридного енергокомплексу повинен формувати управляючі дії: живлення навантаження від ВЕС, </w:t>
      </w:r>
      <w:r>
        <w:rPr>
          <w:rFonts w:ascii="Times New Roman" w:hAnsi="Times New Roman" w:cs="Times New Roman"/>
          <w:sz w:val="28"/>
          <w:szCs w:val="28"/>
          <w:lang w:val="uk-UA"/>
        </w:rPr>
        <w:t>ДБЖ</w:t>
      </w:r>
      <w:r w:rsidRPr="009A168E">
        <w:rPr>
          <w:rFonts w:ascii="Times New Roman" w:hAnsi="Times New Roman" w:cs="Times New Roman"/>
          <w:sz w:val="28"/>
          <w:szCs w:val="28"/>
          <w:lang w:val="uk-UA"/>
        </w:rPr>
        <w:t xml:space="preserve"> або ДЕС - </w:t>
      </w:r>
      <w:r>
        <w:rPr>
          <w:rFonts w:ascii="Times New Roman" w:hAnsi="Times New Roman" w:cs="Times New Roman"/>
          <w:sz w:val="28"/>
          <w:szCs w:val="28"/>
          <w:lang w:val="uk-UA"/>
        </w:rPr>
        <w:t>Р</w:t>
      </w:r>
      <w:r w:rsidRPr="009A168E">
        <w:rPr>
          <w:rFonts w:ascii="Times New Roman" w:hAnsi="Times New Roman" w:cs="Times New Roman"/>
          <w:sz w:val="28"/>
          <w:szCs w:val="28"/>
          <w:lang w:val="uk-UA"/>
        </w:rPr>
        <w:t xml:space="preserve">1; заряд акумуляторів </w:t>
      </w:r>
      <w:r>
        <w:rPr>
          <w:rFonts w:ascii="Times New Roman" w:hAnsi="Times New Roman" w:cs="Times New Roman"/>
          <w:sz w:val="28"/>
          <w:szCs w:val="28"/>
          <w:lang w:val="uk-UA"/>
        </w:rPr>
        <w:t>ДБЖ</w:t>
      </w:r>
      <w:r w:rsidRPr="009A168E">
        <w:rPr>
          <w:rFonts w:ascii="Times New Roman" w:hAnsi="Times New Roman" w:cs="Times New Roman"/>
          <w:sz w:val="28"/>
          <w:szCs w:val="28"/>
          <w:lang w:val="uk-UA"/>
        </w:rPr>
        <w:t xml:space="preserve"> - </w:t>
      </w:r>
      <w:r>
        <w:rPr>
          <w:rFonts w:ascii="Times New Roman" w:hAnsi="Times New Roman" w:cs="Times New Roman"/>
          <w:sz w:val="28"/>
          <w:szCs w:val="28"/>
          <w:lang w:val="uk-UA"/>
        </w:rPr>
        <w:t>Р</w:t>
      </w:r>
      <w:r w:rsidRPr="009A168E">
        <w:rPr>
          <w:rFonts w:ascii="Times New Roman" w:hAnsi="Times New Roman" w:cs="Times New Roman"/>
          <w:sz w:val="28"/>
          <w:szCs w:val="28"/>
          <w:lang w:val="uk-UA"/>
        </w:rPr>
        <w:t xml:space="preserve">2; розряд акумуляторів </w:t>
      </w:r>
      <w:r>
        <w:rPr>
          <w:rFonts w:ascii="Times New Roman" w:hAnsi="Times New Roman" w:cs="Times New Roman"/>
          <w:sz w:val="28"/>
          <w:szCs w:val="28"/>
          <w:lang w:val="uk-UA"/>
        </w:rPr>
        <w:t>ДБЖ</w:t>
      </w:r>
      <w:r w:rsidRPr="009A168E">
        <w:rPr>
          <w:rFonts w:ascii="Times New Roman" w:hAnsi="Times New Roman" w:cs="Times New Roman"/>
          <w:sz w:val="28"/>
          <w:szCs w:val="28"/>
          <w:lang w:val="uk-UA"/>
        </w:rPr>
        <w:t xml:space="preserve"> - </w:t>
      </w:r>
      <w:r>
        <w:rPr>
          <w:rFonts w:ascii="Times New Roman" w:hAnsi="Times New Roman" w:cs="Times New Roman"/>
          <w:sz w:val="28"/>
          <w:szCs w:val="28"/>
          <w:lang w:val="uk-UA"/>
        </w:rPr>
        <w:t>Р</w:t>
      </w:r>
      <w:r w:rsidRPr="009A168E">
        <w:rPr>
          <w:rFonts w:ascii="Times New Roman" w:hAnsi="Times New Roman" w:cs="Times New Roman"/>
          <w:sz w:val="28"/>
          <w:szCs w:val="28"/>
          <w:lang w:val="uk-UA"/>
        </w:rPr>
        <w:t xml:space="preserve">3; комутація навантаження для - </w:t>
      </w:r>
      <w:r>
        <w:rPr>
          <w:rFonts w:ascii="Times New Roman" w:hAnsi="Times New Roman" w:cs="Times New Roman"/>
          <w:sz w:val="28"/>
          <w:szCs w:val="28"/>
          <w:lang w:val="uk-UA"/>
        </w:rPr>
        <w:t>Р</w:t>
      </w:r>
      <w:r w:rsidRPr="009A168E">
        <w:rPr>
          <w:rFonts w:ascii="Times New Roman" w:hAnsi="Times New Roman" w:cs="Times New Roman"/>
          <w:sz w:val="28"/>
          <w:szCs w:val="28"/>
          <w:lang w:val="uk-UA"/>
        </w:rPr>
        <w:t xml:space="preserve">4; комутація ДЕС - </w:t>
      </w:r>
      <w:r>
        <w:rPr>
          <w:rFonts w:ascii="Times New Roman" w:hAnsi="Times New Roman" w:cs="Times New Roman"/>
          <w:sz w:val="28"/>
          <w:szCs w:val="28"/>
          <w:lang w:val="uk-UA"/>
        </w:rPr>
        <w:t>Р</w:t>
      </w:r>
      <w:r w:rsidRPr="009A168E">
        <w:rPr>
          <w:rFonts w:ascii="Times New Roman" w:hAnsi="Times New Roman" w:cs="Times New Roman"/>
          <w:sz w:val="28"/>
          <w:szCs w:val="28"/>
          <w:lang w:val="uk-UA"/>
        </w:rPr>
        <w:t>5.</w:t>
      </w:r>
    </w:p>
    <w:p w14:paraId="61BFE961" w14:textId="77777777" w:rsidR="00AB3D32" w:rsidRDefault="00AB3D32" w:rsidP="00AB3D3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23F8DEC2" wp14:editId="1D86752C">
            <wp:extent cx="6247091" cy="1969476"/>
            <wp:effectExtent l="0" t="0" r="190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4"/>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6263458" cy="1974636"/>
                    </a:xfrm>
                    <a:prstGeom prst="rect">
                      <a:avLst/>
                    </a:prstGeom>
                    <a:noFill/>
                    <a:ln>
                      <a:noFill/>
                    </a:ln>
                  </pic:spPr>
                </pic:pic>
              </a:graphicData>
            </a:graphic>
          </wp:inline>
        </w:drawing>
      </w:r>
    </w:p>
    <w:p w14:paraId="1A690F33"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F444DB">
        <w:rPr>
          <w:rFonts w:ascii="Times New Roman" w:hAnsi="Times New Roman" w:cs="Times New Roman"/>
          <w:sz w:val="28"/>
          <w:szCs w:val="28"/>
          <w:lang w:val="uk-UA"/>
        </w:rPr>
        <w:t>Рисунок 3.</w:t>
      </w:r>
      <w:r>
        <w:rPr>
          <w:rFonts w:ascii="Times New Roman" w:hAnsi="Times New Roman" w:cs="Times New Roman"/>
          <w:sz w:val="28"/>
          <w:szCs w:val="28"/>
          <w:lang w:val="uk-UA"/>
        </w:rPr>
        <w:t>4 -</w:t>
      </w:r>
      <w:r w:rsidRPr="00F444DB">
        <w:rPr>
          <w:rFonts w:ascii="Times New Roman" w:hAnsi="Times New Roman" w:cs="Times New Roman"/>
          <w:sz w:val="28"/>
          <w:szCs w:val="28"/>
          <w:lang w:val="uk-UA"/>
        </w:rPr>
        <w:t xml:space="preserve"> </w:t>
      </w:r>
      <w:r w:rsidRPr="00AB03E9">
        <w:rPr>
          <w:rFonts w:ascii="Times New Roman" w:hAnsi="Times New Roman" w:cs="Times New Roman"/>
          <w:sz w:val="28"/>
          <w:szCs w:val="28"/>
          <w:lang w:val="uk-UA"/>
        </w:rPr>
        <w:t>Спрощена схема ВДК з роздільним роботою ВЕС і ДЕС</w:t>
      </w:r>
    </w:p>
    <w:p w14:paraId="4B78CCA7" w14:textId="77777777" w:rsidR="00AB3D32" w:rsidRDefault="00AB3D32" w:rsidP="00AB3D32">
      <w:pPr>
        <w:spacing w:after="0" w:line="360" w:lineRule="auto"/>
        <w:ind w:firstLine="709"/>
        <w:jc w:val="both"/>
        <w:rPr>
          <w:rFonts w:ascii="Times New Roman" w:hAnsi="Times New Roman" w:cs="Times New Roman"/>
          <w:sz w:val="28"/>
          <w:szCs w:val="28"/>
          <w:lang w:val="uk-UA"/>
        </w:rPr>
      </w:pPr>
    </w:p>
    <w:p w14:paraId="744FF430" w14:textId="77777777" w:rsidR="00AB3D32" w:rsidRPr="00AB03E9" w:rsidRDefault="00AB3D32" w:rsidP="00AB3D32">
      <w:pPr>
        <w:spacing w:after="0" w:line="360" w:lineRule="auto"/>
        <w:ind w:firstLine="709"/>
        <w:jc w:val="both"/>
        <w:rPr>
          <w:rFonts w:ascii="Times New Roman" w:hAnsi="Times New Roman" w:cs="Times New Roman"/>
          <w:sz w:val="28"/>
          <w:szCs w:val="28"/>
          <w:lang w:val="uk-UA"/>
        </w:rPr>
      </w:pPr>
      <w:r w:rsidRPr="00AB03E9">
        <w:rPr>
          <w:rFonts w:ascii="Times New Roman" w:hAnsi="Times New Roman" w:cs="Times New Roman"/>
          <w:sz w:val="28"/>
          <w:szCs w:val="28"/>
          <w:lang w:val="uk-UA"/>
        </w:rPr>
        <w:t xml:space="preserve">Відповідно до теорії функцій алгебри логіки, позначимо функцію включення електричного навантаження на джерело живлення як </w:t>
      </w:r>
      <w:r>
        <w:rPr>
          <w:rFonts w:ascii="Times New Roman" w:hAnsi="Times New Roman" w:cs="Times New Roman"/>
          <w:sz w:val="28"/>
          <w:szCs w:val="28"/>
          <w:lang w:val="uk-UA"/>
        </w:rPr>
        <w:t>Р</w:t>
      </w:r>
      <w:r w:rsidRPr="00AB03E9">
        <w:rPr>
          <w:rFonts w:ascii="Times New Roman" w:hAnsi="Times New Roman" w:cs="Times New Roman"/>
          <w:sz w:val="28"/>
          <w:szCs w:val="28"/>
          <w:lang w:val="uk-UA"/>
        </w:rPr>
        <w:t xml:space="preserve">1 = 1, виключення </w:t>
      </w:r>
      <w:r>
        <w:rPr>
          <w:rFonts w:ascii="Times New Roman" w:hAnsi="Times New Roman" w:cs="Times New Roman"/>
          <w:sz w:val="28"/>
          <w:szCs w:val="28"/>
          <w:lang w:val="uk-UA"/>
        </w:rPr>
        <w:t>Р</w:t>
      </w:r>
      <w:r w:rsidRPr="00AB03E9">
        <w:rPr>
          <w:rFonts w:ascii="Times New Roman" w:hAnsi="Times New Roman" w:cs="Times New Roman"/>
          <w:sz w:val="28"/>
          <w:szCs w:val="28"/>
          <w:lang w:val="uk-UA"/>
        </w:rPr>
        <w:t xml:space="preserve">1 = 0; включення </w:t>
      </w:r>
      <w:r>
        <w:rPr>
          <w:rFonts w:ascii="Times New Roman" w:hAnsi="Times New Roman" w:cs="Times New Roman"/>
          <w:sz w:val="28"/>
          <w:szCs w:val="28"/>
          <w:lang w:val="uk-UA"/>
        </w:rPr>
        <w:t>ДБЖ</w:t>
      </w:r>
      <w:r w:rsidRPr="00AB03E9">
        <w:rPr>
          <w:rFonts w:ascii="Times New Roman" w:hAnsi="Times New Roman" w:cs="Times New Roman"/>
          <w:sz w:val="28"/>
          <w:szCs w:val="28"/>
          <w:lang w:val="uk-UA"/>
        </w:rPr>
        <w:t xml:space="preserve"> на заряд </w:t>
      </w:r>
      <w:r>
        <w:rPr>
          <w:rFonts w:ascii="Times New Roman" w:hAnsi="Times New Roman" w:cs="Times New Roman"/>
          <w:sz w:val="28"/>
          <w:szCs w:val="28"/>
          <w:lang w:val="uk-UA"/>
        </w:rPr>
        <w:t>Р</w:t>
      </w:r>
      <w:r w:rsidRPr="00AB03E9">
        <w:rPr>
          <w:rFonts w:ascii="Times New Roman" w:hAnsi="Times New Roman" w:cs="Times New Roman"/>
          <w:sz w:val="28"/>
          <w:szCs w:val="28"/>
          <w:lang w:val="uk-UA"/>
        </w:rPr>
        <w:t xml:space="preserve">2 = 1, вимикання </w:t>
      </w:r>
      <w:r>
        <w:rPr>
          <w:rFonts w:ascii="Times New Roman" w:hAnsi="Times New Roman" w:cs="Times New Roman"/>
          <w:sz w:val="28"/>
          <w:szCs w:val="28"/>
          <w:lang w:val="uk-UA"/>
        </w:rPr>
        <w:t>Р</w:t>
      </w:r>
      <w:r w:rsidRPr="00AB03E9">
        <w:rPr>
          <w:rFonts w:ascii="Times New Roman" w:hAnsi="Times New Roman" w:cs="Times New Roman"/>
          <w:sz w:val="28"/>
          <w:szCs w:val="28"/>
          <w:lang w:val="uk-UA"/>
        </w:rPr>
        <w:t xml:space="preserve">2 = 0; включення </w:t>
      </w:r>
      <w:r>
        <w:rPr>
          <w:rFonts w:ascii="Times New Roman" w:hAnsi="Times New Roman" w:cs="Times New Roman"/>
          <w:sz w:val="28"/>
          <w:szCs w:val="28"/>
          <w:lang w:val="uk-UA"/>
        </w:rPr>
        <w:t>ДБЖ</w:t>
      </w:r>
      <w:r w:rsidRPr="00AB03E9">
        <w:rPr>
          <w:rFonts w:ascii="Times New Roman" w:hAnsi="Times New Roman" w:cs="Times New Roman"/>
          <w:sz w:val="28"/>
          <w:szCs w:val="28"/>
          <w:lang w:val="uk-UA"/>
        </w:rPr>
        <w:t xml:space="preserve"> на розряд </w:t>
      </w:r>
      <w:r>
        <w:rPr>
          <w:rFonts w:ascii="Times New Roman" w:hAnsi="Times New Roman" w:cs="Times New Roman"/>
          <w:sz w:val="28"/>
          <w:szCs w:val="28"/>
          <w:lang w:val="uk-UA"/>
        </w:rPr>
        <w:t>Р</w:t>
      </w:r>
      <w:r w:rsidRPr="00AB03E9">
        <w:rPr>
          <w:rFonts w:ascii="Times New Roman" w:hAnsi="Times New Roman" w:cs="Times New Roman"/>
          <w:sz w:val="28"/>
          <w:szCs w:val="28"/>
          <w:lang w:val="uk-UA"/>
        </w:rPr>
        <w:t xml:space="preserve">3 = 1, вимикання </w:t>
      </w:r>
      <w:r>
        <w:rPr>
          <w:rFonts w:ascii="Times New Roman" w:hAnsi="Times New Roman" w:cs="Times New Roman"/>
          <w:sz w:val="28"/>
          <w:szCs w:val="28"/>
          <w:lang w:val="uk-UA"/>
        </w:rPr>
        <w:t>Р</w:t>
      </w:r>
      <w:r w:rsidRPr="00AB03E9">
        <w:rPr>
          <w:rFonts w:ascii="Times New Roman" w:hAnsi="Times New Roman" w:cs="Times New Roman"/>
          <w:sz w:val="28"/>
          <w:szCs w:val="28"/>
          <w:lang w:val="uk-UA"/>
        </w:rPr>
        <w:t xml:space="preserve">3 = 0; підключення навантаження для </w:t>
      </w:r>
      <w:r>
        <w:rPr>
          <w:rFonts w:ascii="Times New Roman" w:hAnsi="Times New Roman" w:cs="Times New Roman"/>
          <w:sz w:val="28"/>
          <w:szCs w:val="28"/>
          <w:lang w:val="uk-UA"/>
        </w:rPr>
        <w:t>Р</w:t>
      </w:r>
      <w:r w:rsidRPr="00AB03E9">
        <w:rPr>
          <w:rFonts w:ascii="Times New Roman" w:hAnsi="Times New Roman" w:cs="Times New Roman"/>
          <w:sz w:val="28"/>
          <w:szCs w:val="28"/>
          <w:lang w:val="uk-UA"/>
        </w:rPr>
        <w:t xml:space="preserve">4 = 1, відключення </w:t>
      </w:r>
      <w:r>
        <w:rPr>
          <w:rFonts w:ascii="Times New Roman" w:hAnsi="Times New Roman" w:cs="Times New Roman"/>
          <w:sz w:val="28"/>
          <w:szCs w:val="28"/>
          <w:lang w:val="uk-UA"/>
        </w:rPr>
        <w:t>Р</w:t>
      </w:r>
      <w:r w:rsidRPr="00AB03E9">
        <w:rPr>
          <w:rFonts w:ascii="Times New Roman" w:hAnsi="Times New Roman" w:cs="Times New Roman"/>
          <w:sz w:val="28"/>
          <w:szCs w:val="28"/>
          <w:lang w:val="uk-UA"/>
        </w:rPr>
        <w:t xml:space="preserve">4 = 0; включення ДЕС </w:t>
      </w:r>
      <w:r>
        <w:rPr>
          <w:rFonts w:ascii="Times New Roman" w:hAnsi="Times New Roman" w:cs="Times New Roman"/>
          <w:sz w:val="28"/>
          <w:szCs w:val="28"/>
          <w:lang w:val="uk-UA"/>
        </w:rPr>
        <w:t>Р</w:t>
      </w:r>
      <w:r w:rsidRPr="00AB03E9">
        <w:rPr>
          <w:rFonts w:ascii="Times New Roman" w:hAnsi="Times New Roman" w:cs="Times New Roman"/>
          <w:sz w:val="28"/>
          <w:szCs w:val="28"/>
          <w:lang w:val="uk-UA"/>
        </w:rPr>
        <w:t xml:space="preserve">5 = 1, вимикання </w:t>
      </w:r>
      <w:r>
        <w:rPr>
          <w:rFonts w:ascii="Times New Roman" w:hAnsi="Times New Roman" w:cs="Times New Roman"/>
          <w:sz w:val="28"/>
          <w:szCs w:val="28"/>
          <w:lang w:val="uk-UA"/>
        </w:rPr>
        <w:t>Р</w:t>
      </w:r>
      <w:r w:rsidRPr="00AB03E9">
        <w:rPr>
          <w:rFonts w:ascii="Times New Roman" w:hAnsi="Times New Roman" w:cs="Times New Roman"/>
          <w:sz w:val="28"/>
          <w:szCs w:val="28"/>
          <w:lang w:val="uk-UA"/>
        </w:rPr>
        <w:t>5 = 0.</w:t>
      </w:r>
    </w:p>
    <w:p w14:paraId="3A57C741" w14:textId="77777777" w:rsidR="00AB3D32" w:rsidRPr="00AB03E9" w:rsidRDefault="00AB3D32" w:rsidP="00AB3D32">
      <w:pPr>
        <w:spacing w:after="0" w:line="360" w:lineRule="auto"/>
        <w:ind w:firstLine="709"/>
        <w:jc w:val="both"/>
        <w:rPr>
          <w:rFonts w:ascii="Times New Roman" w:hAnsi="Times New Roman" w:cs="Times New Roman"/>
          <w:sz w:val="28"/>
          <w:szCs w:val="28"/>
          <w:lang w:val="uk-UA"/>
        </w:rPr>
      </w:pPr>
      <w:r w:rsidRPr="00AB03E9">
        <w:rPr>
          <w:rFonts w:ascii="Times New Roman" w:hAnsi="Times New Roman" w:cs="Times New Roman"/>
          <w:sz w:val="28"/>
          <w:szCs w:val="28"/>
          <w:lang w:val="uk-UA"/>
        </w:rPr>
        <w:t xml:space="preserve">Аргументами алгоритму управління є: потужність ВЕС </w:t>
      </w:r>
      <w:r>
        <w:rPr>
          <w:rFonts w:ascii="Times New Roman" w:hAnsi="Times New Roman" w:cs="Times New Roman"/>
          <w:sz w:val="28"/>
          <w:szCs w:val="28"/>
          <w:lang w:val="uk-UA"/>
        </w:rPr>
        <w:t>–</w:t>
      </w:r>
      <w:r w:rsidRPr="00AB03E9">
        <w:rPr>
          <w:rFonts w:ascii="Times New Roman" w:hAnsi="Times New Roman" w:cs="Times New Roman"/>
          <w:sz w:val="28"/>
          <w:szCs w:val="28"/>
          <w:lang w:val="uk-UA"/>
        </w:rPr>
        <w:t xml:space="preserve"> Х</w:t>
      </w:r>
      <w:r>
        <w:rPr>
          <w:rFonts w:ascii="Times New Roman" w:hAnsi="Times New Roman" w:cs="Times New Roman"/>
          <w:sz w:val="28"/>
          <w:szCs w:val="28"/>
          <w:lang w:val="uk-UA"/>
        </w:rPr>
        <w:t>1</w:t>
      </w:r>
      <w:r w:rsidRPr="00AB03E9">
        <w:rPr>
          <w:rFonts w:ascii="Times New Roman" w:hAnsi="Times New Roman" w:cs="Times New Roman"/>
          <w:sz w:val="28"/>
          <w:szCs w:val="28"/>
          <w:lang w:val="uk-UA"/>
        </w:rPr>
        <w:t xml:space="preserve"> і ступінь заряду акумуляторної батареї - Х2.</w:t>
      </w:r>
    </w:p>
    <w:p w14:paraId="5483DF28"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AB03E9">
        <w:rPr>
          <w:rFonts w:ascii="Times New Roman" w:hAnsi="Times New Roman" w:cs="Times New Roman"/>
          <w:sz w:val="28"/>
          <w:szCs w:val="28"/>
          <w:lang w:val="uk-UA"/>
        </w:rPr>
        <w:t>Якщо потужність ВЕС перевищує поточні потреби навантаження, то Х1 = 1, якщо немає, то Х1 = 0.</w:t>
      </w:r>
    </w:p>
    <w:p w14:paraId="6214D380" w14:textId="77777777" w:rsidR="00AB3D32" w:rsidRPr="00AB03E9" w:rsidRDefault="00AB3D32" w:rsidP="00AB3D32">
      <w:pPr>
        <w:spacing w:after="0" w:line="360" w:lineRule="auto"/>
        <w:ind w:firstLine="709"/>
        <w:jc w:val="both"/>
        <w:rPr>
          <w:rFonts w:ascii="Times New Roman" w:hAnsi="Times New Roman" w:cs="Times New Roman"/>
          <w:sz w:val="28"/>
          <w:szCs w:val="28"/>
          <w:lang w:val="uk-UA"/>
        </w:rPr>
      </w:pPr>
      <w:r w:rsidRPr="00AB03E9">
        <w:rPr>
          <w:rFonts w:ascii="Times New Roman" w:hAnsi="Times New Roman" w:cs="Times New Roman"/>
          <w:sz w:val="28"/>
          <w:szCs w:val="28"/>
          <w:lang w:val="uk-UA"/>
        </w:rPr>
        <w:t xml:space="preserve">Якщо акумулятори </w:t>
      </w:r>
      <w:r>
        <w:rPr>
          <w:rFonts w:ascii="Times New Roman" w:hAnsi="Times New Roman" w:cs="Times New Roman"/>
          <w:sz w:val="28"/>
          <w:szCs w:val="28"/>
          <w:lang w:val="uk-UA"/>
        </w:rPr>
        <w:t>ДЖБ</w:t>
      </w:r>
      <w:r w:rsidRPr="00AB03E9">
        <w:rPr>
          <w:rFonts w:ascii="Times New Roman" w:hAnsi="Times New Roman" w:cs="Times New Roman"/>
          <w:sz w:val="28"/>
          <w:szCs w:val="28"/>
          <w:lang w:val="uk-UA"/>
        </w:rPr>
        <w:t xml:space="preserve"> заряджені, то Х2 = 1, якщо немає, то Х2 = 0.</w:t>
      </w:r>
    </w:p>
    <w:p w14:paraId="5402CAC3" w14:textId="77777777" w:rsidR="00AB3D32"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Зрозуміло</w:t>
      </w:r>
      <w:r w:rsidRPr="00AB03E9">
        <w:rPr>
          <w:rFonts w:ascii="Times New Roman" w:hAnsi="Times New Roman" w:cs="Times New Roman"/>
          <w:sz w:val="28"/>
          <w:szCs w:val="28"/>
          <w:lang w:val="uk-UA"/>
        </w:rPr>
        <w:t>,</w:t>
      </w:r>
      <w:r>
        <w:rPr>
          <w:rFonts w:ascii="Times New Roman" w:hAnsi="Times New Roman" w:cs="Times New Roman"/>
          <w:sz w:val="28"/>
          <w:szCs w:val="28"/>
          <w:lang w:val="uk-UA"/>
        </w:rPr>
        <w:t xml:space="preserve"> що</w:t>
      </w:r>
      <w:r w:rsidRPr="00AB03E9">
        <w:rPr>
          <w:rFonts w:ascii="Times New Roman" w:hAnsi="Times New Roman" w:cs="Times New Roman"/>
          <w:sz w:val="28"/>
          <w:szCs w:val="28"/>
          <w:lang w:val="uk-UA"/>
        </w:rPr>
        <w:t xml:space="preserve"> логічні значення Х2 визначаються обраними граничними значеннями ступеня заряду акумуляторів відповідно до їх технічни</w:t>
      </w:r>
      <w:r>
        <w:rPr>
          <w:rFonts w:ascii="Times New Roman" w:hAnsi="Times New Roman" w:cs="Times New Roman"/>
          <w:sz w:val="28"/>
          <w:szCs w:val="28"/>
          <w:lang w:val="uk-UA"/>
        </w:rPr>
        <w:t>х</w:t>
      </w:r>
      <w:r w:rsidRPr="00AB03E9">
        <w:rPr>
          <w:rFonts w:ascii="Times New Roman" w:hAnsi="Times New Roman" w:cs="Times New Roman"/>
          <w:sz w:val="28"/>
          <w:szCs w:val="28"/>
          <w:lang w:val="uk-UA"/>
        </w:rPr>
        <w:t xml:space="preserve"> характеристик (наприклад, допустима величина розряду не повинна перевищувати 30%</w:t>
      </w:r>
      <w:r>
        <w:rPr>
          <w:rFonts w:ascii="Times New Roman" w:hAnsi="Times New Roman" w:cs="Times New Roman"/>
          <w:sz w:val="28"/>
          <w:szCs w:val="28"/>
          <w:lang w:val="uk-UA"/>
        </w:rPr>
        <w:t xml:space="preserve"> від</w:t>
      </w:r>
      <w:r w:rsidRPr="00AB03E9">
        <w:rPr>
          <w:rFonts w:ascii="Times New Roman" w:hAnsi="Times New Roman" w:cs="Times New Roman"/>
          <w:sz w:val="28"/>
          <w:szCs w:val="28"/>
          <w:lang w:val="uk-UA"/>
        </w:rPr>
        <w:t xml:space="preserve"> номінальної ємності акумулятора).</w:t>
      </w:r>
    </w:p>
    <w:p w14:paraId="0A297EF3" w14:textId="77777777" w:rsidR="00AB3D32" w:rsidRPr="008466E0"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Опис алгоритму. </w:t>
      </w:r>
      <w:r w:rsidRPr="008466E0">
        <w:rPr>
          <w:rFonts w:ascii="Times New Roman" w:hAnsi="Times New Roman" w:cs="Times New Roman"/>
          <w:sz w:val="28"/>
          <w:szCs w:val="28"/>
          <w:lang w:val="uk-UA"/>
        </w:rPr>
        <w:t>Логіка управління енергокомплексом в режимі роздільної роботи може бути зведена до простих правил.</w:t>
      </w:r>
    </w:p>
    <w:p w14:paraId="74F7D72A" w14:textId="77777777" w:rsidR="00AB3D32" w:rsidRPr="008466E0" w:rsidRDefault="00AB3D32" w:rsidP="00AB3D32">
      <w:pPr>
        <w:spacing w:after="0" w:line="360" w:lineRule="auto"/>
        <w:ind w:firstLine="709"/>
        <w:jc w:val="both"/>
        <w:rPr>
          <w:rFonts w:ascii="Times New Roman" w:hAnsi="Times New Roman" w:cs="Times New Roman"/>
          <w:sz w:val="28"/>
          <w:szCs w:val="28"/>
          <w:lang w:val="uk-UA"/>
        </w:rPr>
      </w:pPr>
      <w:r w:rsidRPr="008466E0">
        <w:rPr>
          <w:rFonts w:ascii="Times New Roman" w:hAnsi="Times New Roman" w:cs="Times New Roman"/>
          <w:sz w:val="28"/>
          <w:szCs w:val="28"/>
          <w:lang w:val="uk-UA"/>
        </w:rPr>
        <w:t xml:space="preserve">1. Якщо доступна потужність ВЕС, відповідна поточної швидкості вітру, перевищує потреби навантаження, то </w:t>
      </w:r>
      <w:r>
        <w:rPr>
          <w:rFonts w:ascii="Times New Roman" w:hAnsi="Times New Roman" w:cs="Times New Roman"/>
          <w:sz w:val="28"/>
          <w:szCs w:val="28"/>
          <w:lang w:val="uk-UA"/>
        </w:rPr>
        <w:t>живлення</w:t>
      </w:r>
      <w:r w:rsidRPr="008466E0">
        <w:rPr>
          <w:rFonts w:ascii="Times New Roman" w:hAnsi="Times New Roman" w:cs="Times New Roman"/>
          <w:sz w:val="28"/>
          <w:szCs w:val="28"/>
          <w:lang w:val="uk-UA"/>
        </w:rPr>
        <w:t xml:space="preserve"> навантаження здійснюється від ВЕС, ДЕС вимкнена. При заряджених акумуляторах </w:t>
      </w:r>
      <w:r>
        <w:rPr>
          <w:rFonts w:ascii="Times New Roman" w:hAnsi="Times New Roman" w:cs="Times New Roman"/>
          <w:sz w:val="28"/>
          <w:szCs w:val="28"/>
          <w:lang w:val="uk-UA"/>
        </w:rPr>
        <w:t>ДЖБ</w:t>
      </w:r>
      <w:r w:rsidRPr="008466E0">
        <w:rPr>
          <w:rFonts w:ascii="Times New Roman" w:hAnsi="Times New Roman" w:cs="Times New Roman"/>
          <w:sz w:val="28"/>
          <w:szCs w:val="28"/>
          <w:lang w:val="uk-UA"/>
        </w:rPr>
        <w:t xml:space="preserve"> відключений, а баластних навантаження підключена до ВЕС для утилізації надлишкової потужності.</w:t>
      </w:r>
    </w:p>
    <w:p w14:paraId="63064A83" w14:textId="77777777" w:rsidR="00AB3D32" w:rsidRPr="008466E0" w:rsidRDefault="00AB3D32" w:rsidP="00AB3D32">
      <w:pPr>
        <w:spacing w:after="0" w:line="360" w:lineRule="auto"/>
        <w:ind w:firstLine="709"/>
        <w:jc w:val="both"/>
        <w:rPr>
          <w:rFonts w:ascii="Times New Roman" w:hAnsi="Times New Roman" w:cs="Times New Roman"/>
          <w:sz w:val="28"/>
          <w:szCs w:val="28"/>
          <w:lang w:val="uk-UA"/>
        </w:rPr>
      </w:pPr>
      <w:r w:rsidRPr="008466E0">
        <w:rPr>
          <w:rFonts w:ascii="Times New Roman" w:hAnsi="Times New Roman" w:cs="Times New Roman"/>
          <w:sz w:val="28"/>
          <w:szCs w:val="28"/>
          <w:lang w:val="uk-UA"/>
        </w:rPr>
        <w:lastRenderedPageBreak/>
        <w:t xml:space="preserve">2. Якщо доступна потужність ВЕС менше поточної потужності навантаження, то навантаження живиться від </w:t>
      </w:r>
      <w:r>
        <w:rPr>
          <w:rFonts w:ascii="Times New Roman" w:hAnsi="Times New Roman" w:cs="Times New Roman"/>
          <w:sz w:val="28"/>
          <w:szCs w:val="28"/>
          <w:lang w:val="uk-UA"/>
        </w:rPr>
        <w:t>ДЖБ</w:t>
      </w:r>
      <w:r w:rsidRPr="008466E0">
        <w:rPr>
          <w:rFonts w:ascii="Times New Roman" w:hAnsi="Times New Roman" w:cs="Times New Roman"/>
          <w:sz w:val="28"/>
          <w:szCs w:val="28"/>
          <w:lang w:val="uk-UA"/>
        </w:rPr>
        <w:t xml:space="preserve"> при заряджених акумуляторних </w:t>
      </w:r>
      <w:proofErr w:type="spellStart"/>
      <w:r w:rsidRPr="008466E0">
        <w:rPr>
          <w:rFonts w:ascii="Times New Roman" w:hAnsi="Times New Roman" w:cs="Times New Roman"/>
          <w:sz w:val="28"/>
          <w:szCs w:val="28"/>
          <w:lang w:val="uk-UA"/>
        </w:rPr>
        <w:t>батаре</w:t>
      </w:r>
      <w:r>
        <w:rPr>
          <w:rFonts w:ascii="Times New Roman" w:hAnsi="Times New Roman" w:cs="Times New Roman"/>
          <w:sz w:val="28"/>
          <w:szCs w:val="28"/>
          <w:lang w:val="uk-UA"/>
        </w:rPr>
        <w:t>й</w:t>
      </w:r>
      <w:proofErr w:type="spellEnd"/>
      <w:r w:rsidRPr="008466E0">
        <w:rPr>
          <w:rFonts w:ascii="Times New Roman" w:hAnsi="Times New Roman" w:cs="Times New Roman"/>
          <w:sz w:val="28"/>
          <w:szCs w:val="28"/>
          <w:lang w:val="uk-UA"/>
        </w:rPr>
        <w:t xml:space="preserve">. При </w:t>
      </w:r>
      <w:r>
        <w:rPr>
          <w:rFonts w:ascii="Times New Roman" w:hAnsi="Times New Roman" w:cs="Times New Roman"/>
          <w:sz w:val="28"/>
          <w:szCs w:val="28"/>
          <w:lang w:val="uk-UA"/>
        </w:rPr>
        <w:t>розряджених</w:t>
      </w:r>
      <w:r w:rsidRPr="008466E0">
        <w:rPr>
          <w:rFonts w:ascii="Times New Roman" w:hAnsi="Times New Roman" w:cs="Times New Roman"/>
          <w:sz w:val="28"/>
          <w:szCs w:val="28"/>
          <w:lang w:val="uk-UA"/>
        </w:rPr>
        <w:t xml:space="preserve"> акумуляторах ВЕС відключається. Чи включається ДЕС для живлення навантаження і заряду акумуляторів.</w:t>
      </w:r>
    </w:p>
    <w:p w14:paraId="03655EEE" w14:textId="77777777" w:rsidR="00AB3D32" w:rsidRPr="008466E0" w:rsidRDefault="00AB3D32" w:rsidP="00AB3D32">
      <w:pPr>
        <w:spacing w:after="0" w:line="360" w:lineRule="auto"/>
        <w:ind w:firstLine="709"/>
        <w:jc w:val="both"/>
        <w:rPr>
          <w:rFonts w:ascii="Times New Roman" w:hAnsi="Times New Roman" w:cs="Times New Roman"/>
          <w:sz w:val="28"/>
          <w:szCs w:val="28"/>
          <w:lang w:val="uk-UA"/>
        </w:rPr>
      </w:pPr>
      <w:r w:rsidRPr="008466E0">
        <w:rPr>
          <w:rFonts w:ascii="Times New Roman" w:hAnsi="Times New Roman" w:cs="Times New Roman"/>
          <w:sz w:val="28"/>
          <w:szCs w:val="28"/>
          <w:lang w:val="uk-UA"/>
        </w:rPr>
        <w:t>Алгоритм зручно представляти у вигляді функцій алгебри логіки, заданих в табличній формі (табл. 8).</w:t>
      </w:r>
    </w:p>
    <w:p w14:paraId="62F7940B"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8466E0">
        <w:rPr>
          <w:rFonts w:ascii="Times New Roman" w:hAnsi="Times New Roman" w:cs="Times New Roman"/>
          <w:sz w:val="28"/>
          <w:szCs w:val="28"/>
          <w:lang w:val="uk-UA"/>
        </w:rPr>
        <w:t xml:space="preserve">В алгебраїчній формі функції представляються виразами: </w:t>
      </w:r>
    </w:p>
    <w:p w14:paraId="4EF7640E" w14:textId="77777777" w:rsidR="00AB3D32" w:rsidRPr="008466E0" w:rsidRDefault="00AB3D32" w:rsidP="00AB3D32">
      <w:pPr>
        <w:ind w:left="708"/>
        <w:rPr>
          <w:rFonts w:ascii="Times New Roman" w:hAnsi="Times New Roman" w:cs="Times New Roman"/>
          <w:sz w:val="28"/>
          <w:szCs w:val="28"/>
          <w:lang w:val="uk-UA"/>
        </w:rPr>
      </w:pPr>
      <w:r>
        <w:rPr>
          <w:rFonts w:ascii="Times New Roman" w:hAnsi="Times New Roman" w:cs="Times New Roman"/>
          <w:sz w:val="28"/>
          <w:szCs w:val="28"/>
          <w:lang w:val="uk-UA"/>
        </w:rPr>
        <w:t>У1</w:t>
      </w:r>
      <w:r w:rsidRPr="008466E0">
        <w:rPr>
          <w:rFonts w:ascii="Times New Roman" w:hAnsi="Times New Roman" w:cs="Times New Roman"/>
          <w:sz w:val="28"/>
          <w:szCs w:val="28"/>
          <w:lang w:val="uk-UA"/>
        </w:rPr>
        <w:t xml:space="preserve"> = 1;</w:t>
      </w:r>
    </w:p>
    <w:p w14:paraId="03C642CF" w14:textId="77777777" w:rsidR="00AB3D32" w:rsidRPr="008466E0" w:rsidRDefault="00AB3D32" w:rsidP="00AB3D32">
      <w:pPr>
        <w:ind w:left="708"/>
        <w:rPr>
          <w:rFonts w:ascii="Times New Roman" w:hAnsi="Times New Roman" w:cs="Times New Roman"/>
          <w:sz w:val="28"/>
          <w:szCs w:val="28"/>
        </w:rPr>
      </w:pPr>
      <w:r w:rsidRPr="008466E0">
        <w:rPr>
          <w:rFonts w:ascii="Times New Roman" w:hAnsi="Times New Roman" w:cs="Times New Roman"/>
          <w:color w:val="000000"/>
          <w:sz w:val="28"/>
          <w:szCs w:val="28"/>
        </w:rPr>
        <w:t xml:space="preserve">У2 = </w:t>
      </w:r>
      <w:r w:rsidRPr="008466E0">
        <w:rPr>
          <w:rFonts w:ascii="Times New Roman" w:hAnsi="Times New Roman" w:cs="Times New Roman"/>
          <w:color w:val="000000"/>
          <w:position w:val="-4"/>
          <w:sz w:val="28"/>
          <w:szCs w:val="28"/>
        </w:rPr>
        <w:object w:dxaOrig="380" w:dyaOrig="340" w14:anchorId="36D5E443">
          <v:shape id="_x0000_i1088" type="#_x0000_t75" style="width:18.75pt;height:17.25pt" o:ole="">
            <v:imagedata r:id="rId208" o:title=""/>
          </v:shape>
          <o:OLEObject Type="Embed" ProgID="Equation.DSMT4" ShapeID="_x0000_i1088" DrawAspect="Content" ObjectID="_1679233111" r:id="rId209"/>
        </w:object>
      </w:r>
      <w:r w:rsidRPr="008466E0">
        <w:rPr>
          <w:rFonts w:ascii="Times New Roman" w:hAnsi="Times New Roman" w:cs="Times New Roman"/>
          <w:color w:val="222222"/>
          <w:sz w:val="28"/>
          <w:szCs w:val="28"/>
        </w:rPr>
        <w:t>&amp;</w:t>
      </w:r>
      <w:r w:rsidRPr="008466E0">
        <w:rPr>
          <w:rFonts w:ascii="Times New Roman" w:hAnsi="Times New Roman" w:cs="Times New Roman"/>
          <w:color w:val="000000"/>
          <w:position w:val="-4"/>
          <w:sz w:val="28"/>
          <w:szCs w:val="28"/>
        </w:rPr>
        <w:object w:dxaOrig="440" w:dyaOrig="340" w14:anchorId="46A2B33C">
          <v:shape id="_x0000_i1089" type="#_x0000_t75" style="width:21.75pt;height:17.25pt" o:ole="">
            <v:imagedata r:id="rId210" o:title=""/>
          </v:shape>
          <o:OLEObject Type="Embed" ProgID="Equation.DSMT4" ShapeID="_x0000_i1089" DrawAspect="Content" ObjectID="_1679233112" r:id="rId211"/>
        </w:object>
      </w:r>
      <w:r w:rsidRPr="008466E0">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v</w:t>
      </w:r>
      <w:r w:rsidRPr="008466E0">
        <w:rPr>
          <w:rFonts w:ascii="Times New Roman" w:hAnsi="Times New Roman" w:cs="Times New Roman"/>
          <w:color w:val="000000"/>
          <w:sz w:val="28"/>
          <w:szCs w:val="28"/>
        </w:rPr>
        <w:t xml:space="preserve"> Х1</w:t>
      </w:r>
      <w:r w:rsidRPr="008466E0">
        <w:rPr>
          <w:rFonts w:ascii="Times New Roman" w:hAnsi="Times New Roman" w:cs="Times New Roman"/>
          <w:color w:val="222222"/>
          <w:sz w:val="28"/>
          <w:szCs w:val="28"/>
        </w:rPr>
        <w:t>&amp;</w:t>
      </w:r>
      <w:r w:rsidRPr="008466E0">
        <w:rPr>
          <w:rFonts w:ascii="Times New Roman" w:hAnsi="Times New Roman" w:cs="Times New Roman"/>
          <w:color w:val="000000"/>
          <w:position w:val="-4"/>
          <w:sz w:val="28"/>
          <w:szCs w:val="28"/>
        </w:rPr>
        <w:object w:dxaOrig="440" w:dyaOrig="340" w14:anchorId="6AC2D6EA">
          <v:shape id="_x0000_i1090" type="#_x0000_t75" style="width:21.75pt;height:17.25pt" o:ole="">
            <v:imagedata r:id="rId210" o:title=""/>
          </v:shape>
          <o:OLEObject Type="Embed" ProgID="Equation.DSMT4" ShapeID="_x0000_i1090" DrawAspect="Content" ObjectID="_1679233113" r:id="rId212"/>
        </w:object>
      </w:r>
      <w:r w:rsidRPr="008466E0">
        <w:rPr>
          <w:rFonts w:ascii="Times New Roman" w:hAnsi="Times New Roman" w:cs="Times New Roman"/>
          <w:color w:val="000000"/>
          <w:sz w:val="28"/>
          <w:szCs w:val="28"/>
        </w:rPr>
        <w:t xml:space="preserve"> = Х2</w:t>
      </w:r>
      <w:r w:rsidRPr="008466E0">
        <w:rPr>
          <w:rFonts w:ascii="Times New Roman" w:hAnsi="Times New Roman" w:cs="Times New Roman"/>
          <w:color w:val="222222"/>
          <w:sz w:val="28"/>
          <w:szCs w:val="28"/>
        </w:rPr>
        <w:t>;</w:t>
      </w:r>
    </w:p>
    <w:p w14:paraId="67FDAAE1" w14:textId="77777777" w:rsidR="00AB3D32" w:rsidRPr="008466E0" w:rsidRDefault="00AB3D32" w:rsidP="00AB3D32">
      <w:pPr>
        <w:ind w:left="708"/>
        <w:rPr>
          <w:rFonts w:ascii="Times New Roman" w:hAnsi="Times New Roman" w:cs="Times New Roman"/>
          <w:sz w:val="28"/>
          <w:szCs w:val="28"/>
        </w:rPr>
      </w:pPr>
      <w:r w:rsidRPr="008466E0">
        <w:rPr>
          <w:rFonts w:ascii="Times New Roman" w:hAnsi="Times New Roman" w:cs="Times New Roman"/>
          <w:color w:val="000000"/>
          <w:sz w:val="28"/>
          <w:szCs w:val="28"/>
        </w:rPr>
        <w:t xml:space="preserve">У3 = </w:t>
      </w:r>
      <w:r w:rsidRPr="008466E0">
        <w:rPr>
          <w:rFonts w:ascii="Times New Roman" w:hAnsi="Times New Roman" w:cs="Times New Roman"/>
          <w:color w:val="000000"/>
          <w:position w:val="-4"/>
          <w:sz w:val="28"/>
          <w:szCs w:val="28"/>
        </w:rPr>
        <w:object w:dxaOrig="380" w:dyaOrig="340" w14:anchorId="4FBBD235">
          <v:shape id="_x0000_i1091" type="#_x0000_t75" style="width:18.75pt;height:17.25pt" o:ole="">
            <v:imagedata r:id="rId208" o:title=""/>
          </v:shape>
          <o:OLEObject Type="Embed" ProgID="Equation.DSMT4" ShapeID="_x0000_i1091" DrawAspect="Content" ObjectID="_1679233114" r:id="rId213"/>
        </w:object>
      </w:r>
      <w:r w:rsidRPr="008466E0">
        <w:rPr>
          <w:rFonts w:ascii="Times New Roman" w:hAnsi="Times New Roman" w:cs="Times New Roman"/>
          <w:color w:val="222222"/>
          <w:sz w:val="28"/>
          <w:szCs w:val="28"/>
        </w:rPr>
        <w:t>&amp;</w:t>
      </w:r>
      <w:r w:rsidRPr="008466E0">
        <w:rPr>
          <w:rFonts w:ascii="Times New Roman" w:hAnsi="Times New Roman" w:cs="Times New Roman"/>
          <w:color w:val="000000"/>
          <w:sz w:val="28"/>
          <w:szCs w:val="28"/>
        </w:rPr>
        <w:t>Х2</w:t>
      </w:r>
      <w:r w:rsidRPr="008466E0">
        <w:rPr>
          <w:rFonts w:ascii="Times New Roman" w:hAnsi="Times New Roman" w:cs="Times New Roman"/>
          <w:color w:val="222222"/>
          <w:sz w:val="28"/>
          <w:szCs w:val="28"/>
        </w:rPr>
        <w:t>;</w:t>
      </w:r>
    </w:p>
    <w:p w14:paraId="099175F9" w14:textId="77777777" w:rsidR="00AB3D32" w:rsidRPr="008466E0" w:rsidRDefault="00AB3D32" w:rsidP="00AB3D32">
      <w:pPr>
        <w:ind w:left="708"/>
        <w:rPr>
          <w:rFonts w:ascii="Times New Roman" w:hAnsi="Times New Roman" w:cs="Times New Roman"/>
          <w:sz w:val="28"/>
          <w:szCs w:val="28"/>
        </w:rPr>
      </w:pPr>
      <w:r w:rsidRPr="008466E0">
        <w:rPr>
          <w:rFonts w:ascii="Times New Roman" w:hAnsi="Times New Roman" w:cs="Times New Roman"/>
          <w:color w:val="222222"/>
          <w:sz w:val="28"/>
          <w:szCs w:val="28"/>
        </w:rPr>
        <w:t>У4 = Х1&amp;Х2;</w:t>
      </w:r>
    </w:p>
    <w:p w14:paraId="2C678B14" w14:textId="77777777" w:rsidR="00AB3D32" w:rsidRDefault="00AB3D32" w:rsidP="00AB3D32">
      <w:pPr>
        <w:ind w:left="708"/>
        <w:rPr>
          <w:rFonts w:ascii="Times New Roman" w:hAnsi="Times New Roman" w:cs="Times New Roman"/>
          <w:color w:val="222222"/>
          <w:sz w:val="28"/>
          <w:szCs w:val="28"/>
        </w:rPr>
      </w:pPr>
      <w:r w:rsidRPr="008466E0">
        <w:rPr>
          <w:rFonts w:ascii="Times New Roman" w:hAnsi="Times New Roman" w:cs="Times New Roman"/>
          <w:color w:val="000000"/>
          <w:sz w:val="28"/>
          <w:szCs w:val="28"/>
        </w:rPr>
        <w:t xml:space="preserve">У5 = </w:t>
      </w:r>
      <w:r w:rsidRPr="008466E0">
        <w:rPr>
          <w:rFonts w:ascii="Times New Roman" w:hAnsi="Times New Roman" w:cs="Times New Roman"/>
          <w:color w:val="000000"/>
          <w:position w:val="-4"/>
          <w:sz w:val="28"/>
          <w:szCs w:val="28"/>
        </w:rPr>
        <w:object w:dxaOrig="380" w:dyaOrig="340" w14:anchorId="737C171D">
          <v:shape id="_x0000_i1092" type="#_x0000_t75" style="width:18.75pt;height:17.25pt" o:ole="">
            <v:imagedata r:id="rId208" o:title=""/>
          </v:shape>
          <o:OLEObject Type="Embed" ProgID="Equation.DSMT4" ShapeID="_x0000_i1092" DrawAspect="Content" ObjectID="_1679233115" r:id="rId214"/>
        </w:object>
      </w:r>
      <w:r w:rsidRPr="008466E0">
        <w:rPr>
          <w:rFonts w:ascii="Times New Roman" w:hAnsi="Times New Roman" w:cs="Times New Roman"/>
          <w:color w:val="222222"/>
          <w:sz w:val="28"/>
          <w:szCs w:val="28"/>
        </w:rPr>
        <w:t>&amp;</w:t>
      </w:r>
      <w:r w:rsidRPr="008466E0">
        <w:rPr>
          <w:rFonts w:ascii="Times New Roman" w:hAnsi="Times New Roman" w:cs="Times New Roman"/>
          <w:color w:val="000000"/>
          <w:position w:val="-4"/>
          <w:sz w:val="28"/>
          <w:szCs w:val="28"/>
        </w:rPr>
        <w:object w:dxaOrig="440" w:dyaOrig="340" w14:anchorId="7A8FA7E5">
          <v:shape id="_x0000_i1093" type="#_x0000_t75" style="width:21.75pt;height:17.25pt" o:ole="">
            <v:imagedata r:id="rId210" o:title=""/>
          </v:shape>
          <o:OLEObject Type="Embed" ProgID="Equation.DSMT4" ShapeID="_x0000_i1093" DrawAspect="Content" ObjectID="_1679233116" r:id="rId215"/>
        </w:object>
      </w:r>
      <w:r w:rsidRPr="008466E0">
        <w:rPr>
          <w:rFonts w:ascii="Times New Roman" w:hAnsi="Times New Roman" w:cs="Times New Roman"/>
          <w:color w:val="222222"/>
          <w:sz w:val="28"/>
          <w:szCs w:val="28"/>
        </w:rPr>
        <w:t>.</w:t>
      </w:r>
    </w:p>
    <w:p w14:paraId="1B4F4BE5" w14:textId="77777777" w:rsidR="00AB3D32" w:rsidRDefault="00AB3D32" w:rsidP="00AB3D32">
      <w:pPr>
        <w:spacing w:line="240" w:lineRule="auto"/>
        <w:ind w:left="708"/>
        <w:rPr>
          <w:rFonts w:ascii="Times New Roman" w:hAnsi="Times New Roman" w:cs="Times New Roman"/>
          <w:color w:val="222222"/>
          <w:sz w:val="28"/>
          <w:szCs w:val="28"/>
        </w:rPr>
      </w:pPr>
    </w:p>
    <w:p w14:paraId="4C1F4A8F" w14:textId="77777777" w:rsidR="00AB3D32" w:rsidRDefault="00AB3D32" w:rsidP="00AB3D32">
      <w:pPr>
        <w:spacing w:after="0" w:line="360" w:lineRule="auto"/>
        <w:jc w:val="both"/>
        <w:rPr>
          <w:rFonts w:ascii="Times New Roman" w:hAnsi="Times New Roman" w:cs="Times New Roman"/>
          <w:sz w:val="28"/>
          <w:szCs w:val="28"/>
          <w:lang w:val="uk-UA"/>
        </w:rPr>
      </w:pPr>
      <w:r w:rsidRPr="005F272D">
        <w:rPr>
          <w:rFonts w:ascii="Times New Roman" w:hAnsi="Times New Roman"/>
          <w:sz w:val="28"/>
          <w:szCs w:val="28"/>
          <w:lang w:val="uk-UA"/>
        </w:rPr>
        <w:t xml:space="preserve">Таблиця </w:t>
      </w:r>
      <w:r w:rsidRPr="00B10A0F">
        <w:rPr>
          <w:rFonts w:ascii="Times New Roman" w:hAnsi="Times New Roman"/>
          <w:sz w:val="28"/>
          <w:szCs w:val="28"/>
        </w:rPr>
        <w:t>3</w:t>
      </w:r>
      <w:r w:rsidRPr="005F272D">
        <w:rPr>
          <w:rFonts w:ascii="Times New Roman" w:hAnsi="Times New Roman"/>
          <w:sz w:val="28"/>
          <w:szCs w:val="28"/>
          <w:lang w:val="uk-UA"/>
        </w:rPr>
        <w:t>.</w:t>
      </w:r>
      <w:r w:rsidRPr="00B10A0F">
        <w:rPr>
          <w:rFonts w:ascii="Times New Roman" w:hAnsi="Times New Roman"/>
          <w:sz w:val="28"/>
          <w:szCs w:val="28"/>
        </w:rPr>
        <w:t>1</w:t>
      </w:r>
      <w:r>
        <w:rPr>
          <w:rFonts w:ascii="Times New Roman" w:hAnsi="Times New Roman"/>
          <w:sz w:val="28"/>
          <w:szCs w:val="28"/>
          <w:lang w:val="uk-UA"/>
        </w:rPr>
        <w:t xml:space="preserve"> -</w:t>
      </w:r>
      <w:r w:rsidRPr="005F272D">
        <w:rPr>
          <w:rFonts w:ascii="Times New Roman" w:hAnsi="Times New Roman"/>
          <w:sz w:val="28"/>
          <w:szCs w:val="28"/>
          <w:lang w:val="uk-UA"/>
        </w:rPr>
        <w:t xml:space="preserve"> </w:t>
      </w:r>
      <w:r w:rsidRPr="008466E0">
        <w:rPr>
          <w:rFonts w:ascii="Times New Roman" w:hAnsi="Times New Roman" w:cs="Times New Roman"/>
          <w:sz w:val="28"/>
          <w:szCs w:val="28"/>
          <w:lang w:val="uk-UA"/>
        </w:rPr>
        <w:t>Алгоритм</w:t>
      </w:r>
      <w:r w:rsidRPr="00B10A0F">
        <w:rPr>
          <w:rFonts w:ascii="Times New Roman" w:hAnsi="Times New Roman" w:cs="Times New Roman"/>
          <w:sz w:val="28"/>
          <w:szCs w:val="28"/>
        </w:rPr>
        <w:t xml:space="preserve"> </w:t>
      </w:r>
      <w:r w:rsidRPr="009A168E">
        <w:rPr>
          <w:rFonts w:ascii="Times New Roman" w:hAnsi="Times New Roman" w:cs="Times New Roman"/>
          <w:sz w:val="28"/>
          <w:szCs w:val="28"/>
          <w:lang w:val="uk-UA"/>
        </w:rPr>
        <w:t>управління гібридного енергокомплексу</w:t>
      </w:r>
    </w:p>
    <w:tbl>
      <w:tblPr>
        <w:tblOverlap w:val="never"/>
        <w:tblW w:w="10010" w:type="dxa"/>
        <w:jc w:val="center"/>
        <w:tblLayout w:type="fixed"/>
        <w:tblCellMar>
          <w:left w:w="10" w:type="dxa"/>
          <w:right w:w="10" w:type="dxa"/>
        </w:tblCellMar>
        <w:tblLook w:val="04A0" w:firstRow="1" w:lastRow="0" w:firstColumn="1" w:lastColumn="0" w:noHBand="0" w:noVBand="1"/>
      </w:tblPr>
      <w:tblGrid>
        <w:gridCol w:w="1432"/>
        <w:gridCol w:w="1426"/>
        <w:gridCol w:w="1432"/>
        <w:gridCol w:w="1426"/>
        <w:gridCol w:w="1426"/>
        <w:gridCol w:w="1426"/>
        <w:gridCol w:w="1442"/>
      </w:tblGrid>
      <w:tr w:rsidR="00AB3D32" w14:paraId="2BA2305E" w14:textId="77777777" w:rsidTr="00AB3D32">
        <w:trPr>
          <w:trHeight w:hRule="exact" w:val="322"/>
          <w:jc w:val="center"/>
        </w:trPr>
        <w:tc>
          <w:tcPr>
            <w:tcW w:w="1432" w:type="dxa"/>
            <w:tcBorders>
              <w:top w:val="single" w:sz="4" w:space="0" w:color="auto"/>
              <w:left w:val="single" w:sz="4" w:space="0" w:color="auto"/>
            </w:tcBorders>
            <w:shd w:val="clear" w:color="auto" w:fill="FFFFFF"/>
            <w:vAlign w:val="bottom"/>
          </w:tcPr>
          <w:p w14:paraId="677C3CE5" w14:textId="77777777" w:rsidR="00AB3D32" w:rsidRDefault="00AB3D32" w:rsidP="00AB3D32">
            <w:pPr>
              <w:pStyle w:val="aa"/>
              <w:ind w:firstLine="0"/>
              <w:jc w:val="center"/>
              <w:rPr>
                <w:sz w:val="26"/>
                <w:szCs w:val="26"/>
              </w:rPr>
            </w:pPr>
            <w:r>
              <w:rPr>
                <w:color w:val="222222"/>
                <w:sz w:val="26"/>
                <w:szCs w:val="26"/>
              </w:rPr>
              <w:t>Х1</w:t>
            </w:r>
          </w:p>
        </w:tc>
        <w:tc>
          <w:tcPr>
            <w:tcW w:w="1426" w:type="dxa"/>
            <w:tcBorders>
              <w:top w:val="single" w:sz="4" w:space="0" w:color="auto"/>
              <w:left w:val="single" w:sz="4" w:space="0" w:color="auto"/>
            </w:tcBorders>
            <w:shd w:val="clear" w:color="auto" w:fill="FFFFFF"/>
            <w:vAlign w:val="bottom"/>
          </w:tcPr>
          <w:p w14:paraId="2438FB14" w14:textId="77777777" w:rsidR="00AB3D32" w:rsidRDefault="00AB3D32" w:rsidP="00AB3D32">
            <w:pPr>
              <w:pStyle w:val="aa"/>
              <w:ind w:firstLine="0"/>
              <w:jc w:val="center"/>
              <w:rPr>
                <w:sz w:val="26"/>
                <w:szCs w:val="26"/>
              </w:rPr>
            </w:pPr>
            <w:r>
              <w:rPr>
                <w:color w:val="222222"/>
                <w:sz w:val="26"/>
                <w:szCs w:val="26"/>
              </w:rPr>
              <w:t>Х2</w:t>
            </w:r>
          </w:p>
        </w:tc>
        <w:tc>
          <w:tcPr>
            <w:tcW w:w="1432" w:type="dxa"/>
            <w:tcBorders>
              <w:top w:val="single" w:sz="4" w:space="0" w:color="auto"/>
              <w:left w:val="single" w:sz="4" w:space="0" w:color="auto"/>
            </w:tcBorders>
            <w:shd w:val="clear" w:color="auto" w:fill="FFFFFF"/>
            <w:vAlign w:val="bottom"/>
          </w:tcPr>
          <w:p w14:paraId="3904F898" w14:textId="77777777" w:rsidR="00AB3D32" w:rsidRDefault="00AB3D32" w:rsidP="00AB3D32">
            <w:pPr>
              <w:pStyle w:val="aa"/>
              <w:ind w:firstLine="0"/>
              <w:jc w:val="center"/>
              <w:rPr>
                <w:sz w:val="26"/>
                <w:szCs w:val="26"/>
              </w:rPr>
            </w:pPr>
            <w:r>
              <w:rPr>
                <w:color w:val="222222"/>
                <w:sz w:val="26"/>
                <w:szCs w:val="26"/>
              </w:rPr>
              <w:t>У1</w:t>
            </w:r>
          </w:p>
        </w:tc>
        <w:tc>
          <w:tcPr>
            <w:tcW w:w="1426" w:type="dxa"/>
            <w:tcBorders>
              <w:top w:val="single" w:sz="4" w:space="0" w:color="auto"/>
              <w:left w:val="single" w:sz="4" w:space="0" w:color="auto"/>
            </w:tcBorders>
            <w:shd w:val="clear" w:color="auto" w:fill="FFFFFF"/>
            <w:vAlign w:val="bottom"/>
          </w:tcPr>
          <w:p w14:paraId="0EC1C041" w14:textId="77777777" w:rsidR="00AB3D32" w:rsidRDefault="00AB3D32" w:rsidP="00AB3D32">
            <w:pPr>
              <w:pStyle w:val="aa"/>
              <w:ind w:firstLine="0"/>
              <w:jc w:val="center"/>
              <w:rPr>
                <w:sz w:val="26"/>
                <w:szCs w:val="26"/>
              </w:rPr>
            </w:pPr>
            <w:r>
              <w:rPr>
                <w:color w:val="222222"/>
                <w:sz w:val="26"/>
                <w:szCs w:val="26"/>
              </w:rPr>
              <w:t>У2</w:t>
            </w:r>
          </w:p>
        </w:tc>
        <w:tc>
          <w:tcPr>
            <w:tcW w:w="1426" w:type="dxa"/>
            <w:tcBorders>
              <w:top w:val="single" w:sz="4" w:space="0" w:color="auto"/>
              <w:left w:val="single" w:sz="4" w:space="0" w:color="auto"/>
            </w:tcBorders>
            <w:shd w:val="clear" w:color="auto" w:fill="FFFFFF"/>
            <w:vAlign w:val="bottom"/>
          </w:tcPr>
          <w:p w14:paraId="39F939B5" w14:textId="77777777" w:rsidR="00AB3D32" w:rsidRDefault="00AB3D32" w:rsidP="00AB3D32">
            <w:pPr>
              <w:pStyle w:val="aa"/>
              <w:ind w:firstLine="0"/>
              <w:jc w:val="center"/>
              <w:rPr>
                <w:sz w:val="26"/>
                <w:szCs w:val="26"/>
              </w:rPr>
            </w:pPr>
            <w:r>
              <w:rPr>
                <w:color w:val="222222"/>
                <w:sz w:val="26"/>
                <w:szCs w:val="26"/>
              </w:rPr>
              <w:t>У3</w:t>
            </w:r>
          </w:p>
        </w:tc>
        <w:tc>
          <w:tcPr>
            <w:tcW w:w="1426" w:type="dxa"/>
            <w:tcBorders>
              <w:top w:val="single" w:sz="4" w:space="0" w:color="auto"/>
              <w:left w:val="single" w:sz="4" w:space="0" w:color="auto"/>
            </w:tcBorders>
            <w:shd w:val="clear" w:color="auto" w:fill="FFFFFF"/>
            <w:vAlign w:val="bottom"/>
          </w:tcPr>
          <w:p w14:paraId="2927A228" w14:textId="77777777" w:rsidR="00AB3D32" w:rsidRDefault="00AB3D32" w:rsidP="00AB3D32">
            <w:pPr>
              <w:pStyle w:val="aa"/>
              <w:ind w:firstLine="0"/>
              <w:jc w:val="center"/>
              <w:rPr>
                <w:sz w:val="26"/>
                <w:szCs w:val="26"/>
              </w:rPr>
            </w:pPr>
            <w:r>
              <w:rPr>
                <w:color w:val="222222"/>
                <w:sz w:val="26"/>
                <w:szCs w:val="26"/>
              </w:rPr>
              <w:t>У4</w:t>
            </w:r>
          </w:p>
        </w:tc>
        <w:tc>
          <w:tcPr>
            <w:tcW w:w="1442" w:type="dxa"/>
            <w:tcBorders>
              <w:top w:val="single" w:sz="4" w:space="0" w:color="auto"/>
              <w:left w:val="single" w:sz="4" w:space="0" w:color="auto"/>
              <w:right w:val="single" w:sz="4" w:space="0" w:color="auto"/>
            </w:tcBorders>
            <w:shd w:val="clear" w:color="auto" w:fill="FFFFFF"/>
            <w:vAlign w:val="bottom"/>
          </w:tcPr>
          <w:p w14:paraId="7084A45B" w14:textId="77777777" w:rsidR="00AB3D32" w:rsidRDefault="00AB3D32" w:rsidP="00AB3D32">
            <w:pPr>
              <w:pStyle w:val="aa"/>
              <w:ind w:firstLine="0"/>
              <w:jc w:val="center"/>
              <w:rPr>
                <w:sz w:val="26"/>
                <w:szCs w:val="26"/>
              </w:rPr>
            </w:pPr>
            <w:r>
              <w:rPr>
                <w:color w:val="222222"/>
                <w:sz w:val="26"/>
                <w:szCs w:val="26"/>
              </w:rPr>
              <w:t>У5</w:t>
            </w:r>
          </w:p>
        </w:tc>
      </w:tr>
      <w:tr w:rsidR="00AB3D32" w14:paraId="08F16ED9" w14:textId="77777777" w:rsidTr="00AB3D32">
        <w:trPr>
          <w:trHeight w:hRule="exact" w:val="331"/>
          <w:jc w:val="center"/>
        </w:trPr>
        <w:tc>
          <w:tcPr>
            <w:tcW w:w="1432" w:type="dxa"/>
            <w:tcBorders>
              <w:top w:val="single" w:sz="4" w:space="0" w:color="auto"/>
              <w:left w:val="single" w:sz="4" w:space="0" w:color="auto"/>
            </w:tcBorders>
            <w:shd w:val="clear" w:color="auto" w:fill="FFFFFF"/>
            <w:vAlign w:val="bottom"/>
          </w:tcPr>
          <w:p w14:paraId="082662FD" w14:textId="77777777" w:rsidR="00AB3D32" w:rsidRDefault="00AB3D32" w:rsidP="00AB3D32">
            <w:pPr>
              <w:pStyle w:val="aa"/>
              <w:ind w:firstLine="0"/>
              <w:jc w:val="center"/>
            </w:pPr>
            <w:r>
              <w:rPr>
                <w:color w:val="222222"/>
              </w:rPr>
              <w:t>0</w:t>
            </w:r>
          </w:p>
        </w:tc>
        <w:tc>
          <w:tcPr>
            <w:tcW w:w="1426" w:type="dxa"/>
            <w:tcBorders>
              <w:top w:val="single" w:sz="4" w:space="0" w:color="auto"/>
              <w:left w:val="single" w:sz="4" w:space="0" w:color="auto"/>
            </w:tcBorders>
            <w:shd w:val="clear" w:color="auto" w:fill="FFFFFF"/>
            <w:vAlign w:val="bottom"/>
          </w:tcPr>
          <w:p w14:paraId="43B03969" w14:textId="77777777" w:rsidR="00AB3D32" w:rsidRDefault="00AB3D32" w:rsidP="00AB3D32">
            <w:pPr>
              <w:pStyle w:val="aa"/>
              <w:ind w:firstLine="0"/>
              <w:jc w:val="center"/>
            </w:pPr>
            <w:r>
              <w:rPr>
                <w:color w:val="222222"/>
              </w:rPr>
              <w:t>0</w:t>
            </w:r>
          </w:p>
        </w:tc>
        <w:tc>
          <w:tcPr>
            <w:tcW w:w="1432" w:type="dxa"/>
            <w:tcBorders>
              <w:top w:val="single" w:sz="4" w:space="0" w:color="auto"/>
              <w:left w:val="single" w:sz="4" w:space="0" w:color="auto"/>
            </w:tcBorders>
            <w:shd w:val="clear" w:color="auto" w:fill="FFFFFF"/>
            <w:vAlign w:val="bottom"/>
          </w:tcPr>
          <w:p w14:paraId="5A973F25" w14:textId="77777777" w:rsidR="00AB3D32" w:rsidRDefault="00AB3D32" w:rsidP="00AB3D32">
            <w:pPr>
              <w:pStyle w:val="aa"/>
              <w:ind w:firstLine="0"/>
              <w:jc w:val="center"/>
            </w:pPr>
            <w:r>
              <w:rPr>
                <w:color w:val="222222"/>
              </w:rPr>
              <w:t>1</w:t>
            </w:r>
          </w:p>
        </w:tc>
        <w:tc>
          <w:tcPr>
            <w:tcW w:w="1426" w:type="dxa"/>
            <w:tcBorders>
              <w:top w:val="single" w:sz="4" w:space="0" w:color="auto"/>
              <w:left w:val="single" w:sz="4" w:space="0" w:color="auto"/>
            </w:tcBorders>
            <w:shd w:val="clear" w:color="auto" w:fill="FFFFFF"/>
            <w:vAlign w:val="bottom"/>
          </w:tcPr>
          <w:p w14:paraId="775E4BA6" w14:textId="77777777" w:rsidR="00AB3D32" w:rsidRDefault="00AB3D32" w:rsidP="00AB3D32">
            <w:pPr>
              <w:pStyle w:val="aa"/>
              <w:ind w:firstLine="0"/>
              <w:jc w:val="center"/>
            </w:pPr>
            <w:r>
              <w:rPr>
                <w:color w:val="222222"/>
              </w:rPr>
              <w:t>1</w:t>
            </w:r>
          </w:p>
        </w:tc>
        <w:tc>
          <w:tcPr>
            <w:tcW w:w="1426" w:type="dxa"/>
            <w:tcBorders>
              <w:top w:val="single" w:sz="4" w:space="0" w:color="auto"/>
              <w:left w:val="single" w:sz="4" w:space="0" w:color="auto"/>
            </w:tcBorders>
            <w:shd w:val="clear" w:color="auto" w:fill="FFFFFF"/>
            <w:vAlign w:val="bottom"/>
          </w:tcPr>
          <w:p w14:paraId="77891E01" w14:textId="77777777" w:rsidR="00AB3D32" w:rsidRDefault="00AB3D32" w:rsidP="00AB3D32">
            <w:pPr>
              <w:pStyle w:val="aa"/>
              <w:ind w:firstLine="0"/>
              <w:jc w:val="center"/>
            </w:pPr>
            <w:r>
              <w:rPr>
                <w:color w:val="222222"/>
              </w:rPr>
              <w:t>0</w:t>
            </w:r>
          </w:p>
        </w:tc>
        <w:tc>
          <w:tcPr>
            <w:tcW w:w="1426" w:type="dxa"/>
            <w:tcBorders>
              <w:top w:val="single" w:sz="4" w:space="0" w:color="auto"/>
              <w:left w:val="single" w:sz="4" w:space="0" w:color="auto"/>
            </w:tcBorders>
            <w:shd w:val="clear" w:color="auto" w:fill="FFFFFF"/>
            <w:vAlign w:val="bottom"/>
          </w:tcPr>
          <w:p w14:paraId="6251128F" w14:textId="77777777" w:rsidR="00AB3D32" w:rsidRDefault="00AB3D32" w:rsidP="00AB3D32">
            <w:pPr>
              <w:pStyle w:val="aa"/>
              <w:ind w:firstLine="0"/>
              <w:jc w:val="center"/>
            </w:pPr>
            <w:r>
              <w:rPr>
                <w:color w:val="222222"/>
              </w:rPr>
              <w:t>0</w:t>
            </w:r>
          </w:p>
        </w:tc>
        <w:tc>
          <w:tcPr>
            <w:tcW w:w="1442" w:type="dxa"/>
            <w:tcBorders>
              <w:top w:val="single" w:sz="4" w:space="0" w:color="auto"/>
              <w:left w:val="single" w:sz="4" w:space="0" w:color="auto"/>
              <w:right w:val="single" w:sz="4" w:space="0" w:color="auto"/>
            </w:tcBorders>
            <w:shd w:val="clear" w:color="auto" w:fill="FFFFFF"/>
            <w:vAlign w:val="bottom"/>
          </w:tcPr>
          <w:p w14:paraId="5B41DE13" w14:textId="77777777" w:rsidR="00AB3D32" w:rsidRDefault="00AB3D32" w:rsidP="00AB3D32">
            <w:pPr>
              <w:pStyle w:val="aa"/>
              <w:ind w:firstLine="0"/>
              <w:jc w:val="center"/>
            </w:pPr>
            <w:r>
              <w:rPr>
                <w:color w:val="222222"/>
              </w:rPr>
              <w:t>1</w:t>
            </w:r>
          </w:p>
        </w:tc>
      </w:tr>
      <w:tr w:rsidR="00AB3D32" w14:paraId="0E151C2C" w14:textId="77777777" w:rsidTr="00AB3D32">
        <w:trPr>
          <w:trHeight w:hRule="exact" w:val="336"/>
          <w:jc w:val="center"/>
        </w:trPr>
        <w:tc>
          <w:tcPr>
            <w:tcW w:w="1432" w:type="dxa"/>
            <w:tcBorders>
              <w:top w:val="single" w:sz="4" w:space="0" w:color="auto"/>
              <w:left w:val="single" w:sz="4" w:space="0" w:color="auto"/>
            </w:tcBorders>
            <w:shd w:val="clear" w:color="auto" w:fill="FFFFFF"/>
            <w:vAlign w:val="bottom"/>
          </w:tcPr>
          <w:p w14:paraId="31363C8C" w14:textId="77777777" w:rsidR="00AB3D32" w:rsidRDefault="00AB3D32" w:rsidP="00AB3D32">
            <w:pPr>
              <w:pStyle w:val="aa"/>
              <w:ind w:firstLine="0"/>
              <w:jc w:val="center"/>
            </w:pPr>
            <w:r>
              <w:rPr>
                <w:color w:val="222222"/>
              </w:rPr>
              <w:t>0</w:t>
            </w:r>
          </w:p>
        </w:tc>
        <w:tc>
          <w:tcPr>
            <w:tcW w:w="1426" w:type="dxa"/>
            <w:tcBorders>
              <w:top w:val="single" w:sz="4" w:space="0" w:color="auto"/>
              <w:left w:val="single" w:sz="4" w:space="0" w:color="auto"/>
            </w:tcBorders>
            <w:shd w:val="clear" w:color="auto" w:fill="FFFFFF"/>
            <w:vAlign w:val="bottom"/>
          </w:tcPr>
          <w:p w14:paraId="08BD85CE" w14:textId="77777777" w:rsidR="00AB3D32" w:rsidRDefault="00AB3D32" w:rsidP="00AB3D32">
            <w:pPr>
              <w:pStyle w:val="aa"/>
              <w:ind w:firstLine="0"/>
              <w:jc w:val="center"/>
            </w:pPr>
            <w:r>
              <w:rPr>
                <w:color w:val="222222"/>
              </w:rPr>
              <w:t>1</w:t>
            </w:r>
          </w:p>
        </w:tc>
        <w:tc>
          <w:tcPr>
            <w:tcW w:w="1432" w:type="dxa"/>
            <w:tcBorders>
              <w:top w:val="single" w:sz="4" w:space="0" w:color="auto"/>
              <w:left w:val="single" w:sz="4" w:space="0" w:color="auto"/>
            </w:tcBorders>
            <w:shd w:val="clear" w:color="auto" w:fill="FFFFFF"/>
            <w:vAlign w:val="bottom"/>
          </w:tcPr>
          <w:p w14:paraId="69C2D320" w14:textId="77777777" w:rsidR="00AB3D32" w:rsidRDefault="00AB3D32" w:rsidP="00AB3D32">
            <w:pPr>
              <w:pStyle w:val="aa"/>
              <w:ind w:firstLine="0"/>
              <w:jc w:val="center"/>
            </w:pPr>
            <w:r>
              <w:rPr>
                <w:color w:val="222222"/>
              </w:rPr>
              <w:t>1</w:t>
            </w:r>
          </w:p>
        </w:tc>
        <w:tc>
          <w:tcPr>
            <w:tcW w:w="1426" w:type="dxa"/>
            <w:tcBorders>
              <w:top w:val="single" w:sz="4" w:space="0" w:color="auto"/>
              <w:left w:val="single" w:sz="4" w:space="0" w:color="auto"/>
            </w:tcBorders>
            <w:shd w:val="clear" w:color="auto" w:fill="FFFFFF"/>
            <w:vAlign w:val="bottom"/>
          </w:tcPr>
          <w:p w14:paraId="722A61AA" w14:textId="77777777" w:rsidR="00AB3D32" w:rsidRDefault="00AB3D32" w:rsidP="00AB3D32">
            <w:pPr>
              <w:pStyle w:val="aa"/>
              <w:ind w:firstLine="0"/>
              <w:jc w:val="center"/>
            </w:pPr>
            <w:r>
              <w:rPr>
                <w:color w:val="222222"/>
              </w:rPr>
              <w:t>0</w:t>
            </w:r>
          </w:p>
        </w:tc>
        <w:tc>
          <w:tcPr>
            <w:tcW w:w="1426" w:type="dxa"/>
            <w:tcBorders>
              <w:top w:val="single" w:sz="4" w:space="0" w:color="auto"/>
              <w:left w:val="single" w:sz="4" w:space="0" w:color="auto"/>
            </w:tcBorders>
            <w:shd w:val="clear" w:color="auto" w:fill="FFFFFF"/>
            <w:vAlign w:val="bottom"/>
          </w:tcPr>
          <w:p w14:paraId="5EF1BE4D" w14:textId="77777777" w:rsidR="00AB3D32" w:rsidRDefault="00AB3D32" w:rsidP="00AB3D32">
            <w:pPr>
              <w:pStyle w:val="aa"/>
              <w:ind w:firstLine="0"/>
              <w:jc w:val="center"/>
            </w:pPr>
            <w:r>
              <w:rPr>
                <w:color w:val="222222"/>
              </w:rPr>
              <w:t>1</w:t>
            </w:r>
          </w:p>
        </w:tc>
        <w:tc>
          <w:tcPr>
            <w:tcW w:w="1426" w:type="dxa"/>
            <w:tcBorders>
              <w:top w:val="single" w:sz="4" w:space="0" w:color="auto"/>
              <w:left w:val="single" w:sz="4" w:space="0" w:color="auto"/>
            </w:tcBorders>
            <w:shd w:val="clear" w:color="auto" w:fill="FFFFFF"/>
            <w:vAlign w:val="bottom"/>
          </w:tcPr>
          <w:p w14:paraId="7B1E8070" w14:textId="77777777" w:rsidR="00AB3D32" w:rsidRDefault="00AB3D32" w:rsidP="00AB3D32">
            <w:pPr>
              <w:pStyle w:val="aa"/>
              <w:ind w:firstLine="0"/>
              <w:jc w:val="center"/>
            </w:pPr>
            <w:r>
              <w:rPr>
                <w:color w:val="222222"/>
              </w:rPr>
              <w:t>0</w:t>
            </w:r>
          </w:p>
        </w:tc>
        <w:tc>
          <w:tcPr>
            <w:tcW w:w="1442" w:type="dxa"/>
            <w:tcBorders>
              <w:top w:val="single" w:sz="4" w:space="0" w:color="auto"/>
              <w:left w:val="single" w:sz="4" w:space="0" w:color="auto"/>
              <w:right w:val="single" w:sz="4" w:space="0" w:color="auto"/>
            </w:tcBorders>
            <w:shd w:val="clear" w:color="auto" w:fill="FFFFFF"/>
            <w:vAlign w:val="bottom"/>
          </w:tcPr>
          <w:p w14:paraId="5C323B2D" w14:textId="77777777" w:rsidR="00AB3D32" w:rsidRDefault="00AB3D32" w:rsidP="00AB3D32">
            <w:pPr>
              <w:pStyle w:val="aa"/>
              <w:ind w:firstLine="0"/>
              <w:jc w:val="center"/>
            </w:pPr>
            <w:r>
              <w:rPr>
                <w:color w:val="222222"/>
              </w:rPr>
              <w:t>0</w:t>
            </w:r>
          </w:p>
        </w:tc>
      </w:tr>
      <w:tr w:rsidR="00AB3D32" w14:paraId="7CA02100" w14:textId="77777777" w:rsidTr="00AB3D32">
        <w:trPr>
          <w:trHeight w:hRule="exact" w:val="331"/>
          <w:jc w:val="center"/>
        </w:trPr>
        <w:tc>
          <w:tcPr>
            <w:tcW w:w="1432" w:type="dxa"/>
            <w:tcBorders>
              <w:top w:val="single" w:sz="4" w:space="0" w:color="auto"/>
              <w:left w:val="single" w:sz="4" w:space="0" w:color="auto"/>
            </w:tcBorders>
            <w:shd w:val="clear" w:color="auto" w:fill="FFFFFF"/>
            <w:vAlign w:val="bottom"/>
          </w:tcPr>
          <w:p w14:paraId="5AE669E6" w14:textId="77777777" w:rsidR="00AB3D32" w:rsidRDefault="00AB3D32" w:rsidP="00AB3D32">
            <w:pPr>
              <w:pStyle w:val="aa"/>
              <w:ind w:firstLine="0"/>
              <w:jc w:val="center"/>
            </w:pPr>
            <w:r>
              <w:rPr>
                <w:color w:val="222222"/>
              </w:rPr>
              <w:t>1</w:t>
            </w:r>
          </w:p>
        </w:tc>
        <w:tc>
          <w:tcPr>
            <w:tcW w:w="1426" w:type="dxa"/>
            <w:tcBorders>
              <w:top w:val="single" w:sz="4" w:space="0" w:color="auto"/>
              <w:left w:val="single" w:sz="4" w:space="0" w:color="auto"/>
            </w:tcBorders>
            <w:shd w:val="clear" w:color="auto" w:fill="FFFFFF"/>
            <w:vAlign w:val="bottom"/>
          </w:tcPr>
          <w:p w14:paraId="547972F2" w14:textId="77777777" w:rsidR="00AB3D32" w:rsidRDefault="00AB3D32" w:rsidP="00AB3D32">
            <w:pPr>
              <w:pStyle w:val="aa"/>
              <w:ind w:firstLine="0"/>
              <w:jc w:val="center"/>
            </w:pPr>
            <w:r>
              <w:rPr>
                <w:color w:val="222222"/>
              </w:rPr>
              <w:t>0</w:t>
            </w:r>
          </w:p>
        </w:tc>
        <w:tc>
          <w:tcPr>
            <w:tcW w:w="1432" w:type="dxa"/>
            <w:tcBorders>
              <w:top w:val="single" w:sz="4" w:space="0" w:color="auto"/>
              <w:left w:val="single" w:sz="4" w:space="0" w:color="auto"/>
            </w:tcBorders>
            <w:shd w:val="clear" w:color="auto" w:fill="FFFFFF"/>
            <w:vAlign w:val="bottom"/>
          </w:tcPr>
          <w:p w14:paraId="523B9850" w14:textId="77777777" w:rsidR="00AB3D32" w:rsidRDefault="00AB3D32" w:rsidP="00AB3D32">
            <w:pPr>
              <w:pStyle w:val="aa"/>
              <w:ind w:firstLine="0"/>
              <w:jc w:val="center"/>
            </w:pPr>
            <w:r>
              <w:rPr>
                <w:color w:val="222222"/>
              </w:rPr>
              <w:t>1</w:t>
            </w:r>
          </w:p>
        </w:tc>
        <w:tc>
          <w:tcPr>
            <w:tcW w:w="1426" w:type="dxa"/>
            <w:tcBorders>
              <w:top w:val="single" w:sz="4" w:space="0" w:color="auto"/>
              <w:left w:val="single" w:sz="4" w:space="0" w:color="auto"/>
            </w:tcBorders>
            <w:shd w:val="clear" w:color="auto" w:fill="FFFFFF"/>
            <w:vAlign w:val="bottom"/>
          </w:tcPr>
          <w:p w14:paraId="534F0C34" w14:textId="77777777" w:rsidR="00AB3D32" w:rsidRDefault="00AB3D32" w:rsidP="00AB3D32">
            <w:pPr>
              <w:pStyle w:val="aa"/>
              <w:ind w:firstLine="0"/>
              <w:jc w:val="center"/>
            </w:pPr>
            <w:r>
              <w:rPr>
                <w:color w:val="222222"/>
              </w:rPr>
              <w:t>1</w:t>
            </w:r>
          </w:p>
        </w:tc>
        <w:tc>
          <w:tcPr>
            <w:tcW w:w="1426" w:type="dxa"/>
            <w:tcBorders>
              <w:top w:val="single" w:sz="4" w:space="0" w:color="auto"/>
              <w:left w:val="single" w:sz="4" w:space="0" w:color="auto"/>
            </w:tcBorders>
            <w:shd w:val="clear" w:color="auto" w:fill="FFFFFF"/>
            <w:vAlign w:val="bottom"/>
          </w:tcPr>
          <w:p w14:paraId="1A940A40" w14:textId="77777777" w:rsidR="00AB3D32" w:rsidRDefault="00AB3D32" w:rsidP="00AB3D32">
            <w:pPr>
              <w:pStyle w:val="aa"/>
              <w:ind w:firstLine="0"/>
              <w:jc w:val="center"/>
            </w:pPr>
            <w:r>
              <w:rPr>
                <w:color w:val="222222"/>
              </w:rPr>
              <w:t>0</w:t>
            </w:r>
          </w:p>
        </w:tc>
        <w:tc>
          <w:tcPr>
            <w:tcW w:w="1426" w:type="dxa"/>
            <w:tcBorders>
              <w:top w:val="single" w:sz="4" w:space="0" w:color="auto"/>
              <w:left w:val="single" w:sz="4" w:space="0" w:color="auto"/>
            </w:tcBorders>
            <w:shd w:val="clear" w:color="auto" w:fill="FFFFFF"/>
            <w:vAlign w:val="bottom"/>
          </w:tcPr>
          <w:p w14:paraId="3C59E72E" w14:textId="77777777" w:rsidR="00AB3D32" w:rsidRDefault="00AB3D32" w:rsidP="00AB3D32">
            <w:pPr>
              <w:pStyle w:val="aa"/>
              <w:ind w:firstLine="0"/>
              <w:jc w:val="center"/>
            </w:pPr>
            <w:r>
              <w:rPr>
                <w:color w:val="222222"/>
              </w:rPr>
              <w:t>0</w:t>
            </w:r>
          </w:p>
        </w:tc>
        <w:tc>
          <w:tcPr>
            <w:tcW w:w="1442" w:type="dxa"/>
            <w:tcBorders>
              <w:top w:val="single" w:sz="4" w:space="0" w:color="auto"/>
              <w:left w:val="single" w:sz="4" w:space="0" w:color="auto"/>
              <w:right w:val="single" w:sz="4" w:space="0" w:color="auto"/>
            </w:tcBorders>
            <w:shd w:val="clear" w:color="auto" w:fill="FFFFFF"/>
            <w:vAlign w:val="bottom"/>
          </w:tcPr>
          <w:p w14:paraId="6006B6D0" w14:textId="77777777" w:rsidR="00AB3D32" w:rsidRDefault="00AB3D32" w:rsidP="00AB3D32">
            <w:pPr>
              <w:pStyle w:val="aa"/>
              <w:ind w:firstLine="0"/>
              <w:jc w:val="center"/>
            </w:pPr>
            <w:r>
              <w:rPr>
                <w:color w:val="222222"/>
              </w:rPr>
              <w:t>0</w:t>
            </w:r>
          </w:p>
        </w:tc>
      </w:tr>
      <w:tr w:rsidR="00AB3D32" w14:paraId="2248072F" w14:textId="77777777" w:rsidTr="00AB3D32">
        <w:trPr>
          <w:trHeight w:hRule="exact" w:val="341"/>
          <w:jc w:val="center"/>
        </w:trPr>
        <w:tc>
          <w:tcPr>
            <w:tcW w:w="1432" w:type="dxa"/>
            <w:tcBorders>
              <w:top w:val="single" w:sz="4" w:space="0" w:color="auto"/>
              <w:left w:val="single" w:sz="4" w:space="0" w:color="auto"/>
              <w:bottom w:val="single" w:sz="4" w:space="0" w:color="auto"/>
            </w:tcBorders>
            <w:shd w:val="clear" w:color="auto" w:fill="FFFFFF"/>
          </w:tcPr>
          <w:p w14:paraId="261EFC3B" w14:textId="77777777" w:rsidR="00AB3D32" w:rsidRDefault="00AB3D32" w:rsidP="00AB3D32">
            <w:pPr>
              <w:pStyle w:val="aa"/>
              <w:ind w:firstLine="0"/>
              <w:jc w:val="center"/>
            </w:pPr>
            <w:r>
              <w:rPr>
                <w:color w:val="222222"/>
              </w:rPr>
              <w:t>1</w:t>
            </w:r>
          </w:p>
        </w:tc>
        <w:tc>
          <w:tcPr>
            <w:tcW w:w="1426" w:type="dxa"/>
            <w:tcBorders>
              <w:top w:val="single" w:sz="4" w:space="0" w:color="auto"/>
              <w:left w:val="single" w:sz="4" w:space="0" w:color="auto"/>
              <w:bottom w:val="single" w:sz="4" w:space="0" w:color="auto"/>
            </w:tcBorders>
            <w:shd w:val="clear" w:color="auto" w:fill="FFFFFF"/>
          </w:tcPr>
          <w:p w14:paraId="0DBF2766" w14:textId="77777777" w:rsidR="00AB3D32" w:rsidRDefault="00AB3D32" w:rsidP="00AB3D32">
            <w:pPr>
              <w:pStyle w:val="aa"/>
              <w:ind w:firstLine="0"/>
              <w:jc w:val="center"/>
            </w:pPr>
            <w:r>
              <w:rPr>
                <w:color w:val="222222"/>
              </w:rPr>
              <w:t>1</w:t>
            </w:r>
          </w:p>
        </w:tc>
        <w:tc>
          <w:tcPr>
            <w:tcW w:w="1432" w:type="dxa"/>
            <w:tcBorders>
              <w:top w:val="single" w:sz="4" w:space="0" w:color="auto"/>
              <w:left w:val="single" w:sz="4" w:space="0" w:color="auto"/>
              <w:bottom w:val="single" w:sz="4" w:space="0" w:color="auto"/>
            </w:tcBorders>
            <w:shd w:val="clear" w:color="auto" w:fill="FFFFFF"/>
          </w:tcPr>
          <w:p w14:paraId="79571DDD" w14:textId="77777777" w:rsidR="00AB3D32" w:rsidRDefault="00AB3D32" w:rsidP="00AB3D32">
            <w:pPr>
              <w:pStyle w:val="aa"/>
              <w:ind w:firstLine="0"/>
              <w:jc w:val="center"/>
            </w:pPr>
            <w:r>
              <w:rPr>
                <w:color w:val="222222"/>
              </w:rPr>
              <w:t>1</w:t>
            </w:r>
          </w:p>
        </w:tc>
        <w:tc>
          <w:tcPr>
            <w:tcW w:w="1426" w:type="dxa"/>
            <w:tcBorders>
              <w:top w:val="single" w:sz="4" w:space="0" w:color="auto"/>
              <w:left w:val="single" w:sz="4" w:space="0" w:color="auto"/>
              <w:bottom w:val="single" w:sz="4" w:space="0" w:color="auto"/>
            </w:tcBorders>
            <w:shd w:val="clear" w:color="auto" w:fill="FFFFFF"/>
          </w:tcPr>
          <w:p w14:paraId="1E218EC3" w14:textId="77777777" w:rsidR="00AB3D32" w:rsidRDefault="00AB3D32" w:rsidP="00AB3D32">
            <w:pPr>
              <w:pStyle w:val="aa"/>
              <w:ind w:firstLine="0"/>
              <w:jc w:val="center"/>
            </w:pPr>
            <w:r>
              <w:rPr>
                <w:color w:val="222222"/>
              </w:rPr>
              <w:t>0</w:t>
            </w:r>
          </w:p>
        </w:tc>
        <w:tc>
          <w:tcPr>
            <w:tcW w:w="1426" w:type="dxa"/>
            <w:tcBorders>
              <w:top w:val="single" w:sz="4" w:space="0" w:color="auto"/>
              <w:left w:val="single" w:sz="4" w:space="0" w:color="auto"/>
              <w:bottom w:val="single" w:sz="4" w:space="0" w:color="auto"/>
            </w:tcBorders>
            <w:shd w:val="clear" w:color="auto" w:fill="FFFFFF"/>
          </w:tcPr>
          <w:p w14:paraId="086EA2D7" w14:textId="77777777" w:rsidR="00AB3D32" w:rsidRDefault="00AB3D32" w:rsidP="00AB3D32">
            <w:pPr>
              <w:pStyle w:val="aa"/>
              <w:ind w:firstLine="0"/>
              <w:jc w:val="center"/>
            </w:pPr>
            <w:r>
              <w:rPr>
                <w:color w:val="222222"/>
              </w:rPr>
              <w:t>0</w:t>
            </w:r>
          </w:p>
        </w:tc>
        <w:tc>
          <w:tcPr>
            <w:tcW w:w="1426" w:type="dxa"/>
            <w:tcBorders>
              <w:top w:val="single" w:sz="4" w:space="0" w:color="auto"/>
              <w:left w:val="single" w:sz="4" w:space="0" w:color="auto"/>
              <w:bottom w:val="single" w:sz="4" w:space="0" w:color="auto"/>
            </w:tcBorders>
            <w:shd w:val="clear" w:color="auto" w:fill="FFFFFF"/>
          </w:tcPr>
          <w:p w14:paraId="1769B6F9" w14:textId="77777777" w:rsidR="00AB3D32" w:rsidRDefault="00AB3D32" w:rsidP="00AB3D32">
            <w:pPr>
              <w:pStyle w:val="aa"/>
              <w:ind w:firstLine="0"/>
              <w:jc w:val="center"/>
            </w:pPr>
            <w:r>
              <w:rPr>
                <w:color w:val="222222"/>
              </w:rPr>
              <w:t>1</w:t>
            </w:r>
          </w:p>
        </w:tc>
        <w:tc>
          <w:tcPr>
            <w:tcW w:w="1442" w:type="dxa"/>
            <w:tcBorders>
              <w:top w:val="single" w:sz="4" w:space="0" w:color="auto"/>
              <w:left w:val="single" w:sz="4" w:space="0" w:color="auto"/>
              <w:bottom w:val="single" w:sz="4" w:space="0" w:color="auto"/>
              <w:right w:val="single" w:sz="4" w:space="0" w:color="auto"/>
            </w:tcBorders>
            <w:shd w:val="clear" w:color="auto" w:fill="FFFFFF"/>
          </w:tcPr>
          <w:p w14:paraId="4D9D3005" w14:textId="77777777" w:rsidR="00AB3D32" w:rsidRDefault="00AB3D32" w:rsidP="00AB3D32">
            <w:pPr>
              <w:pStyle w:val="aa"/>
              <w:ind w:firstLine="0"/>
              <w:jc w:val="center"/>
            </w:pPr>
            <w:r>
              <w:rPr>
                <w:color w:val="222222"/>
              </w:rPr>
              <w:t>0</w:t>
            </w:r>
          </w:p>
        </w:tc>
      </w:tr>
    </w:tbl>
    <w:p w14:paraId="404867F9" w14:textId="77777777" w:rsidR="00AB3D32" w:rsidRDefault="00AB3D32" w:rsidP="00AB3D32">
      <w:pPr>
        <w:spacing w:after="0" w:line="240" w:lineRule="auto"/>
        <w:jc w:val="both"/>
        <w:rPr>
          <w:rFonts w:ascii="Times New Roman" w:hAnsi="Times New Roman"/>
          <w:sz w:val="28"/>
          <w:szCs w:val="28"/>
        </w:rPr>
      </w:pPr>
    </w:p>
    <w:p w14:paraId="34C98364" w14:textId="77777777" w:rsidR="00AB3D32" w:rsidRDefault="00AB3D32" w:rsidP="00AB3D32">
      <w:pPr>
        <w:spacing w:after="0" w:line="360" w:lineRule="auto"/>
        <w:ind w:firstLine="709"/>
        <w:jc w:val="both"/>
        <w:rPr>
          <w:rFonts w:ascii="Times New Roman" w:hAnsi="Times New Roman"/>
          <w:sz w:val="28"/>
          <w:szCs w:val="28"/>
        </w:rPr>
      </w:pPr>
      <w:proofErr w:type="spellStart"/>
      <w:r w:rsidRPr="00B10A0F">
        <w:rPr>
          <w:rFonts w:ascii="Times New Roman" w:hAnsi="Times New Roman"/>
          <w:sz w:val="28"/>
          <w:szCs w:val="28"/>
        </w:rPr>
        <w:t>Логічна</w:t>
      </w:r>
      <w:proofErr w:type="spellEnd"/>
      <w:r w:rsidRPr="00B10A0F">
        <w:rPr>
          <w:rFonts w:ascii="Times New Roman" w:hAnsi="Times New Roman"/>
          <w:sz w:val="28"/>
          <w:szCs w:val="28"/>
        </w:rPr>
        <w:t xml:space="preserve"> схема алгоритму </w:t>
      </w:r>
      <w:proofErr w:type="spellStart"/>
      <w:r w:rsidRPr="00B10A0F">
        <w:rPr>
          <w:rFonts w:ascii="Times New Roman" w:hAnsi="Times New Roman"/>
          <w:sz w:val="28"/>
          <w:szCs w:val="28"/>
        </w:rPr>
        <w:t>управління</w:t>
      </w:r>
      <w:proofErr w:type="spellEnd"/>
      <w:r w:rsidRPr="00B10A0F">
        <w:rPr>
          <w:rFonts w:ascii="Times New Roman" w:hAnsi="Times New Roman"/>
          <w:sz w:val="28"/>
          <w:szCs w:val="28"/>
        </w:rPr>
        <w:t xml:space="preserve"> </w:t>
      </w:r>
      <w:proofErr w:type="spellStart"/>
      <w:r w:rsidRPr="00B10A0F">
        <w:rPr>
          <w:rFonts w:ascii="Times New Roman" w:hAnsi="Times New Roman"/>
          <w:sz w:val="28"/>
          <w:szCs w:val="28"/>
        </w:rPr>
        <w:t>гібридним</w:t>
      </w:r>
      <w:proofErr w:type="spellEnd"/>
      <w:r w:rsidRPr="00B10A0F">
        <w:rPr>
          <w:rFonts w:ascii="Times New Roman" w:hAnsi="Times New Roman"/>
          <w:sz w:val="28"/>
          <w:szCs w:val="28"/>
        </w:rPr>
        <w:t xml:space="preserve"> </w:t>
      </w:r>
      <w:proofErr w:type="spellStart"/>
      <w:r w:rsidRPr="00B10A0F">
        <w:rPr>
          <w:rFonts w:ascii="Times New Roman" w:hAnsi="Times New Roman"/>
          <w:sz w:val="28"/>
          <w:szCs w:val="28"/>
        </w:rPr>
        <w:t>енергетичним</w:t>
      </w:r>
      <w:proofErr w:type="spellEnd"/>
      <w:r w:rsidRPr="00B10A0F">
        <w:rPr>
          <w:rFonts w:ascii="Times New Roman" w:hAnsi="Times New Roman"/>
          <w:sz w:val="28"/>
          <w:szCs w:val="28"/>
        </w:rPr>
        <w:t xml:space="preserve"> комплексом представлена на рис. 3.5.</w:t>
      </w:r>
    </w:p>
    <w:p w14:paraId="31C25531" w14:textId="77777777" w:rsidR="00AB3D32" w:rsidRPr="00B10A0F" w:rsidRDefault="00AB3D32" w:rsidP="00AB3D32">
      <w:pPr>
        <w:spacing w:after="0" w:line="360" w:lineRule="auto"/>
        <w:ind w:firstLine="709"/>
        <w:jc w:val="both"/>
        <w:rPr>
          <w:rFonts w:ascii="Times New Roman" w:hAnsi="Times New Roman"/>
          <w:sz w:val="28"/>
          <w:szCs w:val="28"/>
          <w:lang w:val="uk-UA"/>
        </w:rPr>
      </w:pPr>
      <w:r w:rsidRPr="00B10A0F">
        <w:rPr>
          <w:rFonts w:ascii="Times New Roman" w:hAnsi="Times New Roman"/>
          <w:sz w:val="28"/>
          <w:szCs w:val="28"/>
          <w:lang w:val="uk-UA"/>
        </w:rPr>
        <w:t>Отримана логічна схема дозволяє будувати систему управління енергетичного об'єкта в тій чи іншій елементній базі. Таким чином, розглянуті підходи до логічного проектування систем управління гібридним енергетичним об'єктом, є першим етапом розробки відповідних технічних пристроїв.</w:t>
      </w:r>
    </w:p>
    <w:p w14:paraId="074B05AE" w14:textId="77777777" w:rsidR="00AB3D32" w:rsidRPr="00C47473" w:rsidRDefault="00AB3D32" w:rsidP="00AB3D32">
      <w:pPr>
        <w:spacing w:after="0" w:line="360" w:lineRule="auto"/>
        <w:ind w:firstLine="709"/>
        <w:jc w:val="both"/>
        <w:rPr>
          <w:rFonts w:ascii="Times New Roman" w:hAnsi="Times New Roman"/>
          <w:sz w:val="28"/>
          <w:szCs w:val="28"/>
          <w:lang w:val="uk-UA"/>
        </w:rPr>
      </w:pPr>
      <w:r w:rsidRPr="00B10A0F">
        <w:rPr>
          <w:rFonts w:ascii="Times New Roman" w:hAnsi="Times New Roman"/>
          <w:sz w:val="28"/>
          <w:szCs w:val="28"/>
          <w:lang w:val="uk-UA"/>
        </w:rPr>
        <w:t xml:space="preserve">Варіанти побудови і алгоритми управління </w:t>
      </w:r>
      <w:proofErr w:type="spellStart"/>
      <w:r w:rsidRPr="00B10A0F">
        <w:rPr>
          <w:rFonts w:ascii="Times New Roman" w:hAnsi="Times New Roman"/>
          <w:sz w:val="28"/>
          <w:szCs w:val="28"/>
          <w:lang w:val="uk-UA"/>
        </w:rPr>
        <w:t>вітро</w:t>
      </w:r>
      <w:proofErr w:type="spellEnd"/>
      <w:r w:rsidRPr="00B10A0F">
        <w:rPr>
          <w:rFonts w:ascii="Times New Roman" w:hAnsi="Times New Roman"/>
          <w:sz w:val="28"/>
          <w:szCs w:val="28"/>
          <w:lang w:val="uk-UA"/>
        </w:rPr>
        <w:t xml:space="preserve">-дизельних енергетичних комплексів можуть відрізнятися в залежності від </w:t>
      </w:r>
      <w:proofErr w:type="spellStart"/>
      <w:r w:rsidRPr="00B10A0F">
        <w:rPr>
          <w:rFonts w:ascii="Times New Roman" w:hAnsi="Times New Roman"/>
          <w:sz w:val="28"/>
          <w:szCs w:val="28"/>
          <w:lang w:val="uk-UA"/>
        </w:rPr>
        <w:t>вітро</w:t>
      </w:r>
      <w:proofErr w:type="spellEnd"/>
      <w:r w:rsidRPr="00B10A0F">
        <w:rPr>
          <w:rFonts w:ascii="Times New Roman" w:hAnsi="Times New Roman"/>
          <w:sz w:val="28"/>
          <w:szCs w:val="28"/>
          <w:lang w:val="uk-UA"/>
        </w:rPr>
        <w:t>-енергетичного потенціалу, встановленої потужності гібридної електростанці</w:t>
      </w:r>
      <w:r>
        <w:rPr>
          <w:rFonts w:ascii="Times New Roman" w:hAnsi="Times New Roman"/>
          <w:sz w:val="28"/>
          <w:szCs w:val="28"/>
          <w:lang w:val="uk-UA"/>
        </w:rPr>
        <w:t>ї</w:t>
      </w:r>
      <w:r w:rsidRPr="00B10A0F">
        <w:rPr>
          <w:rFonts w:ascii="Times New Roman" w:hAnsi="Times New Roman"/>
          <w:sz w:val="28"/>
          <w:szCs w:val="28"/>
          <w:lang w:val="uk-UA"/>
        </w:rPr>
        <w:t>, економічних характеристик силового обладнання і вартості дизельного палива.</w:t>
      </w:r>
    </w:p>
    <w:p w14:paraId="6425A59F" w14:textId="77777777" w:rsidR="00AB3D32" w:rsidRDefault="00AB3D32" w:rsidP="00AB3D32">
      <w:pPr>
        <w:spacing w:after="0" w:line="360" w:lineRule="auto"/>
        <w:jc w:val="center"/>
        <w:rPr>
          <w:rFonts w:ascii="Times New Roman" w:hAnsi="Times New Roman"/>
          <w:sz w:val="28"/>
          <w:szCs w:val="28"/>
          <w:lang w:val="uk-UA"/>
        </w:rPr>
      </w:pPr>
      <w:r>
        <w:rPr>
          <w:rFonts w:ascii="Times New Roman" w:hAnsi="Times New Roman"/>
          <w:noProof/>
          <w:sz w:val="28"/>
          <w:szCs w:val="28"/>
          <w:lang w:val="uk-UA"/>
        </w:rPr>
        <w:lastRenderedPageBreak/>
        <w:drawing>
          <wp:inline distT="0" distB="0" distL="0" distR="0" wp14:anchorId="4A49D168" wp14:editId="0CF35402">
            <wp:extent cx="3983567" cy="413575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3998861" cy="4151633"/>
                    </a:xfrm>
                    <a:prstGeom prst="rect">
                      <a:avLst/>
                    </a:prstGeom>
                    <a:noFill/>
                    <a:ln>
                      <a:noFill/>
                    </a:ln>
                  </pic:spPr>
                </pic:pic>
              </a:graphicData>
            </a:graphic>
          </wp:inline>
        </w:drawing>
      </w:r>
    </w:p>
    <w:p w14:paraId="134FB48F" w14:textId="77777777" w:rsidR="00AB3D32" w:rsidRDefault="00AB3D32" w:rsidP="00AB3D3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Рисунок 3.5 - </w:t>
      </w:r>
      <w:r w:rsidRPr="00B10A0F">
        <w:rPr>
          <w:rFonts w:ascii="Times New Roman" w:hAnsi="Times New Roman"/>
          <w:sz w:val="28"/>
          <w:szCs w:val="28"/>
          <w:lang w:val="uk-UA"/>
        </w:rPr>
        <w:t>Логічна структура алгоритму</w:t>
      </w:r>
    </w:p>
    <w:p w14:paraId="73CE85B9" w14:textId="77777777" w:rsidR="00AB3D32" w:rsidRDefault="00AB3D32" w:rsidP="00AB3D32">
      <w:pPr>
        <w:spacing w:after="0" w:line="240" w:lineRule="auto"/>
        <w:ind w:firstLine="709"/>
        <w:jc w:val="both"/>
        <w:rPr>
          <w:rFonts w:ascii="Times New Roman" w:hAnsi="Times New Roman" w:cs="Times New Roman"/>
          <w:sz w:val="28"/>
          <w:szCs w:val="28"/>
          <w:lang w:val="uk-UA"/>
        </w:rPr>
      </w:pPr>
    </w:p>
    <w:p w14:paraId="54ECF7C0" w14:textId="77777777" w:rsidR="00AB3D32" w:rsidRDefault="00AB3D32" w:rsidP="00AB3D32">
      <w:pPr>
        <w:spacing w:after="0" w:line="360" w:lineRule="auto"/>
        <w:ind w:firstLine="709"/>
        <w:jc w:val="both"/>
        <w:rPr>
          <w:rFonts w:ascii="Times New Roman" w:hAnsi="Times New Roman" w:cs="Times New Roman"/>
          <w:b/>
          <w:sz w:val="28"/>
          <w:szCs w:val="28"/>
          <w:lang w:val="uk-UA"/>
        </w:rPr>
      </w:pPr>
      <w:bookmarkStart w:id="51" w:name="_Hlk58552819"/>
      <w:r w:rsidRPr="00C47473">
        <w:rPr>
          <w:rFonts w:ascii="Times New Roman" w:hAnsi="Times New Roman" w:cs="Times New Roman"/>
          <w:b/>
          <w:sz w:val="28"/>
          <w:szCs w:val="28"/>
          <w:lang w:val="uk-UA"/>
        </w:rPr>
        <w:t>3.2 Структурні схеми і алгоритми управління системами електропостачання з фото-дизельними електростанціями</w:t>
      </w:r>
    </w:p>
    <w:bookmarkEnd w:id="51"/>
    <w:p w14:paraId="21E9702C" w14:textId="77777777" w:rsidR="00AB3D32" w:rsidRPr="00C47473" w:rsidRDefault="00AB3D32" w:rsidP="00AB3D32">
      <w:pPr>
        <w:spacing w:after="0" w:line="360" w:lineRule="auto"/>
        <w:ind w:firstLine="709"/>
        <w:jc w:val="both"/>
        <w:rPr>
          <w:rFonts w:ascii="Times New Roman" w:hAnsi="Times New Roman" w:cs="Times New Roman"/>
          <w:sz w:val="28"/>
          <w:szCs w:val="28"/>
          <w:lang w:val="uk-UA"/>
        </w:rPr>
      </w:pPr>
      <w:r w:rsidRPr="00C47473">
        <w:rPr>
          <w:rFonts w:ascii="Times New Roman" w:hAnsi="Times New Roman" w:cs="Times New Roman"/>
          <w:sz w:val="28"/>
          <w:szCs w:val="28"/>
          <w:lang w:val="uk-UA"/>
        </w:rPr>
        <w:t xml:space="preserve">Невисокі техніко-економічні характеристики автономних дизельних систем електропостачання можливо поліпшити введенням в їх склад енергоустановок відновлюваної енергетики, зокрема </w:t>
      </w:r>
      <w:bookmarkStart w:id="52" w:name="_Hlk58551789"/>
      <w:r w:rsidRPr="00C47473">
        <w:rPr>
          <w:rFonts w:ascii="Times New Roman" w:hAnsi="Times New Roman" w:cs="Times New Roman"/>
          <w:sz w:val="28"/>
          <w:szCs w:val="28"/>
          <w:lang w:val="uk-UA"/>
        </w:rPr>
        <w:t>фотоелектростанцій</w:t>
      </w:r>
      <w:bookmarkEnd w:id="52"/>
      <w:r w:rsidRPr="00C47473">
        <w:rPr>
          <w:rFonts w:ascii="Times New Roman" w:hAnsi="Times New Roman" w:cs="Times New Roman"/>
          <w:sz w:val="28"/>
          <w:szCs w:val="28"/>
          <w:lang w:val="uk-UA"/>
        </w:rPr>
        <w:t xml:space="preserve"> (</w:t>
      </w:r>
      <w:bookmarkStart w:id="53" w:name="_Hlk58551783"/>
      <w:r w:rsidRPr="00C47473">
        <w:rPr>
          <w:rFonts w:ascii="Times New Roman" w:hAnsi="Times New Roman" w:cs="Times New Roman"/>
          <w:sz w:val="28"/>
          <w:szCs w:val="28"/>
          <w:lang w:val="uk-UA"/>
        </w:rPr>
        <w:t>ФЕС</w:t>
      </w:r>
      <w:bookmarkEnd w:id="53"/>
      <w:r w:rsidRPr="00C47473">
        <w:rPr>
          <w:rFonts w:ascii="Times New Roman" w:hAnsi="Times New Roman" w:cs="Times New Roman"/>
          <w:sz w:val="28"/>
          <w:szCs w:val="28"/>
          <w:lang w:val="uk-UA"/>
        </w:rPr>
        <w:t xml:space="preserve">). Економія палива, великий термін служби і невибагливість в експлуатації ФЕС дозволяють </w:t>
      </w:r>
      <w:proofErr w:type="spellStart"/>
      <w:r>
        <w:rPr>
          <w:rFonts w:ascii="Times New Roman" w:hAnsi="Times New Roman" w:cs="Times New Roman"/>
          <w:sz w:val="28"/>
          <w:szCs w:val="28"/>
          <w:lang w:val="uk-UA"/>
        </w:rPr>
        <w:t>зменьшити</w:t>
      </w:r>
      <w:proofErr w:type="spellEnd"/>
      <w:r w:rsidRPr="00C47473">
        <w:rPr>
          <w:rFonts w:ascii="Times New Roman" w:hAnsi="Times New Roman" w:cs="Times New Roman"/>
          <w:sz w:val="28"/>
          <w:szCs w:val="28"/>
          <w:lang w:val="uk-UA"/>
        </w:rPr>
        <w:t xml:space="preserve"> тарифи на електроенергію гібридного комплексу в порівнянні з дизельною генерацією.</w:t>
      </w:r>
    </w:p>
    <w:p w14:paraId="1380FF49"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C47473">
        <w:rPr>
          <w:rFonts w:ascii="Times New Roman" w:hAnsi="Times New Roman" w:cs="Times New Roman"/>
          <w:sz w:val="28"/>
          <w:szCs w:val="28"/>
          <w:lang w:val="uk-UA"/>
        </w:rPr>
        <w:t xml:space="preserve">Добові та сезонні зміни інсоляції і істотно нерівномірний графік електроспоживання об'єкта електрифікації, зазвичай невеликого селища, вимагає раціональних рішень по вибору структури, співвідношення </w:t>
      </w:r>
      <w:proofErr w:type="spellStart"/>
      <w:r w:rsidRPr="00C47473">
        <w:rPr>
          <w:rFonts w:ascii="Times New Roman" w:hAnsi="Times New Roman" w:cs="Times New Roman"/>
          <w:sz w:val="28"/>
          <w:szCs w:val="28"/>
          <w:lang w:val="uk-UA"/>
        </w:rPr>
        <w:t>потужностей</w:t>
      </w:r>
      <w:proofErr w:type="spellEnd"/>
      <w:r w:rsidRPr="00C47473">
        <w:rPr>
          <w:rFonts w:ascii="Times New Roman" w:hAnsi="Times New Roman" w:cs="Times New Roman"/>
          <w:sz w:val="28"/>
          <w:szCs w:val="28"/>
          <w:lang w:val="uk-UA"/>
        </w:rPr>
        <w:t xml:space="preserve"> і алгоритмів роботи автономного енергокомплексу.</w:t>
      </w:r>
    </w:p>
    <w:p w14:paraId="56CE48F1" w14:textId="77777777" w:rsidR="00AB3D32" w:rsidRPr="00F55A92" w:rsidRDefault="00AB3D32" w:rsidP="00AB3D32">
      <w:pPr>
        <w:spacing w:after="0" w:line="360" w:lineRule="auto"/>
        <w:ind w:firstLine="709"/>
        <w:jc w:val="both"/>
        <w:rPr>
          <w:rFonts w:ascii="Times New Roman" w:hAnsi="Times New Roman" w:cs="Times New Roman"/>
          <w:sz w:val="28"/>
          <w:szCs w:val="28"/>
          <w:lang w:val="uk-UA"/>
        </w:rPr>
      </w:pPr>
      <w:r w:rsidRPr="00F55A92">
        <w:rPr>
          <w:rFonts w:ascii="Times New Roman" w:hAnsi="Times New Roman" w:cs="Times New Roman"/>
          <w:sz w:val="28"/>
          <w:szCs w:val="28"/>
          <w:lang w:val="uk-UA"/>
        </w:rPr>
        <w:t xml:space="preserve">Складність процесів </w:t>
      </w:r>
      <w:proofErr w:type="spellStart"/>
      <w:r w:rsidRPr="00F55A92">
        <w:rPr>
          <w:rFonts w:ascii="Times New Roman" w:hAnsi="Times New Roman" w:cs="Times New Roman"/>
          <w:sz w:val="28"/>
          <w:szCs w:val="28"/>
          <w:lang w:val="uk-UA"/>
        </w:rPr>
        <w:t>енергоперетворення</w:t>
      </w:r>
      <w:proofErr w:type="spellEnd"/>
      <w:r w:rsidRPr="00F55A92">
        <w:rPr>
          <w:rFonts w:ascii="Times New Roman" w:hAnsi="Times New Roman" w:cs="Times New Roman"/>
          <w:sz w:val="28"/>
          <w:szCs w:val="28"/>
          <w:lang w:val="uk-UA"/>
        </w:rPr>
        <w:t xml:space="preserve"> в фото-дизельних енергоустановках автономних систем електропостачання вимагає проведення </w:t>
      </w:r>
      <w:r w:rsidRPr="00F55A92">
        <w:rPr>
          <w:rFonts w:ascii="Times New Roman" w:hAnsi="Times New Roman" w:cs="Times New Roman"/>
          <w:sz w:val="28"/>
          <w:szCs w:val="28"/>
          <w:lang w:val="uk-UA"/>
        </w:rPr>
        <w:lastRenderedPageBreak/>
        <w:t>досліджень для оптимізації їх структури і режимів роботи в різних умовах експлуатації.</w:t>
      </w:r>
    </w:p>
    <w:p w14:paraId="42D132F2" w14:textId="77777777" w:rsidR="00AB3D32" w:rsidRPr="00F55A92" w:rsidRDefault="00AB3D32" w:rsidP="00AB3D32">
      <w:pPr>
        <w:spacing w:after="0" w:line="360" w:lineRule="auto"/>
        <w:ind w:firstLine="709"/>
        <w:jc w:val="both"/>
        <w:rPr>
          <w:rFonts w:ascii="Times New Roman" w:hAnsi="Times New Roman" w:cs="Times New Roman"/>
          <w:sz w:val="28"/>
          <w:szCs w:val="28"/>
          <w:lang w:val="uk-UA"/>
        </w:rPr>
      </w:pPr>
      <w:r w:rsidRPr="00F55A92">
        <w:rPr>
          <w:rFonts w:ascii="Times New Roman" w:hAnsi="Times New Roman" w:cs="Times New Roman"/>
          <w:sz w:val="28"/>
          <w:szCs w:val="28"/>
          <w:lang w:val="uk-UA"/>
        </w:rPr>
        <w:t>В даному розділі розробляються рекомендації з вибору раціональної схеми побудови гібридної фото-дизельної системи електропостачання в залежності від широти місцевості на прикладі території України.</w:t>
      </w:r>
    </w:p>
    <w:p w14:paraId="6E9C4F3E"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F55A92">
        <w:rPr>
          <w:rFonts w:ascii="Times New Roman" w:hAnsi="Times New Roman" w:cs="Times New Roman"/>
          <w:sz w:val="28"/>
          <w:szCs w:val="28"/>
          <w:lang w:val="uk-UA"/>
        </w:rPr>
        <w:t>Автономна система електропостачання з фото-дизельною електростанцією малої потужності (десятки кВт) зазвичай живить сільське поселення з типовим графіком електроспоживання [</w:t>
      </w:r>
      <w:r>
        <w:rPr>
          <w:rFonts w:ascii="Times New Roman" w:hAnsi="Times New Roman" w:cs="Times New Roman"/>
          <w:sz w:val="28"/>
          <w:szCs w:val="28"/>
          <w:lang w:val="uk-UA"/>
        </w:rPr>
        <w:t>29</w:t>
      </w:r>
      <w:r w:rsidRPr="00F55A92">
        <w:rPr>
          <w:rFonts w:ascii="Times New Roman" w:hAnsi="Times New Roman" w:cs="Times New Roman"/>
          <w:sz w:val="28"/>
          <w:szCs w:val="28"/>
          <w:lang w:val="uk-UA"/>
        </w:rPr>
        <w:t>].</w:t>
      </w:r>
    </w:p>
    <w:p w14:paraId="7D98FBD9" w14:textId="77777777" w:rsidR="00AB3D32" w:rsidRDefault="00AB3D32" w:rsidP="00AB3D32">
      <w:pPr>
        <w:spacing w:after="0" w:line="360" w:lineRule="auto"/>
        <w:jc w:val="both"/>
        <w:rPr>
          <w:rFonts w:ascii="Times New Roman" w:hAnsi="Times New Roman" w:cs="Times New Roman"/>
          <w:sz w:val="28"/>
          <w:szCs w:val="28"/>
          <w:lang w:val="uk-UA"/>
        </w:rPr>
      </w:pPr>
      <w:r w:rsidRPr="00F55A92">
        <w:rPr>
          <w:rFonts w:ascii="Times New Roman" w:hAnsi="Times New Roman" w:cs="Times New Roman"/>
          <w:noProof/>
          <w:sz w:val="28"/>
          <w:szCs w:val="28"/>
          <w:lang w:val="uk-UA"/>
        </w:rPr>
        <w:drawing>
          <wp:inline distT="0" distB="0" distL="0" distR="0" wp14:anchorId="6DEA804E" wp14:editId="58491749">
            <wp:extent cx="6299408" cy="4605867"/>
            <wp:effectExtent l="0" t="0" r="6350" b="444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7"/>
                    <a:stretch>
                      <a:fillRect/>
                    </a:stretch>
                  </pic:blipFill>
                  <pic:spPr>
                    <a:xfrm>
                      <a:off x="0" y="0"/>
                      <a:ext cx="6313116" cy="4615889"/>
                    </a:xfrm>
                    <a:prstGeom prst="rect">
                      <a:avLst/>
                    </a:prstGeom>
                  </pic:spPr>
                </pic:pic>
              </a:graphicData>
            </a:graphic>
          </wp:inline>
        </w:drawing>
      </w:r>
    </w:p>
    <w:p w14:paraId="7102BD9F" w14:textId="77777777" w:rsidR="00AB3D32" w:rsidRDefault="00AB3D32" w:rsidP="00AB3D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Рисунок 3.6 - </w:t>
      </w:r>
      <w:r w:rsidRPr="00F55A92">
        <w:rPr>
          <w:rFonts w:ascii="Times New Roman" w:hAnsi="Times New Roman" w:cs="Times New Roman"/>
          <w:sz w:val="28"/>
          <w:szCs w:val="28"/>
          <w:lang w:val="uk-UA"/>
        </w:rPr>
        <w:t>Карта сонячної активності в Україні</w:t>
      </w:r>
      <w:r>
        <w:rPr>
          <w:rFonts w:ascii="Times New Roman" w:hAnsi="Times New Roman" w:cs="Times New Roman"/>
          <w:sz w:val="28"/>
          <w:szCs w:val="28"/>
          <w:lang w:val="uk-UA"/>
        </w:rPr>
        <w:t xml:space="preserve"> </w:t>
      </w:r>
      <w:r w:rsidRPr="00A447ED">
        <w:rPr>
          <w:rFonts w:ascii="Times New Roman" w:hAnsi="Times New Roman" w:cs="Times New Roman"/>
          <w:sz w:val="28"/>
          <w:szCs w:val="28"/>
        </w:rPr>
        <w:t>[</w:t>
      </w:r>
      <w:r>
        <w:rPr>
          <w:rFonts w:ascii="Times New Roman" w:hAnsi="Times New Roman" w:cs="Times New Roman"/>
          <w:sz w:val="28"/>
          <w:szCs w:val="28"/>
          <w:lang w:val="uk-UA"/>
        </w:rPr>
        <w:t>30</w:t>
      </w:r>
      <w:r w:rsidRPr="00A447ED">
        <w:rPr>
          <w:rFonts w:ascii="Times New Roman" w:hAnsi="Times New Roman" w:cs="Times New Roman"/>
          <w:sz w:val="28"/>
          <w:szCs w:val="28"/>
        </w:rPr>
        <w:t>]</w:t>
      </w:r>
    </w:p>
    <w:p w14:paraId="11317E77" w14:textId="77777777" w:rsidR="00AB3D32" w:rsidRPr="00A447ED" w:rsidRDefault="00AB3D32" w:rsidP="00AB3D32">
      <w:pPr>
        <w:spacing w:after="0" w:line="360" w:lineRule="auto"/>
        <w:ind w:firstLine="709"/>
        <w:jc w:val="both"/>
        <w:rPr>
          <w:rFonts w:ascii="Times New Roman" w:hAnsi="Times New Roman" w:cs="Times New Roman"/>
          <w:sz w:val="28"/>
          <w:szCs w:val="28"/>
        </w:rPr>
      </w:pPr>
    </w:p>
    <w:p w14:paraId="32CD5EE4" w14:textId="77777777" w:rsidR="00AB3D32" w:rsidRPr="00F55A92" w:rsidRDefault="00AB3D32" w:rsidP="00AB3D32">
      <w:pPr>
        <w:spacing w:after="0" w:line="360" w:lineRule="auto"/>
        <w:ind w:firstLine="709"/>
        <w:jc w:val="both"/>
        <w:rPr>
          <w:rFonts w:ascii="Times New Roman" w:hAnsi="Times New Roman" w:cs="Times New Roman"/>
          <w:sz w:val="28"/>
          <w:szCs w:val="28"/>
          <w:lang w:val="uk-UA"/>
        </w:rPr>
      </w:pPr>
      <w:r w:rsidRPr="00F55A92">
        <w:rPr>
          <w:rFonts w:ascii="Times New Roman" w:hAnsi="Times New Roman" w:cs="Times New Roman"/>
          <w:sz w:val="28"/>
          <w:szCs w:val="28"/>
          <w:lang w:val="uk-UA"/>
        </w:rPr>
        <w:t>Інтеграція ФЕС в автономну електроенергетичну систему можлива наступними схемними конфігураціями: роздільна робота дизельної електростанції (ДЕС) і фотоелектростанції з накопичувачем електроенергії (р</w:t>
      </w:r>
      <w:r>
        <w:rPr>
          <w:rFonts w:ascii="Times New Roman" w:hAnsi="Times New Roman" w:cs="Times New Roman"/>
          <w:sz w:val="28"/>
          <w:szCs w:val="28"/>
          <w:lang w:val="uk-UA"/>
        </w:rPr>
        <w:t>и</w:t>
      </w:r>
      <w:r w:rsidRPr="00F55A92">
        <w:rPr>
          <w:rFonts w:ascii="Times New Roman" w:hAnsi="Times New Roman" w:cs="Times New Roman"/>
          <w:sz w:val="28"/>
          <w:szCs w:val="28"/>
          <w:lang w:val="uk-UA"/>
        </w:rPr>
        <w:t>с.</w:t>
      </w:r>
      <w:r>
        <w:rPr>
          <w:rFonts w:ascii="Times New Roman" w:hAnsi="Times New Roman" w:cs="Times New Roman"/>
          <w:sz w:val="28"/>
          <w:szCs w:val="28"/>
          <w:lang w:val="uk-UA"/>
        </w:rPr>
        <w:t xml:space="preserve"> 3.7</w:t>
      </w:r>
      <w:r w:rsidRPr="00F55A92">
        <w:rPr>
          <w:rFonts w:ascii="Times New Roman" w:hAnsi="Times New Roman" w:cs="Times New Roman"/>
          <w:sz w:val="28"/>
          <w:szCs w:val="28"/>
          <w:lang w:val="uk-UA"/>
        </w:rPr>
        <w:t xml:space="preserve">, а); робота ФЕС паралельно з локальної електричною мережею, утвореної ДЕС (рис. </w:t>
      </w:r>
      <w:r>
        <w:rPr>
          <w:rFonts w:ascii="Times New Roman" w:hAnsi="Times New Roman" w:cs="Times New Roman"/>
          <w:sz w:val="28"/>
          <w:szCs w:val="28"/>
          <w:lang w:val="uk-UA"/>
        </w:rPr>
        <w:t>3.</w:t>
      </w:r>
      <w:r w:rsidRPr="00F55A92">
        <w:rPr>
          <w:rFonts w:ascii="Times New Roman" w:hAnsi="Times New Roman" w:cs="Times New Roman"/>
          <w:sz w:val="28"/>
          <w:szCs w:val="28"/>
          <w:lang w:val="uk-UA"/>
        </w:rPr>
        <w:t xml:space="preserve">7, б); </w:t>
      </w:r>
      <w:r w:rsidRPr="00F55A92">
        <w:rPr>
          <w:rFonts w:ascii="Times New Roman" w:hAnsi="Times New Roman" w:cs="Times New Roman"/>
          <w:sz w:val="28"/>
          <w:szCs w:val="28"/>
          <w:lang w:val="uk-UA"/>
        </w:rPr>
        <w:lastRenderedPageBreak/>
        <w:t xml:space="preserve">гібридний варіант, який передбачає можливість реалізації роздільної та спільної роботи ФЕС і дизельної електростанції (рис. </w:t>
      </w:r>
      <w:r>
        <w:rPr>
          <w:rFonts w:ascii="Times New Roman" w:hAnsi="Times New Roman" w:cs="Times New Roman"/>
          <w:sz w:val="28"/>
          <w:szCs w:val="28"/>
          <w:lang w:val="uk-UA"/>
        </w:rPr>
        <w:t>3.</w:t>
      </w:r>
      <w:r w:rsidRPr="00F55A92">
        <w:rPr>
          <w:rFonts w:ascii="Times New Roman" w:hAnsi="Times New Roman" w:cs="Times New Roman"/>
          <w:sz w:val="28"/>
          <w:szCs w:val="28"/>
          <w:lang w:val="uk-UA"/>
        </w:rPr>
        <w:t>7, в).</w:t>
      </w:r>
    </w:p>
    <w:p w14:paraId="0BBE2B7F"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F55A92">
        <w:rPr>
          <w:rFonts w:ascii="Times New Roman" w:hAnsi="Times New Roman" w:cs="Times New Roman"/>
          <w:sz w:val="28"/>
          <w:szCs w:val="28"/>
          <w:lang w:val="uk-UA"/>
        </w:rPr>
        <w:t xml:space="preserve">На малюнку </w:t>
      </w:r>
      <w:r>
        <w:rPr>
          <w:rFonts w:ascii="Times New Roman" w:hAnsi="Times New Roman" w:cs="Times New Roman"/>
          <w:sz w:val="28"/>
          <w:szCs w:val="28"/>
          <w:lang w:val="uk-UA"/>
        </w:rPr>
        <w:t>3.</w:t>
      </w:r>
      <w:r w:rsidRPr="00F55A92">
        <w:rPr>
          <w:rFonts w:ascii="Times New Roman" w:hAnsi="Times New Roman" w:cs="Times New Roman"/>
          <w:sz w:val="28"/>
          <w:szCs w:val="28"/>
          <w:lang w:val="uk-UA"/>
        </w:rPr>
        <w:t xml:space="preserve">7 позначено: </w:t>
      </w:r>
      <w:bookmarkStart w:id="54" w:name="_Hlk58551807"/>
      <w:r w:rsidRPr="00F55A92">
        <w:rPr>
          <w:rFonts w:ascii="Times New Roman" w:hAnsi="Times New Roman" w:cs="Times New Roman"/>
          <w:sz w:val="28"/>
          <w:szCs w:val="28"/>
          <w:lang w:val="uk-UA"/>
        </w:rPr>
        <w:t xml:space="preserve">ФП </w:t>
      </w:r>
      <w:bookmarkEnd w:id="54"/>
      <w:r w:rsidRPr="00F55A92">
        <w:rPr>
          <w:rFonts w:ascii="Times New Roman" w:hAnsi="Times New Roman" w:cs="Times New Roman"/>
          <w:sz w:val="28"/>
          <w:szCs w:val="28"/>
          <w:lang w:val="uk-UA"/>
        </w:rPr>
        <w:t xml:space="preserve">- </w:t>
      </w:r>
      <w:bookmarkStart w:id="55" w:name="_Hlk58551813"/>
      <w:r w:rsidRPr="00F55A92">
        <w:rPr>
          <w:rFonts w:ascii="Times New Roman" w:hAnsi="Times New Roman" w:cs="Times New Roman"/>
          <w:sz w:val="28"/>
          <w:szCs w:val="28"/>
          <w:lang w:val="uk-UA"/>
        </w:rPr>
        <w:t>фотоелектричні панелі</w:t>
      </w:r>
      <w:bookmarkEnd w:id="55"/>
      <w:r w:rsidRPr="00F55A92">
        <w:rPr>
          <w:rFonts w:ascii="Times New Roman" w:hAnsi="Times New Roman" w:cs="Times New Roman"/>
          <w:sz w:val="28"/>
          <w:szCs w:val="28"/>
          <w:lang w:val="uk-UA"/>
        </w:rPr>
        <w:t xml:space="preserve">, </w:t>
      </w:r>
      <w:bookmarkStart w:id="56" w:name="_Hlk58551818"/>
      <w:r w:rsidRPr="00F55A92">
        <w:rPr>
          <w:rFonts w:ascii="Times New Roman" w:hAnsi="Times New Roman" w:cs="Times New Roman"/>
          <w:sz w:val="28"/>
          <w:szCs w:val="28"/>
          <w:lang w:val="uk-UA"/>
        </w:rPr>
        <w:t xml:space="preserve">НЕ </w:t>
      </w:r>
      <w:bookmarkEnd w:id="56"/>
      <w:r w:rsidRPr="00F55A92">
        <w:rPr>
          <w:rFonts w:ascii="Times New Roman" w:hAnsi="Times New Roman" w:cs="Times New Roman"/>
          <w:sz w:val="28"/>
          <w:szCs w:val="28"/>
          <w:lang w:val="uk-UA"/>
        </w:rPr>
        <w:t xml:space="preserve">- </w:t>
      </w:r>
      <w:bookmarkStart w:id="57" w:name="_Hlk58551826"/>
      <w:r w:rsidRPr="00F55A92">
        <w:rPr>
          <w:rFonts w:ascii="Times New Roman" w:hAnsi="Times New Roman" w:cs="Times New Roman"/>
          <w:sz w:val="28"/>
          <w:szCs w:val="28"/>
          <w:lang w:val="uk-UA"/>
        </w:rPr>
        <w:t>накопичувач електричної енергії</w:t>
      </w:r>
      <w:bookmarkEnd w:id="57"/>
      <w:r w:rsidRPr="00F55A92">
        <w:rPr>
          <w:rFonts w:ascii="Times New Roman" w:hAnsi="Times New Roman" w:cs="Times New Roman"/>
          <w:sz w:val="28"/>
          <w:szCs w:val="28"/>
          <w:lang w:val="uk-UA"/>
        </w:rPr>
        <w:t xml:space="preserve">, Н - навантаження, U - шина змінного струму, БІ - батарейний інвертор, </w:t>
      </w:r>
      <w:r>
        <w:rPr>
          <w:rFonts w:ascii="Times New Roman" w:hAnsi="Times New Roman" w:cs="Times New Roman"/>
          <w:sz w:val="28"/>
          <w:szCs w:val="28"/>
          <w:lang w:val="uk-UA"/>
        </w:rPr>
        <w:t>М</w:t>
      </w:r>
      <w:r w:rsidRPr="00F55A92">
        <w:rPr>
          <w:rFonts w:ascii="Times New Roman" w:hAnsi="Times New Roman" w:cs="Times New Roman"/>
          <w:sz w:val="28"/>
          <w:szCs w:val="28"/>
          <w:lang w:val="uk-UA"/>
        </w:rPr>
        <w:t>І - мережевий інвертор, ГІ - гібридний інвертор.</w:t>
      </w:r>
    </w:p>
    <w:p w14:paraId="1997525F" w14:textId="77777777" w:rsidR="00AB3D32" w:rsidRDefault="00AB3D32" w:rsidP="00AB3D32">
      <w:pPr>
        <w:spacing w:after="0" w:line="240" w:lineRule="auto"/>
        <w:ind w:firstLine="709"/>
        <w:jc w:val="both"/>
        <w:rPr>
          <w:rFonts w:ascii="Times New Roman" w:hAnsi="Times New Roman" w:cs="Times New Roman"/>
          <w:sz w:val="28"/>
          <w:szCs w:val="28"/>
          <w:lang w:val="uk-UA"/>
        </w:rPr>
      </w:pPr>
    </w:p>
    <w:p w14:paraId="5D3FD8EE" w14:textId="77777777" w:rsidR="00AB3D32" w:rsidRDefault="00AB3D32" w:rsidP="00AB3D3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070F3B8B" wp14:editId="6E6BE5D0">
            <wp:extent cx="5503545" cy="3251200"/>
            <wp:effectExtent l="0" t="0" r="1905" b="635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5503545" cy="3251200"/>
                    </a:xfrm>
                    <a:prstGeom prst="rect">
                      <a:avLst/>
                    </a:prstGeom>
                    <a:noFill/>
                    <a:ln>
                      <a:noFill/>
                    </a:ln>
                  </pic:spPr>
                </pic:pic>
              </a:graphicData>
            </a:graphic>
          </wp:inline>
        </w:drawing>
      </w:r>
    </w:p>
    <w:p w14:paraId="75721B2B" w14:textId="77777777" w:rsidR="00AB3D32"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3.7 - </w:t>
      </w:r>
      <w:r w:rsidRPr="00A447ED">
        <w:rPr>
          <w:rFonts w:ascii="Times New Roman" w:hAnsi="Times New Roman" w:cs="Times New Roman"/>
          <w:sz w:val="28"/>
          <w:szCs w:val="28"/>
          <w:lang w:val="uk-UA"/>
        </w:rPr>
        <w:t>Схеми побудови фото-дизельних систем електропостачання</w:t>
      </w:r>
    </w:p>
    <w:p w14:paraId="3589325D" w14:textId="77777777" w:rsidR="00AB3D32" w:rsidRDefault="00AB3D32" w:rsidP="00AB3D32">
      <w:pPr>
        <w:spacing w:after="0" w:line="360" w:lineRule="auto"/>
        <w:ind w:firstLine="709"/>
        <w:jc w:val="both"/>
        <w:rPr>
          <w:rFonts w:ascii="Times New Roman" w:hAnsi="Times New Roman" w:cs="Times New Roman"/>
          <w:sz w:val="28"/>
          <w:szCs w:val="28"/>
          <w:lang w:val="uk-UA"/>
        </w:rPr>
      </w:pPr>
    </w:p>
    <w:p w14:paraId="6B5DE96E" w14:textId="77777777" w:rsidR="00AB3D32" w:rsidRPr="00A447ED" w:rsidRDefault="00AB3D32" w:rsidP="00AB3D32">
      <w:pPr>
        <w:spacing w:after="0" w:line="360" w:lineRule="auto"/>
        <w:ind w:firstLine="709"/>
        <w:jc w:val="both"/>
        <w:rPr>
          <w:rFonts w:ascii="Times New Roman" w:hAnsi="Times New Roman" w:cs="Times New Roman"/>
          <w:sz w:val="28"/>
          <w:szCs w:val="28"/>
          <w:lang w:val="uk-UA"/>
        </w:rPr>
      </w:pPr>
      <w:r w:rsidRPr="00A447ED">
        <w:rPr>
          <w:rFonts w:ascii="Times New Roman" w:hAnsi="Times New Roman" w:cs="Times New Roman"/>
          <w:sz w:val="28"/>
          <w:szCs w:val="28"/>
          <w:lang w:val="uk-UA"/>
        </w:rPr>
        <w:t xml:space="preserve">Кожна схема має свої переваги і недоліки. Роздільна робота ФЕС і ДЕС (рис. </w:t>
      </w:r>
      <w:r w:rsidRPr="00A447ED">
        <w:rPr>
          <w:rFonts w:ascii="Times New Roman" w:hAnsi="Times New Roman" w:cs="Times New Roman"/>
          <w:sz w:val="28"/>
          <w:szCs w:val="28"/>
        </w:rPr>
        <w:t>3.</w:t>
      </w:r>
      <w:r w:rsidRPr="00A447ED">
        <w:rPr>
          <w:rFonts w:ascii="Times New Roman" w:hAnsi="Times New Roman" w:cs="Times New Roman"/>
          <w:sz w:val="28"/>
          <w:szCs w:val="28"/>
          <w:lang w:val="uk-UA"/>
        </w:rPr>
        <w:t>7, а) забезпечує максимальну економію дизельного палива і реалізується порівняно простими засобами автоматизації. Встановлена ​​потужність ФЕС повинна забезпечувати електроенергією споживачів в світлий час доби, ДЕС - в темний час.</w:t>
      </w:r>
    </w:p>
    <w:p w14:paraId="0CD12463"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A447ED">
        <w:rPr>
          <w:rFonts w:ascii="Times New Roman" w:hAnsi="Times New Roman" w:cs="Times New Roman"/>
          <w:sz w:val="28"/>
          <w:szCs w:val="28"/>
          <w:lang w:val="uk-UA"/>
        </w:rPr>
        <w:t xml:space="preserve">Доступна потужність ФЕС, відповідна поточної енергетичної освітленості, повинна покривати поточні енергетичні потреби навантаження і забезпечувати заряд акумуляторів накопичувача електроенергії, підтримуючи буферний режим їх роботи. При нестачі потужності ФЕС, зазвичай в ранкові та вечірні години і її відсутності вночі, навантаження живиться від ДЕС. Короткочасні коливання </w:t>
      </w:r>
      <w:r w:rsidRPr="00A447ED">
        <w:rPr>
          <w:rFonts w:ascii="Times New Roman" w:hAnsi="Times New Roman" w:cs="Times New Roman"/>
          <w:sz w:val="28"/>
          <w:szCs w:val="28"/>
          <w:lang w:val="uk-UA"/>
        </w:rPr>
        <w:lastRenderedPageBreak/>
        <w:t>інсоляції і навантаження компенсуються енергією акумуляторної батареї, запобігаючи неправдиві запуски ДЕС.</w:t>
      </w:r>
    </w:p>
    <w:p w14:paraId="4E6DB485" w14:textId="77777777" w:rsidR="00AB3D32" w:rsidRPr="00A447ED" w:rsidRDefault="00AB3D32" w:rsidP="00AB3D32">
      <w:pPr>
        <w:spacing w:after="0" w:line="360" w:lineRule="auto"/>
        <w:ind w:firstLine="709"/>
        <w:jc w:val="both"/>
        <w:rPr>
          <w:rFonts w:ascii="Times New Roman" w:hAnsi="Times New Roman" w:cs="Times New Roman"/>
          <w:sz w:val="28"/>
          <w:szCs w:val="28"/>
          <w:lang w:val="uk-UA"/>
        </w:rPr>
      </w:pPr>
      <w:r w:rsidRPr="00A447ED">
        <w:rPr>
          <w:rFonts w:ascii="Times New Roman" w:hAnsi="Times New Roman" w:cs="Times New Roman"/>
          <w:sz w:val="28"/>
          <w:szCs w:val="28"/>
          <w:lang w:val="uk-UA"/>
        </w:rPr>
        <w:t xml:space="preserve">Значні добові та сезонні зміни сонячного випромінювання викликають необхідність обмеження часу генерації ФЕС, або збільшення її встановленої потужності. </w:t>
      </w:r>
      <w:r>
        <w:rPr>
          <w:rFonts w:ascii="Times New Roman" w:hAnsi="Times New Roman" w:cs="Times New Roman"/>
          <w:sz w:val="28"/>
          <w:szCs w:val="28"/>
          <w:lang w:val="uk-UA"/>
        </w:rPr>
        <w:t>Обидві варіанти</w:t>
      </w:r>
      <w:r w:rsidRPr="00A447ED">
        <w:rPr>
          <w:rFonts w:ascii="Times New Roman" w:hAnsi="Times New Roman" w:cs="Times New Roman"/>
          <w:sz w:val="28"/>
          <w:szCs w:val="28"/>
          <w:lang w:val="uk-UA"/>
        </w:rPr>
        <w:t xml:space="preserve"> знижу</w:t>
      </w:r>
      <w:r>
        <w:rPr>
          <w:rFonts w:ascii="Times New Roman" w:hAnsi="Times New Roman" w:cs="Times New Roman"/>
          <w:sz w:val="28"/>
          <w:szCs w:val="28"/>
          <w:lang w:val="uk-UA"/>
        </w:rPr>
        <w:t>ють</w:t>
      </w:r>
      <w:r w:rsidRPr="00A447ED">
        <w:rPr>
          <w:rFonts w:ascii="Times New Roman" w:hAnsi="Times New Roman" w:cs="Times New Roman"/>
          <w:sz w:val="28"/>
          <w:szCs w:val="28"/>
          <w:lang w:val="uk-UA"/>
        </w:rPr>
        <w:t xml:space="preserve"> коефіцієнт використання встановленої потужності енергетичного обладнання і негативно вплива</w:t>
      </w:r>
      <w:r>
        <w:rPr>
          <w:rFonts w:ascii="Times New Roman" w:hAnsi="Times New Roman" w:cs="Times New Roman"/>
          <w:sz w:val="28"/>
          <w:szCs w:val="28"/>
          <w:lang w:val="uk-UA"/>
        </w:rPr>
        <w:t>ють</w:t>
      </w:r>
      <w:r w:rsidRPr="00A447ED">
        <w:rPr>
          <w:rFonts w:ascii="Times New Roman" w:hAnsi="Times New Roman" w:cs="Times New Roman"/>
          <w:sz w:val="28"/>
          <w:szCs w:val="28"/>
          <w:lang w:val="uk-UA"/>
        </w:rPr>
        <w:t xml:space="preserve"> на економічні характеристики фото-дизельної системи електропостачання. Проте, в літній час значну частину доби навантаження може </w:t>
      </w:r>
      <w:r>
        <w:rPr>
          <w:rFonts w:ascii="Times New Roman" w:hAnsi="Times New Roman" w:cs="Times New Roman"/>
          <w:sz w:val="28"/>
          <w:szCs w:val="28"/>
          <w:lang w:val="uk-UA"/>
        </w:rPr>
        <w:t xml:space="preserve">споживатися </w:t>
      </w:r>
      <w:r w:rsidRPr="00A447ED">
        <w:rPr>
          <w:rFonts w:ascii="Times New Roman" w:hAnsi="Times New Roman" w:cs="Times New Roman"/>
          <w:sz w:val="28"/>
          <w:szCs w:val="28"/>
          <w:lang w:val="uk-UA"/>
        </w:rPr>
        <w:t>електроенергією від ФЕС.</w:t>
      </w:r>
    </w:p>
    <w:p w14:paraId="61B321E3"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A447ED">
        <w:rPr>
          <w:rFonts w:ascii="Times New Roman" w:hAnsi="Times New Roman" w:cs="Times New Roman"/>
          <w:sz w:val="28"/>
          <w:szCs w:val="28"/>
          <w:lang w:val="uk-UA"/>
        </w:rPr>
        <w:t xml:space="preserve">Варіант паралельної роботи ФЕС і ДЕС передбачає постійну роботу ДЕС і заміщення частини дизельної генерації - фотоелектричної. Перевагою даної схеми є можливість максимального використання встановленої потужності </w:t>
      </w:r>
      <w:proofErr w:type="spellStart"/>
      <w:r w:rsidRPr="00A447ED">
        <w:rPr>
          <w:rFonts w:ascii="Times New Roman" w:hAnsi="Times New Roman" w:cs="Times New Roman"/>
          <w:sz w:val="28"/>
          <w:szCs w:val="28"/>
          <w:lang w:val="uk-UA"/>
        </w:rPr>
        <w:t>фотоелектростанціі</w:t>
      </w:r>
      <w:proofErr w:type="spellEnd"/>
      <w:r w:rsidRPr="00A447ED">
        <w:rPr>
          <w:rFonts w:ascii="Times New Roman" w:hAnsi="Times New Roman" w:cs="Times New Roman"/>
          <w:sz w:val="28"/>
          <w:szCs w:val="28"/>
          <w:lang w:val="uk-UA"/>
        </w:rPr>
        <w:t xml:space="preserve"> без використання накопичувачів електроенергії. Недоліком є ​​необхідність обмеження потужності мережевого інвертора ФЕС на рівні менше половини поточної потужності генерації фото-дизельного енергокомплексу. Таким чином, в денний час, при максимальній потужності інсоляції, доводиться обмежувати потужність ФЕС щодо рівня споживання електроенергії об'єктом електрифікації на рівні не більше 30-40%. В результаті рівень заміщення дизельної генерації невеликий, що знижує економічну доцільність побудови таких систем.</w:t>
      </w:r>
    </w:p>
    <w:p w14:paraId="3027FDEC" w14:textId="77777777" w:rsidR="00AB3D32" w:rsidRPr="00A447ED" w:rsidRDefault="00AB3D32" w:rsidP="00AB3D32">
      <w:pPr>
        <w:spacing w:after="0" w:line="360" w:lineRule="auto"/>
        <w:ind w:firstLine="709"/>
        <w:jc w:val="both"/>
        <w:rPr>
          <w:rFonts w:ascii="Times New Roman" w:hAnsi="Times New Roman" w:cs="Times New Roman"/>
          <w:sz w:val="28"/>
          <w:szCs w:val="28"/>
          <w:lang w:val="uk-UA"/>
        </w:rPr>
      </w:pPr>
      <w:r w:rsidRPr="00A447ED">
        <w:rPr>
          <w:rFonts w:ascii="Times New Roman" w:hAnsi="Times New Roman" w:cs="Times New Roman"/>
          <w:sz w:val="28"/>
          <w:szCs w:val="28"/>
          <w:lang w:val="uk-UA"/>
        </w:rPr>
        <w:t xml:space="preserve">Фото-дизельна система з гібридним інвертором дозволяє більш </w:t>
      </w:r>
      <w:proofErr w:type="spellStart"/>
      <w:r w:rsidRPr="00A447ED">
        <w:rPr>
          <w:rFonts w:ascii="Times New Roman" w:hAnsi="Times New Roman" w:cs="Times New Roman"/>
          <w:sz w:val="28"/>
          <w:szCs w:val="28"/>
          <w:lang w:val="uk-UA"/>
        </w:rPr>
        <w:t>гнучко</w:t>
      </w:r>
      <w:proofErr w:type="spellEnd"/>
      <w:r w:rsidRPr="00A447ED">
        <w:rPr>
          <w:rFonts w:ascii="Times New Roman" w:hAnsi="Times New Roman" w:cs="Times New Roman"/>
          <w:sz w:val="28"/>
          <w:szCs w:val="28"/>
          <w:lang w:val="uk-UA"/>
        </w:rPr>
        <w:t xml:space="preserve"> поєднувати </w:t>
      </w:r>
      <w:r>
        <w:rPr>
          <w:rFonts w:ascii="Times New Roman" w:hAnsi="Times New Roman" w:cs="Times New Roman"/>
          <w:sz w:val="28"/>
          <w:szCs w:val="28"/>
          <w:lang w:val="uk-UA"/>
        </w:rPr>
        <w:t>переваги</w:t>
      </w:r>
      <w:r w:rsidRPr="00A447ED">
        <w:rPr>
          <w:rFonts w:ascii="Times New Roman" w:hAnsi="Times New Roman" w:cs="Times New Roman"/>
          <w:sz w:val="28"/>
          <w:szCs w:val="28"/>
          <w:lang w:val="uk-UA"/>
        </w:rPr>
        <w:t xml:space="preserve"> і недоліки схем з батарейним і гібридними інверторам</w:t>
      </w:r>
      <w:r>
        <w:rPr>
          <w:rFonts w:ascii="Times New Roman" w:hAnsi="Times New Roman" w:cs="Times New Roman"/>
          <w:sz w:val="28"/>
          <w:szCs w:val="28"/>
          <w:lang w:val="uk-UA"/>
        </w:rPr>
        <w:t>и</w:t>
      </w:r>
      <w:r w:rsidRPr="00A447E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447ED">
        <w:rPr>
          <w:rFonts w:ascii="Times New Roman" w:hAnsi="Times New Roman" w:cs="Times New Roman"/>
          <w:sz w:val="28"/>
          <w:szCs w:val="28"/>
          <w:lang w:val="uk-UA"/>
        </w:rPr>
        <w:t>В періоди високого рівня інсоляції, коли ФЕС повністю забезпечує енергетичні потреби навантаження, дизельна електростанція може відключатися. Гібридний інвертор ФЕС в цьому випадку працює в автономному або батарейному режимі, маючи навантаження і обмінюючись енергією з акумуляторами накопичувача електроенергії, підтримуючи буферний режим їх роботи.</w:t>
      </w:r>
    </w:p>
    <w:p w14:paraId="09451543"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A447ED">
        <w:rPr>
          <w:rFonts w:ascii="Times New Roman" w:hAnsi="Times New Roman" w:cs="Times New Roman"/>
          <w:sz w:val="28"/>
          <w:szCs w:val="28"/>
          <w:lang w:val="uk-UA"/>
        </w:rPr>
        <w:t>У періоди ослаблення сонячного випромінювання включається ДЕС. Інвертор фотоелектростанці</w:t>
      </w:r>
      <w:r>
        <w:rPr>
          <w:rFonts w:ascii="Times New Roman" w:hAnsi="Times New Roman" w:cs="Times New Roman"/>
          <w:sz w:val="28"/>
          <w:szCs w:val="28"/>
          <w:lang w:val="uk-UA"/>
        </w:rPr>
        <w:t>ї</w:t>
      </w:r>
      <w:r w:rsidRPr="00A447ED">
        <w:rPr>
          <w:rFonts w:ascii="Times New Roman" w:hAnsi="Times New Roman" w:cs="Times New Roman"/>
          <w:sz w:val="28"/>
          <w:szCs w:val="28"/>
          <w:lang w:val="uk-UA"/>
        </w:rPr>
        <w:t xml:space="preserve"> перекладається в мережевий режим, що дозволяє реалізовувати режим паралельної роботи фотоелектричної і дизельної електростанцій. Обмеження по співвідношенню </w:t>
      </w:r>
      <w:proofErr w:type="spellStart"/>
      <w:r w:rsidRPr="00A447ED">
        <w:rPr>
          <w:rFonts w:ascii="Times New Roman" w:hAnsi="Times New Roman" w:cs="Times New Roman"/>
          <w:sz w:val="28"/>
          <w:szCs w:val="28"/>
          <w:lang w:val="uk-UA"/>
        </w:rPr>
        <w:t>потужностей</w:t>
      </w:r>
      <w:proofErr w:type="spellEnd"/>
      <w:r w:rsidRPr="00A447ED">
        <w:rPr>
          <w:rFonts w:ascii="Times New Roman" w:hAnsi="Times New Roman" w:cs="Times New Roman"/>
          <w:sz w:val="28"/>
          <w:szCs w:val="28"/>
          <w:lang w:val="uk-UA"/>
        </w:rPr>
        <w:t xml:space="preserve"> генерації ДЕС і ФЕС для забезпечення стійкої роботи системи електропостачання відповідають варіанту </w:t>
      </w:r>
      <w:r w:rsidRPr="00A447ED">
        <w:rPr>
          <w:rFonts w:ascii="Times New Roman" w:hAnsi="Times New Roman" w:cs="Times New Roman"/>
          <w:sz w:val="28"/>
          <w:szCs w:val="28"/>
          <w:lang w:val="uk-UA"/>
        </w:rPr>
        <w:lastRenderedPageBreak/>
        <w:t>раніше розглянутої схеми р</w:t>
      </w:r>
      <w:r>
        <w:rPr>
          <w:rFonts w:ascii="Times New Roman" w:hAnsi="Times New Roman" w:cs="Times New Roman"/>
          <w:sz w:val="28"/>
          <w:szCs w:val="28"/>
          <w:lang w:val="uk-UA"/>
        </w:rPr>
        <w:t>и</w:t>
      </w:r>
      <w:r w:rsidRPr="00A447ED">
        <w:rPr>
          <w:rFonts w:ascii="Times New Roman" w:hAnsi="Times New Roman" w:cs="Times New Roman"/>
          <w:sz w:val="28"/>
          <w:szCs w:val="28"/>
          <w:lang w:val="uk-UA"/>
        </w:rPr>
        <w:t>с.</w:t>
      </w:r>
      <w:r>
        <w:rPr>
          <w:rFonts w:ascii="Times New Roman" w:hAnsi="Times New Roman" w:cs="Times New Roman"/>
          <w:sz w:val="28"/>
          <w:szCs w:val="28"/>
          <w:lang w:val="uk-UA"/>
        </w:rPr>
        <w:t xml:space="preserve"> 3.</w:t>
      </w:r>
      <w:r w:rsidRPr="00A447ED">
        <w:rPr>
          <w:rFonts w:ascii="Times New Roman" w:hAnsi="Times New Roman" w:cs="Times New Roman"/>
          <w:sz w:val="28"/>
          <w:szCs w:val="28"/>
          <w:lang w:val="uk-UA"/>
        </w:rPr>
        <w:t>7, б</w:t>
      </w:r>
      <w:r>
        <w:rPr>
          <w:rFonts w:ascii="Times New Roman" w:hAnsi="Times New Roman" w:cs="Times New Roman"/>
          <w:sz w:val="28"/>
          <w:szCs w:val="28"/>
          <w:lang w:val="uk-UA"/>
        </w:rPr>
        <w:t>)</w:t>
      </w:r>
      <w:r w:rsidRPr="00A447ED">
        <w:rPr>
          <w:rFonts w:ascii="Times New Roman" w:hAnsi="Times New Roman" w:cs="Times New Roman"/>
          <w:sz w:val="28"/>
          <w:szCs w:val="28"/>
          <w:lang w:val="uk-UA"/>
        </w:rPr>
        <w:t xml:space="preserve">. Обмеження потужності ФЕС щодо ДЕС, в даному випадку, не обов'язково призводять до зниження встановленої потужності ФЕС, обраної для забезпечення навантаження в автономному режимі в періоди високої інсоляції. За рахунок зменшення енергії сонячного випромінювання потужність ФЕС знижується, сприяючи досягненню необхідного балансу </w:t>
      </w:r>
      <w:proofErr w:type="spellStart"/>
      <w:r w:rsidRPr="00A447ED">
        <w:rPr>
          <w:rFonts w:ascii="Times New Roman" w:hAnsi="Times New Roman" w:cs="Times New Roman"/>
          <w:sz w:val="28"/>
          <w:szCs w:val="28"/>
          <w:lang w:val="uk-UA"/>
        </w:rPr>
        <w:t>потужностей</w:t>
      </w:r>
      <w:proofErr w:type="spellEnd"/>
      <w:r w:rsidRPr="00A447ED">
        <w:rPr>
          <w:rFonts w:ascii="Times New Roman" w:hAnsi="Times New Roman" w:cs="Times New Roman"/>
          <w:sz w:val="28"/>
          <w:szCs w:val="28"/>
          <w:lang w:val="uk-UA"/>
        </w:rPr>
        <w:t xml:space="preserve"> ФЕС і ДЕС в режимі паралельної </w:t>
      </w:r>
      <w:proofErr w:type="spellStart"/>
      <w:r w:rsidRPr="00A447ED">
        <w:rPr>
          <w:rFonts w:ascii="Times New Roman" w:hAnsi="Times New Roman" w:cs="Times New Roman"/>
          <w:sz w:val="28"/>
          <w:szCs w:val="28"/>
          <w:lang w:val="uk-UA"/>
        </w:rPr>
        <w:t>работи</w:t>
      </w:r>
      <w:proofErr w:type="spellEnd"/>
      <w:r w:rsidRPr="00A447E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447ED">
        <w:rPr>
          <w:rFonts w:ascii="Times New Roman" w:hAnsi="Times New Roman" w:cs="Times New Roman"/>
          <w:sz w:val="28"/>
          <w:szCs w:val="28"/>
          <w:lang w:val="uk-UA"/>
        </w:rPr>
        <w:t>В темний час доби ФЕС відключається і навантаження живиться тільки від ДЕС.</w:t>
      </w:r>
    </w:p>
    <w:p w14:paraId="3A4D6C9A"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7A058D">
        <w:rPr>
          <w:rFonts w:ascii="Times New Roman" w:hAnsi="Times New Roman" w:cs="Times New Roman"/>
          <w:sz w:val="28"/>
          <w:szCs w:val="28"/>
          <w:lang w:val="uk-UA"/>
        </w:rPr>
        <w:t>Вибір варіанту побудови фото-дизельної системи електропостачання визначається сезонної і добової інсоляцією і графіками електроспоживання об'єкта електрифікації. Очевидно, для підвищення ефективності використання фотоелектричної складової фото-дизельного енергетичного комплексу, можлива зміна алгоритму його функціонування відповідно до сезонними змінами інсоляції і електроспоживання, де проводиться електрифікація об'єкта.</w:t>
      </w:r>
    </w:p>
    <w:p w14:paraId="474C31CD" w14:textId="77777777" w:rsidR="00AB3D32" w:rsidRDefault="00AB3D32" w:rsidP="00AB3D32">
      <w:pPr>
        <w:spacing w:after="0" w:line="240" w:lineRule="auto"/>
        <w:ind w:firstLine="709"/>
        <w:jc w:val="both"/>
        <w:rPr>
          <w:rFonts w:ascii="Times New Roman" w:hAnsi="Times New Roman" w:cs="Times New Roman"/>
          <w:sz w:val="28"/>
          <w:szCs w:val="28"/>
          <w:lang w:val="uk-UA"/>
        </w:rPr>
      </w:pPr>
    </w:p>
    <w:p w14:paraId="511F67DA" w14:textId="77777777" w:rsidR="00AB3D32" w:rsidRDefault="00AB3D32" w:rsidP="00AB3D32">
      <w:pPr>
        <w:spacing w:after="0" w:line="360" w:lineRule="auto"/>
        <w:ind w:firstLine="709"/>
        <w:jc w:val="both"/>
        <w:rPr>
          <w:rFonts w:ascii="Times New Roman" w:hAnsi="Times New Roman" w:cs="Times New Roman"/>
          <w:b/>
          <w:sz w:val="28"/>
          <w:szCs w:val="28"/>
          <w:lang w:val="uk-UA"/>
        </w:rPr>
      </w:pPr>
      <w:bookmarkStart w:id="58" w:name="_Hlk58552845"/>
      <w:r w:rsidRPr="00C47473">
        <w:rPr>
          <w:rFonts w:ascii="Times New Roman" w:hAnsi="Times New Roman" w:cs="Times New Roman"/>
          <w:b/>
          <w:sz w:val="28"/>
          <w:szCs w:val="28"/>
          <w:lang w:val="uk-UA"/>
        </w:rPr>
        <w:t>3.</w:t>
      </w:r>
      <w:r>
        <w:rPr>
          <w:rFonts w:ascii="Times New Roman" w:hAnsi="Times New Roman" w:cs="Times New Roman"/>
          <w:b/>
          <w:sz w:val="28"/>
          <w:szCs w:val="28"/>
          <w:lang w:val="uk-UA"/>
        </w:rPr>
        <w:t>3</w:t>
      </w:r>
      <w:r w:rsidRPr="000A63F8">
        <w:rPr>
          <w:rFonts w:ascii="Times New Roman" w:hAnsi="Times New Roman" w:cs="Times New Roman"/>
          <w:b/>
          <w:sz w:val="28"/>
          <w:szCs w:val="28"/>
          <w:lang w:val="uk-UA"/>
        </w:rPr>
        <w:t xml:space="preserve"> Вплив добових і сезонних змін сонячного випромінювання на структуру і алгоритми взаємодії енергетичного обладнання систем електропостачання з фотоелектростанціям</w:t>
      </w:r>
      <w:r>
        <w:rPr>
          <w:rFonts w:ascii="Times New Roman" w:hAnsi="Times New Roman" w:cs="Times New Roman"/>
          <w:b/>
          <w:sz w:val="28"/>
          <w:szCs w:val="28"/>
          <w:lang w:val="uk-UA"/>
        </w:rPr>
        <w:t>и</w:t>
      </w:r>
      <w:bookmarkEnd w:id="58"/>
    </w:p>
    <w:p w14:paraId="3CE002FE" w14:textId="77777777" w:rsidR="00AB3D32" w:rsidRPr="000A63F8" w:rsidRDefault="00AB3D32" w:rsidP="00AB3D32">
      <w:pPr>
        <w:spacing w:after="0" w:line="360" w:lineRule="auto"/>
        <w:ind w:firstLine="709"/>
        <w:jc w:val="both"/>
        <w:rPr>
          <w:rFonts w:ascii="Times New Roman" w:hAnsi="Times New Roman" w:cs="Times New Roman"/>
          <w:sz w:val="28"/>
          <w:szCs w:val="28"/>
          <w:lang w:val="uk-UA"/>
        </w:rPr>
      </w:pPr>
      <w:r w:rsidRPr="000A63F8">
        <w:rPr>
          <w:rFonts w:ascii="Times New Roman" w:hAnsi="Times New Roman" w:cs="Times New Roman"/>
          <w:sz w:val="28"/>
          <w:szCs w:val="28"/>
          <w:lang w:val="uk-UA"/>
        </w:rPr>
        <w:t>Методика оптимізації структури та режимів роботи автономних систем електропостачання з фото-дизельної генерацією заснована на аналізі їх енергетичних балансів.</w:t>
      </w:r>
    </w:p>
    <w:p w14:paraId="78DF9A38" w14:textId="77777777" w:rsidR="00AB3D32" w:rsidRPr="000A63F8" w:rsidRDefault="00AB3D32" w:rsidP="00AB3D32">
      <w:pPr>
        <w:spacing w:after="0" w:line="360" w:lineRule="auto"/>
        <w:ind w:firstLine="709"/>
        <w:jc w:val="both"/>
        <w:rPr>
          <w:rFonts w:ascii="Times New Roman" w:hAnsi="Times New Roman" w:cs="Times New Roman"/>
          <w:sz w:val="28"/>
          <w:szCs w:val="28"/>
          <w:lang w:val="uk-UA"/>
        </w:rPr>
      </w:pPr>
      <w:r w:rsidRPr="000A63F8">
        <w:rPr>
          <w:rFonts w:ascii="Times New Roman" w:hAnsi="Times New Roman" w:cs="Times New Roman"/>
          <w:sz w:val="28"/>
          <w:szCs w:val="28"/>
          <w:lang w:val="uk-UA"/>
        </w:rPr>
        <w:t>Вихідними даними для дослідження є добові графіки електроспоживання та інсоляції. Споживачами електроенергії в децентралізованих районах є, головним чином, невеликі населені пункти з чисельністю жителів до декількох сотень чоловік. Обсяги електроспоживання селищ визначаються в основному комунальної побутової навантаженням, а також дрібними підприємствами по переробці місцевих природних ресурсів та сільськогосподарської продукції.</w:t>
      </w:r>
    </w:p>
    <w:p w14:paraId="352C4F47" w14:textId="77777777" w:rsidR="00AB3D32" w:rsidRPr="00DB647E" w:rsidRDefault="00AB3D32" w:rsidP="00AB3D32">
      <w:pPr>
        <w:spacing w:after="0" w:line="360" w:lineRule="auto"/>
        <w:ind w:firstLine="709"/>
        <w:jc w:val="both"/>
        <w:rPr>
          <w:rFonts w:ascii="Times New Roman" w:hAnsi="Times New Roman" w:cs="Times New Roman"/>
          <w:sz w:val="28"/>
          <w:szCs w:val="28"/>
          <w:lang w:val="uk-UA"/>
        </w:rPr>
      </w:pPr>
      <w:r w:rsidRPr="000A63F8">
        <w:rPr>
          <w:rFonts w:ascii="Times New Roman" w:hAnsi="Times New Roman" w:cs="Times New Roman"/>
          <w:sz w:val="28"/>
          <w:szCs w:val="28"/>
          <w:lang w:val="uk-UA"/>
        </w:rPr>
        <w:t xml:space="preserve">Для дослідження використовувалися типові добові графіки комунально-побутового навантаження для умов України. Отже, основним фактором, що визначає варіанти структури фото-дизельної системи є інсоляція на розглянутій </w:t>
      </w:r>
      <w:r w:rsidRPr="000A63F8">
        <w:rPr>
          <w:rFonts w:ascii="Times New Roman" w:hAnsi="Times New Roman" w:cs="Times New Roman"/>
          <w:sz w:val="28"/>
          <w:szCs w:val="28"/>
          <w:lang w:val="uk-UA"/>
        </w:rPr>
        <w:lastRenderedPageBreak/>
        <w:t>території. Як приклад на рис.</w:t>
      </w:r>
      <w:r>
        <w:rPr>
          <w:rFonts w:ascii="Times New Roman" w:hAnsi="Times New Roman" w:cs="Times New Roman"/>
          <w:sz w:val="28"/>
          <w:szCs w:val="28"/>
          <w:lang w:val="uk-UA"/>
        </w:rPr>
        <w:t>3.</w:t>
      </w:r>
      <w:r w:rsidRPr="000A63F8">
        <w:rPr>
          <w:rFonts w:ascii="Times New Roman" w:hAnsi="Times New Roman" w:cs="Times New Roman"/>
          <w:sz w:val="28"/>
          <w:szCs w:val="28"/>
          <w:lang w:val="uk-UA"/>
        </w:rPr>
        <w:t xml:space="preserve">8 наведені добові зміни енергетичної освітленості горизонтальної поверхні при середніх умовах хмарності в населених пунктах: </w:t>
      </w:r>
    </w:p>
    <w:p w14:paraId="7FEA3739"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DB647E">
        <w:rPr>
          <w:rFonts w:ascii="Times New Roman" w:hAnsi="Times New Roman" w:cs="Times New Roman"/>
          <w:sz w:val="28"/>
          <w:szCs w:val="28"/>
          <w:lang w:val="uk-UA"/>
        </w:rPr>
        <w:t>Новоолексіївка</w:t>
      </w:r>
      <w:r>
        <w:rPr>
          <w:rFonts w:ascii="Times New Roman" w:hAnsi="Times New Roman" w:cs="Times New Roman"/>
          <w:sz w:val="28"/>
          <w:szCs w:val="28"/>
          <w:lang w:val="uk-UA"/>
        </w:rPr>
        <w:t>, Херсонська область</w:t>
      </w:r>
      <w:r w:rsidRPr="000A63F8">
        <w:rPr>
          <w:rFonts w:ascii="Times New Roman" w:hAnsi="Times New Roman" w:cs="Times New Roman"/>
          <w:sz w:val="28"/>
          <w:szCs w:val="28"/>
          <w:lang w:val="uk-UA"/>
        </w:rPr>
        <w:t xml:space="preserve"> (</w:t>
      </w:r>
      <w:r w:rsidRPr="00DB647E">
        <w:rPr>
          <w:rFonts w:ascii="Times New Roman" w:hAnsi="Times New Roman" w:cs="Times New Roman"/>
          <w:sz w:val="28"/>
          <w:szCs w:val="28"/>
          <w:lang w:val="uk-UA"/>
        </w:rPr>
        <w:t xml:space="preserve">46°13′28″ </w:t>
      </w:r>
      <w:proofErr w:type="spellStart"/>
      <w:r w:rsidRPr="00DB647E">
        <w:rPr>
          <w:rFonts w:ascii="Times New Roman" w:hAnsi="Times New Roman" w:cs="Times New Roman"/>
          <w:sz w:val="28"/>
          <w:szCs w:val="28"/>
          <w:lang w:val="uk-UA"/>
        </w:rPr>
        <w:t>пн.ш</w:t>
      </w:r>
      <w:proofErr w:type="spellEnd"/>
      <w:r w:rsidRPr="00DB647E">
        <w:rPr>
          <w:rFonts w:ascii="Times New Roman" w:hAnsi="Times New Roman" w:cs="Times New Roman"/>
          <w:sz w:val="28"/>
          <w:szCs w:val="28"/>
          <w:lang w:val="uk-UA"/>
        </w:rPr>
        <w:t>.</w:t>
      </w:r>
      <w:r w:rsidRPr="000A63F8">
        <w:rPr>
          <w:rFonts w:ascii="Times New Roman" w:hAnsi="Times New Roman" w:cs="Times New Roman"/>
          <w:sz w:val="28"/>
          <w:szCs w:val="28"/>
          <w:lang w:val="uk-UA"/>
        </w:rPr>
        <w:t xml:space="preserve">) - крива 1, </w:t>
      </w:r>
      <w:r w:rsidRPr="00DB647E">
        <w:rPr>
          <w:rFonts w:ascii="Times New Roman" w:hAnsi="Times New Roman" w:cs="Times New Roman"/>
          <w:sz w:val="28"/>
          <w:szCs w:val="28"/>
          <w:lang w:val="uk-UA"/>
        </w:rPr>
        <w:t>Прилуки</w:t>
      </w:r>
      <w:r>
        <w:rPr>
          <w:rFonts w:ascii="Times New Roman" w:hAnsi="Times New Roman" w:cs="Times New Roman"/>
          <w:sz w:val="28"/>
          <w:szCs w:val="28"/>
          <w:lang w:val="uk-UA"/>
        </w:rPr>
        <w:t>,</w:t>
      </w:r>
      <w:r w:rsidRPr="000A63F8">
        <w:rPr>
          <w:rFonts w:ascii="Times New Roman" w:hAnsi="Times New Roman" w:cs="Times New Roman"/>
          <w:sz w:val="28"/>
          <w:szCs w:val="28"/>
          <w:lang w:val="uk-UA"/>
        </w:rPr>
        <w:t xml:space="preserve"> </w:t>
      </w:r>
      <w:r>
        <w:rPr>
          <w:rFonts w:ascii="Times New Roman" w:hAnsi="Times New Roman" w:cs="Times New Roman"/>
          <w:sz w:val="28"/>
          <w:szCs w:val="28"/>
          <w:lang w:val="uk-UA"/>
        </w:rPr>
        <w:t>Чернігівська область</w:t>
      </w:r>
      <w:r w:rsidRPr="000A63F8">
        <w:rPr>
          <w:rFonts w:ascii="Times New Roman" w:hAnsi="Times New Roman" w:cs="Times New Roman"/>
          <w:sz w:val="28"/>
          <w:szCs w:val="28"/>
          <w:lang w:val="uk-UA"/>
        </w:rPr>
        <w:t xml:space="preserve"> (</w:t>
      </w:r>
      <w:r w:rsidRPr="00DB647E">
        <w:rPr>
          <w:rFonts w:ascii="Times New Roman" w:hAnsi="Times New Roman" w:cs="Times New Roman"/>
          <w:sz w:val="28"/>
          <w:szCs w:val="28"/>
          <w:lang w:val="uk-UA"/>
        </w:rPr>
        <w:t xml:space="preserve">50°35′35″ </w:t>
      </w:r>
      <w:proofErr w:type="spellStart"/>
      <w:r w:rsidRPr="00DB647E">
        <w:rPr>
          <w:rFonts w:ascii="Times New Roman" w:hAnsi="Times New Roman" w:cs="Times New Roman"/>
          <w:sz w:val="28"/>
          <w:szCs w:val="28"/>
          <w:lang w:val="uk-UA"/>
        </w:rPr>
        <w:t>пн.ш</w:t>
      </w:r>
      <w:proofErr w:type="spellEnd"/>
      <w:r w:rsidRPr="00DB647E">
        <w:rPr>
          <w:rFonts w:ascii="Times New Roman" w:hAnsi="Times New Roman" w:cs="Times New Roman"/>
          <w:sz w:val="28"/>
          <w:szCs w:val="28"/>
          <w:lang w:val="uk-UA"/>
        </w:rPr>
        <w:t>.</w:t>
      </w:r>
      <w:r w:rsidRPr="000A63F8">
        <w:rPr>
          <w:rFonts w:ascii="Times New Roman" w:hAnsi="Times New Roman" w:cs="Times New Roman"/>
          <w:sz w:val="28"/>
          <w:szCs w:val="28"/>
          <w:lang w:val="uk-UA"/>
        </w:rPr>
        <w:t>) - крива 2 [</w:t>
      </w:r>
      <w:r>
        <w:rPr>
          <w:rFonts w:ascii="Times New Roman" w:hAnsi="Times New Roman" w:cs="Times New Roman"/>
          <w:sz w:val="28"/>
          <w:szCs w:val="28"/>
          <w:lang w:val="uk-UA"/>
        </w:rPr>
        <w:t>31</w:t>
      </w:r>
      <w:r w:rsidRPr="000A63F8">
        <w:rPr>
          <w:rFonts w:ascii="Times New Roman" w:hAnsi="Times New Roman" w:cs="Times New Roman"/>
          <w:sz w:val="28"/>
          <w:szCs w:val="28"/>
          <w:lang w:val="uk-UA"/>
        </w:rPr>
        <w:t>]. Графіки залежності питомої потужності інсоляції Q наведені при середніх умовах хмарності в червні. Їх вигляд визначається широтою місцевості: в більш високих широтах максимум інсоляції зменшується, а її тривалість збільшується.</w:t>
      </w:r>
    </w:p>
    <w:p w14:paraId="57557D24"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DB647E">
        <w:rPr>
          <w:rFonts w:ascii="Times New Roman" w:hAnsi="Times New Roman" w:cs="Times New Roman"/>
          <w:sz w:val="28"/>
          <w:szCs w:val="28"/>
          <w:lang w:val="uk-UA"/>
        </w:rPr>
        <w:t>Інсоляція в зимовий період на території України і значно менше річної, що істотно обмежує енергетичні можливості ФЕС не залежно від способу її інтеграції в автономну дизельну систему електропостачання.</w:t>
      </w:r>
    </w:p>
    <w:p w14:paraId="05AEBC9A" w14:textId="77777777" w:rsidR="00AB3D32" w:rsidRDefault="00AB3D32" w:rsidP="00AB3D3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3C5C3DBF" wp14:editId="39B9927E">
            <wp:extent cx="6285230" cy="3461662"/>
            <wp:effectExtent l="0" t="0" r="1270" b="571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219">
                      <a:extLst>
                        <a:ext uri="{28A0092B-C50C-407E-A947-70E740481C1C}">
                          <a14:useLocalDpi xmlns:a14="http://schemas.microsoft.com/office/drawing/2010/main" val="0"/>
                        </a:ext>
                      </a:extLst>
                    </a:blip>
                    <a:srcRect/>
                    <a:stretch>
                      <a:fillRect/>
                    </a:stretch>
                  </pic:blipFill>
                  <pic:spPr bwMode="auto">
                    <a:xfrm>
                      <a:off x="0" y="0"/>
                      <a:ext cx="6308794" cy="3474640"/>
                    </a:xfrm>
                    <a:prstGeom prst="rect">
                      <a:avLst/>
                    </a:prstGeom>
                    <a:noFill/>
                    <a:ln>
                      <a:noFill/>
                    </a:ln>
                  </pic:spPr>
                </pic:pic>
              </a:graphicData>
            </a:graphic>
          </wp:inline>
        </w:drawing>
      </w:r>
    </w:p>
    <w:p w14:paraId="1B86105A" w14:textId="77777777" w:rsidR="00AB3D32"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3.8 - </w:t>
      </w:r>
      <w:r w:rsidRPr="00DB647E">
        <w:rPr>
          <w:rFonts w:ascii="Times New Roman" w:hAnsi="Times New Roman" w:cs="Times New Roman"/>
          <w:sz w:val="28"/>
          <w:szCs w:val="28"/>
          <w:lang w:val="uk-UA"/>
        </w:rPr>
        <w:t>Енергетична освітленість горизонтальної поверхні (крива 1 - Новоолексіївка, крива 2 - Прилуки)</w:t>
      </w:r>
    </w:p>
    <w:p w14:paraId="012E0D36" w14:textId="77777777" w:rsidR="00AB3D32" w:rsidRPr="000A63F8" w:rsidRDefault="00AB3D32" w:rsidP="00AB3D32">
      <w:pPr>
        <w:spacing w:after="0" w:line="360" w:lineRule="auto"/>
        <w:ind w:firstLine="709"/>
        <w:jc w:val="both"/>
        <w:rPr>
          <w:rFonts w:ascii="Times New Roman" w:hAnsi="Times New Roman" w:cs="Times New Roman"/>
          <w:sz w:val="28"/>
          <w:szCs w:val="28"/>
          <w:lang w:val="uk-UA"/>
        </w:rPr>
      </w:pPr>
    </w:p>
    <w:p w14:paraId="5EBD9327"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DB647E">
        <w:rPr>
          <w:rFonts w:ascii="Times New Roman" w:hAnsi="Times New Roman" w:cs="Times New Roman"/>
          <w:sz w:val="28"/>
          <w:szCs w:val="28"/>
          <w:lang w:val="uk-UA"/>
        </w:rPr>
        <w:t>Ступінь рівномірності графіка добово</w:t>
      </w:r>
      <w:r>
        <w:rPr>
          <w:rFonts w:ascii="Times New Roman" w:hAnsi="Times New Roman" w:cs="Times New Roman"/>
          <w:sz w:val="28"/>
          <w:szCs w:val="28"/>
          <w:lang w:val="uk-UA"/>
        </w:rPr>
        <w:t>ї</w:t>
      </w:r>
      <w:r w:rsidRPr="00DB647E">
        <w:rPr>
          <w:rFonts w:ascii="Times New Roman" w:hAnsi="Times New Roman" w:cs="Times New Roman"/>
          <w:sz w:val="28"/>
          <w:szCs w:val="28"/>
          <w:lang w:val="uk-UA"/>
        </w:rPr>
        <w:t xml:space="preserve"> інсоляції можна оцінити за допомогою коефіцієнта заповнення - середньої за добу питомої потужності випромінювання</w:t>
      </w:r>
      <w:r>
        <w:rPr>
          <w:rFonts w:ascii="Times New Roman" w:hAnsi="Times New Roman" w:cs="Times New Roman"/>
          <w:sz w:val="28"/>
          <w:szCs w:val="28"/>
          <w:lang w:val="uk-UA"/>
        </w:rPr>
        <w:t xml:space="preserve"> </w:t>
      </w:r>
      <w:r w:rsidRPr="004A5839">
        <w:rPr>
          <w:rFonts w:ascii="Times New Roman" w:hAnsi="Times New Roman" w:cs="Times New Roman"/>
          <w:position w:val="-16"/>
          <w:sz w:val="28"/>
          <w:szCs w:val="28"/>
          <w:lang w:val="uk-UA"/>
        </w:rPr>
        <w:object w:dxaOrig="499" w:dyaOrig="420" w14:anchorId="7428FFD6">
          <v:shape id="_x0000_i1094" type="#_x0000_t75" style="width:24.75pt;height:21pt" o:ole="">
            <v:imagedata r:id="rId220" o:title=""/>
          </v:shape>
          <o:OLEObject Type="Embed" ProgID="Equation.DSMT4" ShapeID="_x0000_i1094" DrawAspect="Content" ObjectID="_1679233117" r:id="rId221"/>
        </w:object>
      </w:r>
      <w:r w:rsidRPr="00DB647E">
        <w:rPr>
          <w:rFonts w:ascii="Times New Roman" w:hAnsi="Times New Roman" w:cs="Times New Roman"/>
          <w:sz w:val="28"/>
          <w:szCs w:val="28"/>
          <w:lang w:val="uk-UA"/>
        </w:rPr>
        <w:t xml:space="preserve"> до максимальної</w:t>
      </w:r>
      <w:r>
        <w:rPr>
          <w:rFonts w:ascii="Times New Roman" w:hAnsi="Times New Roman" w:cs="Times New Roman"/>
          <w:sz w:val="28"/>
          <w:szCs w:val="28"/>
          <w:lang w:val="uk-UA"/>
        </w:rPr>
        <w:t xml:space="preserve"> </w:t>
      </w:r>
      <w:r w:rsidRPr="004A5839">
        <w:rPr>
          <w:rFonts w:ascii="Times New Roman" w:hAnsi="Times New Roman" w:cs="Times New Roman"/>
          <w:position w:val="-12"/>
          <w:sz w:val="28"/>
          <w:szCs w:val="28"/>
          <w:lang w:val="uk-UA"/>
        </w:rPr>
        <w:object w:dxaOrig="580" w:dyaOrig="380" w14:anchorId="63EBBA7D">
          <v:shape id="_x0000_i1095" type="#_x0000_t75" style="width:28.5pt;height:18.75pt" o:ole="">
            <v:imagedata r:id="rId222" o:title=""/>
          </v:shape>
          <o:OLEObject Type="Embed" ProgID="Equation.DSMT4" ShapeID="_x0000_i1095" DrawAspect="Content" ObjectID="_1679233118" r:id="rId223"/>
        </w:object>
      </w:r>
      <w:r w:rsidRPr="00DB647E">
        <w:rPr>
          <w:rFonts w:ascii="Times New Roman" w:hAnsi="Times New Roman" w:cs="Times New Roman"/>
          <w:sz w:val="28"/>
          <w:szCs w:val="28"/>
          <w:lang w:val="uk-UA"/>
        </w:rPr>
        <w:t>:</w:t>
      </w:r>
    </w:p>
    <w:p w14:paraId="29C32466" w14:textId="77777777" w:rsidR="00AB3D32" w:rsidRDefault="00AB3D32" w:rsidP="00AB3D32">
      <w:pPr>
        <w:spacing w:after="0" w:line="360" w:lineRule="auto"/>
        <w:ind w:firstLine="709"/>
        <w:jc w:val="right"/>
        <w:rPr>
          <w:rFonts w:ascii="Times New Roman" w:hAnsi="Times New Roman" w:cs="Times New Roman"/>
          <w:sz w:val="28"/>
          <w:szCs w:val="28"/>
          <w:lang w:val="uk-UA"/>
        </w:rPr>
      </w:pPr>
      <w:r w:rsidRPr="004A5839">
        <w:rPr>
          <w:rFonts w:ascii="Times New Roman" w:hAnsi="Times New Roman" w:cs="Times New Roman"/>
          <w:position w:val="-30"/>
          <w:sz w:val="28"/>
          <w:szCs w:val="28"/>
          <w:lang w:val="uk-UA"/>
        </w:rPr>
        <w:object w:dxaOrig="1140" w:dyaOrig="740" w14:anchorId="655E3017">
          <v:shape id="_x0000_i1096" type="#_x0000_t75" style="width:57pt;height:37.5pt" o:ole="">
            <v:imagedata r:id="rId224" o:title=""/>
          </v:shape>
          <o:OLEObject Type="Embed" ProgID="Equation.DSMT4" ShapeID="_x0000_i1096" DrawAspect="Content" ObjectID="_1679233119" r:id="rId225"/>
        </w:object>
      </w:r>
      <w:r w:rsidRPr="00AE7664">
        <w:rPr>
          <w:rFonts w:ascii="Times New Roman" w:hAnsi="Times New Roman" w:cs="Times New Roman"/>
          <w:sz w:val="28"/>
          <w:szCs w:val="28"/>
          <w:lang w:val="uk-UA"/>
        </w:rPr>
        <w:t xml:space="preserve">         </w:t>
      </w:r>
      <w:r w:rsidRPr="004A5839">
        <w:rPr>
          <w:rFonts w:ascii="Times New Roman" w:hAnsi="Times New Roman" w:cs="Times New Roman"/>
          <w:sz w:val="28"/>
          <w:szCs w:val="28"/>
          <w:lang w:val="uk-UA"/>
        </w:rPr>
        <w:t xml:space="preserve">         </w:t>
      </w:r>
      <w:r w:rsidRPr="00AE7664">
        <w:rPr>
          <w:rFonts w:ascii="Times New Roman" w:hAnsi="Times New Roman" w:cs="Times New Roman"/>
          <w:sz w:val="28"/>
          <w:szCs w:val="28"/>
          <w:lang w:val="uk-UA"/>
        </w:rPr>
        <w:t xml:space="preserve">      </w:t>
      </w:r>
      <w:r w:rsidRPr="004A5839">
        <w:rPr>
          <w:rFonts w:ascii="Times New Roman" w:hAnsi="Times New Roman" w:cs="Times New Roman"/>
          <w:sz w:val="28"/>
          <w:szCs w:val="28"/>
          <w:lang w:val="uk-UA"/>
        </w:rPr>
        <w:t xml:space="preserve"> </w:t>
      </w:r>
      <w:r w:rsidRPr="00AE7664">
        <w:rPr>
          <w:rFonts w:ascii="Times New Roman" w:hAnsi="Times New Roman" w:cs="Times New Roman"/>
          <w:sz w:val="28"/>
          <w:szCs w:val="28"/>
          <w:lang w:val="uk-UA"/>
        </w:rPr>
        <w:t xml:space="preserve">                                  (</w:t>
      </w:r>
      <w:r w:rsidRPr="004A5839">
        <w:rPr>
          <w:rFonts w:ascii="Times New Roman" w:hAnsi="Times New Roman" w:cs="Times New Roman"/>
          <w:sz w:val="28"/>
          <w:szCs w:val="28"/>
          <w:lang w:val="uk-UA"/>
        </w:rPr>
        <w:t>3</w:t>
      </w:r>
      <w:r w:rsidRPr="00AE7664">
        <w:rPr>
          <w:rFonts w:ascii="Times New Roman" w:hAnsi="Times New Roman" w:cs="Times New Roman"/>
          <w:sz w:val="28"/>
          <w:szCs w:val="28"/>
          <w:lang w:val="uk-UA"/>
        </w:rPr>
        <w:t>.1)</w:t>
      </w:r>
    </w:p>
    <w:p w14:paraId="3E582B35"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4A5839">
        <w:rPr>
          <w:rFonts w:ascii="Times New Roman" w:hAnsi="Times New Roman" w:cs="Times New Roman"/>
          <w:sz w:val="28"/>
          <w:szCs w:val="28"/>
          <w:lang w:val="uk-UA"/>
        </w:rPr>
        <w:lastRenderedPageBreak/>
        <w:t xml:space="preserve">Для розглянутого прикладу, </w:t>
      </w:r>
      <w:r w:rsidRPr="00DB647E">
        <w:rPr>
          <w:rFonts w:ascii="Times New Roman" w:hAnsi="Times New Roman" w:cs="Times New Roman"/>
          <w:sz w:val="28"/>
          <w:szCs w:val="28"/>
          <w:lang w:val="uk-UA"/>
        </w:rPr>
        <w:t>Новоолексіївка</w:t>
      </w:r>
      <w:r w:rsidRPr="004A5839">
        <w:rPr>
          <w:rFonts w:ascii="Times New Roman" w:hAnsi="Times New Roman" w:cs="Times New Roman"/>
          <w:sz w:val="28"/>
          <w:szCs w:val="28"/>
          <w:lang w:val="uk-UA"/>
        </w:rPr>
        <w:t xml:space="preserve"> характеризується </w:t>
      </w:r>
      <w:r w:rsidRPr="004A5839">
        <w:rPr>
          <w:position w:val="-10"/>
        </w:rPr>
        <w:object w:dxaOrig="1020" w:dyaOrig="360" w14:anchorId="6967C4A9">
          <v:shape id="_x0000_i1097" type="#_x0000_t75" style="width:51pt;height:18.75pt" o:ole="">
            <v:imagedata r:id="rId226" o:title=""/>
          </v:shape>
          <o:OLEObject Type="Embed" ProgID="Equation.DSMT4" ShapeID="_x0000_i1097" DrawAspect="Content" ObjectID="_1679233120" r:id="rId227"/>
        </w:object>
      </w:r>
      <w:r w:rsidRPr="004A5839">
        <w:rPr>
          <w:rFonts w:ascii="Times New Roman" w:hAnsi="Times New Roman" w:cs="Times New Roman"/>
          <w:sz w:val="28"/>
          <w:szCs w:val="28"/>
          <w:lang w:val="uk-UA"/>
        </w:rPr>
        <w:t xml:space="preserve">, </w:t>
      </w:r>
      <w:r w:rsidRPr="00DB647E">
        <w:rPr>
          <w:rFonts w:ascii="Times New Roman" w:hAnsi="Times New Roman" w:cs="Times New Roman"/>
          <w:sz w:val="28"/>
          <w:szCs w:val="28"/>
          <w:lang w:val="uk-UA"/>
        </w:rPr>
        <w:t>Прилуки</w:t>
      </w:r>
      <w:r w:rsidRPr="004A5839">
        <w:rPr>
          <w:rFonts w:ascii="Times New Roman" w:hAnsi="Times New Roman" w:cs="Times New Roman"/>
          <w:sz w:val="28"/>
          <w:szCs w:val="28"/>
          <w:lang w:val="uk-UA"/>
        </w:rPr>
        <w:t xml:space="preserve"> - </w:t>
      </w:r>
      <w:r w:rsidRPr="004A5839">
        <w:rPr>
          <w:position w:val="-10"/>
        </w:rPr>
        <w:object w:dxaOrig="1020" w:dyaOrig="360" w14:anchorId="4CF06D39">
          <v:shape id="_x0000_i1098" type="#_x0000_t75" style="width:51pt;height:18.75pt" o:ole="">
            <v:imagedata r:id="rId228" o:title=""/>
          </v:shape>
          <o:OLEObject Type="Embed" ProgID="Equation.DSMT4" ShapeID="_x0000_i1098" DrawAspect="Content" ObjectID="_1679233121" r:id="rId229"/>
        </w:object>
      </w:r>
      <w:r w:rsidRPr="004A5839">
        <w:rPr>
          <w:rFonts w:ascii="Times New Roman" w:hAnsi="Times New Roman" w:cs="Times New Roman"/>
          <w:sz w:val="28"/>
          <w:szCs w:val="28"/>
          <w:lang w:val="uk-UA"/>
        </w:rPr>
        <w:t>, що свідчить про більш рівномірн</w:t>
      </w:r>
      <w:r>
        <w:rPr>
          <w:rFonts w:ascii="Times New Roman" w:hAnsi="Times New Roman" w:cs="Times New Roman"/>
          <w:sz w:val="28"/>
          <w:szCs w:val="28"/>
          <w:lang w:val="uk-UA"/>
        </w:rPr>
        <w:t>у</w:t>
      </w:r>
      <w:r w:rsidRPr="004A5839">
        <w:rPr>
          <w:rFonts w:ascii="Times New Roman" w:hAnsi="Times New Roman" w:cs="Times New Roman"/>
          <w:sz w:val="28"/>
          <w:szCs w:val="28"/>
          <w:lang w:val="uk-UA"/>
        </w:rPr>
        <w:t xml:space="preserve"> енергетичн</w:t>
      </w:r>
      <w:r>
        <w:rPr>
          <w:rFonts w:ascii="Times New Roman" w:hAnsi="Times New Roman" w:cs="Times New Roman"/>
          <w:sz w:val="28"/>
          <w:szCs w:val="28"/>
          <w:lang w:val="uk-UA"/>
        </w:rPr>
        <w:t>у</w:t>
      </w:r>
      <w:r w:rsidRPr="004A5839">
        <w:rPr>
          <w:rFonts w:ascii="Times New Roman" w:hAnsi="Times New Roman" w:cs="Times New Roman"/>
          <w:sz w:val="28"/>
          <w:szCs w:val="28"/>
          <w:lang w:val="uk-UA"/>
        </w:rPr>
        <w:t xml:space="preserve"> освітлен</w:t>
      </w:r>
      <w:r>
        <w:rPr>
          <w:rFonts w:ascii="Times New Roman" w:hAnsi="Times New Roman" w:cs="Times New Roman"/>
          <w:sz w:val="28"/>
          <w:szCs w:val="28"/>
          <w:lang w:val="uk-UA"/>
        </w:rPr>
        <w:t>ість</w:t>
      </w:r>
      <w:r w:rsidRPr="004A5839">
        <w:rPr>
          <w:rFonts w:ascii="Times New Roman" w:hAnsi="Times New Roman" w:cs="Times New Roman"/>
          <w:sz w:val="28"/>
          <w:szCs w:val="28"/>
          <w:lang w:val="uk-UA"/>
        </w:rPr>
        <w:t xml:space="preserve"> північних територій протягом літніх діб.</w:t>
      </w:r>
    </w:p>
    <w:p w14:paraId="577E5509"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4A5839">
        <w:rPr>
          <w:rFonts w:ascii="Times New Roman" w:hAnsi="Times New Roman" w:cs="Times New Roman"/>
          <w:sz w:val="28"/>
          <w:szCs w:val="28"/>
          <w:lang w:val="uk-UA"/>
        </w:rPr>
        <w:t xml:space="preserve">Типовий графік електричних навантажень в характерні літні </w:t>
      </w:r>
      <w:r>
        <w:rPr>
          <w:rFonts w:ascii="Times New Roman" w:hAnsi="Times New Roman" w:cs="Times New Roman"/>
          <w:sz w:val="28"/>
          <w:szCs w:val="28"/>
          <w:lang w:val="uk-UA"/>
        </w:rPr>
        <w:t>дні</w:t>
      </w:r>
      <w:r w:rsidRPr="004A5839">
        <w:rPr>
          <w:rFonts w:ascii="Times New Roman" w:hAnsi="Times New Roman" w:cs="Times New Roman"/>
          <w:sz w:val="28"/>
          <w:szCs w:val="28"/>
          <w:lang w:val="uk-UA"/>
        </w:rPr>
        <w:t xml:space="preserve"> наведено на рис.3.9. Графік побудований в відносних одиницях. За максимум 1 в.о. прийнят</w:t>
      </w:r>
      <w:r>
        <w:rPr>
          <w:rFonts w:ascii="Times New Roman" w:hAnsi="Times New Roman" w:cs="Times New Roman"/>
          <w:sz w:val="28"/>
          <w:szCs w:val="28"/>
          <w:lang w:val="uk-UA"/>
        </w:rPr>
        <w:t>о</w:t>
      </w:r>
      <w:r w:rsidRPr="004A5839">
        <w:rPr>
          <w:rFonts w:ascii="Times New Roman" w:hAnsi="Times New Roman" w:cs="Times New Roman"/>
          <w:sz w:val="28"/>
          <w:szCs w:val="28"/>
          <w:lang w:val="uk-UA"/>
        </w:rPr>
        <w:t xml:space="preserve"> навантаження вечірнього максимуму, середнє навантаження дорівнює 0,36 в.о., відповідно, коефіцієнт заповнення графіка навантажень дорівнює 0,36.</w:t>
      </w:r>
    </w:p>
    <w:p w14:paraId="249130BC"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4A5839">
        <w:rPr>
          <w:rFonts w:ascii="Times New Roman" w:hAnsi="Times New Roman" w:cs="Times New Roman"/>
          <w:sz w:val="28"/>
          <w:szCs w:val="28"/>
          <w:lang w:val="uk-UA"/>
        </w:rPr>
        <w:t>Енергетичний баланс автономної системи в літній час може забезпечуватися тільки фотоелектрично</w:t>
      </w:r>
      <w:r>
        <w:rPr>
          <w:rFonts w:ascii="Times New Roman" w:hAnsi="Times New Roman" w:cs="Times New Roman"/>
          <w:sz w:val="28"/>
          <w:szCs w:val="28"/>
          <w:lang w:val="uk-UA"/>
        </w:rPr>
        <w:t>ю</w:t>
      </w:r>
      <w:r w:rsidRPr="004A5839">
        <w:rPr>
          <w:rFonts w:ascii="Times New Roman" w:hAnsi="Times New Roman" w:cs="Times New Roman"/>
          <w:sz w:val="28"/>
          <w:szCs w:val="28"/>
          <w:lang w:val="uk-UA"/>
        </w:rPr>
        <w:t xml:space="preserve"> генерацією без використання ДЕС. У цьому випадку середня потужність ФЕС повинна бути не менше середньодобової потужності електроспоживання. Тоді, знаючи коефіцієнт заповнення інсоляції, можна побудувати раціональний добовий графік вироблення електроенергії фотоелектростанці</w:t>
      </w:r>
      <w:r>
        <w:rPr>
          <w:rFonts w:ascii="Times New Roman" w:hAnsi="Times New Roman" w:cs="Times New Roman"/>
          <w:sz w:val="28"/>
          <w:szCs w:val="28"/>
          <w:lang w:val="uk-UA"/>
        </w:rPr>
        <w:t>ями</w:t>
      </w:r>
      <w:r w:rsidRPr="004A5839">
        <w:rPr>
          <w:rFonts w:ascii="Times New Roman" w:hAnsi="Times New Roman" w:cs="Times New Roman"/>
          <w:sz w:val="28"/>
          <w:szCs w:val="28"/>
          <w:lang w:val="uk-UA"/>
        </w:rPr>
        <w:t>. В результаті спільного розгляду графіків генерації і споживання електроенергії можна отримати</w:t>
      </w:r>
      <w:r>
        <w:rPr>
          <w:rFonts w:ascii="Times New Roman" w:hAnsi="Times New Roman" w:cs="Times New Roman"/>
          <w:sz w:val="28"/>
          <w:szCs w:val="28"/>
          <w:lang w:val="uk-UA"/>
        </w:rPr>
        <w:t xml:space="preserve"> </w:t>
      </w:r>
      <w:r w:rsidRPr="004A5839">
        <w:rPr>
          <w:rFonts w:ascii="Times New Roman" w:hAnsi="Times New Roman" w:cs="Times New Roman"/>
          <w:sz w:val="28"/>
          <w:szCs w:val="28"/>
          <w:lang w:val="uk-UA"/>
        </w:rPr>
        <w:t>алгоритм взаємодії фотоелектричних перетворювачів і накопичувача електроенергії в реальному часі.</w:t>
      </w:r>
    </w:p>
    <w:p w14:paraId="71075670" w14:textId="77777777" w:rsidR="00AB3D32" w:rsidRDefault="00AB3D32" w:rsidP="00AB3D3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1F35B7E7" wp14:editId="6ADCE15F">
            <wp:extent cx="5164455" cy="3636434"/>
            <wp:effectExtent l="0" t="0" r="0" b="254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230">
                      <a:extLst>
                        <a:ext uri="{28A0092B-C50C-407E-A947-70E740481C1C}">
                          <a14:useLocalDpi xmlns:a14="http://schemas.microsoft.com/office/drawing/2010/main" val="0"/>
                        </a:ext>
                      </a:extLst>
                    </a:blip>
                    <a:srcRect/>
                    <a:stretch>
                      <a:fillRect/>
                    </a:stretch>
                  </pic:blipFill>
                  <pic:spPr bwMode="auto">
                    <a:xfrm>
                      <a:off x="0" y="0"/>
                      <a:ext cx="5171703" cy="3641538"/>
                    </a:xfrm>
                    <a:prstGeom prst="rect">
                      <a:avLst/>
                    </a:prstGeom>
                    <a:noFill/>
                    <a:ln>
                      <a:noFill/>
                    </a:ln>
                  </pic:spPr>
                </pic:pic>
              </a:graphicData>
            </a:graphic>
          </wp:inline>
        </w:drawing>
      </w:r>
    </w:p>
    <w:p w14:paraId="418C0517" w14:textId="77777777" w:rsidR="00AB3D32" w:rsidRPr="003225CB"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3.9 - </w:t>
      </w:r>
      <w:r w:rsidRPr="003225CB">
        <w:rPr>
          <w:rFonts w:ascii="Times New Roman" w:hAnsi="Times New Roman" w:cs="Times New Roman"/>
          <w:sz w:val="28"/>
          <w:szCs w:val="28"/>
          <w:lang w:val="uk-UA"/>
        </w:rPr>
        <w:t>Типовий річний графік електроспоживання сільських будинків і генерації ФЕС</w:t>
      </w:r>
    </w:p>
    <w:p w14:paraId="33AC2DAE" w14:textId="77777777" w:rsidR="00AB3D32" w:rsidRPr="00AE7664" w:rsidRDefault="00AB3D32" w:rsidP="00AB3D32">
      <w:pPr>
        <w:spacing w:after="0" w:line="360" w:lineRule="auto"/>
        <w:ind w:firstLine="709"/>
        <w:jc w:val="both"/>
        <w:rPr>
          <w:rFonts w:ascii="Times New Roman" w:hAnsi="Times New Roman" w:cs="Times New Roman"/>
          <w:sz w:val="28"/>
          <w:szCs w:val="28"/>
          <w:lang w:val="uk-UA"/>
        </w:rPr>
      </w:pPr>
      <w:r w:rsidRPr="003225CB">
        <w:rPr>
          <w:rFonts w:ascii="Times New Roman" w:hAnsi="Times New Roman" w:cs="Times New Roman"/>
          <w:sz w:val="28"/>
          <w:szCs w:val="28"/>
          <w:lang w:val="uk-UA"/>
        </w:rPr>
        <w:lastRenderedPageBreak/>
        <w:t xml:space="preserve">(1 - потужність ФЕС </w:t>
      </w:r>
      <w:r w:rsidRPr="00DB647E">
        <w:rPr>
          <w:rFonts w:ascii="Times New Roman" w:hAnsi="Times New Roman" w:cs="Times New Roman"/>
          <w:sz w:val="28"/>
          <w:szCs w:val="28"/>
          <w:lang w:val="uk-UA"/>
        </w:rPr>
        <w:t>Новоолексіївка</w:t>
      </w:r>
      <w:r w:rsidRPr="003225CB">
        <w:rPr>
          <w:rFonts w:ascii="Times New Roman" w:hAnsi="Times New Roman" w:cs="Times New Roman"/>
          <w:sz w:val="28"/>
          <w:szCs w:val="28"/>
          <w:lang w:val="uk-UA"/>
        </w:rPr>
        <w:t>, 2</w:t>
      </w:r>
      <w:r>
        <w:rPr>
          <w:rFonts w:ascii="Times New Roman" w:hAnsi="Times New Roman" w:cs="Times New Roman"/>
          <w:sz w:val="28"/>
          <w:szCs w:val="28"/>
          <w:lang w:val="uk-UA"/>
        </w:rPr>
        <w:t xml:space="preserve"> </w:t>
      </w:r>
      <w:r w:rsidRPr="003225C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225CB">
        <w:rPr>
          <w:rFonts w:ascii="Times New Roman" w:hAnsi="Times New Roman" w:cs="Times New Roman"/>
          <w:sz w:val="28"/>
          <w:szCs w:val="28"/>
          <w:lang w:val="uk-UA"/>
        </w:rPr>
        <w:t xml:space="preserve">потужність ФЕС </w:t>
      </w:r>
      <w:r w:rsidRPr="00DB647E">
        <w:rPr>
          <w:rFonts w:ascii="Times New Roman" w:hAnsi="Times New Roman" w:cs="Times New Roman"/>
          <w:sz w:val="28"/>
          <w:szCs w:val="28"/>
          <w:lang w:val="uk-UA"/>
        </w:rPr>
        <w:t>Прилуки</w:t>
      </w:r>
      <w:r w:rsidRPr="003225CB">
        <w:rPr>
          <w:rFonts w:ascii="Times New Roman" w:hAnsi="Times New Roman" w:cs="Times New Roman"/>
          <w:sz w:val="28"/>
          <w:szCs w:val="28"/>
          <w:lang w:val="uk-UA"/>
        </w:rPr>
        <w:t>; 3 - потужність навантаження)</w:t>
      </w:r>
    </w:p>
    <w:p w14:paraId="6F613C62"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225CB">
        <w:rPr>
          <w:rFonts w:ascii="Times New Roman" w:hAnsi="Times New Roman" w:cs="Times New Roman"/>
          <w:sz w:val="28"/>
          <w:szCs w:val="28"/>
          <w:lang w:val="uk-UA"/>
        </w:rPr>
        <w:t xml:space="preserve">Для розглянутого прикладу - </w:t>
      </w:r>
      <w:proofErr w:type="spellStart"/>
      <w:r w:rsidRPr="00DB647E">
        <w:rPr>
          <w:rFonts w:ascii="Times New Roman" w:hAnsi="Times New Roman" w:cs="Times New Roman"/>
          <w:sz w:val="28"/>
          <w:szCs w:val="28"/>
          <w:lang w:val="uk-UA"/>
        </w:rPr>
        <w:t>Прилук</w:t>
      </w:r>
      <w:r>
        <w:rPr>
          <w:rFonts w:ascii="Times New Roman" w:hAnsi="Times New Roman" w:cs="Times New Roman"/>
          <w:sz w:val="28"/>
          <w:szCs w:val="28"/>
          <w:lang w:val="uk-UA"/>
        </w:rPr>
        <w:t>ів</w:t>
      </w:r>
      <w:proofErr w:type="spellEnd"/>
      <w:r w:rsidRPr="003225CB">
        <w:rPr>
          <w:rFonts w:ascii="Times New Roman" w:hAnsi="Times New Roman" w:cs="Times New Roman"/>
          <w:sz w:val="28"/>
          <w:szCs w:val="28"/>
          <w:lang w:val="uk-UA"/>
        </w:rPr>
        <w:t xml:space="preserve"> </w:t>
      </w:r>
      <w:r w:rsidRPr="004A5839">
        <w:rPr>
          <w:position w:val="-10"/>
        </w:rPr>
        <w:object w:dxaOrig="1020" w:dyaOrig="360" w14:anchorId="3E9AF7C7">
          <v:shape id="_x0000_i1099" type="#_x0000_t75" style="width:51pt;height:18.75pt" o:ole="">
            <v:imagedata r:id="rId228" o:title=""/>
          </v:shape>
          <o:OLEObject Type="Embed" ProgID="Equation.DSMT4" ShapeID="_x0000_i1099" DrawAspect="Content" ObjectID="_1679233122" r:id="rId231"/>
        </w:object>
      </w:r>
      <w:r w:rsidRPr="003225CB">
        <w:rPr>
          <w:rFonts w:ascii="Times New Roman" w:hAnsi="Times New Roman" w:cs="Times New Roman"/>
          <w:sz w:val="28"/>
          <w:szCs w:val="28"/>
          <w:lang w:val="uk-UA"/>
        </w:rPr>
        <w:t xml:space="preserve">. Отже, максимум генерації фотоперетворювачів, при середньому навантаженні 0,36 в.о. дорівнює 0,68 в.о. Для </w:t>
      </w:r>
      <w:r w:rsidRPr="00DB647E">
        <w:rPr>
          <w:rFonts w:ascii="Times New Roman" w:hAnsi="Times New Roman" w:cs="Times New Roman"/>
          <w:sz w:val="28"/>
          <w:szCs w:val="28"/>
          <w:lang w:val="uk-UA"/>
        </w:rPr>
        <w:t>Новоолексіївк</w:t>
      </w:r>
      <w:r>
        <w:rPr>
          <w:rFonts w:ascii="Times New Roman" w:hAnsi="Times New Roman" w:cs="Times New Roman"/>
          <w:sz w:val="28"/>
          <w:szCs w:val="28"/>
          <w:lang w:val="uk-UA"/>
        </w:rPr>
        <w:t>и</w:t>
      </w:r>
      <w:r w:rsidRPr="003225CB">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аналогічне</w:t>
      </w:r>
      <w:r w:rsidRPr="003225CB">
        <w:rPr>
          <w:rFonts w:ascii="Times New Roman" w:hAnsi="Times New Roman" w:cs="Times New Roman"/>
          <w:sz w:val="28"/>
          <w:szCs w:val="28"/>
          <w:lang w:val="uk-UA"/>
        </w:rPr>
        <w:t xml:space="preserve"> середньодобове навантаження вимагає максимальної потужності генерації ФЕС 0,95 в.о. (Див. Рис. </w:t>
      </w:r>
      <w:r>
        <w:rPr>
          <w:rFonts w:ascii="Times New Roman" w:hAnsi="Times New Roman" w:cs="Times New Roman"/>
          <w:sz w:val="28"/>
          <w:szCs w:val="28"/>
          <w:lang w:val="uk-UA"/>
        </w:rPr>
        <w:t>3.</w:t>
      </w:r>
      <w:r w:rsidRPr="003225CB">
        <w:rPr>
          <w:rFonts w:ascii="Times New Roman" w:hAnsi="Times New Roman" w:cs="Times New Roman"/>
          <w:sz w:val="28"/>
          <w:szCs w:val="28"/>
          <w:lang w:val="uk-UA"/>
        </w:rPr>
        <w:t>9).</w:t>
      </w:r>
    </w:p>
    <w:p w14:paraId="00566315"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225CB">
        <w:rPr>
          <w:rFonts w:ascii="Times New Roman" w:hAnsi="Times New Roman" w:cs="Times New Roman"/>
          <w:sz w:val="28"/>
          <w:szCs w:val="28"/>
          <w:lang w:val="uk-UA"/>
        </w:rPr>
        <w:t>Представлені тимчасові розподіл</w:t>
      </w:r>
      <w:r>
        <w:rPr>
          <w:rFonts w:ascii="Times New Roman" w:hAnsi="Times New Roman" w:cs="Times New Roman"/>
          <w:sz w:val="28"/>
          <w:szCs w:val="28"/>
          <w:lang w:val="uk-UA"/>
        </w:rPr>
        <w:t>и</w:t>
      </w:r>
      <w:r w:rsidRPr="003225CB">
        <w:rPr>
          <w:rFonts w:ascii="Times New Roman" w:hAnsi="Times New Roman" w:cs="Times New Roman"/>
          <w:sz w:val="28"/>
          <w:szCs w:val="28"/>
          <w:lang w:val="uk-UA"/>
        </w:rPr>
        <w:t xml:space="preserve"> потужності сонячного випромінювання на різних географічних широтах і графік електроспоживання дозволяє сформулювати рекомендації щодо вибору типу фото-дизельної станції, параметрів її енергетичного обладнання та раціонального алгоритму взаємодії ФЕС, НЕ і ДЕС для певної широти місцевості. Для північних територій, що характеризуються цілодобової інсоляцією в літню пору, доцільно використання для електропостачання тільки ФЕС з батарейним інвертором і накопичувачем електроенергії. ДЕС на цей сезон слід відключати. Максимум потужності ФЕС в полудень на </w:t>
      </w:r>
      <w:r w:rsidRPr="00DB647E">
        <w:rPr>
          <w:rFonts w:ascii="Times New Roman" w:hAnsi="Times New Roman" w:cs="Times New Roman"/>
          <w:sz w:val="28"/>
          <w:szCs w:val="28"/>
          <w:lang w:val="uk-UA"/>
        </w:rPr>
        <w:t xml:space="preserve">46°13′28″ </w:t>
      </w:r>
      <w:proofErr w:type="spellStart"/>
      <w:r w:rsidRPr="00DB647E">
        <w:rPr>
          <w:rFonts w:ascii="Times New Roman" w:hAnsi="Times New Roman" w:cs="Times New Roman"/>
          <w:sz w:val="28"/>
          <w:szCs w:val="28"/>
          <w:lang w:val="uk-UA"/>
        </w:rPr>
        <w:t>пн.ш</w:t>
      </w:r>
      <w:proofErr w:type="spellEnd"/>
      <w:r w:rsidRPr="00DB647E">
        <w:rPr>
          <w:rFonts w:ascii="Times New Roman" w:hAnsi="Times New Roman" w:cs="Times New Roman"/>
          <w:sz w:val="28"/>
          <w:szCs w:val="28"/>
          <w:lang w:val="uk-UA"/>
        </w:rPr>
        <w:t>.</w:t>
      </w:r>
      <w:r w:rsidRPr="003225CB">
        <w:rPr>
          <w:rFonts w:ascii="Times New Roman" w:hAnsi="Times New Roman" w:cs="Times New Roman"/>
          <w:sz w:val="28"/>
          <w:szCs w:val="28"/>
          <w:lang w:val="uk-UA"/>
        </w:rPr>
        <w:t xml:space="preserve"> при типовому графіку електроспоживання повинен становити 0,68 щодо вечірнього максимуму електроспоживання.</w:t>
      </w:r>
    </w:p>
    <w:p w14:paraId="0D23CA43"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A511B9">
        <w:rPr>
          <w:rFonts w:ascii="Times New Roman" w:hAnsi="Times New Roman" w:cs="Times New Roman"/>
          <w:sz w:val="28"/>
          <w:szCs w:val="28"/>
          <w:lang w:val="uk-UA"/>
        </w:rPr>
        <w:t xml:space="preserve">Для тих же умов на </w:t>
      </w:r>
      <w:r w:rsidRPr="00DB647E">
        <w:rPr>
          <w:rFonts w:ascii="Times New Roman" w:hAnsi="Times New Roman" w:cs="Times New Roman"/>
          <w:sz w:val="28"/>
          <w:szCs w:val="28"/>
          <w:lang w:val="uk-UA"/>
        </w:rPr>
        <w:t>46°</w:t>
      </w:r>
      <w:r>
        <w:rPr>
          <w:rFonts w:ascii="Times New Roman" w:hAnsi="Times New Roman" w:cs="Times New Roman"/>
          <w:sz w:val="28"/>
          <w:szCs w:val="28"/>
          <w:lang w:val="uk-UA"/>
        </w:rPr>
        <w:t xml:space="preserve"> </w:t>
      </w:r>
      <w:r w:rsidRPr="00A511B9">
        <w:rPr>
          <w:rFonts w:ascii="Times New Roman" w:hAnsi="Times New Roman" w:cs="Times New Roman"/>
          <w:sz w:val="28"/>
          <w:szCs w:val="28"/>
          <w:lang w:val="uk-UA"/>
        </w:rPr>
        <w:t xml:space="preserve">північної широти потужність полуденної генерації ФЕС повинна бути збільшена до 0,95 вечірнього максимуму навантаження. Слід зазначити, що за рахунок збільшення потужності сонячного випромінювання в південних районах для досягнення необхідного рівня генерації електроенергії достатньо мати тієї ж або меншою встановленою потужністю фотоелектричних модулів. Зокрема, для розглянутих прикладів </w:t>
      </w:r>
      <w:r w:rsidRPr="00DB647E">
        <w:rPr>
          <w:rFonts w:ascii="Times New Roman" w:hAnsi="Times New Roman" w:cs="Times New Roman"/>
          <w:sz w:val="28"/>
          <w:szCs w:val="28"/>
          <w:lang w:val="uk-UA"/>
        </w:rPr>
        <w:t>Новоолексіївка</w:t>
      </w:r>
      <w:r w:rsidRPr="00A511B9">
        <w:rPr>
          <w:rFonts w:ascii="Times New Roman" w:hAnsi="Times New Roman" w:cs="Times New Roman"/>
          <w:sz w:val="28"/>
          <w:szCs w:val="28"/>
          <w:lang w:val="uk-UA"/>
        </w:rPr>
        <w:t xml:space="preserve"> і </w:t>
      </w:r>
      <w:r w:rsidRPr="00DB647E">
        <w:rPr>
          <w:rFonts w:ascii="Times New Roman" w:hAnsi="Times New Roman" w:cs="Times New Roman"/>
          <w:sz w:val="28"/>
          <w:szCs w:val="28"/>
          <w:lang w:val="uk-UA"/>
        </w:rPr>
        <w:t>Прилуки</w:t>
      </w:r>
      <w:r w:rsidRPr="00A511B9">
        <w:rPr>
          <w:rFonts w:ascii="Times New Roman" w:hAnsi="Times New Roman" w:cs="Times New Roman"/>
          <w:sz w:val="28"/>
          <w:szCs w:val="28"/>
          <w:lang w:val="uk-UA"/>
        </w:rPr>
        <w:t xml:space="preserve">, питома потужність полуденної інсоляції селища </w:t>
      </w:r>
      <w:r w:rsidRPr="00DB647E">
        <w:rPr>
          <w:rFonts w:ascii="Times New Roman" w:hAnsi="Times New Roman" w:cs="Times New Roman"/>
          <w:sz w:val="28"/>
          <w:szCs w:val="28"/>
          <w:lang w:val="uk-UA"/>
        </w:rPr>
        <w:t>Новоолексіївка</w:t>
      </w:r>
      <w:r w:rsidRPr="00A511B9">
        <w:rPr>
          <w:rFonts w:ascii="Times New Roman" w:hAnsi="Times New Roman" w:cs="Times New Roman"/>
          <w:sz w:val="28"/>
          <w:szCs w:val="28"/>
          <w:lang w:val="uk-UA"/>
        </w:rPr>
        <w:t xml:space="preserve"> більше на 57%. Максимальна потужність генерації ФЕС селища </w:t>
      </w:r>
      <w:r w:rsidRPr="00DB647E">
        <w:rPr>
          <w:rFonts w:ascii="Times New Roman" w:hAnsi="Times New Roman" w:cs="Times New Roman"/>
          <w:sz w:val="28"/>
          <w:szCs w:val="28"/>
          <w:lang w:val="uk-UA"/>
        </w:rPr>
        <w:t>Новоолексіївка</w:t>
      </w:r>
      <w:r w:rsidRPr="00A511B9">
        <w:rPr>
          <w:rFonts w:ascii="Times New Roman" w:hAnsi="Times New Roman" w:cs="Times New Roman"/>
          <w:sz w:val="28"/>
          <w:szCs w:val="28"/>
          <w:lang w:val="uk-UA"/>
        </w:rPr>
        <w:t xml:space="preserve"> повинна збільшуватися на 40% в порівнянні з </w:t>
      </w:r>
      <w:r w:rsidRPr="00DB647E">
        <w:rPr>
          <w:rFonts w:ascii="Times New Roman" w:hAnsi="Times New Roman" w:cs="Times New Roman"/>
          <w:sz w:val="28"/>
          <w:szCs w:val="28"/>
          <w:lang w:val="uk-UA"/>
        </w:rPr>
        <w:t>Прилук</w:t>
      </w:r>
      <w:r>
        <w:rPr>
          <w:rFonts w:ascii="Times New Roman" w:hAnsi="Times New Roman" w:cs="Times New Roman"/>
          <w:sz w:val="28"/>
          <w:szCs w:val="28"/>
          <w:lang w:val="uk-UA"/>
        </w:rPr>
        <w:t>ами</w:t>
      </w:r>
      <w:r w:rsidRPr="00A511B9">
        <w:rPr>
          <w:rFonts w:ascii="Times New Roman" w:hAnsi="Times New Roman" w:cs="Times New Roman"/>
          <w:sz w:val="28"/>
          <w:szCs w:val="28"/>
          <w:lang w:val="uk-UA"/>
        </w:rPr>
        <w:t>, що цілком компенсується зростанням інтенсивності інсоляції.</w:t>
      </w:r>
    </w:p>
    <w:p w14:paraId="31133792"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A511B9">
        <w:rPr>
          <w:rFonts w:ascii="Times New Roman" w:hAnsi="Times New Roman" w:cs="Times New Roman"/>
          <w:sz w:val="28"/>
          <w:szCs w:val="28"/>
          <w:lang w:val="uk-UA"/>
        </w:rPr>
        <w:t xml:space="preserve">Більш рівномірний річний добовий графік інсоляції полярних територій дозволяє зменшити </w:t>
      </w:r>
      <w:proofErr w:type="spellStart"/>
      <w:r w:rsidRPr="00A511B9">
        <w:rPr>
          <w:rFonts w:ascii="Times New Roman" w:hAnsi="Times New Roman" w:cs="Times New Roman"/>
          <w:sz w:val="28"/>
          <w:szCs w:val="28"/>
          <w:lang w:val="uk-UA"/>
        </w:rPr>
        <w:t>енергообмін</w:t>
      </w:r>
      <w:proofErr w:type="spellEnd"/>
      <w:r w:rsidRPr="00A511B9">
        <w:rPr>
          <w:rFonts w:ascii="Times New Roman" w:hAnsi="Times New Roman" w:cs="Times New Roman"/>
          <w:sz w:val="28"/>
          <w:szCs w:val="28"/>
          <w:lang w:val="uk-UA"/>
        </w:rPr>
        <w:t xml:space="preserve"> з накопичувачем електричної енергії. Для широти </w:t>
      </w:r>
      <w:proofErr w:type="spellStart"/>
      <w:r w:rsidRPr="00DB647E">
        <w:rPr>
          <w:rFonts w:ascii="Times New Roman" w:hAnsi="Times New Roman" w:cs="Times New Roman"/>
          <w:sz w:val="28"/>
          <w:szCs w:val="28"/>
          <w:lang w:val="uk-UA"/>
        </w:rPr>
        <w:t>Прилук</w:t>
      </w:r>
      <w:r>
        <w:rPr>
          <w:rFonts w:ascii="Times New Roman" w:hAnsi="Times New Roman" w:cs="Times New Roman"/>
          <w:sz w:val="28"/>
          <w:szCs w:val="28"/>
          <w:lang w:val="uk-UA"/>
        </w:rPr>
        <w:t>ів</w:t>
      </w:r>
      <w:proofErr w:type="spellEnd"/>
      <w:r>
        <w:rPr>
          <w:rFonts w:ascii="Times New Roman" w:hAnsi="Times New Roman" w:cs="Times New Roman"/>
          <w:sz w:val="28"/>
          <w:szCs w:val="28"/>
          <w:lang w:val="uk-UA"/>
        </w:rPr>
        <w:t xml:space="preserve"> </w:t>
      </w:r>
      <w:r w:rsidRPr="00A511B9">
        <w:rPr>
          <w:rFonts w:ascii="Times New Roman" w:hAnsi="Times New Roman" w:cs="Times New Roman"/>
          <w:sz w:val="28"/>
          <w:szCs w:val="28"/>
          <w:lang w:val="uk-UA"/>
        </w:rPr>
        <w:t>енергетичний баланс ідеального акумуляторного накопичувача електроенергії може бути представлений рівняннями (див. Ріс.</w:t>
      </w:r>
      <w:r>
        <w:rPr>
          <w:rFonts w:ascii="Times New Roman" w:hAnsi="Times New Roman" w:cs="Times New Roman"/>
          <w:sz w:val="28"/>
          <w:szCs w:val="28"/>
          <w:lang w:val="uk-UA"/>
        </w:rPr>
        <w:t>3.</w:t>
      </w:r>
      <w:r w:rsidRPr="00A511B9">
        <w:rPr>
          <w:rFonts w:ascii="Times New Roman" w:hAnsi="Times New Roman" w:cs="Times New Roman"/>
          <w:sz w:val="28"/>
          <w:szCs w:val="28"/>
          <w:lang w:val="uk-UA"/>
        </w:rPr>
        <w:t>9):</w:t>
      </w:r>
    </w:p>
    <w:p w14:paraId="4947ABFA" w14:textId="77777777" w:rsidR="00AB3D32"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w:t>
      </w:r>
      <w:r w:rsidRPr="004151F7">
        <w:rPr>
          <w:rFonts w:ascii="Times New Roman" w:hAnsi="Times New Roman" w:cs="Times New Roman"/>
          <w:sz w:val="28"/>
          <w:szCs w:val="28"/>
          <w:lang w:val="uk-UA"/>
        </w:rPr>
        <w:t>озряд акумуляторів на навантаження</w:t>
      </w:r>
      <w:r>
        <w:rPr>
          <w:rFonts w:ascii="Times New Roman" w:hAnsi="Times New Roman" w:cs="Times New Roman"/>
          <w:sz w:val="28"/>
          <w:szCs w:val="28"/>
          <w:lang w:val="uk-UA"/>
        </w:rPr>
        <w:t>:</w:t>
      </w:r>
    </w:p>
    <w:p w14:paraId="5D9D7F81" w14:textId="77777777" w:rsidR="00AB3D32" w:rsidRDefault="00AB3D32" w:rsidP="00AB3D32">
      <w:pPr>
        <w:spacing w:after="0" w:line="360" w:lineRule="auto"/>
        <w:ind w:firstLine="709"/>
        <w:jc w:val="right"/>
        <w:rPr>
          <w:rFonts w:ascii="Times New Roman" w:hAnsi="Times New Roman" w:cs="Times New Roman"/>
          <w:sz w:val="28"/>
          <w:szCs w:val="28"/>
          <w:lang w:val="uk-UA"/>
        </w:rPr>
      </w:pPr>
      <w:r w:rsidRPr="004151F7">
        <w:rPr>
          <w:rFonts w:ascii="Times New Roman" w:hAnsi="Times New Roman" w:cs="Times New Roman"/>
          <w:position w:val="-32"/>
          <w:sz w:val="28"/>
          <w:szCs w:val="28"/>
          <w:lang w:val="uk-UA"/>
        </w:rPr>
        <w:object w:dxaOrig="4480" w:dyaOrig="780" w14:anchorId="5A205F7D">
          <v:shape id="_x0000_i1100" type="#_x0000_t75" style="width:223.5pt;height:39pt" o:ole="">
            <v:imagedata r:id="rId232" o:title=""/>
          </v:shape>
          <o:OLEObject Type="Embed" ProgID="Equation.DSMT4" ShapeID="_x0000_i1100" DrawAspect="Content" ObjectID="_1679233123" r:id="rId233"/>
        </w:object>
      </w:r>
      <w:r w:rsidRPr="00AE7664">
        <w:rPr>
          <w:rFonts w:ascii="Times New Roman" w:hAnsi="Times New Roman" w:cs="Times New Roman"/>
          <w:sz w:val="28"/>
          <w:szCs w:val="28"/>
          <w:lang w:val="uk-UA"/>
        </w:rPr>
        <w:t xml:space="preserve">         </w:t>
      </w:r>
      <w:r w:rsidRPr="004A5839">
        <w:rPr>
          <w:rFonts w:ascii="Times New Roman" w:hAnsi="Times New Roman" w:cs="Times New Roman"/>
          <w:sz w:val="28"/>
          <w:szCs w:val="28"/>
          <w:lang w:val="uk-UA"/>
        </w:rPr>
        <w:t xml:space="preserve">         </w:t>
      </w:r>
      <w:r w:rsidRPr="00AE7664">
        <w:rPr>
          <w:rFonts w:ascii="Times New Roman" w:hAnsi="Times New Roman" w:cs="Times New Roman"/>
          <w:sz w:val="28"/>
          <w:szCs w:val="28"/>
          <w:lang w:val="uk-UA"/>
        </w:rPr>
        <w:t xml:space="preserve">               (</w:t>
      </w:r>
      <w:r w:rsidRPr="004A5839">
        <w:rPr>
          <w:rFonts w:ascii="Times New Roman" w:hAnsi="Times New Roman" w:cs="Times New Roman"/>
          <w:sz w:val="28"/>
          <w:szCs w:val="28"/>
          <w:lang w:val="uk-UA"/>
        </w:rPr>
        <w:t>3</w:t>
      </w:r>
      <w:r w:rsidRPr="00AE7664">
        <w:rPr>
          <w:rFonts w:ascii="Times New Roman" w:hAnsi="Times New Roman" w:cs="Times New Roman"/>
          <w:sz w:val="28"/>
          <w:szCs w:val="28"/>
          <w:lang w:val="uk-UA"/>
        </w:rPr>
        <w:t>.</w:t>
      </w:r>
      <w:r>
        <w:rPr>
          <w:rFonts w:ascii="Times New Roman" w:hAnsi="Times New Roman" w:cs="Times New Roman"/>
          <w:sz w:val="28"/>
          <w:szCs w:val="28"/>
          <w:lang w:val="uk-UA"/>
        </w:rPr>
        <w:t>2</w:t>
      </w:r>
      <w:r w:rsidRPr="00AE7664">
        <w:rPr>
          <w:rFonts w:ascii="Times New Roman" w:hAnsi="Times New Roman" w:cs="Times New Roman"/>
          <w:sz w:val="28"/>
          <w:szCs w:val="28"/>
          <w:lang w:val="uk-UA"/>
        </w:rPr>
        <w:t>)</w:t>
      </w:r>
    </w:p>
    <w:p w14:paraId="7E316CBF" w14:textId="77777777" w:rsidR="00AB3D32"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4151F7">
        <w:rPr>
          <w:rFonts w:ascii="Times New Roman" w:hAnsi="Times New Roman" w:cs="Times New Roman"/>
          <w:sz w:val="28"/>
          <w:szCs w:val="28"/>
          <w:lang w:val="uk-UA"/>
        </w:rPr>
        <w:t>аряд акумуляторів від ФЕС</w:t>
      </w:r>
      <w:r>
        <w:rPr>
          <w:rFonts w:ascii="Times New Roman" w:hAnsi="Times New Roman" w:cs="Times New Roman"/>
          <w:sz w:val="28"/>
          <w:szCs w:val="28"/>
          <w:lang w:val="uk-UA"/>
        </w:rPr>
        <w:t>:</w:t>
      </w:r>
    </w:p>
    <w:p w14:paraId="4925E960" w14:textId="77777777" w:rsidR="00AB3D32" w:rsidRDefault="00AB3D32" w:rsidP="00AB3D32">
      <w:pPr>
        <w:spacing w:after="0" w:line="360" w:lineRule="auto"/>
        <w:ind w:firstLine="709"/>
        <w:jc w:val="right"/>
        <w:rPr>
          <w:rFonts w:ascii="Times New Roman" w:hAnsi="Times New Roman" w:cs="Times New Roman"/>
          <w:sz w:val="28"/>
          <w:szCs w:val="28"/>
          <w:lang w:val="uk-UA"/>
        </w:rPr>
      </w:pPr>
      <w:r w:rsidRPr="00783DB3">
        <w:rPr>
          <w:rFonts w:ascii="Times New Roman" w:hAnsi="Times New Roman" w:cs="Times New Roman"/>
          <w:position w:val="-34"/>
          <w:sz w:val="28"/>
          <w:szCs w:val="28"/>
          <w:lang w:val="uk-UA"/>
        </w:rPr>
        <w:object w:dxaOrig="2700" w:dyaOrig="820" w14:anchorId="26FC2237">
          <v:shape id="_x0000_i1101" type="#_x0000_t75" style="width:135pt;height:41.25pt" o:ole="">
            <v:imagedata r:id="rId234" o:title=""/>
          </v:shape>
          <o:OLEObject Type="Embed" ProgID="Equation.DSMT4" ShapeID="_x0000_i1101" DrawAspect="Content" ObjectID="_1679233124" r:id="rId235"/>
        </w:object>
      </w:r>
      <w:r w:rsidRPr="00AE7664">
        <w:rPr>
          <w:rFonts w:ascii="Times New Roman" w:hAnsi="Times New Roman" w:cs="Times New Roman"/>
          <w:sz w:val="28"/>
          <w:szCs w:val="28"/>
          <w:lang w:val="uk-UA"/>
        </w:rPr>
        <w:t xml:space="preserve">   </w:t>
      </w:r>
      <w:r w:rsidRPr="00783DB3">
        <w:rPr>
          <w:rFonts w:ascii="Times New Roman" w:hAnsi="Times New Roman" w:cs="Times New Roman"/>
          <w:sz w:val="28"/>
          <w:szCs w:val="28"/>
          <w:lang w:val="uk-UA"/>
        </w:rPr>
        <w:t xml:space="preserve">          </w:t>
      </w:r>
      <w:r w:rsidRPr="00AE7664">
        <w:rPr>
          <w:rFonts w:ascii="Times New Roman" w:hAnsi="Times New Roman" w:cs="Times New Roman"/>
          <w:sz w:val="28"/>
          <w:szCs w:val="28"/>
          <w:lang w:val="uk-UA"/>
        </w:rPr>
        <w:t xml:space="preserve">      </w:t>
      </w:r>
      <w:r w:rsidRPr="004A5839">
        <w:rPr>
          <w:rFonts w:ascii="Times New Roman" w:hAnsi="Times New Roman" w:cs="Times New Roman"/>
          <w:sz w:val="28"/>
          <w:szCs w:val="28"/>
          <w:lang w:val="uk-UA"/>
        </w:rPr>
        <w:t xml:space="preserve">         </w:t>
      </w:r>
      <w:r w:rsidRPr="00AE7664">
        <w:rPr>
          <w:rFonts w:ascii="Times New Roman" w:hAnsi="Times New Roman" w:cs="Times New Roman"/>
          <w:sz w:val="28"/>
          <w:szCs w:val="28"/>
          <w:lang w:val="uk-UA"/>
        </w:rPr>
        <w:t xml:space="preserve">               (</w:t>
      </w:r>
      <w:r w:rsidRPr="004A5839">
        <w:rPr>
          <w:rFonts w:ascii="Times New Roman" w:hAnsi="Times New Roman" w:cs="Times New Roman"/>
          <w:sz w:val="28"/>
          <w:szCs w:val="28"/>
          <w:lang w:val="uk-UA"/>
        </w:rPr>
        <w:t>3</w:t>
      </w:r>
      <w:r w:rsidRPr="00AE7664">
        <w:rPr>
          <w:rFonts w:ascii="Times New Roman" w:hAnsi="Times New Roman" w:cs="Times New Roman"/>
          <w:sz w:val="28"/>
          <w:szCs w:val="28"/>
          <w:lang w:val="uk-UA"/>
        </w:rPr>
        <w:t>.</w:t>
      </w:r>
      <w:r>
        <w:rPr>
          <w:rFonts w:ascii="Times New Roman" w:hAnsi="Times New Roman" w:cs="Times New Roman"/>
          <w:sz w:val="28"/>
          <w:szCs w:val="28"/>
          <w:lang w:val="uk-UA"/>
        </w:rPr>
        <w:t>3</w:t>
      </w:r>
      <w:r w:rsidRPr="00AE7664">
        <w:rPr>
          <w:rFonts w:ascii="Times New Roman" w:hAnsi="Times New Roman" w:cs="Times New Roman"/>
          <w:sz w:val="28"/>
          <w:szCs w:val="28"/>
          <w:lang w:val="uk-UA"/>
        </w:rPr>
        <w:t>)</w:t>
      </w:r>
    </w:p>
    <w:p w14:paraId="4E76E9CE"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783DB3">
        <w:rPr>
          <w:rFonts w:ascii="Times New Roman" w:hAnsi="Times New Roman" w:cs="Times New Roman"/>
          <w:sz w:val="28"/>
          <w:szCs w:val="28"/>
          <w:lang w:val="uk-UA"/>
        </w:rPr>
        <w:t xml:space="preserve">У представлених рівняннях </w:t>
      </w:r>
      <w:r w:rsidRPr="000F3DA8">
        <w:rPr>
          <w:position w:val="-20"/>
        </w:rPr>
        <w:object w:dxaOrig="360" w:dyaOrig="460" w14:anchorId="31B96FB9">
          <v:shape id="_x0000_i1102" type="#_x0000_t75" style="width:18.75pt;height:23.25pt" o:ole="">
            <v:imagedata r:id="rId236" o:title=""/>
          </v:shape>
          <o:OLEObject Type="Embed" ProgID="Equation.DSMT4" ShapeID="_x0000_i1102" DrawAspect="Content" ObjectID="_1679233125" r:id="rId237"/>
        </w:object>
      </w:r>
      <w:r w:rsidRPr="00783DB3">
        <w:rPr>
          <w:rFonts w:ascii="Times New Roman" w:hAnsi="Times New Roman" w:cs="Times New Roman"/>
          <w:sz w:val="28"/>
          <w:szCs w:val="28"/>
          <w:lang w:val="uk-UA"/>
        </w:rPr>
        <w:t xml:space="preserve"> і </w:t>
      </w:r>
      <w:r w:rsidRPr="000F3DA8">
        <w:rPr>
          <w:position w:val="-12"/>
        </w:rPr>
        <w:object w:dxaOrig="340" w:dyaOrig="380" w14:anchorId="31FFDA95">
          <v:shape id="_x0000_i1103" type="#_x0000_t75" style="width:17.25pt;height:18.75pt" o:ole="">
            <v:imagedata r:id="rId238" o:title=""/>
          </v:shape>
          <o:OLEObject Type="Embed" ProgID="Equation.DSMT4" ShapeID="_x0000_i1103" DrawAspect="Content" ObjectID="_1679233126" r:id="rId239"/>
        </w:object>
      </w:r>
      <w:r w:rsidRPr="00783DB3">
        <w:rPr>
          <w:rFonts w:ascii="Times New Roman" w:hAnsi="Times New Roman" w:cs="Times New Roman"/>
          <w:sz w:val="28"/>
          <w:szCs w:val="28"/>
          <w:lang w:val="uk-UA"/>
        </w:rPr>
        <w:t xml:space="preserve"> потужності ФЕС і навантаження на відповідних часових відрізках </w:t>
      </w:r>
      <w:r w:rsidRPr="000F3DA8">
        <w:rPr>
          <w:position w:val="-14"/>
        </w:rPr>
        <w:object w:dxaOrig="220" w:dyaOrig="380" w14:anchorId="3F715FD2">
          <v:shape id="_x0000_i1104" type="#_x0000_t75" style="width:11.25pt;height:18.75pt" o:ole="">
            <v:imagedata r:id="rId240" o:title=""/>
          </v:shape>
          <o:OLEObject Type="Embed" ProgID="Equation.DSMT4" ShapeID="_x0000_i1104" DrawAspect="Content" ObjectID="_1679233127" r:id="rId241"/>
        </w:object>
      </w:r>
      <w:r w:rsidRPr="00783DB3">
        <w:rPr>
          <w:rFonts w:ascii="Times New Roman" w:hAnsi="Times New Roman" w:cs="Times New Roman"/>
          <w:sz w:val="28"/>
          <w:szCs w:val="28"/>
          <w:lang w:val="uk-UA"/>
        </w:rPr>
        <w:t xml:space="preserve"> з інтервалом в 1 годину.</w:t>
      </w:r>
    </w:p>
    <w:p w14:paraId="42F46D2F"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783DB3">
        <w:rPr>
          <w:rFonts w:ascii="Times New Roman" w:hAnsi="Times New Roman" w:cs="Times New Roman"/>
          <w:sz w:val="28"/>
          <w:szCs w:val="28"/>
          <w:lang w:val="uk-UA"/>
        </w:rPr>
        <w:t xml:space="preserve">Забезпечення відповідності електричних параметрів фотоелектричних модулів, контролерів заряду акумуляторних </w:t>
      </w:r>
      <w:proofErr w:type="spellStart"/>
      <w:r w:rsidRPr="00783DB3">
        <w:rPr>
          <w:rFonts w:ascii="Times New Roman" w:hAnsi="Times New Roman" w:cs="Times New Roman"/>
          <w:sz w:val="28"/>
          <w:szCs w:val="28"/>
          <w:lang w:val="uk-UA"/>
        </w:rPr>
        <w:t>батарей</w:t>
      </w:r>
      <w:proofErr w:type="spellEnd"/>
      <w:r w:rsidRPr="00783DB3">
        <w:rPr>
          <w:rFonts w:ascii="Times New Roman" w:hAnsi="Times New Roman" w:cs="Times New Roman"/>
          <w:sz w:val="28"/>
          <w:szCs w:val="28"/>
          <w:lang w:val="uk-UA"/>
        </w:rPr>
        <w:t xml:space="preserve"> і власне акумуляторів досягається вибором відповідних типів зазначеного обладнання і формуванням конфігурації електричних схем його сполуки. Приклад об'єднання трьох блоків фотоелектричних панелей зі своїми контролерами заряду на загальний блок акумуляторних </w:t>
      </w:r>
      <w:proofErr w:type="spellStart"/>
      <w:r w:rsidRPr="00783DB3">
        <w:rPr>
          <w:rFonts w:ascii="Times New Roman" w:hAnsi="Times New Roman" w:cs="Times New Roman"/>
          <w:sz w:val="28"/>
          <w:szCs w:val="28"/>
          <w:lang w:val="uk-UA"/>
        </w:rPr>
        <w:t>батарей</w:t>
      </w:r>
      <w:proofErr w:type="spellEnd"/>
      <w:r w:rsidRPr="00783DB3">
        <w:rPr>
          <w:rFonts w:ascii="Times New Roman" w:hAnsi="Times New Roman" w:cs="Times New Roman"/>
          <w:sz w:val="28"/>
          <w:szCs w:val="28"/>
          <w:lang w:val="uk-UA"/>
        </w:rPr>
        <w:t xml:space="preserve"> показаний на р</w:t>
      </w:r>
      <w:r>
        <w:rPr>
          <w:rFonts w:ascii="Times New Roman" w:hAnsi="Times New Roman" w:cs="Times New Roman"/>
          <w:sz w:val="28"/>
          <w:szCs w:val="28"/>
          <w:lang w:val="uk-UA"/>
        </w:rPr>
        <w:t>и</w:t>
      </w:r>
      <w:r w:rsidRPr="00783DB3">
        <w:rPr>
          <w:rFonts w:ascii="Times New Roman" w:hAnsi="Times New Roman" w:cs="Times New Roman"/>
          <w:sz w:val="28"/>
          <w:szCs w:val="28"/>
          <w:lang w:val="uk-UA"/>
        </w:rPr>
        <w:t>с.</w:t>
      </w:r>
      <w:r>
        <w:rPr>
          <w:rFonts w:ascii="Times New Roman" w:hAnsi="Times New Roman" w:cs="Times New Roman"/>
          <w:sz w:val="28"/>
          <w:szCs w:val="28"/>
          <w:lang w:val="uk-UA"/>
        </w:rPr>
        <w:t>3.10</w:t>
      </w:r>
      <w:r w:rsidRPr="00783DB3">
        <w:rPr>
          <w:rFonts w:ascii="Times New Roman" w:hAnsi="Times New Roman" w:cs="Times New Roman"/>
          <w:sz w:val="28"/>
          <w:szCs w:val="28"/>
          <w:lang w:val="uk-UA"/>
        </w:rPr>
        <w:t>.</w:t>
      </w:r>
    </w:p>
    <w:p w14:paraId="360D8CC0"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783DB3">
        <w:rPr>
          <w:rFonts w:ascii="Times New Roman" w:hAnsi="Times New Roman" w:cs="Times New Roman"/>
          <w:sz w:val="28"/>
          <w:szCs w:val="28"/>
          <w:lang w:val="uk-UA"/>
        </w:rPr>
        <w:t xml:space="preserve">Порівняння енергетичних балансів акумуляторних накопичувачів електроенергії показує збільшення обсягів енергії заряду-розряду для </w:t>
      </w:r>
      <w:r w:rsidRPr="003225CB">
        <w:rPr>
          <w:rFonts w:ascii="Times New Roman" w:hAnsi="Times New Roman" w:cs="Times New Roman"/>
          <w:sz w:val="28"/>
          <w:szCs w:val="28"/>
          <w:lang w:val="uk-UA"/>
        </w:rPr>
        <w:t xml:space="preserve">ФЕС </w:t>
      </w:r>
      <w:r w:rsidRPr="00DB647E">
        <w:rPr>
          <w:rFonts w:ascii="Times New Roman" w:hAnsi="Times New Roman" w:cs="Times New Roman"/>
          <w:sz w:val="28"/>
          <w:szCs w:val="28"/>
          <w:lang w:val="uk-UA"/>
        </w:rPr>
        <w:t>Новоолексіївка</w:t>
      </w:r>
      <w:r w:rsidRPr="00783DB3">
        <w:rPr>
          <w:rFonts w:ascii="Times New Roman" w:hAnsi="Times New Roman" w:cs="Times New Roman"/>
          <w:sz w:val="28"/>
          <w:szCs w:val="28"/>
          <w:lang w:val="uk-UA"/>
        </w:rPr>
        <w:t xml:space="preserve"> на 40% в порівнянні з </w:t>
      </w:r>
      <w:r w:rsidRPr="003225CB">
        <w:rPr>
          <w:rFonts w:ascii="Times New Roman" w:hAnsi="Times New Roman" w:cs="Times New Roman"/>
          <w:sz w:val="28"/>
          <w:szCs w:val="28"/>
          <w:lang w:val="uk-UA"/>
        </w:rPr>
        <w:t xml:space="preserve">ФЕС </w:t>
      </w:r>
      <w:r w:rsidRPr="00DB647E">
        <w:rPr>
          <w:rFonts w:ascii="Times New Roman" w:hAnsi="Times New Roman" w:cs="Times New Roman"/>
          <w:sz w:val="28"/>
          <w:szCs w:val="28"/>
          <w:lang w:val="uk-UA"/>
        </w:rPr>
        <w:t>Прилуки</w:t>
      </w:r>
      <w:r w:rsidRPr="00783DB3">
        <w:rPr>
          <w:rFonts w:ascii="Times New Roman" w:hAnsi="Times New Roman" w:cs="Times New Roman"/>
          <w:sz w:val="28"/>
          <w:szCs w:val="28"/>
          <w:lang w:val="uk-UA"/>
        </w:rPr>
        <w:t>. Таким чином, автономне електропостачання споживачів в південних широтах обмежує можливості накопичувача енергії.</w:t>
      </w:r>
    </w:p>
    <w:p w14:paraId="40DD7213" w14:textId="77777777" w:rsidR="00AB3D32" w:rsidRDefault="00AB3D32" w:rsidP="00AB3D32">
      <w:pPr>
        <w:spacing w:after="0" w:line="360" w:lineRule="auto"/>
        <w:jc w:val="both"/>
        <w:rPr>
          <w:rFonts w:ascii="Times New Roman" w:hAnsi="Times New Roman" w:cs="Times New Roman"/>
          <w:sz w:val="28"/>
          <w:szCs w:val="28"/>
          <w:lang w:val="uk-UA"/>
        </w:rPr>
      </w:pPr>
      <w:r>
        <w:rPr>
          <w:noProof/>
        </w:rPr>
        <w:drawing>
          <wp:inline distT="0" distB="0" distL="0" distR="0" wp14:anchorId="36BEEC27" wp14:editId="55766AB6">
            <wp:extent cx="6294114" cy="2264898"/>
            <wp:effectExtent l="0" t="0" r="0" b="2540"/>
            <wp:docPr id="140" name="Shape 140"/>
            <wp:cNvGraphicFramePr/>
            <a:graphic xmlns:a="http://schemas.openxmlformats.org/drawingml/2006/main">
              <a:graphicData uri="http://schemas.openxmlformats.org/drawingml/2006/picture">
                <pic:pic xmlns:pic="http://schemas.openxmlformats.org/drawingml/2006/picture">
                  <pic:nvPicPr>
                    <pic:cNvPr id="141" name="Picture box 141"/>
                    <pic:cNvPicPr/>
                  </pic:nvPicPr>
                  <pic:blipFill>
                    <a:blip r:embed="rId242">
                      <a:extLst>
                        <a:ext uri="{BEBA8EAE-BF5A-486C-A8C5-ECC9F3942E4B}">
                          <a14:imgProps xmlns:a14="http://schemas.microsoft.com/office/drawing/2010/main">
                            <a14:imgLayer r:embed="rId243">
                              <a14:imgEffect>
                                <a14:sharpenSoften amount="50000"/>
                              </a14:imgEffect>
                            </a14:imgLayer>
                          </a14:imgProps>
                        </a:ext>
                        <a:ext uri="{28A0092B-C50C-407E-A947-70E740481C1C}">
                          <a14:useLocalDpi xmlns:a14="http://schemas.microsoft.com/office/drawing/2010/main" val="0"/>
                        </a:ext>
                      </a:extLst>
                    </a:blip>
                    <a:stretch/>
                  </pic:blipFill>
                  <pic:spPr>
                    <a:xfrm>
                      <a:off x="0" y="0"/>
                      <a:ext cx="6328367" cy="2277224"/>
                    </a:xfrm>
                    <a:prstGeom prst="rect">
                      <a:avLst/>
                    </a:prstGeom>
                  </pic:spPr>
                </pic:pic>
              </a:graphicData>
            </a:graphic>
          </wp:inline>
        </w:drawing>
      </w:r>
    </w:p>
    <w:p w14:paraId="0A6E11F5" w14:textId="77777777" w:rsidR="00AB3D32" w:rsidRDefault="00AB3D32" w:rsidP="00AB3D32">
      <w:pPr>
        <w:spacing w:after="0" w:line="360" w:lineRule="auto"/>
        <w:jc w:val="center"/>
        <w:rPr>
          <w:rFonts w:ascii="Times New Roman" w:hAnsi="Times New Roman" w:cs="Times New Roman"/>
          <w:sz w:val="28"/>
          <w:szCs w:val="28"/>
          <w:lang w:val="uk-UA"/>
        </w:rPr>
      </w:pPr>
      <w:r>
        <w:rPr>
          <w:noProof/>
        </w:rPr>
        <w:drawing>
          <wp:inline distT="0" distB="0" distL="0" distR="0" wp14:anchorId="3AE89A17" wp14:editId="086C3342">
            <wp:extent cx="1937597" cy="491490"/>
            <wp:effectExtent l="0" t="0" r="5715" b="3810"/>
            <wp:docPr id="144" name="Shape 144"/>
            <wp:cNvGraphicFramePr/>
            <a:graphic xmlns:a="http://schemas.openxmlformats.org/drawingml/2006/main">
              <a:graphicData uri="http://schemas.openxmlformats.org/drawingml/2006/picture">
                <pic:pic xmlns:pic="http://schemas.openxmlformats.org/drawingml/2006/picture">
                  <pic:nvPicPr>
                    <pic:cNvPr id="145" name="Picture box 145"/>
                    <pic:cNvPicPr/>
                  </pic:nvPicPr>
                  <pic:blipFill>
                    <a:blip r:embed="rId244">
                      <a:extLst>
                        <a:ext uri="{28A0092B-C50C-407E-A947-70E740481C1C}">
                          <a14:useLocalDpi xmlns:a14="http://schemas.microsoft.com/office/drawing/2010/main" val="0"/>
                        </a:ext>
                      </a:extLst>
                    </a:blip>
                    <a:stretch/>
                  </pic:blipFill>
                  <pic:spPr>
                    <a:xfrm>
                      <a:off x="0" y="0"/>
                      <a:ext cx="1940287" cy="492172"/>
                    </a:xfrm>
                    <a:prstGeom prst="rect">
                      <a:avLst/>
                    </a:prstGeom>
                  </pic:spPr>
                </pic:pic>
              </a:graphicData>
            </a:graphic>
          </wp:inline>
        </w:drawing>
      </w:r>
    </w:p>
    <w:p w14:paraId="3BB38952" w14:textId="77777777" w:rsidR="00AB3D32"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3.10 - </w:t>
      </w:r>
      <w:r w:rsidRPr="00783DB3">
        <w:rPr>
          <w:rFonts w:ascii="Times New Roman" w:hAnsi="Times New Roman" w:cs="Times New Roman"/>
          <w:sz w:val="28"/>
          <w:szCs w:val="28"/>
          <w:lang w:val="uk-UA"/>
        </w:rPr>
        <w:t xml:space="preserve">Приклад схеми генерації і акумулювання </w:t>
      </w:r>
      <w:r>
        <w:rPr>
          <w:rFonts w:ascii="Times New Roman" w:hAnsi="Times New Roman" w:cs="Times New Roman"/>
          <w:sz w:val="28"/>
          <w:szCs w:val="28"/>
          <w:lang w:val="uk-UA"/>
        </w:rPr>
        <w:t>електроенергії</w:t>
      </w:r>
    </w:p>
    <w:p w14:paraId="71A7D3CC"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783DB3">
        <w:rPr>
          <w:rFonts w:ascii="Times New Roman" w:hAnsi="Times New Roman" w:cs="Times New Roman"/>
          <w:sz w:val="28"/>
          <w:szCs w:val="28"/>
          <w:lang w:val="uk-UA"/>
        </w:rPr>
        <w:lastRenderedPageBreak/>
        <w:t xml:space="preserve">Варіант фото-дизельної системи електропостачання з мережевим інвертором обмежує максимальну енергію фотоелектричної генерації рівнем менше половини денного електроспоживання, що для розглянутого прикладу </w:t>
      </w:r>
      <w:r w:rsidRPr="003225CB">
        <w:rPr>
          <w:rFonts w:ascii="Times New Roman" w:hAnsi="Times New Roman" w:cs="Times New Roman"/>
          <w:sz w:val="28"/>
          <w:szCs w:val="28"/>
          <w:lang w:val="uk-UA"/>
        </w:rPr>
        <w:t xml:space="preserve">ФЕС </w:t>
      </w:r>
      <w:r w:rsidRPr="00DB647E">
        <w:rPr>
          <w:rFonts w:ascii="Times New Roman" w:hAnsi="Times New Roman" w:cs="Times New Roman"/>
          <w:sz w:val="28"/>
          <w:szCs w:val="28"/>
          <w:lang w:val="uk-UA"/>
        </w:rPr>
        <w:t>Прилуки</w:t>
      </w:r>
      <w:r w:rsidRPr="00783DB3">
        <w:rPr>
          <w:rFonts w:ascii="Times New Roman" w:hAnsi="Times New Roman" w:cs="Times New Roman"/>
          <w:sz w:val="28"/>
          <w:szCs w:val="28"/>
          <w:lang w:val="uk-UA"/>
        </w:rPr>
        <w:t xml:space="preserve"> вимагає зниження встановленої потужності фотоелектричних модулів більш ніж в 4 рази (див. Ріс.</w:t>
      </w:r>
      <w:r>
        <w:rPr>
          <w:rFonts w:ascii="Times New Roman" w:hAnsi="Times New Roman" w:cs="Times New Roman"/>
          <w:sz w:val="28"/>
          <w:szCs w:val="28"/>
          <w:lang w:val="uk-UA"/>
        </w:rPr>
        <w:t>3.</w:t>
      </w:r>
      <w:r w:rsidRPr="00783DB3">
        <w:rPr>
          <w:rFonts w:ascii="Times New Roman" w:hAnsi="Times New Roman" w:cs="Times New Roman"/>
          <w:sz w:val="28"/>
          <w:szCs w:val="28"/>
          <w:lang w:val="uk-UA"/>
        </w:rPr>
        <w:t>9) в порівнянні з можливостями батарейного інвертора. Відповідно, частка сонячної енергії в системі електропостачання істотно знижується.</w:t>
      </w:r>
    </w:p>
    <w:p w14:paraId="4E751E1D"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8A56D9">
        <w:rPr>
          <w:rFonts w:ascii="Times New Roman" w:hAnsi="Times New Roman" w:cs="Times New Roman"/>
          <w:sz w:val="28"/>
          <w:szCs w:val="28"/>
          <w:lang w:val="uk-UA"/>
        </w:rPr>
        <w:t>Досягнення раціонального енергетичного балансу в фото-дизельної систем</w:t>
      </w:r>
      <w:r>
        <w:rPr>
          <w:rFonts w:ascii="Times New Roman" w:hAnsi="Times New Roman" w:cs="Times New Roman"/>
          <w:sz w:val="28"/>
          <w:szCs w:val="28"/>
          <w:lang w:val="uk-UA"/>
        </w:rPr>
        <w:t>и</w:t>
      </w:r>
      <w:r w:rsidRPr="008A56D9">
        <w:rPr>
          <w:rFonts w:ascii="Times New Roman" w:hAnsi="Times New Roman" w:cs="Times New Roman"/>
          <w:sz w:val="28"/>
          <w:szCs w:val="28"/>
          <w:lang w:val="uk-UA"/>
        </w:rPr>
        <w:t xml:space="preserve"> можливо при використанні гібридного інвертора, який забезпечить повне заміщення дизельної генерації в періоди високої інсоляції, а при її зниженні буде доповнювати дизельну генерацію в режимі мережевого інвертора без штучних обмежень на потужність генерації ФЕС щодо сумарної поточної потужності автономної системи електропостачання.</w:t>
      </w:r>
    </w:p>
    <w:p w14:paraId="7E1112AD"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C5273D">
        <w:rPr>
          <w:rFonts w:ascii="Times New Roman" w:hAnsi="Times New Roman" w:cs="Times New Roman"/>
          <w:sz w:val="28"/>
          <w:szCs w:val="28"/>
          <w:lang w:val="uk-UA"/>
        </w:rPr>
        <w:t>Логіка функціонування фото-дизельної системи електропостачання з гібридним інвертором може бути описана за допомогою функцій алгебр</w:t>
      </w:r>
      <w:r>
        <w:rPr>
          <w:rFonts w:ascii="Times New Roman" w:hAnsi="Times New Roman" w:cs="Times New Roman"/>
          <w:sz w:val="28"/>
          <w:szCs w:val="28"/>
          <w:lang w:val="uk-UA"/>
        </w:rPr>
        <w:t>аїчної</w:t>
      </w:r>
      <w:r w:rsidRPr="00C5273D">
        <w:rPr>
          <w:rFonts w:ascii="Times New Roman" w:hAnsi="Times New Roman" w:cs="Times New Roman"/>
          <w:sz w:val="28"/>
          <w:szCs w:val="28"/>
          <w:lang w:val="uk-UA"/>
        </w:rPr>
        <w:t xml:space="preserve"> логіки. В якості незалежних змінних можна вибрати наступні величини.</w:t>
      </w:r>
    </w:p>
    <w:p w14:paraId="7006765F" w14:textId="77777777" w:rsidR="00AB3D32" w:rsidRDefault="00AB3D32" w:rsidP="00AB3D32">
      <w:pPr>
        <w:pStyle w:val="a3"/>
        <w:numPr>
          <w:ilvl w:val="0"/>
          <w:numId w:val="13"/>
        </w:numPr>
        <w:spacing w:after="0" w:line="360" w:lineRule="auto"/>
        <w:ind w:left="0" w:firstLine="680"/>
        <w:jc w:val="both"/>
        <w:rPr>
          <w:rFonts w:ascii="Times New Roman" w:hAnsi="Times New Roman" w:cs="Times New Roman"/>
          <w:sz w:val="28"/>
          <w:szCs w:val="28"/>
          <w:lang w:val="uk-UA"/>
        </w:rPr>
      </w:pPr>
      <w:r w:rsidRPr="003A120A">
        <w:rPr>
          <w:rFonts w:ascii="Times New Roman" w:hAnsi="Times New Roman" w:cs="Times New Roman"/>
          <w:sz w:val="28"/>
          <w:szCs w:val="28"/>
          <w:lang w:val="uk-UA"/>
        </w:rPr>
        <w:t>Потужність генерації фотоелектростанції, відповідна інсоляції в реальному часі - Х1. Дискретне значення Х1 = 1 відповідає перевищенню потужності ФЕС над поточним електроспоживання балансуючого навантаження. Х1 = 0 відповідає нестачі фотоелектричної генерації.</w:t>
      </w:r>
    </w:p>
    <w:p w14:paraId="42F820B5" w14:textId="77777777" w:rsidR="00AB3D32" w:rsidRDefault="00AB3D32" w:rsidP="00AB3D32">
      <w:pPr>
        <w:pStyle w:val="a3"/>
        <w:numPr>
          <w:ilvl w:val="0"/>
          <w:numId w:val="13"/>
        </w:numPr>
        <w:spacing w:after="0" w:line="360" w:lineRule="auto"/>
        <w:ind w:left="0" w:firstLine="680"/>
        <w:jc w:val="both"/>
        <w:rPr>
          <w:rFonts w:ascii="Times New Roman" w:hAnsi="Times New Roman" w:cs="Times New Roman"/>
          <w:sz w:val="28"/>
          <w:szCs w:val="28"/>
          <w:lang w:val="uk-UA"/>
        </w:rPr>
      </w:pPr>
      <w:r w:rsidRPr="003A120A">
        <w:rPr>
          <w:rFonts w:ascii="Times New Roman" w:hAnsi="Times New Roman" w:cs="Times New Roman"/>
          <w:sz w:val="28"/>
          <w:szCs w:val="28"/>
          <w:lang w:val="uk-UA"/>
        </w:rPr>
        <w:t>Стан акумуляторної батареї: Х2 = 1 якщо вона заряджена, Х2 = 0 якщо розряджена нижче встановленого рівня.</w:t>
      </w:r>
    </w:p>
    <w:p w14:paraId="440BA5E2"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A120A">
        <w:rPr>
          <w:rFonts w:ascii="Times New Roman" w:hAnsi="Times New Roman" w:cs="Times New Roman"/>
          <w:sz w:val="28"/>
          <w:szCs w:val="28"/>
          <w:lang w:val="uk-UA"/>
        </w:rPr>
        <w:t>Граничні значення фізичних величин, відповідні логічним дискретним значенням 0 або 1, повинні вибиратися з урахуванням технічних характеристик обладнання на підставі раціонального енергетичного балансу фото-дизельної системи електропостачання.</w:t>
      </w:r>
    </w:p>
    <w:p w14:paraId="0DE798AF"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A120A">
        <w:rPr>
          <w:rFonts w:ascii="Times New Roman" w:hAnsi="Times New Roman" w:cs="Times New Roman"/>
          <w:sz w:val="28"/>
          <w:szCs w:val="28"/>
          <w:lang w:val="uk-UA"/>
        </w:rPr>
        <w:t>Керуючі впливи здійснюються за допомогою логічних функцій:</w:t>
      </w:r>
    </w:p>
    <w:p w14:paraId="08D9334A" w14:textId="77777777" w:rsidR="00AB3D32" w:rsidRPr="003A120A" w:rsidRDefault="00AB3D32" w:rsidP="00AB3D32">
      <w:pPr>
        <w:spacing w:after="0" w:line="360" w:lineRule="auto"/>
        <w:ind w:firstLine="709"/>
        <w:jc w:val="both"/>
        <w:rPr>
          <w:rFonts w:ascii="Times New Roman" w:hAnsi="Times New Roman" w:cs="Times New Roman"/>
          <w:sz w:val="28"/>
          <w:szCs w:val="28"/>
          <w:lang w:val="uk-UA"/>
        </w:rPr>
      </w:pPr>
      <w:r w:rsidRPr="003A120A">
        <w:rPr>
          <w:rFonts w:ascii="Times New Roman" w:hAnsi="Times New Roman" w:cs="Times New Roman"/>
          <w:sz w:val="28"/>
          <w:szCs w:val="28"/>
          <w:lang w:val="uk-UA"/>
        </w:rPr>
        <w:t xml:space="preserve">У1 = 1, У1 = 0 </w:t>
      </w:r>
      <w:r>
        <w:rPr>
          <w:rFonts w:ascii="Times New Roman" w:hAnsi="Times New Roman" w:cs="Times New Roman"/>
          <w:sz w:val="28"/>
          <w:szCs w:val="28"/>
          <w:lang w:val="uk-UA"/>
        </w:rPr>
        <w:t>вмикає</w:t>
      </w:r>
      <w:r w:rsidRPr="003A120A">
        <w:rPr>
          <w:rFonts w:ascii="Times New Roman" w:hAnsi="Times New Roman" w:cs="Times New Roman"/>
          <w:sz w:val="28"/>
          <w:szCs w:val="28"/>
          <w:lang w:val="uk-UA"/>
        </w:rPr>
        <w:t xml:space="preserve"> або </w:t>
      </w:r>
      <w:r>
        <w:rPr>
          <w:rFonts w:ascii="Times New Roman" w:hAnsi="Times New Roman" w:cs="Times New Roman"/>
          <w:sz w:val="28"/>
          <w:szCs w:val="28"/>
          <w:lang w:val="uk-UA"/>
        </w:rPr>
        <w:t>вимикає</w:t>
      </w:r>
      <w:r w:rsidRPr="003A120A">
        <w:rPr>
          <w:rFonts w:ascii="Times New Roman" w:hAnsi="Times New Roman" w:cs="Times New Roman"/>
          <w:sz w:val="28"/>
          <w:szCs w:val="28"/>
          <w:lang w:val="uk-UA"/>
        </w:rPr>
        <w:t xml:space="preserve"> батарейний режим роботи гібридного інвертора;</w:t>
      </w:r>
    </w:p>
    <w:p w14:paraId="0F915CD3" w14:textId="77777777" w:rsidR="00AB3D32" w:rsidRPr="003A120A" w:rsidRDefault="00AB3D32" w:rsidP="00AB3D32">
      <w:pPr>
        <w:spacing w:after="0" w:line="360" w:lineRule="auto"/>
        <w:ind w:firstLine="709"/>
        <w:jc w:val="both"/>
        <w:rPr>
          <w:rFonts w:ascii="Times New Roman" w:hAnsi="Times New Roman" w:cs="Times New Roman"/>
          <w:sz w:val="28"/>
          <w:szCs w:val="28"/>
          <w:lang w:val="uk-UA"/>
        </w:rPr>
      </w:pPr>
      <w:r w:rsidRPr="003A120A">
        <w:rPr>
          <w:rFonts w:ascii="Times New Roman" w:hAnsi="Times New Roman" w:cs="Times New Roman"/>
          <w:sz w:val="28"/>
          <w:szCs w:val="28"/>
          <w:lang w:val="uk-UA"/>
        </w:rPr>
        <w:t xml:space="preserve">У2 = 1, </w:t>
      </w:r>
      <w:r>
        <w:rPr>
          <w:rFonts w:ascii="Times New Roman" w:hAnsi="Times New Roman" w:cs="Times New Roman"/>
          <w:sz w:val="28"/>
          <w:szCs w:val="28"/>
          <w:lang w:val="uk-UA"/>
        </w:rPr>
        <w:t>У</w:t>
      </w:r>
      <w:r w:rsidRPr="003A120A">
        <w:rPr>
          <w:rFonts w:ascii="Times New Roman" w:hAnsi="Times New Roman" w:cs="Times New Roman"/>
          <w:sz w:val="28"/>
          <w:szCs w:val="28"/>
          <w:lang w:val="uk-UA"/>
        </w:rPr>
        <w:t xml:space="preserve">2 = 0 </w:t>
      </w:r>
      <w:r>
        <w:rPr>
          <w:rFonts w:ascii="Times New Roman" w:hAnsi="Times New Roman" w:cs="Times New Roman"/>
          <w:sz w:val="28"/>
          <w:szCs w:val="28"/>
          <w:lang w:val="uk-UA"/>
        </w:rPr>
        <w:t>вмикає</w:t>
      </w:r>
      <w:r w:rsidRPr="003A120A">
        <w:rPr>
          <w:rFonts w:ascii="Times New Roman" w:hAnsi="Times New Roman" w:cs="Times New Roman"/>
          <w:sz w:val="28"/>
          <w:szCs w:val="28"/>
          <w:lang w:val="uk-UA"/>
        </w:rPr>
        <w:t xml:space="preserve"> або </w:t>
      </w:r>
      <w:r>
        <w:rPr>
          <w:rFonts w:ascii="Times New Roman" w:hAnsi="Times New Roman" w:cs="Times New Roman"/>
          <w:sz w:val="28"/>
          <w:szCs w:val="28"/>
          <w:lang w:val="uk-UA"/>
        </w:rPr>
        <w:t>вимикає</w:t>
      </w:r>
      <w:r w:rsidRPr="003A120A">
        <w:rPr>
          <w:rFonts w:ascii="Times New Roman" w:hAnsi="Times New Roman" w:cs="Times New Roman"/>
          <w:sz w:val="28"/>
          <w:szCs w:val="28"/>
          <w:lang w:val="uk-UA"/>
        </w:rPr>
        <w:t xml:space="preserve"> мережевий режим роботи інвертора ФЕС;</w:t>
      </w:r>
    </w:p>
    <w:p w14:paraId="56A2D44E" w14:textId="77777777" w:rsidR="00AB3D32" w:rsidRPr="003A120A" w:rsidRDefault="00AB3D32" w:rsidP="00AB3D32">
      <w:pPr>
        <w:spacing w:after="0" w:line="360" w:lineRule="auto"/>
        <w:ind w:firstLine="709"/>
        <w:jc w:val="both"/>
        <w:rPr>
          <w:rFonts w:ascii="Times New Roman" w:hAnsi="Times New Roman" w:cs="Times New Roman"/>
          <w:sz w:val="28"/>
          <w:szCs w:val="28"/>
          <w:lang w:val="uk-UA"/>
        </w:rPr>
      </w:pPr>
      <w:r w:rsidRPr="003A120A">
        <w:rPr>
          <w:rFonts w:ascii="Times New Roman" w:hAnsi="Times New Roman" w:cs="Times New Roman"/>
          <w:sz w:val="28"/>
          <w:szCs w:val="28"/>
          <w:lang w:val="uk-UA"/>
        </w:rPr>
        <w:t xml:space="preserve">У3 = 1, У3 = 0 </w:t>
      </w:r>
      <w:r>
        <w:rPr>
          <w:rFonts w:ascii="Times New Roman" w:hAnsi="Times New Roman" w:cs="Times New Roman"/>
          <w:sz w:val="28"/>
          <w:szCs w:val="28"/>
          <w:lang w:val="uk-UA"/>
        </w:rPr>
        <w:t>вмикає</w:t>
      </w:r>
      <w:r w:rsidRPr="003A120A">
        <w:rPr>
          <w:rFonts w:ascii="Times New Roman" w:hAnsi="Times New Roman" w:cs="Times New Roman"/>
          <w:sz w:val="28"/>
          <w:szCs w:val="28"/>
          <w:lang w:val="uk-UA"/>
        </w:rPr>
        <w:t xml:space="preserve"> або </w:t>
      </w:r>
      <w:r>
        <w:rPr>
          <w:rFonts w:ascii="Times New Roman" w:hAnsi="Times New Roman" w:cs="Times New Roman"/>
          <w:sz w:val="28"/>
          <w:szCs w:val="28"/>
          <w:lang w:val="uk-UA"/>
        </w:rPr>
        <w:t>вимикає</w:t>
      </w:r>
      <w:r w:rsidRPr="003A120A">
        <w:rPr>
          <w:rFonts w:ascii="Times New Roman" w:hAnsi="Times New Roman" w:cs="Times New Roman"/>
          <w:sz w:val="28"/>
          <w:szCs w:val="28"/>
          <w:lang w:val="uk-UA"/>
        </w:rPr>
        <w:t xml:space="preserve"> ДЕС;</w:t>
      </w:r>
    </w:p>
    <w:p w14:paraId="3FB7A361"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A120A">
        <w:rPr>
          <w:rFonts w:ascii="Times New Roman" w:hAnsi="Times New Roman" w:cs="Times New Roman"/>
          <w:sz w:val="28"/>
          <w:szCs w:val="28"/>
          <w:lang w:val="uk-UA"/>
        </w:rPr>
        <w:lastRenderedPageBreak/>
        <w:t xml:space="preserve">У4 = 1, У4 = 0 </w:t>
      </w:r>
      <w:r>
        <w:rPr>
          <w:rFonts w:ascii="Times New Roman" w:hAnsi="Times New Roman" w:cs="Times New Roman"/>
          <w:sz w:val="28"/>
          <w:szCs w:val="28"/>
          <w:lang w:val="uk-UA"/>
        </w:rPr>
        <w:t>вмикає</w:t>
      </w:r>
      <w:r w:rsidRPr="003A120A">
        <w:rPr>
          <w:rFonts w:ascii="Times New Roman" w:hAnsi="Times New Roman" w:cs="Times New Roman"/>
          <w:sz w:val="28"/>
          <w:szCs w:val="28"/>
          <w:lang w:val="uk-UA"/>
        </w:rPr>
        <w:t xml:space="preserve"> акумуляторну батарею на заряд або розряд.</w:t>
      </w:r>
    </w:p>
    <w:p w14:paraId="0303A16D"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9822CF">
        <w:rPr>
          <w:rFonts w:ascii="Times New Roman" w:hAnsi="Times New Roman" w:cs="Times New Roman"/>
          <w:sz w:val="28"/>
          <w:szCs w:val="28"/>
          <w:lang w:val="uk-UA"/>
        </w:rPr>
        <w:t>Логіка функціонування фото-дизельної системи електропостачання в залежності від зміни незалежних змінних наведена в таблиці</w:t>
      </w:r>
      <w:r>
        <w:rPr>
          <w:rFonts w:ascii="Times New Roman" w:hAnsi="Times New Roman" w:cs="Times New Roman"/>
          <w:sz w:val="28"/>
          <w:szCs w:val="28"/>
          <w:lang w:val="uk-UA"/>
        </w:rPr>
        <w:t xml:space="preserve"> 3.2</w:t>
      </w:r>
      <w:r w:rsidRPr="009822CF">
        <w:rPr>
          <w:rFonts w:ascii="Times New Roman" w:hAnsi="Times New Roman" w:cs="Times New Roman"/>
          <w:sz w:val="28"/>
          <w:szCs w:val="28"/>
          <w:lang w:val="uk-UA"/>
        </w:rPr>
        <w:t>.</w:t>
      </w:r>
    </w:p>
    <w:p w14:paraId="3D547644"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9822CF">
        <w:rPr>
          <w:rFonts w:ascii="Times New Roman" w:hAnsi="Times New Roman" w:cs="Times New Roman"/>
          <w:sz w:val="28"/>
          <w:szCs w:val="28"/>
          <w:lang w:val="uk-UA"/>
        </w:rPr>
        <w:t>Сформований алгоритм у вигляді функцій логіки представлений формулами:</w:t>
      </w:r>
    </w:p>
    <w:p w14:paraId="6C49D3DD" w14:textId="77777777" w:rsidR="00AB3D32" w:rsidRPr="008466E0" w:rsidRDefault="00AB3D32" w:rsidP="00AB3D32">
      <w:pPr>
        <w:ind w:left="708"/>
        <w:rPr>
          <w:rFonts w:ascii="Times New Roman" w:hAnsi="Times New Roman" w:cs="Times New Roman"/>
          <w:sz w:val="28"/>
          <w:szCs w:val="28"/>
          <w:lang w:val="uk-UA"/>
        </w:rPr>
      </w:pPr>
      <w:r>
        <w:rPr>
          <w:rFonts w:ascii="Times New Roman" w:hAnsi="Times New Roman" w:cs="Times New Roman"/>
          <w:sz w:val="28"/>
          <w:szCs w:val="28"/>
          <w:lang w:val="uk-UA"/>
        </w:rPr>
        <w:t>У1</w:t>
      </w:r>
      <w:r w:rsidRPr="008466E0">
        <w:rPr>
          <w:rFonts w:ascii="Times New Roman" w:hAnsi="Times New Roman" w:cs="Times New Roman"/>
          <w:sz w:val="28"/>
          <w:szCs w:val="28"/>
          <w:lang w:val="uk-UA"/>
        </w:rPr>
        <w:t xml:space="preserve"> = </w:t>
      </w:r>
      <w:r w:rsidRPr="008466E0">
        <w:rPr>
          <w:rFonts w:ascii="Times New Roman" w:hAnsi="Times New Roman" w:cs="Times New Roman"/>
          <w:color w:val="000000"/>
          <w:position w:val="-4"/>
          <w:sz w:val="28"/>
          <w:szCs w:val="28"/>
        </w:rPr>
        <w:object w:dxaOrig="420" w:dyaOrig="300" w14:anchorId="7B75BF05">
          <v:shape id="_x0000_i1105" type="#_x0000_t75" style="width:21pt;height:15pt" o:ole="">
            <v:imagedata r:id="rId245" o:title=""/>
          </v:shape>
          <o:OLEObject Type="Embed" ProgID="Equation.DSMT4" ShapeID="_x0000_i1105" DrawAspect="Content" ObjectID="_1679233128" r:id="rId246"/>
        </w:object>
      </w:r>
      <w:r w:rsidRPr="008466E0">
        <w:rPr>
          <w:rFonts w:ascii="Times New Roman" w:hAnsi="Times New Roman" w:cs="Times New Roman"/>
          <w:color w:val="222222"/>
          <w:sz w:val="28"/>
          <w:szCs w:val="28"/>
        </w:rPr>
        <w:t>&amp;</w:t>
      </w:r>
      <w:r w:rsidRPr="008466E0">
        <w:rPr>
          <w:rFonts w:ascii="Times New Roman" w:hAnsi="Times New Roman" w:cs="Times New Roman"/>
          <w:color w:val="000000"/>
          <w:position w:val="-4"/>
          <w:sz w:val="28"/>
          <w:szCs w:val="28"/>
        </w:rPr>
        <w:object w:dxaOrig="440" w:dyaOrig="340" w14:anchorId="6F2E2ACF">
          <v:shape id="_x0000_i1106" type="#_x0000_t75" style="width:21.75pt;height:17.25pt" o:ole="">
            <v:imagedata r:id="rId210" o:title=""/>
          </v:shape>
          <o:OLEObject Type="Embed" ProgID="Equation.DSMT4" ShapeID="_x0000_i1106" DrawAspect="Content" ObjectID="_1679233129" r:id="rId247"/>
        </w:object>
      </w:r>
      <w:r w:rsidRPr="008466E0">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v</w:t>
      </w:r>
      <w:r>
        <w:rPr>
          <w:rFonts w:ascii="Times New Roman" w:hAnsi="Times New Roman" w:cs="Times New Roman"/>
          <w:color w:val="000000"/>
          <w:sz w:val="28"/>
          <w:szCs w:val="28"/>
          <w:lang w:val="uk-UA"/>
        </w:rPr>
        <w:t xml:space="preserve"> </w:t>
      </w:r>
      <w:r w:rsidRPr="008466E0">
        <w:rPr>
          <w:rFonts w:ascii="Times New Roman" w:hAnsi="Times New Roman" w:cs="Times New Roman"/>
          <w:color w:val="000000"/>
          <w:sz w:val="28"/>
          <w:szCs w:val="28"/>
        </w:rPr>
        <w:t>Х1</w:t>
      </w:r>
      <w:r w:rsidRPr="008466E0">
        <w:rPr>
          <w:rFonts w:ascii="Times New Roman" w:hAnsi="Times New Roman" w:cs="Times New Roman"/>
          <w:color w:val="222222"/>
          <w:sz w:val="28"/>
          <w:szCs w:val="28"/>
        </w:rPr>
        <w:t>&amp;</w:t>
      </w:r>
      <w:r w:rsidRPr="008466E0">
        <w:rPr>
          <w:rFonts w:ascii="Times New Roman" w:hAnsi="Times New Roman" w:cs="Times New Roman"/>
          <w:color w:val="000000"/>
          <w:position w:val="-4"/>
          <w:sz w:val="28"/>
          <w:szCs w:val="28"/>
        </w:rPr>
        <w:object w:dxaOrig="440" w:dyaOrig="300" w14:anchorId="592D3B1D">
          <v:shape id="_x0000_i1107" type="#_x0000_t75" style="width:21.75pt;height:15pt" o:ole="">
            <v:imagedata r:id="rId248" o:title=""/>
          </v:shape>
          <o:OLEObject Type="Embed" ProgID="Equation.DSMT4" ShapeID="_x0000_i1107" DrawAspect="Content" ObjectID="_1679233130" r:id="rId249"/>
        </w:object>
      </w:r>
      <w:r w:rsidRPr="008466E0">
        <w:rPr>
          <w:rFonts w:ascii="Times New Roman" w:hAnsi="Times New Roman" w:cs="Times New Roman"/>
          <w:color w:val="000000"/>
          <w:sz w:val="28"/>
          <w:szCs w:val="28"/>
        </w:rPr>
        <w:t xml:space="preserve"> = Х</w:t>
      </w:r>
      <w:r w:rsidRPr="009822CF">
        <w:rPr>
          <w:rFonts w:ascii="Times New Roman" w:hAnsi="Times New Roman" w:cs="Times New Roman"/>
          <w:color w:val="000000"/>
          <w:sz w:val="28"/>
          <w:szCs w:val="28"/>
        </w:rPr>
        <w:t>1</w:t>
      </w:r>
      <w:r w:rsidRPr="008466E0">
        <w:rPr>
          <w:rFonts w:ascii="Times New Roman" w:hAnsi="Times New Roman" w:cs="Times New Roman"/>
          <w:sz w:val="28"/>
          <w:szCs w:val="28"/>
          <w:lang w:val="uk-UA"/>
        </w:rPr>
        <w:t>;</w:t>
      </w:r>
    </w:p>
    <w:p w14:paraId="6751A8DD" w14:textId="77777777" w:rsidR="00AB3D32" w:rsidRPr="008466E0" w:rsidRDefault="00AB3D32" w:rsidP="00AB3D32">
      <w:pPr>
        <w:ind w:left="708"/>
        <w:rPr>
          <w:rFonts w:ascii="Times New Roman" w:hAnsi="Times New Roman" w:cs="Times New Roman"/>
          <w:sz w:val="28"/>
          <w:szCs w:val="28"/>
        </w:rPr>
      </w:pPr>
      <w:r w:rsidRPr="008466E0">
        <w:rPr>
          <w:rFonts w:ascii="Times New Roman" w:hAnsi="Times New Roman" w:cs="Times New Roman"/>
          <w:color w:val="000000"/>
          <w:sz w:val="28"/>
          <w:szCs w:val="28"/>
        </w:rPr>
        <w:t xml:space="preserve">У2 = </w:t>
      </w:r>
      <w:r w:rsidRPr="008466E0">
        <w:rPr>
          <w:rFonts w:ascii="Times New Roman" w:hAnsi="Times New Roman" w:cs="Times New Roman"/>
          <w:color w:val="000000"/>
          <w:position w:val="-4"/>
          <w:sz w:val="28"/>
          <w:szCs w:val="28"/>
        </w:rPr>
        <w:object w:dxaOrig="380" w:dyaOrig="340" w14:anchorId="3741A160">
          <v:shape id="_x0000_i1108" type="#_x0000_t75" style="width:18.75pt;height:17.25pt" o:ole="">
            <v:imagedata r:id="rId208" o:title=""/>
          </v:shape>
          <o:OLEObject Type="Embed" ProgID="Equation.DSMT4" ShapeID="_x0000_i1108" DrawAspect="Content" ObjectID="_1679233131" r:id="rId250"/>
        </w:object>
      </w:r>
      <w:r w:rsidRPr="008466E0">
        <w:rPr>
          <w:rFonts w:ascii="Times New Roman" w:hAnsi="Times New Roman" w:cs="Times New Roman"/>
          <w:color w:val="222222"/>
          <w:sz w:val="28"/>
          <w:szCs w:val="28"/>
        </w:rPr>
        <w:t>&amp;</w:t>
      </w:r>
      <w:r w:rsidRPr="008466E0">
        <w:rPr>
          <w:rFonts w:ascii="Times New Roman" w:hAnsi="Times New Roman" w:cs="Times New Roman"/>
          <w:color w:val="000000"/>
          <w:position w:val="-4"/>
          <w:sz w:val="28"/>
          <w:szCs w:val="28"/>
        </w:rPr>
        <w:object w:dxaOrig="440" w:dyaOrig="340" w14:anchorId="6BD8B18B">
          <v:shape id="_x0000_i1109" type="#_x0000_t75" style="width:21.75pt;height:17.25pt" o:ole="">
            <v:imagedata r:id="rId210" o:title=""/>
          </v:shape>
          <o:OLEObject Type="Embed" ProgID="Equation.DSMT4" ShapeID="_x0000_i1109" DrawAspect="Content" ObjectID="_1679233132" r:id="rId251"/>
        </w:object>
      </w:r>
      <w:r w:rsidRPr="008466E0">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v</w:t>
      </w:r>
      <w:r w:rsidRPr="008466E0">
        <w:rPr>
          <w:rFonts w:ascii="Times New Roman" w:hAnsi="Times New Roman" w:cs="Times New Roman"/>
          <w:color w:val="000000"/>
          <w:sz w:val="28"/>
          <w:szCs w:val="28"/>
        </w:rPr>
        <w:t xml:space="preserve"> </w:t>
      </w:r>
      <w:r w:rsidRPr="008466E0">
        <w:rPr>
          <w:rFonts w:ascii="Times New Roman" w:hAnsi="Times New Roman" w:cs="Times New Roman"/>
          <w:color w:val="000000"/>
          <w:position w:val="-4"/>
          <w:sz w:val="28"/>
          <w:szCs w:val="28"/>
        </w:rPr>
        <w:object w:dxaOrig="380" w:dyaOrig="340" w14:anchorId="7320213F">
          <v:shape id="_x0000_i1110" type="#_x0000_t75" style="width:18.75pt;height:17.25pt" o:ole="">
            <v:imagedata r:id="rId208" o:title=""/>
          </v:shape>
          <o:OLEObject Type="Embed" ProgID="Equation.DSMT4" ShapeID="_x0000_i1110" DrawAspect="Content" ObjectID="_1679233133" r:id="rId252"/>
        </w:object>
      </w:r>
      <w:r w:rsidRPr="008466E0">
        <w:rPr>
          <w:rFonts w:ascii="Times New Roman" w:hAnsi="Times New Roman" w:cs="Times New Roman"/>
          <w:color w:val="222222"/>
          <w:sz w:val="28"/>
          <w:szCs w:val="28"/>
        </w:rPr>
        <w:t>&amp;</w:t>
      </w:r>
      <w:r w:rsidRPr="008466E0">
        <w:rPr>
          <w:rFonts w:ascii="Times New Roman" w:hAnsi="Times New Roman" w:cs="Times New Roman"/>
          <w:color w:val="000000"/>
          <w:position w:val="-4"/>
          <w:sz w:val="28"/>
          <w:szCs w:val="28"/>
        </w:rPr>
        <w:object w:dxaOrig="440" w:dyaOrig="300" w14:anchorId="32A8628D">
          <v:shape id="_x0000_i1111" type="#_x0000_t75" style="width:21.75pt;height:15pt" o:ole="">
            <v:imagedata r:id="rId248" o:title=""/>
          </v:shape>
          <o:OLEObject Type="Embed" ProgID="Equation.DSMT4" ShapeID="_x0000_i1111" DrawAspect="Content" ObjectID="_1679233134" r:id="rId253"/>
        </w:object>
      </w:r>
      <w:r w:rsidRPr="008466E0">
        <w:rPr>
          <w:rFonts w:ascii="Times New Roman" w:hAnsi="Times New Roman" w:cs="Times New Roman"/>
          <w:color w:val="000000"/>
          <w:sz w:val="28"/>
          <w:szCs w:val="28"/>
        </w:rPr>
        <w:t xml:space="preserve"> = </w:t>
      </w:r>
      <w:r w:rsidRPr="008466E0">
        <w:rPr>
          <w:rFonts w:ascii="Times New Roman" w:hAnsi="Times New Roman" w:cs="Times New Roman"/>
          <w:color w:val="000000"/>
          <w:position w:val="-4"/>
          <w:sz w:val="28"/>
          <w:szCs w:val="28"/>
        </w:rPr>
        <w:object w:dxaOrig="380" w:dyaOrig="340" w14:anchorId="00D98E06">
          <v:shape id="_x0000_i1112" type="#_x0000_t75" style="width:18.75pt;height:17.25pt" o:ole="">
            <v:imagedata r:id="rId208" o:title=""/>
          </v:shape>
          <o:OLEObject Type="Embed" ProgID="Equation.DSMT4" ShapeID="_x0000_i1112" DrawAspect="Content" ObjectID="_1679233135" r:id="rId254"/>
        </w:object>
      </w:r>
      <w:r w:rsidRPr="008466E0">
        <w:rPr>
          <w:rFonts w:ascii="Times New Roman" w:hAnsi="Times New Roman" w:cs="Times New Roman"/>
          <w:color w:val="222222"/>
          <w:sz w:val="28"/>
          <w:szCs w:val="28"/>
        </w:rPr>
        <w:t>;</w:t>
      </w:r>
    </w:p>
    <w:p w14:paraId="42C80F8F" w14:textId="77777777" w:rsidR="00AB3D32" w:rsidRPr="008466E0" w:rsidRDefault="00AB3D32" w:rsidP="00AB3D32">
      <w:pPr>
        <w:ind w:left="708"/>
        <w:rPr>
          <w:rFonts w:ascii="Times New Roman" w:hAnsi="Times New Roman" w:cs="Times New Roman"/>
          <w:sz w:val="28"/>
          <w:szCs w:val="28"/>
        </w:rPr>
      </w:pPr>
      <w:r w:rsidRPr="008466E0">
        <w:rPr>
          <w:rFonts w:ascii="Times New Roman" w:hAnsi="Times New Roman" w:cs="Times New Roman"/>
          <w:color w:val="000000"/>
          <w:sz w:val="28"/>
          <w:szCs w:val="28"/>
        </w:rPr>
        <w:t xml:space="preserve">У3 = </w:t>
      </w:r>
      <w:r w:rsidRPr="008466E0">
        <w:rPr>
          <w:rFonts w:ascii="Times New Roman" w:hAnsi="Times New Roman" w:cs="Times New Roman"/>
          <w:color w:val="000000"/>
          <w:position w:val="-4"/>
          <w:sz w:val="28"/>
          <w:szCs w:val="28"/>
        </w:rPr>
        <w:object w:dxaOrig="380" w:dyaOrig="340" w14:anchorId="352A24A4">
          <v:shape id="_x0000_i1113" type="#_x0000_t75" style="width:18.75pt;height:17.25pt" o:ole="">
            <v:imagedata r:id="rId208" o:title=""/>
          </v:shape>
          <o:OLEObject Type="Embed" ProgID="Equation.DSMT4" ShapeID="_x0000_i1113" DrawAspect="Content" ObjectID="_1679233136" r:id="rId255"/>
        </w:object>
      </w:r>
      <w:r w:rsidRPr="008466E0">
        <w:rPr>
          <w:rFonts w:ascii="Times New Roman" w:hAnsi="Times New Roman" w:cs="Times New Roman"/>
          <w:color w:val="222222"/>
          <w:sz w:val="28"/>
          <w:szCs w:val="28"/>
        </w:rPr>
        <w:t>&amp;</w:t>
      </w:r>
      <w:r w:rsidRPr="008466E0">
        <w:rPr>
          <w:rFonts w:ascii="Times New Roman" w:hAnsi="Times New Roman" w:cs="Times New Roman"/>
          <w:color w:val="000000"/>
          <w:position w:val="-4"/>
          <w:sz w:val="28"/>
          <w:szCs w:val="28"/>
        </w:rPr>
        <w:object w:dxaOrig="440" w:dyaOrig="340" w14:anchorId="2CCC84B7">
          <v:shape id="_x0000_i1114" type="#_x0000_t75" style="width:21.75pt;height:17.25pt" o:ole="">
            <v:imagedata r:id="rId210" o:title=""/>
          </v:shape>
          <o:OLEObject Type="Embed" ProgID="Equation.DSMT4" ShapeID="_x0000_i1114" DrawAspect="Content" ObjectID="_1679233137" r:id="rId256"/>
        </w:object>
      </w:r>
      <w:r w:rsidRPr="008466E0">
        <w:rPr>
          <w:rFonts w:ascii="Times New Roman" w:hAnsi="Times New Roman" w:cs="Times New Roman"/>
          <w:color w:val="222222"/>
          <w:sz w:val="28"/>
          <w:szCs w:val="28"/>
        </w:rPr>
        <w:t>;</w:t>
      </w:r>
    </w:p>
    <w:p w14:paraId="1009C2A9" w14:textId="77777777" w:rsidR="00AB3D32" w:rsidRDefault="00AB3D32" w:rsidP="00AB3D32">
      <w:pPr>
        <w:ind w:left="708"/>
        <w:rPr>
          <w:rFonts w:ascii="Times New Roman" w:hAnsi="Times New Roman" w:cs="Times New Roman"/>
          <w:color w:val="222222"/>
          <w:sz w:val="28"/>
          <w:szCs w:val="28"/>
        </w:rPr>
      </w:pPr>
      <w:r w:rsidRPr="008466E0">
        <w:rPr>
          <w:rFonts w:ascii="Times New Roman" w:hAnsi="Times New Roman" w:cs="Times New Roman"/>
          <w:color w:val="222222"/>
          <w:sz w:val="28"/>
          <w:szCs w:val="28"/>
        </w:rPr>
        <w:t xml:space="preserve">У4 = </w:t>
      </w:r>
      <w:r w:rsidRPr="008466E0">
        <w:rPr>
          <w:rFonts w:ascii="Times New Roman" w:hAnsi="Times New Roman" w:cs="Times New Roman"/>
          <w:color w:val="000000"/>
          <w:position w:val="-4"/>
          <w:sz w:val="28"/>
          <w:szCs w:val="28"/>
        </w:rPr>
        <w:object w:dxaOrig="380" w:dyaOrig="340" w14:anchorId="3D0C3D5B">
          <v:shape id="_x0000_i1115" type="#_x0000_t75" style="width:18.75pt;height:17.25pt" o:ole="">
            <v:imagedata r:id="rId208" o:title=""/>
          </v:shape>
          <o:OLEObject Type="Embed" ProgID="Equation.DSMT4" ShapeID="_x0000_i1115" DrawAspect="Content" ObjectID="_1679233138" r:id="rId257"/>
        </w:object>
      </w:r>
      <w:r w:rsidRPr="008466E0">
        <w:rPr>
          <w:rFonts w:ascii="Times New Roman" w:hAnsi="Times New Roman" w:cs="Times New Roman"/>
          <w:color w:val="222222"/>
          <w:sz w:val="28"/>
          <w:szCs w:val="28"/>
        </w:rPr>
        <w:t>&amp;</w:t>
      </w:r>
      <w:r w:rsidRPr="008466E0">
        <w:rPr>
          <w:rFonts w:ascii="Times New Roman" w:hAnsi="Times New Roman" w:cs="Times New Roman"/>
          <w:color w:val="000000"/>
          <w:position w:val="-4"/>
          <w:sz w:val="28"/>
          <w:szCs w:val="28"/>
        </w:rPr>
        <w:object w:dxaOrig="440" w:dyaOrig="340" w14:anchorId="199A983A">
          <v:shape id="_x0000_i1116" type="#_x0000_t75" style="width:21.75pt;height:17.25pt" o:ole="">
            <v:imagedata r:id="rId210" o:title=""/>
          </v:shape>
          <o:OLEObject Type="Embed" ProgID="Equation.DSMT4" ShapeID="_x0000_i1116" DrawAspect="Content" ObjectID="_1679233139" r:id="rId258"/>
        </w:object>
      </w:r>
      <w:r w:rsidRPr="008466E0">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v</w:t>
      </w:r>
      <w:r w:rsidRPr="008466E0">
        <w:rPr>
          <w:rFonts w:ascii="Times New Roman" w:hAnsi="Times New Roman" w:cs="Times New Roman"/>
          <w:color w:val="000000"/>
          <w:position w:val="-4"/>
          <w:sz w:val="28"/>
          <w:szCs w:val="28"/>
        </w:rPr>
        <w:object w:dxaOrig="420" w:dyaOrig="300" w14:anchorId="5ACEA1DD">
          <v:shape id="_x0000_i1117" type="#_x0000_t75" style="width:21pt;height:15pt" o:ole="">
            <v:imagedata r:id="rId245" o:title=""/>
          </v:shape>
          <o:OLEObject Type="Embed" ProgID="Equation.DSMT4" ShapeID="_x0000_i1117" DrawAspect="Content" ObjectID="_1679233140" r:id="rId259"/>
        </w:object>
      </w:r>
      <w:r w:rsidRPr="008466E0">
        <w:rPr>
          <w:rFonts w:ascii="Times New Roman" w:hAnsi="Times New Roman" w:cs="Times New Roman"/>
          <w:color w:val="222222"/>
          <w:sz w:val="28"/>
          <w:szCs w:val="28"/>
        </w:rPr>
        <w:t>&amp;</w:t>
      </w:r>
      <w:r w:rsidRPr="008466E0">
        <w:rPr>
          <w:rFonts w:ascii="Times New Roman" w:hAnsi="Times New Roman" w:cs="Times New Roman"/>
          <w:color w:val="000000"/>
          <w:position w:val="-4"/>
          <w:sz w:val="28"/>
          <w:szCs w:val="28"/>
        </w:rPr>
        <w:object w:dxaOrig="440" w:dyaOrig="340" w14:anchorId="44248F59">
          <v:shape id="_x0000_i1118" type="#_x0000_t75" style="width:21.75pt;height:17.25pt" o:ole="">
            <v:imagedata r:id="rId210" o:title=""/>
          </v:shape>
          <o:OLEObject Type="Embed" ProgID="Equation.DSMT4" ShapeID="_x0000_i1118" DrawAspect="Content" ObjectID="_1679233141" r:id="rId260"/>
        </w:object>
      </w:r>
      <w:r w:rsidRPr="008466E0">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v</w:t>
      </w:r>
      <w:r w:rsidRPr="009822CF">
        <w:rPr>
          <w:rFonts w:ascii="Times New Roman" w:hAnsi="Times New Roman" w:cs="Times New Roman"/>
          <w:color w:val="000000"/>
          <w:sz w:val="28"/>
          <w:szCs w:val="28"/>
        </w:rPr>
        <w:t xml:space="preserve"> </w:t>
      </w:r>
      <w:r w:rsidRPr="008466E0">
        <w:rPr>
          <w:rFonts w:ascii="Times New Roman" w:hAnsi="Times New Roman" w:cs="Times New Roman"/>
          <w:color w:val="000000"/>
          <w:sz w:val="28"/>
          <w:szCs w:val="28"/>
        </w:rPr>
        <w:t>Х1</w:t>
      </w:r>
      <w:r w:rsidRPr="008466E0">
        <w:rPr>
          <w:rFonts w:ascii="Times New Roman" w:hAnsi="Times New Roman" w:cs="Times New Roman"/>
          <w:color w:val="222222"/>
          <w:sz w:val="28"/>
          <w:szCs w:val="28"/>
        </w:rPr>
        <w:t>&amp;</w:t>
      </w:r>
      <w:r w:rsidRPr="008466E0">
        <w:rPr>
          <w:rFonts w:ascii="Times New Roman" w:hAnsi="Times New Roman" w:cs="Times New Roman"/>
          <w:color w:val="000000"/>
          <w:position w:val="-4"/>
          <w:sz w:val="28"/>
          <w:szCs w:val="28"/>
        </w:rPr>
        <w:object w:dxaOrig="440" w:dyaOrig="300" w14:anchorId="499C3108">
          <v:shape id="_x0000_i1119" type="#_x0000_t75" style="width:21.75pt;height:15pt" o:ole="">
            <v:imagedata r:id="rId248" o:title=""/>
          </v:shape>
          <o:OLEObject Type="Embed" ProgID="Equation.DSMT4" ShapeID="_x0000_i1119" DrawAspect="Content" ObjectID="_1679233142" r:id="rId261"/>
        </w:object>
      </w:r>
      <w:r w:rsidRPr="000950CD">
        <w:rPr>
          <w:rFonts w:ascii="Times New Roman" w:hAnsi="Times New Roman" w:cs="Times New Roman"/>
          <w:color w:val="000000"/>
          <w:sz w:val="28"/>
          <w:szCs w:val="28"/>
        </w:rPr>
        <w:t xml:space="preserve"> = </w:t>
      </w:r>
      <w:r w:rsidRPr="008466E0">
        <w:rPr>
          <w:rFonts w:ascii="Times New Roman" w:hAnsi="Times New Roman" w:cs="Times New Roman"/>
          <w:color w:val="000000"/>
          <w:position w:val="-4"/>
          <w:sz w:val="28"/>
          <w:szCs w:val="28"/>
        </w:rPr>
        <w:object w:dxaOrig="420" w:dyaOrig="300" w14:anchorId="0811E8BC">
          <v:shape id="_x0000_i1120" type="#_x0000_t75" style="width:21pt;height:15pt" o:ole="">
            <v:imagedata r:id="rId245" o:title=""/>
          </v:shape>
          <o:OLEObject Type="Embed" ProgID="Equation.DSMT4" ShapeID="_x0000_i1120" DrawAspect="Content" ObjectID="_1679233143" r:id="rId262"/>
        </w:object>
      </w:r>
      <w:r w:rsidRPr="008466E0">
        <w:rPr>
          <w:rFonts w:ascii="Times New Roman" w:hAnsi="Times New Roman" w:cs="Times New Roman"/>
          <w:color w:val="222222"/>
          <w:sz w:val="28"/>
          <w:szCs w:val="28"/>
        </w:rPr>
        <w:t>&amp;</w:t>
      </w:r>
      <w:r w:rsidRPr="008466E0">
        <w:rPr>
          <w:rFonts w:ascii="Times New Roman" w:hAnsi="Times New Roman" w:cs="Times New Roman"/>
          <w:color w:val="000000"/>
          <w:position w:val="-4"/>
          <w:sz w:val="28"/>
          <w:szCs w:val="28"/>
        </w:rPr>
        <w:object w:dxaOrig="440" w:dyaOrig="340" w14:anchorId="321A2C32">
          <v:shape id="_x0000_i1121" type="#_x0000_t75" style="width:21.75pt;height:17.25pt" o:ole="">
            <v:imagedata r:id="rId210" o:title=""/>
          </v:shape>
          <o:OLEObject Type="Embed" ProgID="Equation.DSMT4" ShapeID="_x0000_i1121" DrawAspect="Content" ObjectID="_1679233144" r:id="rId263"/>
        </w:object>
      </w:r>
      <w:r w:rsidRPr="008466E0">
        <w:rPr>
          <w:rFonts w:ascii="Times New Roman" w:hAnsi="Times New Roman" w:cs="Times New Roman"/>
          <w:color w:val="222222"/>
          <w:sz w:val="28"/>
          <w:szCs w:val="28"/>
        </w:rPr>
        <w:t>;</w:t>
      </w:r>
    </w:p>
    <w:p w14:paraId="617D7B79" w14:textId="77777777" w:rsidR="00AB3D32" w:rsidRPr="009822CF" w:rsidRDefault="00AB3D32" w:rsidP="00AB3D32">
      <w:pPr>
        <w:rPr>
          <w:rFonts w:ascii="Times New Roman" w:hAnsi="Times New Roman" w:cs="Times New Roman"/>
          <w:sz w:val="28"/>
          <w:szCs w:val="28"/>
        </w:rPr>
      </w:pPr>
      <w:r>
        <w:rPr>
          <w:rFonts w:ascii="Times New Roman" w:hAnsi="Times New Roman" w:cs="Times New Roman"/>
          <w:sz w:val="28"/>
          <w:szCs w:val="28"/>
          <w:lang w:val="uk-UA"/>
        </w:rPr>
        <w:t>Т</w:t>
      </w:r>
      <w:r w:rsidRPr="009822CF">
        <w:rPr>
          <w:rFonts w:ascii="Times New Roman" w:hAnsi="Times New Roman" w:cs="Times New Roman"/>
          <w:sz w:val="28"/>
          <w:szCs w:val="28"/>
          <w:lang w:val="uk-UA"/>
        </w:rPr>
        <w:t>аблиц</w:t>
      </w:r>
      <w:r>
        <w:rPr>
          <w:rFonts w:ascii="Times New Roman" w:hAnsi="Times New Roman" w:cs="Times New Roman"/>
          <w:sz w:val="28"/>
          <w:szCs w:val="28"/>
          <w:lang w:val="uk-UA"/>
        </w:rPr>
        <w:t xml:space="preserve">я 3.2 - </w:t>
      </w:r>
      <w:r w:rsidRPr="008466E0">
        <w:rPr>
          <w:rFonts w:ascii="Times New Roman" w:hAnsi="Times New Roman" w:cs="Times New Roman"/>
          <w:sz w:val="28"/>
          <w:szCs w:val="28"/>
          <w:lang w:val="uk-UA"/>
        </w:rPr>
        <w:t>Алгоритм</w:t>
      </w:r>
      <w:r w:rsidRPr="00B10A0F">
        <w:rPr>
          <w:rFonts w:ascii="Times New Roman" w:hAnsi="Times New Roman" w:cs="Times New Roman"/>
          <w:sz w:val="28"/>
          <w:szCs w:val="28"/>
        </w:rPr>
        <w:t xml:space="preserve"> </w:t>
      </w:r>
      <w:r w:rsidRPr="009A168E">
        <w:rPr>
          <w:rFonts w:ascii="Times New Roman" w:hAnsi="Times New Roman" w:cs="Times New Roman"/>
          <w:sz w:val="28"/>
          <w:szCs w:val="28"/>
          <w:lang w:val="uk-UA"/>
        </w:rPr>
        <w:t>управління</w:t>
      </w:r>
      <w:r>
        <w:rPr>
          <w:rFonts w:ascii="Times New Roman" w:hAnsi="Times New Roman" w:cs="Times New Roman"/>
          <w:sz w:val="28"/>
          <w:szCs w:val="28"/>
          <w:lang w:val="uk-UA"/>
        </w:rPr>
        <w:t xml:space="preserve"> запропонованого</w:t>
      </w:r>
      <w:r w:rsidRPr="009A168E">
        <w:rPr>
          <w:rFonts w:ascii="Times New Roman" w:hAnsi="Times New Roman" w:cs="Times New Roman"/>
          <w:sz w:val="28"/>
          <w:szCs w:val="28"/>
          <w:lang w:val="uk-UA"/>
        </w:rPr>
        <w:t xml:space="preserve"> гібридного енергокомплексу</w:t>
      </w:r>
    </w:p>
    <w:tbl>
      <w:tblPr>
        <w:tblOverlap w:val="never"/>
        <w:tblW w:w="10028" w:type="dxa"/>
        <w:jc w:val="center"/>
        <w:tblLayout w:type="fixed"/>
        <w:tblCellMar>
          <w:left w:w="10" w:type="dxa"/>
          <w:right w:w="10" w:type="dxa"/>
        </w:tblCellMar>
        <w:tblLook w:val="0000" w:firstRow="0" w:lastRow="0" w:firstColumn="0" w:lastColumn="0" w:noHBand="0" w:noVBand="0"/>
      </w:tblPr>
      <w:tblGrid>
        <w:gridCol w:w="1674"/>
        <w:gridCol w:w="1667"/>
        <w:gridCol w:w="1674"/>
        <w:gridCol w:w="1667"/>
        <w:gridCol w:w="1667"/>
        <w:gridCol w:w="1679"/>
      </w:tblGrid>
      <w:tr w:rsidR="00AB3D32" w14:paraId="1E17EE3D" w14:textId="77777777" w:rsidTr="00AB3D32">
        <w:trPr>
          <w:trHeight w:hRule="exact" w:val="351"/>
          <w:jc w:val="center"/>
        </w:trPr>
        <w:tc>
          <w:tcPr>
            <w:tcW w:w="1674" w:type="dxa"/>
            <w:tcBorders>
              <w:top w:val="single" w:sz="4" w:space="0" w:color="auto"/>
              <w:left w:val="single" w:sz="4" w:space="0" w:color="auto"/>
            </w:tcBorders>
            <w:shd w:val="clear" w:color="auto" w:fill="FFFFFF"/>
            <w:vAlign w:val="bottom"/>
          </w:tcPr>
          <w:p w14:paraId="25F6C5FF" w14:textId="77777777" w:rsidR="00AB3D32" w:rsidRDefault="00AB3D32" w:rsidP="00AB3D32">
            <w:pPr>
              <w:pStyle w:val="aa"/>
              <w:ind w:firstLine="0"/>
              <w:jc w:val="center"/>
              <w:rPr>
                <w:sz w:val="26"/>
                <w:szCs w:val="26"/>
              </w:rPr>
            </w:pPr>
            <w:r>
              <w:rPr>
                <w:color w:val="222222"/>
                <w:sz w:val="26"/>
                <w:szCs w:val="26"/>
              </w:rPr>
              <w:t>Х1</w:t>
            </w:r>
          </w:p>
        </w:tc>
        <w:tc>
          <w:tcPr>
            <w:tcW w:w="1667" w:type="dxa"/>
            <w:tcBorders>
              <w:top w:val="single" w:sz="4" w:space="0" w:color="auto"/>
              <w:left w:val="single" w:sz="4" w:space="0" w:color="auto"/>
            </w:tcBorders>
            <w:shd w:val="clear" w:color="auto" w:fill="FFFFFF"/>
            <w:vAlign w:val="bottom"/>
          </w:tcPr>
          <w:p w14:paraId="071696D7" w14:textId="77777777" w:rsidR="00AB3D32" w:rsidRDefault="00AB3D32" w:rsidP="00AB3D32">
            <w:pPr>
              <w:pStyle w:val="aa"/>
              <w:ind w:firstLine="0"/>
              <w:jc w:val="center"/>
              <w:rPr>
                <w:sz w:val="26"/>
                <w:szCs w:val="26"/>
              </w:rPr>
            </w:pPr>
            <w:r>
              <w:rPr>
                <w:color w:val="222222"/>
                <w:sz w:val="26"/>
                <w:szCs w:val="26"/>
              </w:rPr>
              <w:t>Х2</w:t>
            </w:r>
          </w:p>
        </w:tc>
        <w:tc>
          <w:tcPr>
            <w:tcW w:w="1674" w:type="dxa"/>
            <w:tcBorders>
              <w:top w:val="single" w:sz="4" w:space="0" w:color="auto"/>
              <w:left w:val="single" w:sz="4" w:space="0" w:color="auto"/>
            </w:tcBorders>
            <w:shd w:val="clear" w:color="auto" w:fill="FFFFFF"/>
            <w:vAlign w:val="bottom"/>
          </w:tcPr>
          <w:p w14:paraId="08A5695C" w14:textId="77777777" w:rsidR="00AB3D32" w:rsidRDefault="00AB3D32" w:rsidP="00AB3D32">
            <w:pPr>
              <w:pStyle w:val="aa"/>
              <w:ind w:firstLine="0"/>
              <w:jc w:val="center"/>
              <w:rPr>
                <w:sz w:val="26"/>
                <w:szCs w:val="26"/>
              </w:rPr>
            </w:pPr>
            <w:r>
              <w:rPr>
                <w:color w:val="222222"/>
                <w:sz w:val="26"/>
                <w:szCs w:val="26"/>
              </w:rPr>
              <w:t>У1</w:t>
            </w:r>
          </w:p>
        </w:tc>
        <w:tc>
          <w:tcPr>
            <w:tcW w:w="1667" w:type="dxa"/>
            <w:tcBorders>
              <w:top w:val="single" w:sz="4" w:space="0" w:color="auto"/>
              <w:left w:val="single" w:sz="4" w:space="0" w:color="auto"/>
            </w:tcBorders>
            <w:shd w:val="clear" w:color="auto" w:fill="FFFFFF"/>
            <w:vAlign w:val="bottom"/>
          </w:tcPr>
          <w:p w14:paraId="4CC7AB30" w14:textId="77777777" w:rsidR="00AB3D32" w:rsidRDefault="00AB3D32" w:rsidP="00AB3D32">
            <w:pPr>
              <w:pStyle w:val="aa"/>
              <w:ind w:firstLine="0"/>
              <w:jc w:val="center"/>
              <w:rPr>
                <w:sz w:val="26"/>
                <w:szCs w:val="26"/>
              </w:rPr>
            </w:pPr>
            <w:r>
              <w:rPr>
                <w:color w:val="222222"/>
                <w:sz w:val="26"/>
                <w:szCs w:val="26"/>
              </w:rPr>
              <w:t>У2</w:t>
            </w:r>
          </w:p>
        </w:tc>
        <w:tc>
          <w:tcPr>
            <w:tcW w:w="1667" w:type="dxa"/>
            <w:tcBorders>
              <w:top w:val="single" w:sz="4" w:space="0" w:color="auto"/>
              <w:left w:val="single" w:sz="4" w:space="0" w:color="auto"/>
            </w:tcBorders>
            <w:shd w:val="clear" w:color="auto" w:fill="FFFFFF"/>
            <w:vAlign w:val="bottom"/>
          </w:tcPr>
          <w:p w14:paraId="22FF3631" w14:textId="77777777" w:rsidR="00AB3D32" w:rsidRDefault="00AB3D32" w:rsidP="00AB3D32">
            <w:pPr>
              <w:pStyle w:val="aa"/>
              <w:ind w:firstLine="0"/>
              <w:jc w:val="center"/>
              <w:rPr>
                <w:sz w:val="26"/>
                <w:szCs w:val="26"/>
              </w:rPr>
            </w:pPr>
            <w:r>
              <w:rPr>
                <w:color w:val="222222"/>
                <w:sz w:val="26"/>
                <w:szCs w:val="26"/>
              </w:rPr>
              <w:t>У3</w:t>
            </w:r>
          </w:p>
        </w:tc>
        <w:tc>
          <w:tcPr>
            <w:tcW w:w="1679" w:type="dxa"/>
            <w:tcBorders>
              <w:top w:val="single" w:sz="4" w:space="0" w:color="auto"/>
              <w:left w:val="single" w:sz="4" w:space="0" w:color="auto"/>
              <w:right w:val="single" w:sz="4" w:space="0" w:color="auto"/>
            </w:tcBorders>
            <w:shd w:val="clear" w:color="auto" w:fill="FFFFFF"/>
            <w:vAlign w:val="bottom"/>
          </w:tcPr>
          <w:p w14:paraId="33CEC2E7" w14:textId="77777777" w:rsidR="00AB3D32" w:rsidRDefault="00AB3D32" w:rsidP="00AB3D32">
            <w:pPr>
              <w:pStyle w:val="aa"/>
              <w:ind w:firstLine="0"/>
              <w:jc w:val="center"/>
              <w:rPr>
                <w:sz w:val="26"/>
                <w:szCs w:val="26"/>
              </w:rPr>
            </w:pPr>
            <w:r>
              <w:rPr>
                <w:color w:val="222222"/>
                <w:sz w:val="26"/>
                <w:szCs w:val="26"/>
              </w:rPr>
              <w:t>У4</w:t>
            </w:r>
          </w:p>
        </w:tc>
      </w:tr>
      <w:tr w:rsidR="00AB3D32" w14:paraId="60A120EF" w14:textId="77777777" w:rsidTr="00AB3D32">
        <w:trPr>
          <w:trHeight w:hRule="exact" w:val="356"/>
          <w:jc w:val="center"/>
        </w:trPr>
        <w:tc>
          <w:tcPr>
            <w:tcW w:w="1674" w:type="dxa"/>
            <w:tcBorders>
              <w:top w:val="single" w:sz="4" w:space="0" w:color="auto"/>
              <w:left w:val="single" w:sz="4" w:space="0" w:color="auto"/>
            </w:tcBorders>
            <w:shd w:val="clear" w:color="auto" w:fill="FFFFFF"/>
            <w:vAlign w:val="bottom"/>
          </w:tcPr>
          <w:p w14:paraId="171B573B" w14:textId="77777777" w:rsidR="00AB3D32" w:rsidRDefault="00AB3D32" w:rsidP="00AB3D32">
            <w:pPr>
              <w:pStyle w:val="aa"/>
              <w:ind w:firstLine="0"/>
              <w:jc w:val="center"/>
            </w:pPr>
            <w:r>
              <w:rPr>
                <w:color w:val="222222"/>
              </w:rPr>
              <w:t>0</w:t>
            </w:r>
          </w:p>
        </w:tc>
        <w:tc>
          <w:tcPr>
            <w:tcW w:w="1667" w:type="dxa"/>
            <w:tcBorders>
              <w:top w:val="single" w:sz="4" w:space="0" w:color="auto"/>
              <w:left w:val="single" w:sz="4" w:space="0" w:color="auto"/>
            </w:tcBorders>
            <w:shd w:val="clear" w:color="auto" w:fill="FFFFFF"/>
            <w:vAlign w:val="bottom"/>
          </w:tcPr>
          <w:p w14:paraId="0EEE2756" w14:textId="77777777" w:rsidR="00AB3D32" w:rsidRDefault="00AB3D32" w:rsidP="00AB3D32">
            <w:pPr>
              <w:pStyle w:val="aa"/>
              <w:ind w:firstLine="0"/>
              <w:jc w:val="center"/>
            </w:pPr>
            <w:r>
              <w:rPr>
                <w:color w:val="222222"/>
              </w:rPr>
              <w:t>0</w:t>
            </w:r>
          </w:p>
        </w:tc>
        <w:tc>
          <w:tcPr>
            <w:tcW w:w="1674" w:type="dxa"/>
            <w:tcBorders>
              <w:top w:val="single" w:sz="4" w:space="0" w:color="auto"/>
              <w:left w:val="single" w:sz="4" w:space="0" w:color="auto"/>
            </w:tcBorders>
            <w:shd w:val="clear" w:color="auto" w:fill="FFFFFF"/>
            <w:vAlign w:val="bottom"/>
          </w:tcPr>
          <w:p w14:paraId="6167CADC" w14:textId="77777777" w:rsidR="00AB3D32" w:rsidRDefault="00AB3D32" w:rsidP="00AB3D32">
            <w:pPr>
              <w:pStyle w:val="aa"/>
              <w:ind w:firstLine="0"/>
              <w:jc w:val="center"/>
            </w:pPr>
            <w:r>
              <w:rPr>
                <w:color w:val="222222"/>
              </w:rPr>
              <w:t>0</w:t>
            </w:r>
          </w:p>
        </w:tc>
        <w:tc>
          <w:tcPr>
            <w:tcW w:w="1667" w:type="dxa"/>
            <w:tcBorders>
              <w:top w:val="single" w:sz="4" w:space="0" w:color="auto"/>
              <w:left w:val="single" w:sz="4" w:space="0" w:color="auto"/>
            </w:tcBorders>
            <w:shd w:val="clear" w:color="auto" w:fill="FFFFFF"/>
            <w:vAlign w:val="bottom"/>
          </w:tcPr>
          <w:p w14:paraId="65DE31BC" w14:textId="77777777" w:rsidR="00AB3D32" w:rsidRDefault="00AB3D32" w:rsidP="00AB3D32">
            <w:pPr>
              <w:pStyle w:val="aa"/>
              <w:ind w:firstLine="0"/>
              <w:jc w:val="center"/>
            </w:pPr>
            <w:r>
              <w:rPr>
                <w:color w:val="222222"/>
              </w:rPr>
              <w:t>1</w:t>
            </w:r>
          </w:p>
        </w:tc>
        <w:tc>
          <w:tcPr>
            <w:tcW w:w="1667" w:type="dxa"/>
            <w:tcBorders>
              <w:top w:val="single" w:sz="4" w:space="0" w:color="auto"/>
              <w:left w:val="single" w:sz="4" w:space="0" w:color="auto"/>
            </w:tcBorders>
            <w:shd w:val="clear" w:color="auto" w:fill="FFFFFF"/>
            <w:vAlign w:val="bottom"/>
          </w:tcPr>
          <w:p w14:paraId="1826F502" w14:textId="77777777" w:rsidR="00AB3D32" w:rsidRDefault="00AB3D32" w:rsidP="00AB3D32">
            <w:pPr>
              <w:pStyle w:val="aa"/>
              <w:ind w:firstLine="0"/>
              <w:jc w:val="center"/>
            </w:pPr>
            <w:r>
              <w:rPr>
                <w:color w:val="222222"/>
              </w:rPr>
              <w:t>1</w:t>
            </w:r>
          </w:p>
        </w:tc>
        <w:tc>
          <w:tcPr>
            <w:tcW w:w="1679" w:type="dxa"/>
            <w:tcBorders>
              <w:top w:val="single" w:sz="4" w:space="0" w:color="auto"/>
              <w:left w:val="single" w:sz="4" w:space="0" w:color="auto"/>
              <w:right w:val="single" w:sz="4" w:space="0" w:color="auto"/>
            </w:tcBorders>
            <w:shd w:val="clear" w:color="auto" w:fill="FFFFFF"/>
            <w:vAlign w:val="bottom"/>
          </w:tcPr>
          <w:p w14:paraId="2991FCEF" w14:textId="77777777" w:rsidR="00AB3D32" w:rsidRDefault="00AB3D32" w:rsidP="00AB3D32">
            <w:pPr>
              <w:pStyle w:val="aa"/>
              <w:ind w:firstLine="0"/>
              <w:jc w:val="center"/>
            </w:pPr>
            <w:r>
              <w:rPr>
                <w:color w:val="222222"/>
              </w:rPr>
              <w:t>1</w:t>
            </w:r>
          </w:p>
        </w:tc>
      </w:tr>
      <w:tr w:rsidR="00AB3D32" w14:paraId="7C8F8569" w14:textId="77777777" w:rsidTr="00AB3D32">
        <w:trPr>
          <w:trHeight w:hRule="exact" w:val="356"/>
          <w:jc w:val="center"/>
        </w:trPr>
        <w:tc>
          <w:tcPr>
            <w:tcW w:w="1674" w:type="dxa"/>
            <w:tcBorders>
              <w:top w:val="single" w:sz="4" w:space="0" w:color="auto"/>
              <w:left w:val="single" w:sz="4" w:space="0" w:color="auto"/>
            </w:tcBorders>
            <w:shd w:val="clear" w:color="auto" w:fill="FFFFFF"/>
            <w:vAlign w:val="bottom"/>
          </w:tcPr>
          <w:p w14:paraId="20794EF0" w14:textId="77777777" w:rsidR="00AB3D32" w:rsidRDefault="00AB3D32" w:rsidP="00AB3D32">
            <w:pPr>
              <w:pStyle w:val="aa"/>
              <w:ind w:firstLine="0"/>
              <w:jc w:val="center"/>
            </w:pPr>
            <w:r>
              <w:rPr>
                <w:color w:val="222222"/>
              </w:rPr>
              <w:t>0</w:t>
            </w:r>
          </w:p>
        </w:tc>
        <w:tc>
          <w:tcPr>
            <w:tcW w:w="1667" w:type="dxa"/>
            <w:tcBorders>
              <w:top w:val="single" w:sz="4" w:space="0" w:color="auto"/>
              <w:left w:val="single" w:sz="4" w:space="0" w:color="auto"/>
            </w:tcBorders>
            <w:shd w:val="clear" w:color="auto" w:fill="FFFFFF"/>
            <w:vAlign w:val="bottom"/>
          </w:tcPr>
          <w:p w14:paraId="68D6060E" w14:textId="77777777" w:rsidR="00AB3D32" w:rsidRDefault="00AB3D32" w:rsidP="00AB3D32">
            <w:pPr>
              <w:pStyle w:val="aa"/>
              <w:ind w:firstLine="0"/>
              <w:jc w:val="center"/>
            </w:pPr>
            <w:r>
              <w:rPr>
                <w:color w:val="222222"/>
              </w:rPr>
              <w:t>1</w:t>
            </w:r>
          </w:p>
        </w:tc>
        <w:tc>
          <w:tcPr>
            <w:tcW w:w="1674" w:type="dxa"/>
            <w:tcBorders>
              <w:top w:val="single" w:sz="4" w:space="0" w:color="auto"/>
              <w:left w:val="single" w:sz="4" w:space="0" w:color="auto"/>
            </w:tcBorders>
            <w:shd w:val="clear" w:color="auto" w:fill="FFFFFF"/>
            <w:vAlign w:val="bottom"/>
          </w:tcPr>
          <w:p w14:paraId="75B3421E" w14:textId="77777777" w:rsidR="00AB3D32" w:rsidRDefault="00AB3D32" w:rsidP="00AB3D32">
            <w:pPr>
              <w:pStyle w:val="aa"/>
              <w:ind w:firstLine="0"/>
              <w:jc w:val="center"/>
            </w:pPr>
            <w:r>
              <w:rPr>
                <w:color w:val="222222"/>
              </w:rPr>
              <w:t>0</w:t>
            </w:r>
          </w:p>
        </w:tc>
        <w:tc>
          <w:tcPr>
            <w:tcW w:w="1667" w:type="dxa"/>
            <w:tcBorders>
              <w:top w:val="single" w:sz="4" w:space="0" w:color="auto"/>
              <w:left w:val="single" w:sz="4" w:space="0" w:color="auto"/>
            </w:tcBorders>
            <w:shd w:val="clear" w:color="auto" w:fill="FFFFFF"/>
            <w:vAlign w:val="bottom"/>
          </w:tcPr>
          <w:p w14:paraId="78FC5C7A" w14:textId="77777777" w:rsidR="00AB3D32" w:rsidRDefault="00AB3D32" w:rsidP="00AB3D32">
            <w:pPr>
              <w:pStyle w:val="aa"/>
              <w:ind w:firstLine="0"/>
              <w:jc w:val="center"/>
            </w:pPr>
            <w:r>
              <w:rPr>
                <w:color w:val="222222"/>
              </w:rPr>
              <w:t>1</w:t>
            </w:r>
          </w:p>
        </w:tc>
        <w:tc>
          <w:tcPr>
            <w:tcW w:w="1667" w:type="dxa"/>
            <w:tcBorders>
              <w:top w:val="single" w:sz="4" w:space="0" w:color="auto"/>
              <w:left w:val="single" w:sz="4" w:space="0" w:color="auto"/>
            </w:tcBorders>
            <w:shd w:val="clear" w:color="auto" w:fill="FFFFFF"/>
            <w:vAlign w:val="bottom"/>
          </w:tcPr>
          <w:p w14:paraId="04749D99" w14:textId="77777777" w:rsidR="00AB3D32" w:rsidRDefault="00AB3D32" w:rsidP="00AB3D32">
            <w:pPr>
              <w:pStyle w:val="aa"/>
              <w:ind w:firstLine="0"/>
              <w:jc w:val="center"/>
            </w:pPr>
            <w:r>
              <w:rPr>
                <w:color w:val="222222"/>
              </w:rPr>
              <w:t>0</w:t>
            </w:r>
          </w:p>
        </w:tc>
        <w:tc>
          <w:tcPr>
            <w:tcW w:w="1679" w:type="dxa"/>
            <w:tcBorders>
              <w:top w:val="single" w:sz="4" w:space="0" w:color="auto"/>
              <w:left w:val="single" w:sz="4" w:space="0" w:color="auto"/>
              <w:right w:val="single" w:sz="4" w:space="0" w:color="auto"/>
            </w:tcBorders>
            <w:shd w:val="clear" w:color="auto" w:fill="FFFFFF"/>
            <w:vAlign w:val="bottom"/>
          </w:tcPr>
          <w:p w14:paraId="08CEB201" w14:textId="77777777" w:rsidR="00AB3D32" w:rsidRDefault="00AB3D32" w:rsidP="00AB3D32">
            <w:pPr>
              <w:pStyle w:val="aa"/>
              <w:ind w:firstLine="0"/>
              <w:jc w:val="center"/>
            </w:pPr>
            <w:r>
              <w:rPr>
                <w:color w:val="222222"/>
              </w:rPr>
              <w:t>0</w:t>
            </w:r>
          </w:p>
        </w:tc>
      </w:tr>
      <w:tr w:rsidR="00AB3D32" w14:paraId="2694C956" w14:textId="77777777" w:rsidTr="00AB3D32">
        <w:trPr>
          <w:trHeight w:hRule="exact" w:val="356"/>
          <w:jc w:val="center"/>
        </w:trPr>
        <w:tc>
          <w:tcPr>
            <w:tcW w:w="1674" w:type="dxa"/>
            <w:tcBorders>
              <w:top w:val="single" w:sz="4" w:space="0" w:color="auto"/>
              <w:left w:val="single" w:sz="4" w:space="0" w:color="auto"/>
            </w:tcBorders>
            <w:shd w:val="clear" w:color="auto" w:fill="FFFFFF"/>
            <w:vAlign w:val="bottom"/>
          </w:tcPr>
          <w:p w14:paraId="28FDFE10" w14:textId="77777777" w:rsidR="00AB3D32" w:rsidRDefault="00AB3D32" w:rsidP="00AB3D32">
            <w:pPr>
              <w:pStyle w:val="aa"/>
              <w:ind w:firstLine="0"/>
              <w:jc w:val="center"/>
            </w:pPr>
            <w:r>
              <w:rPr>
                <w:color w:val="222222"/>
              </w:rPr>
              <w:t>1</w:t>
            </w:r>
          </w:p>
        </w:tc>
        <w:tc>
          <w:tcPr>
            <w:tcW w:w="1667" w:type="dxa"/>
            <w:tcBorders>
              <w:top w:val="single" w:sz="4" w:space="0" w:color="auto"/>
              <w:left w:val="single" w:sz="4" w:space="0" w:color="auto"/>
            </w:tcBorders>
            <w:shd w:val="clear" w:color="auto" w:fill="FFFFFF"/>
            <w:vAlign w:val="bottom"/>
          </w:tcPr>
          <w:p w14:paraId="33087B76" w14:textId="77777777" w:rsidR="00AB3D32" w:rsidRDefault="00AB3D32" w:rsidP="00AB3D32">
            <w:pPr>
              <w:pStyle w:val="aa"/>
              <w:ind w:firstLine="0"/>
              <w:jc w:val="center"/>
            </w:pPr>
            <w:r>
              <w:rPr>
                <w:color w:val="222222"/>
              </w:rPr>
              <w:t>0</w:t>
            </w:r>
          </w:p>
        </w:tc>
        <w:tc>
          <w:tcPr>
            <w:tcW w:w="1674" w:type="dxa"/>
            <w:tcBorders>
              <w:top w:val="single" w:sz="4" w:space="0" w:color="auto"/>
              <w:left w:val="single" w:sz="4" w:space="0" w:color="auto"/>
            </w:tcBorders>
            <w:shd w:val="clear" w:color="auto" w:fill="FFFFFF"/>
            <w:vAlign w:val="bottom"/>
          </w:tcPr>
          <w:p w14:paraId="67753AED" w14:textId="77777777" w:rsidR="00AB3D32" w:rsidRDefault="00AB3D32" w:rsidP="00AB3D32">
            <w:pPr>
              <w:pStyle w:val="aa"/>
              <w:ind w:firstLine="0"/>
              <w:jc w:val="center"/>
            </w:pPr>
            <w:r>
              <w:rPr>
                <w:color w:val="222222"/>
              </w:rPr>
              <w:t>1</w:t>
            </w:r>
          </w:p>
        </w:tc>
        <w:tc>
          <w:tcPr>
            <w:tcW w:w="1667" w:type="dxa"/>
            <w:tcBorders>
              <w:top w:val="single" w:sz="4" w:space="0" w:color="auto"/>
              <w:left w:val="single" w:sz="4" w:space="0" w:color="auto"/>
            </w:tcBorders>
            <w:shd w:val="clear" w:color="auto" w:fill="FFFFFF"/>
            <w:vAlign w:val="bottom"/>
          </w:tcPr>
          <w:p w14:paraId="176286DE" w14:textId="77777777" w:rsidR="00AB3D32" w:rsidRDefault="00AB3D32" w:rsidP="00AB3D32">
            <w:pPr>
              <w:pStyle w:val="aa"/>
              <w:ind w:firstLine="0"/>
              <w:jc w:val="center"/>
            </w:pPr>
            <w:r>
              <w:rPr>
                <w:color w:val="222222"/>
              </w:rPr>
              <w:t>0</w:t>
            </w:r>
          </w:p>
        </w:tc>
        <w:tc>
          <w:tcPr>
            <w:tcW w:w="1667" w:type="dxa"/>
            <w:tcBorders>
              <w:top w:val="single" w:sz="4" w:space="0" w:color="auto"/>
              <w:left w:val="single" w:sz="4" w:space="0" w:color="auto"/>
            </w:tcBorders>
            <w:shd w:val="clear" w:color="auto" w:fill="FFFFFF"/>
            <w:vAlign w:val="bottom"/>
          </w:tcPr>
          <w:p w14:paraId="39DCB449" w14:textId="77777777" w:rsidR="00AB3D32" w:rsidRDefault="00AB3D32" w:rsidP="00AB3D32">
            <w:pPr>
              <w:pStyle w:val="aa"/>
              <w:ind w:firstLine="0"/>
              <w:jc w:val="center"/>
            </w:pPr>
            <w:r>
              <w:rPr>
                <w:color w:val="222222"/>
              </w:rPr>
              <w:t>0</w:t>
            </w:r>
          </w:p>
        </w:tc>
        <w:tc>
          <w:tcPr>
            <w:tcW w:w="1679" w:type="dxa"/>
            <w:tcBorders>
              <w:top w:val="single" w:sz="4" w:space="0" w:color="auto"/>
              <w:left w:val="single" w:sz="4" w:space="0" w:color="auto"/>
              <w:right w:val="single" w:sz="4" w:space="0" w:color="auto"/>
            </w:tcBorders>
            <w:shd w:val="clear" w:color="auto" w:fill="FFFFFF"/>
            <w:vAlign w:val="bottom"/>
          </w:tcPr>
          <w:p w14:paraId="62FD32DA" w14:textId="77777777" w:rsidR="00AB3D32" w:rsidRDefault="00AB3D32" w:rsidP="00AB3D32">
            <w:pPr>
              <w:pStyle w:val="aa"/>
              <w:ind w:firstLine="0"/>
              <w:jc w:val="center"/>
            </w:pPr>
            <w:r>
              <w:rPr>
                <w:color w:val="222222"/>
              </w:rPr>
              <w:t>1</w:t>
            </w:r>
          </w:p>
        </w:tc>
      </w:tr>
      <w:tr w:rsidR="00AB3D32" w14:paraId="22B13BF0" w14:textId="77777777" w:rsidTr="00AB3D32">
        <w:trPr>
          <w:trHeight w:hRule="exact" w:val="367"/>
          <w:jc w:val="center"/>
        </w:trPr>
        <w:tc>
          <w:tcPr>
            <w:tcW w:w="1674" w:type="dxa"/>
            <w:tcBorders>
              <w:top w:val="single" w:sz="4" w:space="0" w:color="auto"/>
              <w:left w:val="single" w:sz="4" w:space="0" w:color="auto"/>
              <w:bottom w:val="single" w:sz="4" w:space="0" w:color="auto"/>
            </w:tcBorders>
            <w:shd w:val="clear" w:color="auto" w:fill="FFFFFF"/>
          </w:tcPr>
          <w:p w14:paraId="34FCB08D" w14:textId="77777777" w:rsidR="00AB3D32" w:rsidRDefault="00AB3D32" w:rsidP="00AB3D32">
            <w:pPr>
              <w:pStyle w:val="aa"/>
              <w:ind w:firstLine="0"/>
              <w:jc w:val="center"/>
            </w:pPr>
            <w:r>
              <w:rPr>
                <w:color w:val="222222"/>
              </w:rPr>
              <w:t>1</w:t>
            </w:r>
          </w:p>
        </w:tc>
        <w:tc>
          <w:tcPr>
            <w:tcW w:w="1667" w:type="dxa"/>
            <w:tcBorders>
              <w:top w:val="single" w:sz="4" w:space="0" w:color="auto"/>
              <w:left w:val="single" w:sz="4" w:space="0" w:color="auto"/>
              <w:bottom w:val="single" w:sz="4" w:space="0" w:color="auto"/>
            </w:tcBorders>
            <w:shd w:val="clear" w:color="auto" w:fill="FFFFFF"/>
          </w:tcPr>
          <w:p w14:paraId="5D0DCF90" w14:textId="77777777" w:rsidR="00AB3D32" w:rsidRDefault="00AB3D32" w:rsidP="00AB3D32">
            <w:pPr>
              <w:pStyle w:val="aa"/>
              <w:ind w:firstLine="0"/>
              <w:jc w:val="center"/>
            </w:pPr>
            <w:r>
              <w:rPr>
                <w:color w:val="222222"/>
              </w:rPr>
              <w:t>1</w:t>
            </w:r>
          </w:p>
        </w:tc>
        <w:tc>
          <w:tcPr>
            <w:tcW w:w="1674" w:type="dxa"/>
            <w:tcBorders>
              <w:top w:val="single" w:sz="4" w:space="0" w:color="auto"/>
              <w:left w:val="single" w:sz="4" w:space="0" w:color="auto"/>
              <w:bottom w:val="single" w:sz="4" w:space="0" w:color="auto"/>
            </w:tcBorders>
            <w:shd w:val="clear" w:color="auto" w:fill="FFFFFF"/>
          </w:tcPr>
          <w:p w14:paraId="75E0A5F2" w14:textId="77777777" w:rsidR="00AB3D32" w:rsidRDefault="00AB3D32" w:rsidP="00AB3D32">
            <w:pPr>
              <w:pStyle w:val="aa"/>
              <w:ind w:firstLine="0"/>
              <w:jc w:val="center"/>
            </w:pPr>
            <w:r>
              <w:rPr>
                <w:color w:val="222222"/>
              </w:rPr>
              <w:t>1</w:t>
            </w:r>
          </w:p>
        </w:tc>
        <w:tc>
          <w:tcPr>
            <w:tcW w:w="1667" w:type="dxa"/>
            <w:tcBorders>
              <w:top w:val="single" w:sz="4" w:space="0" w:color="auto"/>
              <w:left w:val="single" w:sz="4" w:space="0" w:color="auto"/>
              <w:bottom w:val="single" w:sz="4" w:space="0" w:color="auto"/>
            </w:tcBorders>
            <w:shd w:val="clear" w:color="auto" w:fill="FFFFFF"/>
          </w:tcPr>
          <w:p w14:paraId="464B1E90" w14:textId="77777777" w:rsidR="00AB3D32" w:rsidRDefault="00AB3D32" w:rsidP="00AB3D32">
            <w:pPr>
              <w:pStyle w:val="aa"/>
              <w:ind w:firstLine="0"/>
              <w:jc w:val="center"/>
            </w:pPr>
            <w:r>
              <w:rPr>
                <w:color w:val="222222"/>
              </w:rPr>
              <w:t>0</w:t>
            </w:r>
          </w:p>
        </w:tc>
        <w:tc>
          <w:tcPr>
            <w:tcW w:w="1667" w:type="dxa"/>
            <w:tcBorders>
              <w:top w:val="single" w:sz="4" w:space="0" w:color="auto"/>
              <w:left w:val="single" w:sz="4" w:space="0" w:color="auto"/>
              <w:bottom w:val="single" w:sz="4" w:space="0" w:color="auto"/>
            </w:tcBorders>
            <w:shd w:val="clear" w:color="auto" w:fill="FFFFFF"/>
          </w:tcPr>
          <w:p w14:paraId="4AE058A6" w14:textId="77777777" w:rsidR="00AB3D32" w:rsidRDefault="00AB3D32" w:rsidP="00AB3D32">
            <w:pPr>
              <w:pStyle w:val="aa"/>
              <w:ind w:firstLine="0"/>
              <w:jc w:val="center"/>
            </w:pPr>
            <w:r>
              <w:rPr>
                <w:color w:val="222222"/>
              </w:rPr>
              <w:t>0</w:t>
            </w:r>
          </w:p>
        </w:tc>
        <w:tc>
          <w:tcPr>
            <w:tcW w:w="1679" w:type="dxa"/>
            <w:tcBorders>
              <w:top w:val="single" w:sz="4" w:space="0" w:color="auto"/>
              <w:left w:val="single" w:sz="4" w:space="0" w:color="auto"/>
              <w:bottom w:val="single" w:sz="4" w:space="0" w:color="auto"/>
              <w:right w:val="single" w:sz="4" w:space="0" w:color="auto"/>
            </w:tcBorders>
            <w:shd w:val="clear" w:color="auto" w:fill="FFFFFF"/>
          </w:tcPr>
          <w:p w14:paraId="1BB5A615" w14:textId="77777777" w:rsidR="00AB3D32" w:rsidRDefault="00AB3D32" w:rsidP="00AB3D32">
            <w:pPr>
              <w:pStyle w:val="aa"/>
              <w:ind w:firstLine="0"/>
              <w:jc w:val="center"/>
            </w:pPr>
            <w:r>
              <w:rPr>
                <w:color w:val="222222"/>
              </w:rPr>
              <w:t>1</w:t>
            </w:r>
          </w:p>
        </w:tc>
      </w:tr>
    </w:tbl>
    <w:p w14:paraId="04552488" w14:textId="77777777" w:rsidR="00AB3D32" w:rsidRDefault="00AB3D32" w:rsidP="00AB3D32">
      <w:pPr>
        <w:spacing w:after="0" w:line="240" w:lineRule="auto"/>
        <w:jc w:val="both"/>
        <w:rPr>
          <w:rFonts w:ascii="Times New Roman" w:hAnsi="Times New Roman" w:cs="Times New Roman"/>
          <w:sz w:val="28"/>
          <w:szCs w:val="28"/>
          <w:lang w:val="uk-UA"/>
        </w:rPr>
      </w:pPr>
    </w:p>
    <w:p w14:paraId="51672DAD"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032C57">
        <w:rPr>
          <w:rFonts w:ascii="Times New Roman" w:hAnsi="Times New Roman" w:cs="Times New Roman"/>
          <w:sz w:val="28"/>
          <w:szCs w:val="28"/>
          <w:lang w:val="uk-UA"/>
        </w:rPr>
        <w:t>Таким чином, можна сформулювати принципи інтелектуального управління гібридними системами електропостачання, які слу</w:t>
      </w:r>
      <w:r>
        <w:rPr>
          <w:rFonts w:ascii="Times New Roman" w:hAnsi="Times New Roman" w:cs="Times New Roman"/>
          <w:sz w:val="28"/>
          <w:szCs w:val="28"/>
          <w:lang w:val="uk-UA"/>
        </w:rPr>
        <w:t>жать</w:t>
      </w:r>
      <w:r w:rsidRPr="00032C57">
        <w:rPr>
          <w:rFonts w:ascii="Times New Roman" w:hAnsi="Times New Roman" w:cs="Times New Roman"/>
          <w:sz w:val="28"/>
          <w:szCs w:val="28"/>
          <w:lang w:val="uk-UA"/>
        </w:rPr>
        <w:t xml:space="preserve"> вихідною інформацією для розробки схем з використанням конкретного обладнання.</w:t>
      </w:r>
    </w:p>
    <w:p w14:paraId="7E502F7E" w14:textId="77777777" w:rsidR="00AB3D32" w:rsidRDefault="00AB3D32" w:rsidP="00AB3D32">
      <w:pPr>
        <w:spacing w:after="0" w:line="240" w:lineRule="auto"/>
        <w:ind w:firstLine="709"/>
        <w:jc w:val="both"/>
        <w:rPr>
          <w:rFonts w:ascii="Times New Roman" w:hAnsi="Times New Roman" w:cs="Times New Roman"/>
          <w:sz w:val="28"/>
          <w:szCs w:val="28"/>
          <w:lang w:val="uk-UA"/>
        </w:rPr>
      </w:pPr>
    </w:p>
    <w:p w14:paraId="653AF952" w14:textId="77777777" w:rsidR="00AB3D32" w:rsidRDefault="00AB3D32" w:rsidP="00AB3D32">
      <w:pPr>
        <w:spacing w:after="0" w:line="360" w:lineRule="auto"/>
        <w:ind w:firstLine="709"/>
        <w:jc w:val="both"/>
        <w:rPr>
          <w:rFonts w:ascii="Times New Roman" w:hAnsi="Times New Roman" w:cs="Times New Roman"/>
          <w:b/>
          <w:sz w:val="28"/>
          <w:szCs w:val="28"/>
          <w:lang w:val="uk-UA"/>
        </w:rPr>
      </w:pPr>
      <w:bookmarkStart w:id="59" w:name="_Hlk58552880"/>
      <w:r w:rsidRPr="00C47473">
        <w:rPr>
          <w:rFonts w:ascii="Times New Roman" w:hAnsi="Times New Roman" w:cs="Times New Roman"/>
          <w:b/>
          <w:sz w:val="28"/>
          <w:szCs w:val="28"/>
          <w:lang w:val="uk-UA"/>
        </w:rPr>
        <w:t>3.</w:t>
      </w:r>
      <w:r>
        <w:rPr>
          <w:rFonts w:ascii="Times New Roman" w:hAnsi="Times New Roman" w:cs="Times New Roman"/>
          <w:b/>
          <w:sz w:val="28"/>
          <w:szCs w:val="28"/>
          <w:lang w:val="uk-UA"/>
        </w:rPr>
        <w:t>4</w:t>
      </w:r>
      <w:r w:rsidRPr="00C47473">
        <w:rPr>
          <w:rFonts w:ascii="Times New Roman" w:hAnsi="Times New Roman" w:cs="Times New Roman"/>
          <w:b/>
          <w:sz w:val="28"/>
          <w:szCs w:val="28"/>
          <w:lang w:val="uk-UA"/>
        </w:rPr>
        <w:t xml:space="preserve"> </w:t>
      </w:r>
      <w:r w:rsidRPr="00451959">
        <w:rPr>
          <w:rFonts w:ascii="Times New Roman" w:hAnsi="Times New Roman" w:cs="Times New Roman"/>
          <w:b/>
          <w:sz w:val="28"/>
          <w:szCs w:val="28"/>
          <w:lang w:val="uk-UA"/>
        </w:rPr>
        <w:t>Методика побудови гібридного енергокомплексу</w:t>
      </w:r>
      <w:bookmarkEnd w:id="59"/>
    </w:p>
    <w:p w14:paraId="227BA511" w14:textId="77777777" w:rsidR="00AB3D32" w:rsidRPr="00451959" w:rsidRDefault="00AB3D32" w:rsidP="00AB3D32">
      <w:pPr>
        <w:spacing w:after="0" w:line="360" w:lineRule="auto"/>
        <w:ind w:firstLine="709"/>
        <w:jc w:val="both"/>
        <w:rPr>
          <w:rFonts w:ascii="Times New Roman" w:hAnsi="Times New Roman" w:cs="Times New Roman"/>
          <w:sz w:val="28"/>
          <w:szCs w:val="28"/>
          <w:lang w:val="uk-UA"/>
        </w:rPr>
      </w:pPr>
      <w:r w:rsidRPr="00451959">
        <w:rPr>
          <w:rFonts w:ascii="Times New Roman" w:hAnsi="Times New Roman" w:cs="Times New Roman"/>
          <w:sz w:val="28"/>
          <w:szCs w:val="28"/>
          <w:lang w:val="uk-UA"/>
        </w:rPr>
        <w:t>Об'єкти відновлюваної енергетики в силу залежності від природних умов, різноманітних компоновок, складу, способу виробництва будівельних робіт, взаємодії з навколишнім середовищем, в більшості випадків унікальні.</w:t>
      </w:r>
    </w:p>
    <w:p w14:paraId="7C7854B0"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451959">
        <w:rPr>
          <w:rFonts w:ascii="Times New Roman" w:hAnsi="Times New Roman" w:cs="Times New Roman"/>
          <w:sz w:val="28"/>
          <w:szCs w:val="28"/>
          <w:lang w:val="uk-UA"/>
        </w:rPr>
        <w:t>Вибір оптимального варіанту проекту передбачає врахування багатьох взаємопов'язаних факторів і проводиться за допомогою серії послідовних уточнюючих розрахунків.</w:t>
      </w:r>
    </w:p>
    <w:p w14:paraId="2F55EA23"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451959">
        <w:rPr>
          <w:rFonts w:ascii="Times New Roman" w:hAnsi="Times New Roman" w:cs="Times New Roman"/>
          <w:sz w:val="28"/>
          <w:szCs w:val="28"/>
          <w:lang w:val="uk-UA"/>
        </w:rPr>
        <w:t xml:space="preserve">Нестабільність енергетичних характеристик, розглянутих поновлюваних </w:t>
      </w:r>
      <w:proofErr w:type="spellStart"/>
      <w:r w:rsidRPr="00451959">
        <w:rPr>
          <w:rFonts w:ascii="Times New Roman" w:hAnsi="Times New Roman" w:cs="Times New Roman"/>
          <w:sz w:val="28"/>
          <w:szCs w:val="28"/>
          <w:lang w:val="uk-UA"/>
        </w:rPr>
        <w:t>енергоджерел</w:t>
      </w:r>
      <w:proofErr w:type="spellEnd"/>
      <w:r w:rsidRPr="00451959">
        <w:rPr>
          <w:rFonts w:ascii="Times New Roman" w:hAnsi="Times New Roman" w:cs="Times New Roman"/>
          <w:sz w:val="28"/>
          <w:szCs w:val="28"/>
          <w:lang w:val="uk-UA"/>
        </w:rPr>
        <w:t xml:space="preserve">: вітру і сонячного випромінювання істотно обмежує можливості створення автономного </w:t>
      </w:r>
      <w:proofErr w:type="spellStart"/>
      <w:r w:rsidRPr="00451959">
        <w:rPr>
          <w:rFonts w:ascii="Times New Roman" w:hAnsi="Times New Roman" w:cs="Times New Roman"/>
          <w:sz w:val="28"/>
          <w:szCs w:val="28"/>
          <w:lang w:val="uk-UA"/>
        </w:rPr>
        <w:t>енергоджерела</w:t>
      </w:r>
      <w:proofErr w:type="spellEnd"/>
      <w:r w:rsidRPr="00451959">
        <w:rPr>
          <w:rFonts w:ascii="Times New Roman" w:hAnsi="Times New Roman" w:cs="Times New Roman"/>
          <w:sz w:val="28"/>
          <w:szCs w:val="28"/>
          <w:lang w:val="uk-UA"/>
        </w:rPr>
        <w:t xml:space="preserve"> тільки на основі сонячної або вітрової електростанції. Наприклад, енергетичний потенціал сонячного випромінювання влітку на середніх широтах території </w:t>
      </w:r>
      <w:r>
        <w:rPr>
          <w:rFonts w:ascii="Times New Roman" w:hAnsi="Times New Roman" w:cs="Times New Roman"/>
          <w:sz w:val="28"/>
          <w:szCs w:val="28"/>
          <w:lang w:val="uk-UA"/>
        </w:rPr>
        <w:t>України</w:t>
      </w:r>
      <w:r w:rsidRPr="00451959">
        <w:rPr>
          <w:rFonts w:ascii="Times New Roman" w:hAnsi="Times New Roman" w:cs="Times New Roman"/>
          <w:sz w:val="28"/>
          <w:szCs w:val="28"/>
          <w:lang w:val="uk-UA"/>
        </w:rPr>
        <w:t xml:space="preserve"> перевищує зимову інсоляцію в 10 і </w:t>
      </w:r>
      <w:r w:rsidRPr="00451959">
        <w:rPr>
          <w:rFonts w:ascii="Times New Roman" w:hAnsi="Times New Roman" w:cs="Times New Roman"/>
          <w:sz w:val="28"/>
          <w:szCs w:val="28"/>
          <w:lang w:val="uk-UA"/>
        </w:rPr>
        <w:lastRenderedPageBreak/>
        <w:t>більше разів. Вельми помітно відрізняються сезонні енергетичні характеристики вітру.</w:t>
      </w:r>
    </w:p>
    <w:p w14:paraId="0E04007B" w14:textId="77777777" w:rsidR="00AB3D32" w:rsidRPr="00451959" w:rsidRDefault="00AB3D32" w:rsidP="00AB3D32">
      <w:pPr>
        <w:spacing w:after="0" w:line="360" w:lineRule="auto"/>
        <w:ind w:firstLine="709"/>
        <w:jc w:val="both"/>
        <w:rPr>
          <w:rFonts w:ascii="Times New Roman" w:hAnsi="Times New Roman" w:cs="Times New Roman"/>
          <w:sz w:val="28"/>
          <w:szCs w:val="28"/>
          <w:lang w:val="uk-UA"/>
        </w:rPr>
      </w:pPr>
      <w:r w:rsidRPr="00451959">
        <w:rPr>
          <w:rFonts w:ascii="Times New Roman" w:hAnsi="Times New Roman" w:cs="Times New Roman"/>
          <w:sz w:val="28"/>
          <w:szCs w:val="28"/>
          <w:lang w:val="uk-UA"/>
        </w:rPr>
        <w:t>Виходячи з раціональних техніко-економічних характеристик, автономна відновлювальна енергетика в чистому вигляді може використовуватися тільки для електрифікації об'єктів з невеликим електроспоживання</w:t>
      </w:r>
      <w:r>
        <w:rPr>
          <w:rFonts w:ascii="Times New Roman" w:hAnsi="Times New Roman" w:cs="Times New Roman"/>
          <w:sz w:val="28"/>
          <w:szCs w:val="28"/>
          <w:lang w:val="uk-UA"/>
        </w:rPr>
        <w:t>м</w:t>
      </w:r>
      <w:r w:rsidRPr="00451959">
        <w:rPr>
          <w:rFonts w:ascii="Times New Roman" w:hAnsi="Times New Roman" w:cs="Times New Roman"/>
          <w:sz w:val="28"/>
          <w:szCs w:val="28"/>
          <w:lang w:val="uk-UA"/>
        </w:rPr>
        <w:t>, орієнтовно до 1 кВт.</w:t>
      </w:r>
    </w:p>
    <w:p w14:paraId="4A933843"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451959">
        <w:rPr>
          <w:rFonts w:ascii="Times New Roman" w:hAnsi="Times New Roman" w:cs="Times New Roman"/>
          <w:sz w:val="28"/>
          <w:szCs w:val="28"/>
          <w:lang w:val="uk-UA"/>
        </w:rPr>
        <w:t xml:space="preserve">Для великих встановлених </w:t>
      </w:r>
      <w:proofErr w:type="spellStart"/>
      <w:r w:rsidRPr="00451959">
        <w:rPr>
          <w:rFonts w:ascii="Times New Roman" w:hAnsi="Times New Roman" w:cs="Times New Roman"/>
          <w:sz w:val="28"/>
          <w:szCs w:val="28"/>
          <w:lang w:val="uk-UA"/>
        </w:rPr>
        <w:t>потужностей</w:t>
      </w:r>
      <w:proofErr w:type="spellEnd"/>
      <w:r w:rsidRPr="00451959">
        <w:rPr>
          <w:rFonts w:ascii="Times New Roman" w:hAnsi="Times New Roman" w:cs="Times New Roman"/>
          <w:sz w:val="28"/>
          <w:szCs w:val="28"/>
          <w:lang w:val="uk-UA"/>
        </w:rPr>
        <w:t xml:space="preserve"> рекомендуються гібридні </w:t>
      </w:r>
      <w:proofErr w:type="spellStart"/>
      <w:r w:rsidRPr="00451959">
        <w:rPr>
          <w:rFonts w:ascii="Times New Roman" w:hAnsi="Times New Roman" w:cs="Times New Roman"/>
          <w:sz w:val="28"/>
          <w:szCs w:val="28"/>
          <w:lang w:val="uk-UA"/>
        </w:rPr>
        <w:t>вітро</w:t>
      </w:r>
      <w:proofErr w:type="spellEnd"/>
      <w:r w:rsidRPr="00451959">
        <w:rPr>
          <w:rFonts w:ascii="Times New Roman" w:hAnsi="Times New Roman" w:cs="Times New Roman"/>
          <w:sz w:val="28"/>
          <w:szCs w:val="28"/>
          <w:lang w:val="uk-UA"/>
        </w:rPr>
        <w:t xml:space="preserve">-дизельні або </w:t>
      </w:r>
      <w:proofErr w:type="spellStart"/>
      <w:r w:rsidRPr="00451959">
        <w:rPr>
          <w:rFonts w:ascii="Times New Roman" w:hAnsi="Times New Roman" w:cs="Times New Roman"/>
          <w:sz w:val="28"/>
          <w:szCs w:val="28"/>
          <w:lang w:val="uk-UA"/>
        </w:rPr>
        <w:t>сонячно</w:t>
      </w:r>
      <w:proofErr w:type="spellEnd"/>
      <w:r w:rsidRPr="00451959">
        <w:rPr>
          <w:rFonts w:ascii="Times New Roman" w:hAnsi="Times New Roman" w:cs="Times New Roman"/>
          <w:sz w:val="28"/>
          <w:szCs w:val="28"/>
          <w:lang w:val="uk-UA"/>
        </w:rPr>
        <w:t xml:space="preserve">-дизельні </w:t>
      </w:r>
      <w:r>
        <w:rPr>
          <w:rFonts w:ascii="Times New Roman" w:hAnsi="Times New Roman" w:cs="Times New Roman"/>
          <w:sz w:val="28"/>
          <w:szCs w:val="28"/>
          <w:lang w:val="uk-UA"/>
        </w:rPr>
        <w:t>е</w:t>
      </w:r>
      <w:r w:rsidRPr="00451959">
        <w:rPr>
          <w:rFonts w:ascii="Times New Roman" w:hAnsi="Times New Roman" w:cs="Times New Roman"/>
          <w:sz w:val="28"/>
          <w:szCs w:val="28"/>
          <w:lang w:val="uk-UA"/>
        </w:rPr>
        <w:t xml:space="preserve">нергокомплекси з різним ступенем участі в генерації дизельної та відновлювальної </w:t>
      </w:r>
      <w:r>
        <w:rPr>
          <w:rFonts w:ascii="Times New Roman" w:hAnsi="Times New Roman" w:cs="Times New Roman"/>
          <w:sz w:val="28"/>
          <w:szCs w:val="28"/>
          <w:lang w:val="uk-UA"/>
        </w:rPr>
        <w:t>електроенергії</w:t>
      </w:r>
      <w:r w:rsidRPr="00451959">
        <w:rPr>
          <w:rFonts w:ascii="Times New Roman" w:hAnsi="Times New Roman" w:cs="Times New Roman"/>
          <w:sz w:val="28"/>
          <w:szCs w:val="28"/>
          <w:lang w:val="uk-UA"/>
        </w:rPr>
        <w:t>.</w:t>
      </w:r>
    </w:p>
    <w:p w14:paraId="0CE24A6B" w14:textId="77777777" w:rsidR="00AB3D32" w:rsidRPr="003B62ED" w:rsidRDefault="00AB3D32" w:rsidP="00AB3D32">
      <w:pPr>
        <w:spacing w:after="0" w:line="360" w:lineRule="auto"/>
        <w:ind w:firstLine="709"/>
        <w:jc w:val="both"/>
        <w:rPr>
          <w:rFonts w:ascii="Times New Roman" w:hAnsi="Times New Roman" w:cs="Times New Roman"/>
          <w:sz w:val="28"/>
          <w:szCs w:val="28"/>
          <w:lang w:val="uk-UA"/>
        </w:rPr>
      </w:pPr>
      <w:r w:rsidRPr="003B62ED">
        <w:rPr>
          <w:rFonts w:ascii="Times New Roman" w:hAnsi="Times New Roman" w:cs="Times New Roman"/>
          <w:sz w:val="28"/>
          <w:szCs w:val="28"/>
          <w:lang w:val="uk-UA"/>
        </w:rPr>
        <w:t>Склад і структура гібридного енергетичного комплексу залеж</w:t>
      </w:r>
      <w:r>
        <w:rPr>
          <w:rFonts w:ascii="Times New Roman" w:hAnsi="Times New Roman" w:cs="Times New Roman"/>
          <w:sz w:val="28"/>
          <w:szCs w:val="28"/>
          <w:lang w:val="uk-UA"/>
        </w:rPr>
        <w:t>ить</w:t>
      </w:r>
      <w:r w:rsidRPr="003B62ED">
        <w:rPr>
          <w:rFonts w:ascii="Times New Roman" w:hAnsi="Times New Roman" w:cs="Times New Roman"/>
          <w:sz w:val="28"/>
          <w:szCs w:val="28"/>
          <w:lang w:val="uk-UA"/>
        </w:rPr>
        <w:t xml:space="preserve"> від тимчасових змін енергетичного потенціалу відновлювано</w:t>
      </w:r>
      <w:r>
        <w:rPr>
          <w:rFonts w:ascii="Times New Roman" w:hAnsi="Times New Roman" w:cs="Times New Roman"/>
          <w:sz w:val="28"/>
          <w:szCs w:val="28"/>
          <w:lang w:val="uk-UA"/>
        </w:rPr>
        <w:t>го</w:t>
      </w:r>
      <w:r w:rsidRPr="003B62ED">
        <w:rPr>
          <w:rFonts w:ascii="Times New Roman" w:hAnsi="Times New Roman" w:cs="Times New Roman"/>
          <w:sz w:val="28"/>
          <w:szCs w:val="28"/>
          <w:lang w:val="uk-UA"/>
        </w:rPr>
        <w:t xml:space="preserve"> енергоресурсу і електроспоживання об'єкта.</w:t>
      </w:r>
    </w:p>
    <w:p w14:paraId="604DA9CF"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B62ED">
        <w:rPr>
          <w:rFonts w:ascii="Times New Roman" w:hAnsi="Times New Roman" w:cs="Times New Roman"/>
          <w:sz w:val="28"/>
          <w:szCs w:val="28"/>
          <w:lang w:val="uk-UA"/>
        </w:rPr>
        <w:t>З економічної точки зору автономний гібридний комплекс передбачає істотне збільшення вартості енергетичного обладнання при незмінних обсягах виробленої електроенергії. Це призводить до погіршення економічних показників, наприклад, до обмежень можливост</w:t>
      </w:r>
      <w:r>
        <w:rPr>
          <w:rFonts w:ascii="Times New Roman" w:hAnsi="Times New Roman" w:cs="Times New Roman"/>
          <w:sz w:val="28"/>
          <w:szCs w:val="28"/>
          <w:lang w:val="uk-UA"/>
        </w:rPr>
        <w:t>і</w:t>
      </w:r>
      <w:r w:rsidRPr="003B62ED">
        <w:rPr>
          <w:rFonts w:ascii="Times New Roman" w:hAnsi="Times New Roman" w:cs="Times New Roman"/>
          <w:sz w:val="28"/>
          <w:szCs w:val="28"/>
          <w:lang w:val="uk-UA"/>
        </w:rPr>
        <w:t xml:space="preserve"> зниження тарифу на електроенергію.</w:t>
      </w:r>
    </w:p>
    <w:p w14:paraId="1E785A38" w14:textId="77777777" w:rsidR="00AB3D32" w:rsidRPr="003B62ED" w:rsidRDefault="00AB3D32" w:rsidP="00AB3D32">
      <w:pPr>
        <w:spacing w:after="0" w:line="360" w:lineRule="auto"/>
        <w:ind w:firstLine="709"/>
        <w:jc w:val="both"/>
        <w:rPr>
          <w:rFonts w:ascii="Times New Roman" w:hAnsi="Times New Roman" w:cs="Times New Roman"/>
          <w:sz w:val="28"/>
          <w:szCs w:val="28"/>
          <w:lang w:val="uk-UA"/>
        </w:rPr>
      </w:pPr>
      <w:r w:rsidRPr="003B62ED">
        <w:rPr>
          <w:rFonts w:ascii="Times New Roman" w:hAnsi="Times New Roman" w:cs="Times New Roman"/>
          <w:sz w:val="28"/>
          <w:szCs w:val="28"/>
          <w:lang w:val="uk-UA"/>
        </w:rPr>
        <w:t>Позитивними особливостями є: економія палива і</w:t>
      </w:r>
      <w:r>
        <w:rPr>
          <w:rFonts w:ascii="Times New Roman" w:hAnsi="Times New Roman" w:cs="Times New Roman"/>
          <w:sz w:val="28"/>
          <w:szCs w:val="28"/>
          <w:lang w:val="uk-UA"/>
        </w:rPr>
        <w:t xml:space="preserve"> </w:t>
      </w:r>
      <w:r w:rsidRPr="003B62ED">
        <w:rPr>
          <w:rFonts w:ascii="Times New Roman" w:hAnsi="Times New Roman" w:cs="Times New Roman"/>
          <w:sz w:val="28"/>
          <w:szCs w:val="28"/>
          <w:lang w:val="uk-UA"/>
        </w:rPr>
        <w:t xml:space="preserve">ресурсу ДЕС, великий термін служби енергетичного обладнання установок </w:t>
      </w:r>
      <w:r>
        <w:rPr>
          <w:rFonts w:ascii="Times New Roman" w:hAnsi="Times New Roman" w:cs="Times New Roman"/>
          <w:sz w:val="28"/>
          <w:szCs w:val="28"/>
          <w:lang w:val="uk-UA"/>
        </w:rPr>
        <w:t>відновлюваної</w:t>
      </w:r>
      <w:r w:rsidRPr="003B62ED">
        <w:rPr>
          <w:rFonts w:ascii="Times New Roman" w:hAnsi="Times New Roman" w:cs="Times New Roman"/>
          <w:sz w:val="28"/>
          <w:szCs w:val="28"/>
          <w:lang w:val="uk-UA"/>
        </w:rPr>
        <w:t xml:space="preserve"> енергетики, підвищення надійності електропостачання, поліпшення екологічної обстановки.</w:t>
      </w:r>
    </w:p>
    <w:p w14:paraId="0A29DF07"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B62ED">
        <w:rPr>
          <w:rFonts w:ascii="Times New Roman" w:hAnsi="Times New Roman" w:cs="Times New Roman"/>
          <w:sz w:val="28"/>
          <w:szCs w:val="28"/>
          <w:lang w:val="uk-UA"/>
        </w:rPr>
        <w:t>Таким чином, завданням раціональної побудови гібридної системи електропостачання є забезпечення найкращих техніко-економічних показників по порівняння з базовим - дизельним варіантом.</w:t>
      </w:r>
    </w:p>
    <w:p w14:paraId="035DCA5E"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B62ED">
        <w:rPr>
          <w:rFonts w:ascii="Times New Roman" w:hAnsi="Times New Roman" w:cs="Times New Roman"/>
          <w:sz w:val="28"/>
          <w:szCs w:val="28"/>
          <w:lang w:val="uk-UA"/>
        </w:rPr>
        <w:t xml:space="preserve">Алгоритм формування гібридного енергокомплексу, у вигляді структурної схеми наведено на рис. </w:t>
      </w:r>
      <w:r>
        <w:rPr>
          <w:rFonts w:ascii="Times New Roman" w:hAnsi="Times New Roman" w:cs="Times New Roman"/>
          <w:sz w:val="28"/>
          <w:szCs w:val="28"/>
          <w:lang w:val="uk-UA"/>
        </w:rPr>
        <w:t>3.1</w:t>
      </w:r>
      <w:r w:rsidRPr="003B62ED">
        <w:rPr>
          <w:rFonts w:ascii="Times New Roman" w:hAnsi="Times New Roman" w:cs="Times New Roman"/>
          <w:sz w:val="28"/>
          <w:szCs w:val="28"/>
          <w:lang w:val="uk-UA"/>
        </w:rPr>
        <w:t>1. Вихідними даними для побудови енергокомплексу є енергетичні характеристики об'єкта електрифікації: пікова потужність і обсяги споживаної електроенергії за кожен місяць протягом року. Характеристики електроспоживання бажано аналізувати за кілька років, наприклад, за 5-10 річний період.</w:t>
      </w:r>
    </w:p>
    <w:p w14:paraId="40291BD1" w14:textId="77777777" w:rsidR="00AB3D32" w:rsidRPr="003B62ED" w:rsidRDefault="00AB3D32" w:rsidP="00AB3D32">
      <w:pPr>
        <w:spacing w:after="0" w:line="360" w:lineRule="auto"/>
        <w:ind w:firstLine="709"/>
        <w:jc w:val="both"/>
        <w:rPr>
          <w:rFonts w:ascii="Times New Roman" w:hAnsi="Times New Roman" w:cs="Times New Roman"/>
          <w:sz w:val="28"/>
          <w:szCs w:val="28"/>
          <w:lang w:val="uk-UA"/>
        </w:rPr>
      </w:pPr>
      <w:r w:rsidRPr="003B62ED">
        <w:rPr>
          <w:rFonts w:ascii="Times New Roman" w:hAnsi="Times New Roman" w:cs="Times New Roman"/>
          <w:sz w:val="28"/>
          <w:szCs w:val="28"/>
          <w:lang w:val="uk-UA"/>
        </w:rPr>
        <w:t>Інш</w:t>
      </w:r>
      <w:r>
        <w:rPr>
          <w:rFonts w:ascii="Times New Roman" w:hAnsi="Times New Roman" w:cs="Times New Roman"/>
          <w:sz w:val="28"/>
          <w:szCs w:val="28"/>
          <w:lang w:val="uk-UA"/>
        </w:rPr>
        <w:t>ою</w:t>
      </w:r>
      <w:r w:rsidRPr="003B62ED">
        <w:rPr>
          <w:rFonts w:ascii="Times New Roman" w:hAnsi="Times New Roman" w:cs="Times New Roman"/>
          <w:sz w:val="28"/>
          <w:szCs w:val="28"/>
          <w:lang w:val="uk-UA"/>
        </w:rPr>
        <w:t xml:space="preserve"> групою вихідних даних є енергетичні характеристики вітру і сонця в районі будівництва гібридного енергетичного комплексу. Ці характеристики визначаються на основі баз даних </w:t>
      </w:r>
      <w:proofErr w:type="spellStart"/>
      <w:r w:rsidRPr="003B62ED">
        <w:rPr>
          <w:rFonts w:ascii="Times New Roman" w:hAnsi="Times New Roman" w:cs="Times New Roman"/>
          <w:sz w:val="28"/>
          <w:szCs w:val="28"/>
          <w:lang w:val="uk-UA"/>
        </w:rPr>
        <w:t>метеоспостережень</w:t>
      </w:r>
      <w:proofErr w:type="spellEnd"/>
      <w:r w:rsidRPr="003B62ED">
        <w:rPr>
          <w:rFonts w:ascii="Times New Roman" w:hAnsi="Times New Roman" w:cs="Times New Roman"/>
          <w:sz w:val="28"/>
          <w:szCs w:val="28"/>
          <w:lang w:val="uk-UA"/>
        </w:rPr>
        <w:t>.</w:t>
      </w:r>
    </w:p>
    <w:p w14:paraId="041CE617"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B62ED">
        <w:rPr>
          <w:rFonts w:ascii="Times New Roman" w:hAnsi="Times New Roman" w:cs="Times New Roman"/>
          <w:sz w:val="28"/>
          <w:szCs w:val="28"/>
          <w:lang w:val="uk-UA"/>
        </w:rPr>
        <w:lastRenderedPageBreak/>
        <w:t>В результаті аналізу метеоданих визначається пріоритетний для даного району вид поновлюваного енергоресурсу. За енергетичними характеристиками пріоритетного ВДЕ і об'єкта електрифікації з баз даних орієнтовно вибирається енергетичне обладнання відновлюваної компоненти гібридного енергокомплексу. Визначається обсяг виробленої «зеленої» електроенергії і складається помісячний енергетичний баланс споживаної і вироблюваної електроенергії. Зазвичай, в різні сезони можливий як недолік, так і надлишок «зеленої» енергії. Недолік повинен покриватися ДЕС, а надлишок слід розуміти, як недостатнє використання встановленої потужності енергоустановок ВДЕ.</w:t>
      </w:r>
    </w:p>
    <w:p w14:paraId="63B3A691" w14:textId="77777777" w:rsidR="00AB3D32" w:rsidRDefault="00AB3D32" w:rsidP="00AB3D32">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39F728B8" wp14:editId="59E1E818">
            <wp:extent cx="5097145" cy="5690430"/>
            <wp:effectExtent l="0" t="0" r="8255" b="571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5104055" cy="5698144"/>
                    </a:xfrm>
                    <a:prstGeom prst="rect">
                      <a:avLst/>
                    </a:prstGeom>
                    <a:noFill/>
                    <a:ln>
                      <a:noFill/>
                    </a:ln>
                  </pic:spPr>
                </pic:pic>
              </a:graphicData>
            </a:graphic>
          </wp:inline>
        </w:drawing>
      </w:r>
    </w:p>
    <w:p w14:paraId="7E09FAF0" w14:textId="77777777" w:rsidR="00AB3D32"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3.11 - </w:t>
      </w:r>
      <w:r w:rsidRPr="003B62ED">
        <w:rPr>
          <w:rFonts w:ascii="Times New Roman" w:hAnsi="Times New Roman" w:cs="Times New Roman"/>
          <w:sz w:val="28"/>
          <w:szCs w:val="28"/>
          <w:lang w:val="uk-UA"/>
        </w:rPr>
        <w:t>Структурна схема алгоритму побудови гібридного енергокомплексу</w:t>
      </w:r>
    </w:p>
    <w:p w14:paraId="5FECC977"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D47C32">
        <w:rPr>
          <w:rFonts w:ascii="Times New Roman" w:hAnsi="Times New Roman" w:cs="Times New Roman"/>
          <w:sz w:val="28"/>
          <w:szCs w:val="28"/>
          <w:lang w:val="uk-UA"/>
        </w:rPr>
        <w:lastRenderedPageBreak/>
        <w:t>На етапі аналізу енергетичного балансу вибирається структура енергетичного комплексу та необхідна ДЕС.</w:t>
      </w:r>
      <w:r>
        <w:rPr>
          <w:rFonts w:ascii="Times New Roman" w:hAnsi="Times New Roman" w:cs="Times New Roman"/>
          <w:sz w:val="28"/>
          <w:szCs w:val="28"/>
          <w:lang w:val="uk-UA"/>
        </w:rPr>
        <w:t xml:space="preserve"> </w:t>
      </w:r>
      <w:r w:rsidRPr="00D47C32">
        <w:rPr>
          <w:rFonts w:ascii="Times New Roman" w:hAnsi="Times New Roman" w:cs="Times New Roman"/>
          <w:sz w:val="28"/>
          <w:szCs w:val="28"/>
          <w:lang w:val="uk-UA"/>
        </w:rPr>
        <w:t>Наступним етапом є визначення економічних характеристик аналізованого варіанта енергокомплексу і порівняння їх з базовим варіантом - ДЕС.</w:t>
      </w:r>
      <w:r>
        <w:rPr>
          <w:rFonts w:ascii="Times New Roman" w:hAnsi="Times New Roman" w:cs="Times New Roman"/>
          <w:sz w:val="28"/>
          <w:szCs w:val="28"/>
          <w:lang w:val="uk-UA"/>
        </w:rPr>
        <w:t xml:space="preserve"> </w:t>
      </w:r>
      <w:r w:rsidRPr="00D47C32">
        <w:rPr>
          <w:rFonts w:ascii="Times New Roman" w:hAnsi="Times New Roman" w:cs="Times New Roman"/>
          <w:sz w:val="28"/>
          <w:szCs w:val="28"/>
          <w:lang w:val="uk-UA"/>
        </w:rPr>
        <w:t>На підставі економічних характеристик проводиться коригування енергетичного балансу, а, отже, обладнання відновлюваної і дизельної частин гібридної енергоустановки з метою підвищення її економічної ефективності.</w:t>
      </w:r>
      <w:r>
        <w:rPr>
          <w:rFonts w:ascii="Times New Roman" w:hAnsi="Times New Roman" w:cs="Times New Roman"/>
          <w:sz w:val="28"/>
          <w:szCs w:val="28"/>
          <w:lang w:val="uk-UA"/>
        </w:rPr>
        <w:t xml:space="preserve"> </w:t>
      </w:r>
      <w:r w:rsidRPr="00D47C32">
        <w:rPr>
          <w:rFonts w:ascii="Times New Roman" w:hAnsi="Times New Roman" w:cs="Times New Roman"/>
          <w:sz w:val="28"/>
          <w:szCs w:val="28"/>
          <w:lang w:val="uk-UA"/>
        </w:rPr>
        <w:t>Таким чином, в результаті аналізу варіантів побудови гібридного енергокомплексу вибирається раціональний варіант. Використання оптимізаційних методів дозволяє знайти оптимальний варіант енергокомплексу при заданих обмеженнях і з урахуванням дискретності обладнання.</w:t>
      </w:r>
    </w:p>
    <w:p w14:paraId="19F9B2E0" w14:textId="77777777" w:rsidR="00AB3D32" w:rsidRDefault="00AB3D32" w:rsidP="00AB3D32">
      <w:pPr>
        <w:spacing w:after="0" w:line="240" w:lineRule="auto"/>
        <w:ind w:firstLine="709"/>
        <w:jc w:val="both"/>
        <w:rPr>
          <w:rFonts w:ascii="Times New Roman" w:hAnsi="Times New Roman" w:cs="Times New Roman"/>
          <w:sz w:val="28"/>
          <w:szCs w:val="28"/>
          <w:lang w:val="uk-UA"/>
        </w:rPr>
      </w:pPr>
    </w:p>
    <w:p w14:paraId="1B4FEA48" w14:textId="77777777" w:rsidR="00AB3D32" w:rsidRDefault="00AB3D32" w:rsidP="00AB3D32">
      <w:pPr>
        <w:spacing w:after="0" w:line="360" w:lineRule="auto"/>
        <w:ind w:firstLine="709"/>
        <w:jc w:val="both"/>
        <w:rPr>
          <w:rFonts w:ascii="Times New Roman" w:hAnsi="Times New Roman" w:cs="Times New Roman"/>
          <w:b/>
          <w:sz w:val="28"/>
          <w:szCs w:val="28"/>
          <w:lang w:val="uk-UA"/>
        </w:rPr>
      </w:pPr>
      <w:bookmarkStart w:id="60" w:name="_Hlk58552903"/>
      <w:r w:rsidRPr="00C47473">
        <w:rPr>
          <w:rFonts w:ascii="Times New Roman" w:hAnsi="Times New Roman" w:cs="Times New Roman"/>
          <w:b/>
          <w:sz w:val="28"/>
          <w:szCs w:val="28"/>
          <w:lang w:val="uk-UA"/>
        </w:rPr>
        <w:t>3.</w:t>
      </w:r>
      <w:r>
        <w:rPr>
          <w:rFonts w:ascii="Times New Roman" w:hAnsi="Times New Roman" w:cs="Times New Roman"/>
          <w:b/>
          <w:sz w:val="28"/>
          <w:szCs w:val="28"/>
          <w:lang w:val="uk-UA"/>
        </w:rPr>
        <w:t>5</w:t>
      </w:r>
      <w:r w:rsidRPr="00C47473">
        <w:rPr>
          <w:rFonts w:ascii="Times New Roman" w:hAnsi="Times New Roman" w:cs="Times New Roman"/>
          <w:b/>
          <w:sz w:val="28"/>
          <w:szCs w:val="28"/>
          <w:lang w:val="uk-UA"/>
        </w:rPr>
        <w:t xml:space="preserve"> </w:t>
      </w:r>
      <w:r w:rsidRPr="004679ED">
        <w:rPr>
          <w:rFonts w:ascii="Times New Roman" w:hAnsi="Times New Roman" w:cs="Times New Roman"/>
          <w:b/>
          <w:sz w:val="28"/>
          <w:szCs w:val="28"/>
          <w:lang w:val="uk-UA"/>
        </w:rPr>
        <w:t xml:space="preserve">Методи оптимізації систем електропостачання за участю </w:t>
      </w:r>
      <w:r>
        <w:rPr>
          <w:rFonts w:ascii="Times New Roman" w:hAnsi="Times New Roman" w:cs="Times New Roman"/>
          <w:b/>
          <w:sz w:val="28"/>
          <w:szCs w:val="28"/>
          <w:lang w:val="uk-UA"/>
        </w:rPr>
        <w:t>відновлюваних джерел енергії</w:t>
      </w:r>
    </w:p>
    <w:bookmarkEnd w:id="60"/>
    <w:p w14:paraId="63DB9AC1"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D47C32">
        <w:rPr>
          <w:rFonts w:ascii="Times New Roman" w:hAnsi="Times New Roman" w:cs="Times New Roman"/>
          <w:sz w:val="28"/>
          <w:szCs w:val="28"/>
          <w:lang w:val="uk-UA"/>
        </w:rPr>
        <w:t>З огляду на низьку енергетичн</w:t>
      </w:r>
      <w:r>
        <w:rPr>
          <w:rFonts w:ascii="Times New Roman" w:hAnsi="Times New Roman" w:cs="Times New Roman"/>
          <w:sz w:val="28"/>
          <w:szCs w:val="28"/>
          <w:lang w:val="uk-UA"/>
        </w:rPr>
        <w:t>у</w:t>
      </w:r>
      <w:r w:rsidRPr="00D47C32">
        <w:rPr>
          <w:rFonts w:ascii="Times New Roman" w:hAnsi="Times New Roman" w:cs="Times New Roman"/>
          <w:sz w:val="28"/>
          <w:szCs w:val="28"/>
          <w:lang w:val="uk-UA"/>
        </w:rPr>
        <w:t xml:space="preserve"> </w:t>
      </w:r>
      <w:proofErr w:type="spellStart"/>
      <w:r w:rsidRPr="00D47C32">
        <w:rPr>
          <w:rFonts w:ascii="Times New Roman" w:hAnsi="Times New Roman" w:cs="Times New Roman"/>
          <w:sz w:val="28"/>
          <w:szCs w:val="28"/>
          <w:lang w:val="uk-UA"/>
        </w:rPr>
        <w:t>щільност</w:t>
      </w:r>
      <w:r>
        <w:rPr>
          <w:rFonts w:ascii="Times New Roman" w:hAnsi="Times New Roman" w:cs="Times New Roman"/>
          <w:sz w:val="28"/>
          <w:szCs w:val="28"/>
          <w:lang w:val="uk-UA"/>
        </w:rPr>
        <w:t>ь</w:t>
      </w:r>
      <w:proofErr w:type="spellEnd"/>
      <w:r w:rsidRPr="00D47C32">
        <w:rPr>
          <w:rFonts w:ascii="Times New Roman" w:hAnsi="Times New Roman" w:cs="Times New Roman"/>
          <w:sz w:val="28"/>
          <w:szCs w:val="28"/>
          <w:lang w:val="uk-UA"/>
        </w:rPr>
        <w:t xml:space="preserve"> </w:t>
      </w:r>
      <w:r>
        <w:rPr>
          <w:rFonts w:ascii="Times New Roman" w:hAnsi="Times New Roman" w:cs="Times New Roman"/>
          <w:sz w:val="28"/>
          <w:szCs w:val="28"/>
          <w:lang w:val="uk-UA"/>
        </w:rPr>
        <w:t>відновлюваних</w:t>
      </w:r>
      <w:r w:rsidRPr="00D47C32">
        <w:rPr>
          <w:rFonts w:ascii="Times New Roman" w:hAnsi="Times New Roman" w:cs="Times New Roman"/>
          <w:sz w:val="28"/>
          <w:szCs w:val="28"/>
          <w:lang w:val="uk-UA"/>
        </w:rPr>
        <w:t xml:space="preserve"> енергоресурсів (ВЕ) та їх </w:t>
      </w:r>
      <w:r>
        <w:rPr>
          <w:rFonts w:ascii="Times New Roman" w:hAnsi="Times New Roman" w:cs="Times New Roman"/>
          <w:sz w:val="28"/>
          <w:szCs w:val="28"/>
          <w:lang w:val="uk-UA"/>
        </w:rPr>
        <w:t>крайньої</w:t>
      </w:r>
      <w:r w:rsidRPr="00D47C32">
        <w:rPr>
          <w:rFonts w:ascii="Times New Roman" w:hAnsi="Times New Roman" w:cs="Times New Roman"/>
          <w:sz w:val="28"/>
          <w:szCs w:val="28"/>
          <w:lang w:val="uk-UA"/>
        </w:rPr>
        <w:t xml:space="preserve"> мінливості, вартість виробленої електроенергії з використанням ВЕ в даний час зазвичай перевищує тариф на електроенергію, отриману традиційними способами. Тому конкурентоспроможною галуззю нетрадиційної енергетики є мала енергетика, особливо в децентралізованих системах електропостачання споживачів, які перебувають у віддалених, важкодоступних місцях.</w:t>
      </w:r>
    </w:p>
    <w:p w14:paraId="7ACCCCB4"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D47C32">
        <w:rPr>
          <w:rFonts w:ascii="Times New Roman" w:hAnsi="Times New Roman" w:cs="Times New Roman"/>
          <w:sz w:val="28"/>
          <w:szCs w:val="28"/>
          <w:lang w:val="uk-UA"/>
        </w:rPr>
        <w:t>Дана робота спрямована на визначення умов техніко-економічної ефективності використання відновлюваних енергоресурсів в децентралізованих зонах енергопостачання. Дослідження даної проблеми проводиться з урахуванням наступних чинників.</w:t>
      </w:r>
    </w:p>
    <w:p w14:paraId="1DD6197E" w14:textId="77777777" w:rsidR="00AB3D32" w:rsidRPr="00D47C32" w:rsidRDefault="00AB3D32" w:rsidP="00AB3D32">
      <w:pPr>
        <w:pStyle w:val="a3"/>
        <w:numPr>
          <w:ilvl w:val="0"/>
          <w:numId w:val="14"/>
        </w:numPr>
        <w:spacing w:after="0" w:line="360" w:lineRule="auto"/>
        <w:jc w:val="both"/>
        <w:rPr>
          <w:rFonts w:ascii="Times New Roman" w:hAnsi="Times New Roman" w:cs="Times New Roman"/>
          <w:sz w:val="28"/>
          <w:szCs w:val="28"/>
          <w:lang w:val="uk-UA"/>
        </w:rPr>
      </w:pPr>
      <w:r w:rsidRPr="00D47C32">
        <w:rPr>
          <w:rFonts w:ascii="Times New Roman" w:hAnsi="Times New Roman" w:cs="Times New Roman"/>
          <w:sz w:val="28"/>
          <w:szCs w:val="28"/>
          <w:lang w:val="uk-UA"/>
        </w:rPr>
        <w:t xml:space="preserve">Комплексний підхід до оцінки економічної та енергетичної ефективності децентралізованих зон з різними типами </w:t>
      </w:r>
      <w:proofErr w:type="spellStart"/>
      <w:r w:rsidRPr="00D47C32">
        <w:rPr>
          <w:rFonts w:ascii="Times New Roman" w:hAnsi="Times New Roman" w:cs="Times New Roman"/>
          <w:sz w:val="28"/>
          <w:szCs w:val="28"/>
          <w:lang w:val="uk-UA"/>
        </w:rPr>
        <w:t>енергоджерел</w:t>
      </w:r>
      <w:proofErr w:type="spellEnd"/>
      <w:r w:rsidRPr="00D47C32">
        <w:rPr>
          <w:rFonts w:ascii="Times New Roman" w:hAnsi="Times New Roman" w:cs="Times New Roman"/>
          <w:sz w:val="28"/>
          <w:szCs w:val="28"/>
          <w:lang w:val="uk-UA"/>
        </w:rPr>
        <w:t>.</w:t>
      </w:r>
    </w:p>
    <w:p w14:paraId="399CB33E" w14:textId="77777777" w:rsidR="00AB3D32" w:rsidRPr="00D47C32" w:rsidRDefault="00AB3D32" w:rsidP="00AB3D32">
      <w:pPr>
        <w:pStyle w:val="a3"/>
        <w:numPr>
          <w:ilvl w:val="0"/>
          <w:numId w:val="14"/>
        </w:numPr>
        <w:spacing w:after="0" w:line="360" w:lineRule="auto"/>
        <w:jc w:val="both"/>
        <w:rPr>
          <w:rFonts w:ascii="Times New Roman" w:hAnsi="Times New Roman" w:cs="Times New Roman"/>
          <w:sz w:val="28"/>
          <w:szCs w:val="28"/>
          <w:lang w:val="uk-UA"/>
        </w:rPr>
      </w:pPr>
      <w:r w:rsidRPr="00D47C32">
        <w:rPr>
          <w:rFonts w:ascii="Times New Roman" w:hAnsi="Times New Roman" w:cs="Times New Roman"/>
          <w:sz w:val="28"/>
          <w:szCs w:val="28"/>
          <w:lang w:val="uk-UA"/>
        </w:rPr>
        <w:t>Регіональні, кліматичні, географічні фактори при визначенні умов економічної і енергетичної ефективності функціонування децентралізованих систем енергозабезпечення.</w:t>
      </w:r>
    </w:p>
    <w:p w14:paraId="4B951B67" w14:textId="77777777" w:rsidR="00AB3D32" w:rsidRPr="00D47C32" w:rsidRDefault="00AB3D32" w:rsidP="00AB3D32">
      <w:pPr>
        <w:pStyle w:val="a3"/>
        <w:numPr>
          <w:ilvl w:val="0"/>
          <w:numId w:val="14"/>
        </w:numPr>
        <w:spacing w:after="0" w:line="360" w:lineRule="auto"/>
        <w:jc w:val="both"/>
        <w:rPr>
          <w:rFonts w:ascii="Times New Roman" w:hAnsi="Times New Roman" w:cs="Times New Roman"/>
          <w:sz w:val="28"/>
          <w:szCs w:val="28"/>
          <w:lang w:val="uk-UA"/>
        </w:rPr>
      </w:pPr>
      <w:r w:rsidRPr="00D47C32">
        <w:rPr>
          <w:rFonts w:ascii="Times New Roman" w:hAnsi="Times New Roman" w:cs="Times New Roman"/>
          <w:sz w:val="28"/>
          <w:szCs w:val="28"/>
          <w:lang w:val="uk-UA"/>
        </w:rPr>
        <w:t>Тенденції розвитку і зміни зон децентралізованого енергопостачання.</w:t>
      </w:r>
    </w:p>
    <w:p w14:paraId="32491C01" w14:textId="77777777" w:rsidR="00AB3D32" w:rsidRDefault="00AB3D32" w:rsidP="00AB3D32">
      <w:pPr>
        <w:pStyle w:val="a3"/>
        <w:numPr>
          <w:ilvl w:val="0"/>
          <w:numId w:val="14"/>
        </w:numPr>
        <w:spacing w:after="0" w:line="360" w:lineRule="auto"/>
        <w:jc w:val="both"/>
        <w:rPr>
          <w:rFonts w:ascii="Times New Roman" w:hAnsi="Times New Roman" w:cs="Times New Roman"/>
          <w:sz w:val="28"/>
          <w:szCs w:val="28"/>
          <w:lang w:val="uk-UA"/>
        </w:rPr>
      </w:pPr>
      <w:r w:rsidRPr="00D47C32">
        <w:rPr>
          <w:rFonts w:ascii="Times New Roman" w:hAnsi="Times New Roman" w:cs="Times New Roman"/>
          <w:sz w:val="28"/>
          <w:szCs w:val="28"/>
          <w:lang w:val="uk-UA"/>
        </w:rPr>
        <w:lastRenderedPageBreak/>
        <w:t>Тенденція розвитку енергоустановок, що використовують місцеві, в тому числі поновлювані енергоресурси.</w:t>
      </w:r>
    </w:p>
    <w:p w14:paraId="39C4272F" w14:textId="77777777" w:rsidR="00AB3D32" w:rsidRPr="004679ED" w:rsidRDefault="00AB3D32" w:rsidP="00AB3D32">
      <w:pPr>
        <w:spacing w:after="0" w:line="360" w:lineRule="auto"/>
        <w:ind w:firstLine="709"/>
        <w:jc w:val="both"/>
        <w:rPr>
          <w:rFonts w:ascii="Times New Roman" w:hAnsi="Times New Roman" w:cs="Times New Roman"/>
          <w:sz w:val="28"/>
          <w:szCs w:val="28"/>
          <w:lang w:val="uk-UA"/>
        </w:rPr>
      </w:pPr>
      <w:r w:rsidRPr="004679ED">
        <w:rPr>
          <w:rFonts w:ascii="Times New Roman" w:hAnsi="Times New Roman" w:cs="Times New Roman"/>
          <w:sz w:val="28"/>
          <w:szCs w:val="28"/>
          <w:lang w:val="uk-UA"/>
        </w:rPr>
        <w:t>Електропостачання від енергосистеми передбачає будівництво лінії електропередачі, а в якості рідко-паливних генераторів найбільш поширені дизельні електростанції. Відповідно, до можливих варіантів електропостачання автономного об'єкта віднесені:</w:t>
      </w:r>
    </w:p>
    <w:p w14:paraId="3520013A" w14:textId="77777777" w:rsidR="00AB3D32" w:rsidRPr="004679ED" w:rsidRDefault="00AB3D32" w:rsidP="00AB3D32">
      <w:pPr>
        <w:pStyle w:val="a3"/>
        <w:numPr>
          <w:ilvl w:val="0"/>
          <w:numId w:val="15"/>
        </w:numPr>
        <w:spacing w:after="0" w:line="360" w:lineRule="auto"/>
        <w:jc w:val="both"/>
        <w:rPr>
          <w:rFonts w:ascii="Times New Roman" w:hAnsi="Times New Roman" w:cs="Times New Roman"/>
          <w:sz w:val="28"/>
          <w:szCs w:val="28"/>
          <w:lang w:val="uk-UA"/>
        </w:rPr>
      </w:pPr>
      <w:r w:rsidRPr="004679ED">
        <w:rPr>
          <w:rFonts w:ascii="Times New Roman" w:hAnsi="Times New Roman" w:cs="Times New Roman"/>
          <w:sz w:val="28"/>
          <w:szCs w:val="28"/>
          <w:lang w:val="uk-UA"/>
        </w:rPr>
        <w:t>централізоване електропостачання (будівництво ЛЕП);</w:t>
      </w:r>
    </w:p>
    <w:p w14:paraId="27DBEF08" w14:textId="77777777" w:rsidR="00AB3D32" w:rsidRPr="004679ED" w:rsidRDefault="00AB3D32" w:rsidP="00AB3D32">
      <w:pPr>
        <w:pStyle w:val="a3"/>
        <w:numPr>
          <w:ilvl w:val="0"/>
          <w:numId w:val="15"/>
        </w:numPr>
        <w:spacing w:after="0" w:line="360" w:lineRule="auto"/>
        <w:jc w:val="both"/>
        <w:rPr>
          <w:rFonts w:ascii="Times New Roman" w:hAnsi="Times New Roman" w:cs="Times New Roman"/>
          <w:sz w:val="28"/>
          <w:szCs w:val="28"/>
          <w:lang w:val="uk-UA"/>
        </w:rPr>
      </w:pPr>
      <w:r w:rsidRPr="004679ED">
        <w:rPr>
          <w:rFonts w:ascii="Times New Roman" w:hAnsi="Times New Roman" w:cs="Times New Roman"/>
          <w:sz w:val="28"/>
          <w:szCs w:val="28"/>
          <w:lang w:val="uk-UA"/>
        </w:rPr>
        <w:t>дизельні електростанції;</w:t>
      </w:r>
    </w:p>
    <w:p w14:paraId="3B6DBB08" w14:textId="77777777" w:rsidR="00AB3D32" w:rsidRPr="004679ED" w:rsidRDefault="00AB3D32" w:rsidP="00AB3D32">
      <w:pPr>
        <w:pStyle w:val="a3"/>
        <w:numPr>
          <w:ilvl w:val="0"/>
          <w:numId w:val="15"/>
        </w:numPr>
        <w:spacing w:after="0" w:line="360" w:lineRule="auto"/>
        <w:jc w:val="both"/>
        <w:rPr>
          <w:rFonts w:ascii="Times New Roman" w:hAnsi="Times New Roman" w:cs="Times New Roman"/>
          <w:sz w:val="28"/>
          <w:szCs w:val="28"/>
          <w:lang w:val="uk-UA"/>
        </w:rPr>
      </w:pPr>
      <w:r w:rsidRPr="004679ED">
        <w:rPr>
          <w:rFonts w:ascii="Times New Roman" w:hAnsi="Times New Roman" w:cs="Times New Roman"/>
          <w:sz w:val="28"/>
          <w:szCs w:val="28"/>
          <w:lang w:val="uk-UA"/>
        </w:rPr>
        <w:t>вітроенергетичні установки;</w:t>
      </w:r>
    </w:p>
    <w:p w14:paraId="7BACF36D" w14:textId="77777777" w:rsidR="00AB3D32" w:rsidRPr="004679ED" w:rsidRDefault="00AB3D32" w:rsidP="00AB3D32">
      <w:pPr>
        <w:pStyle w:val="a3"/>
        <w:numPr>
          <w:ilvl w:val="0"/>
          <w:numId w:val="15"/>
        </w:numPr>
        <w:spacing w:after="0" w:line="360" w:lineRule="auto"/>
        <w:jc w:val="both"/>
        <w:rPr>
          <w:rFonts w:ascii="Times New Roman" w:hAnsi="Times New Roman" w:cs="Times New Roman"/>
          <w:sz w:val="28"/>
          <w:szCs w:val="28"/>
          <w:lang w:val="uk-UA"/>
        </w:rPr>
      </w:pPr>
      <w:r w:rsidRPr="004679ED">
        <w:rPr>
          <w:rFonts w:ascii="Times New Roman" w:hAnsi="Times New Roman" w:cs="Times New Roman"/>
          <w:sz w:val="28"/>
          <w:szCs w:val="28"/>
          <w:lang w:val="uk-UA"/>
        </w:rPr>
        <w:t>сонячні електростанції;</w:t>
      </w:r>
    </w:p>
    <w:p w14:paraId="35038E6A" w14:textId="77777777" w:rsidR="00AB3D32" w:rsidRDefault="00AB3D32" w:rsidP="00AB3D32">
      <w:pPr>
        <w:pStyle w:val="a3"/>
        <w:numPr>
          <w:ilvl w:val="0"/>
          <w:numId w:val="15"/>
        </w:numPr>
        <w:spacing w:after="0" w:line="360" w:lineRule="auto"/>
        <w:jc w:val="both"/>
        <w:rPr>
          <w:rFonts w:ascii="Times New Roman" w:hAnsi="Times New Roman" w:cs="Times New Roman"/>
          <w:sz w:val="28"/>
          <w:szCs w:val="28"/>
          <w:lang w:val="uk-UA"/>
        </w:rPr>
      </w:pPr>
      <w:r w:rsidRPr="004679ED">
        <w:rPr>
          <w:rFonts w:ascii="Times New Roman" w:hAnsi="Times New Roman" w:cs="Times New Roman"/>
          <w:sz w:val="28"/>
          <w:szCs w:val="28"/>
          <w:lang w:val="uk-UA"/>
        </w:rPr>
        <w:t>гібридні енергетичні комплекси.</w:t>
      </w:r>
    </w:p>
    <w:p w14:paraId="647B4F0C"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4679ED">
        <w:rPr>
          <w:rFonts w:ascii="Times New Roman" w:hAnsi="Times New Roman" w:cs="Times New Roman"/>
          <w:sz w:val="28"/>
          <w:szCs w:val="28"/>
          <w:lang w:val="uk-UA"/>
        </w:rPr>
        <w:t xml:space="preserve">Вихідними даними для визначення даного критерію є відомості про основні технічні характеристики первинного джерела енергії. У зв'язку з цим, критерій технічної здійсненності проекту на основі дизельних електростанцій завжди позитивний; при електропостачанні від централізованої енергосистеми залежить від необхідної встановленої потужності об'єкта електропостачання </w:t>
      </w:r>
      <w:r w:rsidRPr="004679ED">
        <w:rPr>
          <w:rFonts w:ascii="Times New Roman" w:hAnsi="Times New Roman" w:cs="Times New Roman"/>
          <w:i/>
          <w:sz w:val="28"/>
          <w:szCs w:val="28"/>
          <w:lang w:val="uk-UA"/>
        </w:rPr>
        <w:t>Р</w:t>
      </w:r>
      <w:r w:rsidRPr="004679ED">
        <w:rPr>
          <w:rFonts w:ascii="Times New Roman" w:hAnsi="Times New Roman" w:cs="Times New Roman"/>
          <w:sz w:val="28"/>
          <w:szCs w:val="28"/>
          <w:lang w:val="uk-UA"/>
        </w:rPr>
        <w:t xml:space="preserve"> (кВт) і відстані до централізованої електричної мережі </w:t>
      </w:r>
      <w:r w:rsidRPr="004679ED">
        <w:rPr>
          <w:rFonts w:ascii="Times New Roman" w:hAnsi="Times New Roman" w:cs="Times New Roman"/>
          <w:i/>
          <w:sz w:val="28"/>
          <w:szCs w:val="28"/>
          <w:lang w:val="en-US"/>
        </w:rPr>
        <w:t>L</w:t>
      </w:r>
      <w:r w:rsidRPr="004679ED">
        <w:rPr>
          <w:rFonts w:ascii="Times New Roman" w:hAnsi="Times New Roman" w:cs="Times New Roman"/>
          <w:sz w:val="28"/>
          <w:szCs w:val="28"/>
          <w:lang w:val="uk-UA"/>
        </w:rPr>
        <w:t xml:space="preserve"> (км); для вітроенергетичної установки критерієм є середньорічна швидкість вітру на рівні вітроколеса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ср</m:t>
            </m:r>
          </m:sub>
        </m:sSub>
      </m:oMath>
      <w:r w:rsidRPr="004679ED">
        <w:rPr>
          <w:rFonts w:ascii="Times New Roman" w:hAnsi="Times New Roman" w:cs="Times New Roman"/>
          <w:sz w:val="28"/>
          <w:szCs w:val="28"/>
          <w:lang w:val="uk-UA"/>
        </w:rPr>
        <w:t xml:space="preserve"> (м/с); для сонячних електростанцій середньомісячна денна енергетична освітленість </w:t>
      </w:r>
      <w:r w:rsidRPr="004679ED">
        <w:rPr>
          <w:rFonts w:ascii="Times New Roman" w:hAnsi="Times New Roman" w:cs="Times New Roman"/>
          <w:i/>
          <w:sz w:val="28"/>
          <w:szCs w:val="28"/>
          <w:lang w:val="uk-UA"/>
        </w:rPr>
        <w:t>Е</w:t>
      </w:r>
      <w:r w:rsidRPr="004679ED">
        <w:rPr>
          <w:rFonts w:ascii="Times New Roman" w:hAnsi="Times New Roman" w:cs="Times New Roman"/>
          <w:sz w:val="28"/>
          <w:szCs w:val="28"/>
          <w:lang w:val="uk-UA"/>
        </w:rPr>
        <w:t xml:space="preserve"> (</w:t>
      </w:r>
      <w:proofErr w:type="spellStart"/>
      <w:r w:rsidRPr="004679ED">
        <w:rPr>
          <w:rFonts w:ascii="Times New Roman" w:hAnsi="Times New Roman" w:cs="Times New Roman"/>
          <w:sz w:val="28"/>
          <w:szCs w:val="28"/>
          <w:lang w:val="uk-UA"/>
        </w:rPr>
        <w:t>кВт</w:t>
      </w:r>
      <w:r>
        <w:rPr>
          <w:rFonts w:ascii="Sitka Subheading" w:hAnsi="Sitka Subheading" w:cs="Times New Roman"/>
          <w:sz w:val="28"/>
          <w:szCs w:val="28"/>
          <w:lang w:val="uk-UA"/>
        </w:rPr>
        <w:t>∙</w:t>
      </w:r>
      <w:r>
        <w:rPr>
          <w:rFonts w:ascii="Times New Roman" w:hAnsi="Times New Roman" w:cs="Times New Roman"/>
          <w:sz w:val="28"/>
          <w:szCs w:val="28"/>
          <w:lang w:val="uk-UA"/>
        </w:rPr>
        <w:t>год</w:t>
      </w:r>
      <w:proofErr w:type="spellEnd"/>
      <w:r w:rsidRPr="004679ED">
        <w:rPr>
          <w:rFonts w:ascii="Times New Roman" w:hAnsi="Times New Roman" w:cs="Times New Roman"/>
          <w:sz w:val="28"/>
          <w:szCs w:val="28"/>
          <w:lang w:val="uk-UA"/>
        </w:rPr>
        <w:t>/</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oMath>
      <w:r w:rsidRPr="004679ED">
        <w:rPr>
          <w:rFonts w:ascii="Times New Roman" w:hAnsi="Times New Roman" w:cs="Times New Roman"/>
          <w:sz w:val="28"/>
          <w:szCs w:val="28"/>
          <w:lang w:val="uk-UA"/>
        </w:rPr>
        <w:t>).</w:t>
      </w:r>
    </w:p>
    <w:p w14:paraId="699477B1"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4679ED">
        <w:rPr>
          <w:rFonts w:ascii="Times New Roman" w:hAnsi="Times New Roman" w:cs="Times New Roman"/>
          <w:sz w:val="28"/>
          <w:szCs w:val="28"/>
          <w:lang w:val="uk-UA"/>
        </w:rPr>
        <w:t>Основним критерієм економічної ефективності є наведені річні витрати на 1 кВт встановленої потужності системи електропостачання.</w:t>
      </w:r>
    </w:p>
    <w:p w14:paraId="7FC0B68F" w14:textId="77777777" w:rsidR="00AB3D32"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Стосовно</w:t>
      </w:r>
      <w:r w:rsidRPr="004679ED">
        <w:rPr>
          <w:rFonts w:ascii="Times New Roman" w:hAnsi="Times New Roman" w:cs="Times New Roman"/>
          <w:sz w:val="28"/>
          <w:szCs w:val="28"/>
          <w:lang w:val="uk-UA"/>
        </w:rPr>
        <w:t xml:space="preserve"> соціально-екологічних критеріїв ефективності застосування різних варіантів електропостачання можуть бути:</w:t>
      </w:r>
    </w:p>
    <w:p w14:paraId="1F28966B" w14:textId="77777777" w:rsidR="00AB3D32" w:rsidRPr="004679ED" w:rsidRDefault="00AB3D32" w:rsidP="00AB3D32">
      <w:pPr>
        <w:pStyle w:val="a3"/>
        <w:numPr>
          <w:ilvl w:val="0"/>
          <w:numId w:val="16"/>
        </w:numPr>
        <w:spacing w:after="0" w:line="360" w:lineRule="auto"/>
        <w:jc w:val="both"/>
        <w:rPr>
          <w:rFonts w:ascii="Times New Roman" w:hAnsi="Times New Roman" w:cs="Times New Roman"/>
          <w:sz w:val="28"/>
          <w:szCs w:val="28"/>
          <w:lang w:val="uk-UA"/>
        </w:rPr>
      </w:pPr>
      <w:r w:rsidRPr="004679ED">
        <w:rPr>
          <w:rFonts w:ascii="Times New Roman" w:hAnsi="Times New Roman" w:cs="Times New Roman"/>
          <w:sz w:val="28"/>
          <w:szCs w:val="28"/>
          <w:lang w:val="uk-UA"/>
        </w:rPr>
        <w:t>потенційна загроза життю людей;</w:t>
      </w:r>
    </w:p>
    <w:p w14:paraId="731F541F" w14:textId="77777777" w:rsidR="00AB3D32" w:rsidRPr="004679ED" w:rsidRDefault="00AB3D32" w:rsidP="00AB3D32">
      <w:pPr>
        <w:pStyle w:val="a3"/>
        <w:numPr>
          <w:ilvl w:val="0"/>
          <w:numId w:val="16"/>
        </w:numPr>
        <w:spacing w:after="0" w:line="360" w:lineRule="auto"/>
        <w:jc w:val="both"/>
        <w:rPr>
          <w:rFonts w:ascii="Times New Roman" w:hAnsi="Times New Roman" w:cs="Times New Roman"/>
          <w:sz w:val="28"/>
          <w:szCs w:val="28"/>
          <w:lang w:val="uk-UA"/>
        </w:rPr>
      </w:pPr>
      <w:r w:rsidRPr="004679ED">
        <w:rPr>
          <w:rFonts w:ascii="Times New Roman" w:hAnsi="Times New Roman" w:cs="Times New Roman"/>
          <w:sz w:val="28"/>
          <w:szCs w:val="28"/>
          <w:lang w:val="uk-UA"/>
        </w:rPr>
        <w:t>наявність паливної складової;</w:t>
      </w:r>
    </w:p>
    <w:p w14:paraId="13EB0D85" w14:textId="77777777" w:rsidR="00AB3D32" w:rsidRPr="004679ED" w:rsidRDefault="00AB3D32" w:rsidP="00AB3D32">
      <w:pPr>
        <w:pStyle w:val="a3"/>
        <w:numPr>
          <w:ilvl w:val="0"/>
          <w:numId w:val="16"/>
        </w:numPr>
        <w:spacing w:after="0" w:line="360" w:lineRule="auto"/>
        <w:jc w:val="both"/>
        <w:rPr>
          <w:rFonts w:ascii="Times New Roman" w:hAnsi="Times New Roman" w:cs="Times New Roman"/>
          <w:sz w:val="28"/>
          <w:szCs w:val="28"/>
          <w:lang w:val="uk-UA"/>
        </w:rPr>
      </w:pPr>
      <w:r w:rsidRPr="004679ED">
        <w:rPr>
          <w:rFonts w:ascii="Times New Roman" w:hAnsi="Times New Roman" w:cs="Times New Roman"/>
          <w:sz w:val="28"/>
          <w:szCs w:val="28"/>
          <w:lang w:val="uk-UA"/>
        </w:rPr>
        <w:t>вплив на птахів і тварин;</w:t>
      </w:r>
    </w:p>
    <w:p w14:paraId="3B725C4B" w14:textId="77777777" w:rsidR="00AB3D32" w:rsidRPr="004679ED" w:rsidRDefault="00AB3D32" w:rsidP="00AB3D32">
      <w:pPr>
        <w:pStyle w:val="a3"/>
        <w:numPr>
          <w:ilvl w:val="0"/>
          <w:numId w:val="16"/>
        </w:numPr>
        <w:spacing w:after="0" w:line="360" w:lineRule="auto"/>
        <w:jc w:val="both"/>
        <w:rPr>
          <w:rFonts w:ascii="Times New Roman" w:hAnsi="Times New Roman" w:cs="Times New Roman"/>
          <w:sz w:val="28"/>
          <w:szCs w:val="28"/>
          <w:lang w:val="uk-UA"/>
        </w:rPr>
      </w:pPr>
      <w:r w:rsidRPr="004679ED">
        <w:rPr>
          <w:rFonts w:ascii="Times New Roman" w:hAnsi="Times New Roman" w:cs="Times New Roman"/>
          <w:sz w:val="28"/>
          <w:szCs w:val="28"/>
          <w:lang w:val="uk-UA"/>
        </w:rPr>
        <w:t>акустичний вплив і вібрація;</w:t>
      </w:r>
    </w:p>
    <w:p w14:paraId="2D4B6CD5" w14:textId="77777777" w:rsidR="00AB3D32" w:rsidRDefault="00AB3D32" w:rsidP="00AB3D32">
      <w:pPr>
        <w:pStyle w:val="a3"/>
        <w:numPr>
          <w:ilvl w:val="0"/>
          <w:numId w:val="16"/>
        </w:numPr>
        <w:spacing w:after="0" w:line="360" w:lineRule="auto"/>
        <w:jc w:val="both"/>
        <w:rPr>
          <w:rFonts w:ascii="Times New Roman" w:hAnsi="Times New Roman" w:cs="Times New Roman"/>
          <w:sz w:val="28"/>
          <w:szCs w:val="28"/>
          <w:lang w:val="uk-UA"/>
        </w:rPr>
      </w:pPr>
      <w:r w:rsidRPr="004679ED">
        <w:rPr>
          <w:rFonts w:ascii="Times New Roman" w:hAnsi="Times New Roman" w:cs="Times New Roman"/>
          <w:sz w:val="28"/>
          <w:szCs w:val="28"/>
          <w:lang w:val="uk-UA"/>
        </w:rPr>
        <w:t>електромагнітне випромінювання.</w:t>
      </w:r>
    </w:p>
    <w:p w14:paraId="419AFB13"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4679ED">
        <w:rPr>
          <w:rFonts w:ascii="Times New Roman" w:hAnsi="Times New Roman" w:cs="Times New Roman"/>
          <w:sz w:val="28"/>
          <w:szCs w:val="28"/>
          <w:lang w:val="uk-UA"/>
        </w:rPr>
        <w:lastRenderedPageBreak/>
        <w:t>Так як, кількісна оцінка соціально-екологічних критеріїв вкрай скрутна, а часом і неможлива, то при аналізі проводиться тільки їх якісна оцінка, яка може служити в якості додаткового критерію при виборі найбільш раціонального варіанту електропостачання автономного об'єкта.</w:t>
      </w:r>
    </w:p>
    <w:p w14:paraId="719EDD9E"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21489">
        <w:rPr>
          <w:rFonts w:ascii="Times New Roman" w:hAnsi="Times New Roman" w:cs="Times New Roman"/>
          <w:sz w:val="28"/>
          <w:szCs w:val="28"/>
          <w:lang w:val="uk-UA"/>
        </w:rPr>
        <w:t>Питанням моделювання та оптимізації СЕС, які використовують ВДЕ, присвячено значну кількість робіт. Слід зазначити роботи [</w:t>
      </w:r>
      <w:r>
        <w:rPr>
          <w:rFonts w:ascii="Times New Roman" w:hAnsi="Times New Roman" w:cs="Times New Roman"/>
          <w:sz w:val="28"/>
          <w:szCs w:val="28"/>
          <w:lang w:val="uk-UA"/>
        </w:rPr>
        <w:t>32</w:t>
      </w:r>
      <w:r w:rsidRPr="00321489">
        <w:rPr>
          <w:rFonts w:ascii="Times New Roman" w:hAnsi="Times New Roman" w:cs="Times New Roman"/>
          <w:sz w:val="28"/>
          <w:szCs w:val="28"/>
          <w:lang w:val="uk-UA"/>
        </w:rPr>
        <w:t>,</w:t>
      </w:r>
      <w:r>
        <w:rPr>
          <w:rFonts w:ascii="Times New Roman" w:hAnsi="Times New Roman" w:cs="Times New Roman"/>
          <w:sz w:val="28"/>
          <w:szCs w:val="28"/>
          <w:lang w:val="uk-UA"/>
        </w:rPr>
        <w:t>33</w:t>
      </w:r>
      <w:r w:rsidRPr="00321489">
        <w:rPr>
          <w:rFonts w:ascii="Times New Roman" w:hAnsi="Times New Roman" w:cs="Times New Roman"/>
          <w:sz w:val="28"/>
          <w:szCs w:val="28"/>
          <w:lang w:val="uk-UA"/>
        </w:rPr>
        <w:t xml:space="preserve">], на базі яких створені автоматизовані оптимізаційні програмні комплекси. Найбільшого поширення в даний час мають комплекси </w:t>
      </w:r>
      <w:proofErr w:type="spellStart"/>
      <w:r>
        <w:rPr>
          <w:rFonts w:ascii="Times New Roman" w:hAnsi="Times New Roman" w:cs="Times New Roman"/>
          <w:sz w:val="28"/>
          <w:szCs w:val="28"/>
          <w:lang w:val="en-US"/>
        </w:rPr>
        <w:t>i</w:t>
      </w:r>
      <w:proofErr w:type="spellEnd"/>
      <w:r w:rsidRPr="00321489">
        <w:rPr>
          <w:rFonts w:ascii="Times New Roman" w:hAnsi="Times New Roman" w:cs="Times New Roman"/>
          <w:sz w:val="28"/>
          <w:szCs w:val="28"/>
          <w:lang w:val="uk-UA"/>
        </w:rPr>
        <w:t xml:space="preserve">HOGA - </w:t>
      </w:r>
      <w:proofErr w:type="spellStart"/>
      <w:r w:rsidRPr="00321489">
        <w:rPr>
          <w:rFonts w:ascii="Times New Roman" w:hAnsi="Times New Roman" w:cs="Times New Roman"/>
          <w:sz w:val="28"/>
          <w:szCs w:val="28"/>
          <w:lang w:val="uk-UA"/>
        </w:rPr>
        <w:t>Hybrid</w:t>
      </w:r>
      <w:proofErr w:type="spellEnd"/>
      <w:r w:rsidRPr="00321489">
        <w:rPr>
          <w:rFonts w:ascii="Times New Roman" w:hAnsi="Times New Roman" w:cs="Times New Roman"/>
          <w:sz w:val="28"/>
          <w:szCs w:val="28"/>
          <w:lang w:val="uk-UA"/>
        </w:rPr>
        <w:t xml:space="preserve"> </w:t>
      </w:r>
      <w:proofErr w:type="spellStart"/>
      <w:r w:rsidRPr="00321489">
        <w:rPr>
          <w:rFonts w:ascii="Times New Roman" w:hAnsi="Times New Roman" w:cs="Times New Roman"/>
          <w:sz w:val="28"/>
          <w:szCs w:val="28"/>
          <w:lang w:val="uk-UA"/>
        </w:rPr>
        <w:t>optimization</w:t>
      </w:r>
      <w:proofErr w:type="spellEnd"/>
      <w:r w:rsidRPr="00321489">
        <w:rPr>
          <w:rFonts w:ascii="Times New Roman" w:hAnsi="Times New Roman" w:cs="Times New Roman"/>
          <w:sz w:val="28"/>
          <w:szCs w:val="28"/>
          <w:lang w:val="uk-UA"/>
        </w:rPr>
        <w:t xml:space="preserve"> by </w:t>
      </w:r>
      <w:proofErr w:type="spellStart"/>
      <w:r w:rsidRPr="00321489">
        <w:rPr>
          <w:rFonts w:ascii="Times New Roman" w:hAnsi="Times New Roman" w:cs="Times New Roman"/>
          <w:sz w:val="28"/>
          <w:szCs w:val="28"/>
          <w:lang w:val="uk-UA"/>
        </w:rPr>
        <w:t>genesis</w:t>
      </w:r>
      <w:proofErr w:type="spellEnd"/>
      <w:r w:rsidRPr="00321489">
        <w:rPr>
          <w:rFonts w:ascii="Times New Roman" w:hAnsi="Times New Roman" w:cs="Times New Roman"/>
          <w:sz w:val="28"/>
          <w:szCs w:val="28"/>
          <w:lang w:val="uk-UA"/>
        </w:rPr>
        <w:t xml:space="preserve"> </w:t>
      </w:r>
      <w:proofErr w:type="spellStart"/>
      <w:r w:rsidRPr="00321489">
        <w:rPr>
          <w:rFonts w:ascii="Times New Roman" w:hAnsi="Times New Roman" w:cs="Times New Roman"/>
          <w:sz w:val="28"/>
          <w:szCs w:val="28"/>
          <w:lang w:val="uk-UA"/>
        </w:rPr>
        <w:t>algorithm</w:t>
      </w:r>
      <w:proofErr w:type="spellEnd"/>
      <w:r w:rsidRPr="00321489">
        <w:rPr>
          <w:rFonts w:ascii="Times New Roman" w:hAnsi="Times New Roman" w:cs="Times New Roman"/>
          <w:sz w:val="28"/>
          <w:szCs w:val="28"/>
          <w:lang w:val="uk-UA"/>
        </w:rPr>
        <w:t xml:space="preserve"> (Іспанія), HOMER - </w:t>
      </w:r>
      <w:proofErr w:type="spellStart"/>
      <w:r w:rsidRPr="00321489">
        <w:rPr>
          <w:rFonts w:ascii="Times New Roman" w:hAnsi="Times New Roman" w:cs="Times New Roman"/>
          <w:sz w:val="28"/>
          <w:szCs w:val="28"/>
          <w:lang w:val="uk-UA"/>
        </w:rPr>
        <w:t>Hybrid</w:t>
      </w:r>
      <w:proofErr w:type="spellEnd"/>
      <w:r w:rsidRPr="00321489">
        <w:rPr>
          <w:rFonts w:ascii="Times New Roman" w:hAnsi="Times New Roman" w:cs="Times New Roman"/>
          <w:sz w:val="28"/>
          <w:szCs w:val="28"/>
          <w:lang w:val="uk-UA"/>
        </w:rPr>
        <w:t xml:space="preserve"> </w:t>
      </w:r>
      <w:proofErr w:type="spellStart"/>
      <w:r w:rsidRPr="00321489">
        <w:rPr>
          <w:rFonts w:ascii="Times New Roman" w:hAnsi="Times New Roman" w:cs="Times New Roman"/>
          <w:sz w:val="28"/>
          <w:szCs w:val="28"/>
          <w:lang w:val="uk-UA"/>
        </w:rPr>
        <w:t>optimization</w:t>
      </w:r>
      <w:proofErr w:type="spellEnd"/>
      <w:r w:rsidRPr="00321489">
        <w:rPr>
          <w:rFonts w:ascii="Times New Roman" w:hAnsi="Times New Roman" w:cs="Times New Roman"/>
          <w:sz w:val="28"/>
          <w:szCs w:val="28"/>
          <w:lang w:val="uk-UA"/>
        </w:rPr>
        <w:t xml:space="preserve"> </w:t>
      </w:r>
      <w:proofErr w:type="spellStart"/>
      <w:r w:rsidRPr="00321489">
        <w:rPr>
          <w:rFonts w:ascii="Times New Roman" w:hAnsi="Times New Roman" w:cs="Times New Roman"/>
          <w:sz w:val="28"/>
          <w:szCs w:val="28"/>
          <w:lang w:val="uk-UA"/>
        </w:rPr>
        <w:t>modeling</w:t>
      </w:r>
      <w:proofErr w:type="spellEnd"/>
      <w:r w:rsidRPr="00321489">
        <w:rPr>
          <w:rFonts w:ascii="Times New Roman" w:hAnsi="Times New Roman" w:cs="Times New Roman"/>
          <w:sz w:val="28"/>
          <w:szCs w:val="28"/>
          <w:lang w:val="uk-UA"/>
        </w:rPr>
        <w:t xml:space="preserve"> </w:t>
      </w:r>
      <w:proofErr w:type="spellStart"/>
      <w:r w:rsidRPr="00321489">
        <w:rPr>
          <w:rFonts w:ascii="Times New Roman" w:hAnsi="Times New Roman" w:cs="Times New Roman"/>
          <w:sz w:val="28"/>
          <w:szCs w:val="28"/>
          <w:lang w:val="uk-UA"/>
        </w:rPr>
        <w:t>software</w:t>
      </w:r>
      <w:proofErr w:type="spellEnd"/>
      <w:r w:rsidRPr="00321489">
        <w:rPr>
          <w:rFonts w:ascii="Times New Roman" w:hAnsi="Times New Roman" w:cs="Times New Roman"/>
          <w:sz w:val="28"/>
          <w:szCs w:val="28"/>
          <w:lang w:val="uk-UA"/>
        </w:rPr>
        <w:t xml:space="preserve"> (США), HYPORA - </w:t>
      </w:r>
      <w:proofErr w:type="spellStart"/>
      <w:r w:rsidRPr="00321489">
        <w:rPr>
          <w:rFonts w:ascii="Times New Roman" w:hAnsi="Times New Roman" w:cs="Times New Roman"/>
          <w:sz w:val="28"/>
          <w:szCs w:val="28"/>
          <w:lang w:val="uk-UA"/>
        </w:rPr>
        <w:t>Hybrid</w:t>
      </w:r>
      <w:proofErr w:type="spellEnd"/>
      <w:r w:rsidRPr="00321489">
        <w:rPr>
          <w:rFonts w:ascii="Times New Roman" w:hAnsi="Times New Roman" w:cs="Times New Roman"/>
          <w:sz w:val="28"/>
          <w:szCs w:val="28"/>
          <w:lang w:val="uk-UA"/>
        </w:rPr>
        <w:t xml:space="preserve"> </w:t>
      </w:r>
      <w:proofErr w:type="spellStart"/>
      <w:r w:rsidRPr="00321489">
        <w:rPr>
          <w:rFonts w:ascii="Times New Roman" w:hAnsi="Times New Roman" w:cs="Times New Roman"/>
          <w:sz w:val="28"/>
          <w:szCs w:val="28"/>
          <w:lang w:val="uk-UA"/>
        </w:rPr>
        <w:t>power</w:t>
      </w:r>
      <w:proofErr w:type="spellEnd"/>
      <w:r w:rsidRPr="00321489">
        <w:rPr>
          <w:rFonts w:ascii="Times New Roman" w:hAnsi="Times New Roman" w:cs="Times New Roman"/>
          <w:sz w:val="28"/>
          <w:szCs w:val="28"/>
          <w:lang w:val="uk-UA"/>
        </w:rPr>
        <w:t xml:space="preserve"> </w:t>
      </w:r>
      <w:proofErr w:type="spellStart"/>
      <w:r w:rsidRPr="00321489">
        <w:rPr>
          <w:rFonts w:ascii="Times New Roman" w:hAnsi="Times New Roman" w:cs="Times New Roman"/>
          <w:sz w:val="28"/>
          <w:szCs w:val="28"/>
          <w:lang w:val="uk-UA"/>
        </w:rPr>
        <w:t>optimized</w:t>
      </w:r>
      <w:proofErr w:type="spellEnd"/>
      <w:r w:rsidRPr="00321489">
        <w:rPr>
          <w:rFonts w:ascii="Times New Roman" w:hAnsi="Times New Roman" w:cs="Times New Roman"/>
          <w:sz w:val="28"/>
          <w:szCs w:val="28"/>
          <w:lang w:val="uk-UA"/>
        </w:rPr>
        <w:t xml:space="preserve"> </w:t>
      </w:r>
      <w:proofErr w:type="spellStart"/>
      <w:r w:rsidRPr="00321489">
        <w:rPr>
          <w:rFonts w:ascii="Times New Roman" w:hAnsi="Times New Roman" w:cs="Times New Roman"/>
          <w:sz w:val="28"/>
          <w:szCs w:val="28"/>
          <w:lang w:val="uk-UA"/>
        </w:rPr>
        <w:t>forrural</w:t>
      </w:r>
      <w:proofErr w:type="spellEnd"/>
      <w:r w:rsidRPr="00321489">
        <w:rPr>
          <w:rFonts w:ascii="Times New Roman" w:hAnsi="Times New Roman" w:cs="Times New Roman"/>
          <w:sz w:val="28"/>
          <w:szCs w:val="28"/>
          <w:lang w:val="uk-UA"/>
        </w:rPr>
        <w:t xml:space="preserve"> / </w:t>
      </w:r>
      <w:proofErr w:type="spellStart"/>
      <w:r w:rsidRPr="00321489">
        <w:rPr>
          <w:rFonts w:ascii="Times New Roman" w:hAnsi="Times New Roman" w:cs="Times New Roman"/>
          <w:sz w:val="28"/>
          <w:szCs w:val="28"/>
          <w:lang w:val="uk-UA"/>
        </w:rPr>
        <w:t>remoteareas</w:t>
      </w:r>
      <w:proofErr w:type="spellEnd"/>
      <w:r w:rsidRPr="00321489">
        <w:rPr>
          <w:rFonts w:ascii="Times New Roman" w:hAnsi="Times New Roman" w:cs="Times New Roman"/>
          <w:sz w:val="28"/>
          <w:szCs w:val="28"/>
          <w:lang w:val="uk-UA"/>
        </w:rPr>
        <w:t xml:space="preserve"> (США).</w:t>
      </w:r>
    </w:p>
    <w:p w14:paraId="76A8EECE" w14:textId="77777777" w:rsidR="00AB3D32" w:rsidRDefault="00AB3D32" w:rsidP="00AB3D32">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і</w:t>
      </w:r>
      <w:r w:rsidRPr="00BB3F42">
        <w:rPr>
          <w:rFonts w:ascii="Times New Roman" w:hAnsi="Times New Roman" w:cs="Times New Roman"/>
          <w:sz w:val="28"/>
          <w:szCs w:val="28"/>
          <w:lang w:val="uk-UA"/>
        </w:rPr>
        <w:t>HOGA</w:t>
      </w:r>
      <w:proofErr w:type="spellEnd"/>
      <w:r w:rsidRPr="00BB3F42">
        <w:rPr>
          <w:rFonts w:ascii="Times New Roman" w:hAnsi="Times New Roman" w:cs="Times New Roman"/>
          <w:sz w:val="28"/>
          <w:szCs w:val="28"/>
          <w:lang w:val="uk-UA"/>
        </w:rPr>
        <w:t xml:space="preserve"> є програмою моделювання та оптимізації систем електропостачання, що використовують поновлювані енергоресурси. Мета оптимізації полягає в мінімізації сумарних витрат системи за час експлуатації. Можливе використання в якості цільової функції кількість викидів вуглекислого газу в атмосферу. При вирішенні оптимізаційної задачі використовується генетичний алгоритм. Математична модель системи включає моделі різних елементів: ФЕП, ВЕУ, ДЕС, АБ, мікро-ГЕС, паливних елементів і ін.</w:t>
      </w:r>
    </w:p>
    <w:p w14:paraId="49DE5124"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BB3F42">
        <w:rPr>
          <w:rFonts w:ascii="Times New Roman" w:hAnsi="Times New Roman" w:cs="Times New Roman"/>
          <w:sz w:val="28"/>
          <w:szCs w:val="28"/>
          <w:lang w:val="uk-UA"/>
        </w:rPr>
        <w:t xml:space="preserve">HOMER - програма, що дозволяє вирішувати завдання структурної оптимізації та співвідношення встановлених </w:t>
      </w:r>
      <w:proofErr w:type="spellStart"/>
      <w:r w:rsidRPr="00BB3F42">
        <w:rPr>
          <w:rFonts w:ascii="Times New Roman" w:hAnsi="Times New Roman" w:cs="Times New Roman"/>
          <w:sz w:val="28"/>
          <w:szCs w:val="28"/>
          <w:lang w:val="uk-UA"/>
        </w:rPr>
        <w:t>потужностей</w:t>
      </w:r>
      <w:proofErr w:type="spellEnd"/>
      <w:r w:rsidRPr="00BB3F42">
        <w:rPr>
          <w:rFonts w:ascii="Times New Roman" w:hAnsi="Times New Roman" w:cs="Times New Roman"/>
          <w:sz w:val="28"/>
          <w:szCs w:val="28"/>
          <w:lang w:val="uk-UA"/>
        </w:rPr>
        <w:t xml:space="preserve"> основного генеруючого обладнання. У розрахункову модель входять такі елементи як ВЕУ, ФЕП, ДЕС, АБ, мікро-ГЕС, паливні елементи, елементи виробництва і зберігання водню, баластні навантаження. В якості цільових функцій можуть виступати капіталовкладення, споживання органічного палива, викиди в атмосферу. Даний комплекс є найбільш поширеним в даній галузі енергетики.</w:t>
      </w:r>
    </w:p>
    <w:p w14:paraId="70DBB91A"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BB3F42">
        <w:rPr>
          <w:rFonts w:ascii="Times New Roman" w:hAnsi="Times New Roman" w:cs="Times New Roman"/>
          <w:sz w:val="28"/>
          <w:szCs w:val="28"/>
          <w:lang w:val="uk-UA"/>
        </w:rPr>
        <w:t>HYPORA - це програма для вирішення завдань структурної оптимізації СЕС, які використовують енергію Сонця, вітру, біомаси. В якості цільової функції розглядається вартість одержуваної електроенергії. Відмінною особливістю даного комплексу є можливість модифікувати базову програму. HYPORA менш поширений в порівнянні з вищеописаними комплексами.</w:t>
      </w:r>
    </w:p>
    <w:p w14:paraId="38591148" w14:textId="77777777" w:rsidR="00AB3D32" w:rsidRPr="00BB3F42" w:rsidRDefault="00AB3D32" w:rsidP="00AB3D32">
      <w:pPr>
        <w:spacing w:after="0" w:line="360" w:lineRule="auto"/>
        <w:ind w:firstLine="709"/>
        <w:jc w:val="both"/>
        <w:rPr>
          <w:rFonts w:ascii="Times New Roman" w:hAnsi="Times New Roman" w:cs="Times New Roman"/>
          <w:sz w:val="28"/>
          <w:szCs w:val="28"/>
          <w:lang w:val="uk-UA"/>
        </w:rPr>
      </w:pPr>
      <w:r w:rsidRPr="00BB3F42">
        <w:rPr>
          <w:rFonts w:ascii="Times New Roman" w:hAnsi="Times New Roman" w:cs="Times New Roman"/>
          <w:sz w:val="28"/>
          <w:szCs w:val="28"/>
          <w:lang w:val="uk-UA"/>
        </w:rPr>
        <w:lastRenderedPageBreak/>
        <w:t xml:space="preserve">Представлені математичні моделі оптимізаційних комплексів реалізовані за допомогою різних засобів комп'ютерного програмування: C++. MS, Excel, JAVA </w:t>
      </w:r>
      <w:r>
        <w:rPr>
          <w:rFonts w:ascii="Times New Roman" w:hAnsi="Times New Roman" w:cs="Times New Roman"/>
          <w:sz w:val="28"/>
          <w:szCs w:val="28"/>
          <w:lang w:val="uk-UA"/>
        </w:rPr>
        <w:t>та</w:t>
      </w:r>
      <w:r w:rsidRPr="00BB3F42">
        <w:rPr>
          <w:rFonts w:ascii="Times New Roman" w:hAnsi="Times New Roman" w:cs="Times New Roman"/>
          <w:sz w:val="28"/>
          <w:szCs w:val="28"/>
          <w:lang w:val="uk-UA"/>
        </w:rPr>
        <w:t xml:space="preserve"> ін</w:t>
      </w:r>
      <w:r>
        <w:rPr>
          <w:rFonts w:ascii="Times New Roman" w:hAnsi="Times New Roman" w:cs="Times New Roman"/>
          <w:sz w:val="28"/>
          <w:szCs w:val="28"/>
          <w:lang w:val="uk-UA"/>
        </w:rPr>
        <w:t>ші</w:t>
      </w:r>
      <w:r w:rsidRPr="00BB3F42">
        <w:rPr>
          <w:rFonts w:ascii="Times New Roman" w:hAnsi="Times New Roman" w:cs="Times New Roman"/>
          <w:sz w:val="28"/>
          <w:szCs w:val="28"/>
          <w:lang w:val="uk-UA"/>
        </w:rPr>
        <w:t>.</w:t>
      </w:r>
    </w:p>
    <w:p w14:paraId="4BF8D44B" w14:textId="77777777" w:rsidR="00AB3D32" w:rsidRPr="00BD5C4E" w:rsidRDefault="00AB3D32" w:rsidP="00AB3D32">
      <w:pPr>
        <w:spacing w:after="0" w:line="360" w:lineRule="auto"/>
        <w:ind w:firstLine="709"/>
        <w:jc w:val="both"/>
        <w:rPr>
          <w:rFonts w:ascii="Times New Roman" w:hAnsi="Times New Roman" w:cs="Times New Roman"/>
          <w:sz w:val="28"/>
          <w:szCs w:val="28"/>
          <w:lang w:val="uk-UA"/>
        </w:rPr>
      </w:pPr>
      <w:r w:rsidRPr="00BB3F42">
        <w:rPr>
          <w:rFonts w:ascii="Times New Roman" w:hAnsi="Times New Roman" w:cs="Times New Roman"/>
          <w:sz w:val="28"/>
          <w:szCs w:val="28"/>
          <w:lang w:val="uk-UA"/>
        </w:rPr>
        <w:t xml:space="preserve">Перевагою зазначених оптимізаційних комплексів є можливість вирішення завдання вибору оптимального співвідношення </w:t>
      </w:r>
      <w:proofErr w:type="spellStart"/>
      <w:r w:rsidRPr="00BD5C4E">
        <w:rPr>
          <w:rFonts w:ascii="Times New Roman" w:hAnsi="Times New Roman" w:cs="Times New Roman"/>
          <w:sz w:val="28"/>
          <w:szCs w:val="28"/>
          <w:lang w:val="uk-UA"/>
        </w:rPr>
        <w:t>потужностей</w:t>
      </w:r>
      <w:proofErr w:type="spellEnd"/>
      <w:r w:rsidRPr="00BD5C4E">
        <w:rPr>
          <w:rFonts w:ascii="Times New Roman" w:hAnsi="Times New Roman" w:cs="Times New Roman"/>
          <w:sz w:val="28"/>
          <w:szCs w:val="28"/>
          <w:lang w:val="uk-UA"/>
        </w:rPr>
        <w:t xml:space="preserve"> генеруючого обладнання різної фізичної природи. Представлені програмні комплекси мають зручний інтерфейс для користувача, що спрощує їх використання.</w:t>
      </w:r>
    </w:p>
    <w:p w14:paraId="23F5129F" w14:textId="77777777" w:rsidR="00AB3D32" w:rsidRPr="00BD5C4E" w:rsidRDefault="00AB3D32" w:rsidP="00AB3D32">
      <w:pPr>
        <w:spacing w:after="0" w:line="360" w:lineRule="auto"/>
        <w:ind w:firstLine="709"/>
        <w:jc w:val="both"/>
        <w:rPr>
          <w:rFonts w:ascii="Times New Roman" w:hAnsi="Times New Roman" w:cs="Times New Roman"/>
          <w:sz w:val="28"/>
          <w:szCs w:val="28"/>
          <w:lang w:val="uk-UA"/>
        </w:rPr>
      </w:pPr>
      <w:r w:rsidRPr="00BD5C4E">
        <w:rPr>
          <w:rFonts w:ascii="Times New Roman" w:hAnsi="Times New Roman" w:cs="Times New Roman"/>
          <w:sz w:val="28"/>
          <w:szCs w:val="28"/>
          <w:lang w:val="uk-UA"/>
        </w:rPr>
        <w:t>До недоліків цих комплексів можна віднести наступне:</w:t>
      </w:r>
    </w:p>
    <w:p w14:paraId="0BD81B48" w14:textId="77777777" w:rsidR="00AB3D32" w:rsidRPr="00BD5C4E" w:rsidRDefault="00AB3D32" w:rsidP="00AB3D32">
      <w:pPr>
        <w:pStyle w:val="a3"/>
        <w:numPr>
          <w:ilvl w:val="0"/>
          <w:numId w:val="17"/>
        </w:numPr>
        <w:spacing w:after="0" w:line="360" w:lineRule="auto"/>
        <w:jc w:val="both"/>
        <w:rPr>
          <w:rFonts w:ascii="Times New Roman" w:hAnsi="Times New Roman" w:cs="Times New Roman"/>
          <w:sz w:val="28"/>
          <w:szCs w:val="28"/>
          <w:lang w:val="uk-UA"/>
        </w:rPr>
      </w:pPr>
      <w:r w:rsidRPr="00BD5C4E">
        <w:rPr>
          <w:rFonts w:ascii="Times New Roman" w:hAnsi="Times New Roman" w:cs="Times New Roman"/>
          <w:sz w:val="28"/>
          <w:szCs w:val="28"/>
          <w:lang w:val="uk-UA"/>
        </w:rPr>
        <w:t>Оцінка вітроенергетичного потенціалу за середньорічною або середньомісячної швидкості вітру при неможливості обліку випадкового характеру цієї швидкості.</w:t>
      </w:r>
    </w:p>
    <w:p w14:paraId="7C9B5180" w14:textId="77777777" w:rsidR="00AB3D32" w:rsidRPr="00BD5C4E" w:rsidRDefault="00AB3D32" w:rsidP="00AB3D32">
      <w:pPr>
        <w:pStyle w:val="a3"/>
        <w:numPr>
          <w:ilvl w:val="0"/>
          <w:numId w:val="17"/>
        </w:numPr>
        <w:spacing w:after="0" w:line="360" w:lineRule="auto"/>
        <w:jc w:val="both"/>
        <w:rPr>
          <w:rFonts w:ascii="Times New Roman" w:hAnsi="Times New Roman" w:cs="Times New Roman"/>
          <w:sz w:val="28"/>
          <w:szCs w:val="28"/>
          <w:lang w:val="uk-UA"/>
        </w:rPr>
      </w:pPr>
      <w:r w:rsidRPr="00BD5C4E">
        <w:rPr>
          <w:rFonts w:ascii="Times New Roman" w:hAnsi="Times New Roman" w:cs="Times New Roman"/>
          <w:sz w:val="28"/>
          <w:szCs w:val="28"/>
          <w:lang w:val="uk-UA"/>
        </w:rPr>
        <w:t>Використання в математичних моделях середньомісячної сонячної радіації, яка характеризується циклічними добовими змінами.</w:t>
      </w:r>
    </w:p>
    <w:p w14:paraId="6D928C1D" w14:textId="77777777" w:rsidR="00AB3D32" w:rsidRPr="00BD5C4E" w:rsidRDefault="00AB3D32" w:rsidP="00AB3D32">
      <w:pPr>
        <w:pStyle w:val="a3"/>
        <w:numPr>
          <w:ilvl w:val="0"/>
          <w:numId w:val="17"/>
        </w:numPr>
        <w:spacing w:after="0" w:line="360" w:lineRule="auto"/>
        <w:jc w:val="both"/>
        <w:rPr>
          <w:rFonts w:ascii="Times New Roman" w:hAnsi="Times New Roman" w:cs="Times New Roman"/>
          <w:sz w:val="28"/>
          <w:szCs w:val="28"/>
          <w:lang w:val="uk-UA"/>
        </w:rPr>
      </w:pPr>
      <w:r w:rsidRPr="00BD5C4E">
        <w:rPr>
          <w:rFonts w:ascii="Times New Roman" w:hAnsi="Times New Roman" w:cs="Times New Roman"/>
          <w:sz w:val="28"/>
          <w:szCs w:val="28"/>
          <w:lang w:val="uk-UA"/>
        </w:rPr>
        <w:t>Відсутність кореляції між параметрами навколишнього середовища і параметрами енергетичного обладнання.</w:t>
      </w:r>
    </w:p>
    <w:p w14:paraId="2A16350A" w14:textId="77777777" w:rsidR="00AB3D32" w:rsidRPr="00BD5C4E" w:rsidRDefault="00AB3D32" w:rsidP="00AB3D32">
      <w:pPr>
        <w:pStyle w:val="a3"/>
        <w:numPr>
          <w:ilvl w:val="0"/>
          <w:numId w:val="17"/>
        </w:numPr>
        <w:spacing w:after="0" w:line="360" w:lineRule="auto"/>
        <w:jc w:val="both"/>
        <w:rPr>
          <w:rFonts w:ascii="Times New Roman" w:hAnsi="Times New Roman" w:cs="Times New Roman"/>
          <w:sz w:val="28"/>
          <w:szCs w:val="28"/>
          <w:lang w:val="uk-UA"/>
        </w:rPr>
      </w:pPr>
      <w:r w:rsidRPr="00BD5C4E">
        <w:rPr>
          <w:rFonts w:ascii="Times New Roman" w:hAnsi="Times New Roman" w:cs="Times New Roman"/>
          <w:sz w:val="28"/>
          <w:szCs w:val="28"/>
          <w:lang w:val="uk-UA"/>
        </w:rPr>
        <w:t>Відсутність можливості підключення електроустаткування розрахунків і обліку втрат електроенергії в системі електропостачання.</w:t>
      </w:r>
    </w:p>
    <w:p w14:paraId="30FD87E4" w14:textId="77777777" w:rsidR="00AB3D32" w:rsidRPr="00BD5C4E" w:rsidRDefault="00AB3D32" w:rsidP="00AB3D32">
      <w:pPr>
        <w:pStyle w:val="a3"/>
        <w:numPr>
          <w:ilvl w:val="0"/>
          <w:numId w:val="17"/>
        </w:numPr>
        <w:spacing w:after="0" w:line="360" w:lineRule="auto"/>
        <w:jc w:val="both"/>
        <w:rPr>
          <w:rFonts w:ascii="Times New Roman" w:hAnsi="Times New Roman" w:cs="Times New Roman"/>
          <w:sz w:val="28"/>
          <w:szCs w:val="28"/>
          <w:lang w:val="uk-UA"/>
        </w:rPr>
      </w:pPr>
      <w:r w:rsidRPr="00BD5C4E">
        <w:rPr>
          <w:rFonts w:ascii="Times New Roman" w:hAnsi="Times New Roman" w:cs="Times New Roman"/>
          <w:sz w:val="28"/>
          <w:szCs w:val="28"/>
          <w:lang w:val="uk-UA"/>
        </w:rPr>
        <w:t>Відсутність можливості деталізації капіталовкладень в будівництво і експлуатацію СЕС.</w:t>
      </w:r>
    </w:p>
    <w:p w14:paraId="095305B5" w14:textId="77777777" w:rsidR="00AB3D32" w:rsidRPr="00354E08" w:rsidRDefault="00AB3D32" w:rsidP="00AB3D32">
      <w:pPr>
        <w:pStyle w:val="a3"/>
        <w:numPr>
          <w:ilvl w:val="0"/>
          <w:numId w:val="17"/>
        </w:numPr>
        <w:spacing w:after="0" w:line="360" w:lineRule="auto"/>
        <w:jc w:val="both"/>
        <w:rPr>
          <w:rFonts w:ascii="Times New Roman" w:hAnsi="Times New Roman" w:cs="Times New Roman"/>
          <w:sz w:val="28"/>
          <w:szCs w:val="28"/>
          <w:lang w:val="uk-UA"/>
        </w:rPr>
      </w:pPr>
      <w:r w:rsidRPr="00BD5C4E">
        <w:rPr>
          <w:rFonts w:ascii="Times New Roman" w:hAnsi="Times New Roman" w:cs="Times New Roman"/>
          <w:sz w:val="28"/>
          <w:szCs w:val="28"/>
          <w:lang w:val="uk-UA"/>
        </w:rPr>
        <w:t xml:space="preserve">Неможливість змінювати структуру комбінованої системи </w:t>
      </w:r>
      <w:r w:rsidRPr="00354E08">
        <w:rPr>
          <w:rFonts w:ascii="Times New Roman" w:hAnsi="Times New Roman" w:cs="Times New Roman"/>
          <w:sz w:val="28"/>
          <w:szCs w:val="28"/>
          <w:lang w:val="uk-UA"/>
        </w:rPr>
        <w:t>електропостачання і доповнювати її новими елементами.</w:t>
      </w:r>
    </w:p>
    <w:p w14:paraId="510E95FE" w14:textId="77777777" w:rsidR="00AB3D32" w:rsidRPr="00354E08" w:rsidRDefault="00AB3D32" w:rsidP="00AB3D32">
      <w:pPr>
        <w:spacing w:after="0" w:line="360" w:lineRule="auto"/>
        <w:ind w:firstLine="709"/>
        <w:jc w:val="both"/>
        <w:rPr>
          <w:rFonts w:ascii="Times New Roman" w:hAnsi="Times New Roman" w:cs="Times New Roman"/>
          <w:sz w:val="28"/>
          <w:szCs w:val="28"/>
          <w:lang w:val="uk-UA"/>
        </w:rPr>
      </w:pPr>
      <w:r w:rsidRPr="00354E08">
        <w:rPr>
          <w:rFonts w:ascii="Times New Roman" w:hAnsi="Times New Roman" w:cs="Times New Roman"/>
          <w:sz w:val="28"/>
          <w:szCs w:val="28"/>
          <w:lang w:val="uk-UA"/>
        </w:rPr>
        <w:t xml:space="preserve">Процес вибору оптимального варіанту - мінімального значення критерію оптимізації може здійснюватися різними методами, наприклад, методом </w:t>
      </w:r>
      <w:proofErr w:type="spellStart"/>
      <w:r w:rsidRPr="00354E08">
        <w:rPr>
          <w:rFonts w:ascii="Times New Roman" w:hAnsi="Times New Roman" w:cs="Times New Roman"/>
          <w:sz w:val="28"/>
          <w:szCs w:val="28"/>
          <w:lang w:val="uk-UA"/>
        </w:rPr>
        <w:t>покоординатного</w:t>
      </w:r>
      <w:proofErr w:type="spellEnd"/>
      <w:r w:rsidRPr="00354E08">
        <w:rPr>
          <w:rFonts w:ascii="Times New Roman" w:hAnsi="Times New Roman" w:cs="Times New Roman"/>
          <w:sz w:val="28"/>
          <w:szCs w:val="28"/>
          <w:lang w:val="uk-UA"/>
        </w:rPr>
        <w:t xml:space="preserve"> спуску [</w:t>
      </w:r>
      <w:r>
        <w:rPr>
          <w:rFonts w:ascii="Times New Roman" w:hAnsi="Times New Roman" w:cs="Times New Roman"/>
          <w:sz w:val="28"/>
          <w:szCs w:val="28"/>
          <w:lang w:val="uk-UA"/>
        </w:rPr>
        <w:t>34</w:t>
      </w:r>
      <w:r w:rsidRPr="00354E08">
        <w:rPr>
          <w:rFonts w:ascii="Times New Roman" w:hAnsi="Times New Roman" w:cs="Times New Roman"/>
          <w:sz w:val="28"/>
          <w:szCs w:val="28"/>
          <w:lang w:val="uk-UA"/>
        </w:rPr>
        <w:t>]. Метод реалізується послідовним виконанням наступних дій.</w:t>
      </w:r>
    </w:p>
    <w:p w14:paraId="379D15AE" w14:textId="77777777" w:rsidR="00AB3D32" w:rsidRPr="00354E08" w:rsidRDefault="00AB3D32" w:rsidP="00AB3D32">
      <w:pPr>
        <w:spacing w:after="0" w:line="360" w:lineRule="auto"/>
        <w:ind w:firstLine="709"/>
        <w:jc w:val="both"/>
        <w:rPr>
          <w:rFonts w:ascii="Times New Roman" w:hAnsi="Times New Roman" w:cs="Times New Roman"/>
          <w:sz w:val="28"/>
          <w:szCs w:val="28"/>
          <w:lang w:val="uk-UA"/>
        </w:rPr>
      </w:pPr>
      <w:r w:rsidRPr="00354E08">
        <w:rPr>
          <w:rFonts w:ascii="Times New Roman" w:hAnsi="Times New Roman" w:cs="Times New Roman"/>
          <w:sz w:val="28"/>
          <w:szCs w:val="28"/>
          <w:lang w:val="uk-UA"/>
        </w:rPr>
        <w:t>Нехай потрібно знайти найменше значення цільової функції</w:t>
      </w:r>
      <w:r w:rsidRPr="00354E08">
        <w:rPr>
          <w:rFonts w:ascii="Times New Roman" w:hAnsi="Times New Roman" w:cs="Times New Roman"/>
          <w:position w:val="-14"/>
          <w:sz w:val="28"/>
          <w:szCs w:val="28"/>
          <w:lang w:val="uk-UA"/>
        </w:rPr>
        <w:object w:dxaOrig="3220" w:dyaOrig="400" w14:anchorId="311E40F9">
          <v:shape id="_x0000_i1122" type="#_x0000_t75" style="width:161.25pt;height:20.25pt" o:ole="">
            <v:imagedata r:id="rId265" o:title=""/>
          </v:shape>
          <o:OLEObject Type="Embed" ProgID="Equation.DSMT4" ShapeID="_x0000_i1122" DrawAspect="Content" ObjectID="_1679233145" r:id="rId266"/>
        </w:object>
      </w:r>
      <w:r w:rsidRPr="00354E08">
        <w:rPr>
          <w:rFonts w:ascii="Times New Roman" w:hAnsi="Times New Roman" w:cs="Times New Roman"/>
          <w:sz w:val="28"/>
          <w:szCs w:val="28"/>
          <w:lang w:val="uk-UA"/>
        </w:rPr>
        <w:t xml:space="preserve">. Через </w:t>
      </w:r>
      <w:r w:rsidRPr="00354E08">
        <w:rPr>
          <w:rFonts w:ascii="Times New Roman" w:hAnsi="Times New Roman" w:cs="Times New Roman"/>
          <w:i/>
          <w:sz w:val="28"/>
          <w:szCs w:val="28"/>
          <w:lang w:val="uk-UA"/>
        </w:rPr>
        <w:t>М</w:t>
      </w:r>
      <w:r w:rsidRPr="00354E08">
        <w:rPr>
          <w:rFonts w:ascii="Times New Roman" w:hAnsi="Times New Roman" w:cs="Times New Roman"/>
          <w:sz w:val="28"/>
          <w:szCs w:val="28"/>
          <w:lang w:val="uk-UA"/>
        </w:rPr>
        <w:t xml:space="preserve"> позначена точка </w:t>
      </w:r>
      <w:r w:rsidRPr="00354E08">
        <w:rPr>
          <w:rFonts w:ascii="Times New Roman" w:hAnsi="Times New Roman" w:cs="Times New Roman"/>
          <w:i/>
          <w:sz w:val="28"/>
          <w:szCs w:val="28"/>
          <w:lang w:val="uk-UA"/>
        </w:rPr>
        <w:t>n</w:t>
      </w:r>
      <w:r w:rsidRPr="00354E08">
        <w:rPr>
          <w:rFonts w:ascii="Times New Roman" w:hAnsi="Times New Roman" w:cs="Times New Roman"/>
          <w:sz w:val="28"/>
          <w:szCs w:val="28"/>
          <w:lang w:val="uk-UA"/>
        </w:rPr>
        <w:t xml:space="preserve">-мірного простору з координатами </w:t>
      </w:r>
      <w:r w:rsidRPr="00354E08">
        <w:rPr>
          <w:rFonts w:ascii="Times New Roman" w:hAnsi="Times New Roman" w:cs="Times New Roman"/>
          <w:position w:val="-14"/>
          <w:sz w:val="28"/>
          <w:szCs w:val="28"/>
          <w:lang w:val="uk-UA"/>
        </w:rPr>
        <w:object w:dxaOrig="1380" w:dyaOrig="380" w14:anchorId="70AF5CE2">
          <v:shape id="_x0000_i1123" type="#_x0000_t75" style="width:69pt;height:18.75pt" o:ole="">
            <v:imagedata r:id="rId267" o:title=""/>
          </v:shape>
          <o:OLEObject Type="Embed" ProgID="Equation.DSMT4" ShapeID="_x0000_i1123" DrawAspect="Content" ObjectID="_1679233146" r:id="rId268"/>
        </w:object>
      </w:r>
      <w:r w:rsidRPr="00354E08">
        <w:rPr>
          <w:rFonts w:ascii="Times New Roman" w:hAnsi="Times New Roman" w:cs="Times New Roman"/>
          <w:sz w:val="28"/>
          <w:szCs w:val="28"/>
          <w:lang w:val="uk-UA"/>
        </w:rPr>
        <w:t xml:space="preserve">: </w:t>
      </w:r>
      <w:r w:rsidRPr="00354E08">
        <w:rPr>
          <w:rFonts w:ascii="Times New Roman" w:hAnsi="Times New Roman" w:cs="Times New Roman"/>
          <w:position w:val="-14"/>
          <w:sz w:val="28"/>
          <w:szCs w:val="28"/>
          <w:lang w:val="uk-UA"/>
        </w:rPr>
        <w:object w:dxaOrig="2240" w:dyaOrig="440" w14:anchorId="128B2E6F">
          <v:shape id="_x0000_i1124" type="#_x0000_t75" style="width:111.75pt;height:21.75pt" o:ole="">
            <v:imagedata r:id="rId269" o:title=""/>
          </v:shape>
          <o:OLEObject Type="Embed" ProgID="Equation.DSMT4" ShapeID="_x0000_i1124" DrawAspect="Content" ObjectID="_1679233147" r:id="rId270"/>
        </w:object>
      </w:r>
      <w:r w:rsidRPr="00354E08">
        <w:rPr>
          <w:rFonts w:ascii="Times New Roman" w:hAnsi="Times New Roman" w:cs="Times New Roman"/>
          <w:sz w:val="28"/>
          <w:szCs w:val="28"/>
          <w:lang w:val="uk-UA"/>
        </w:rPr>
        <w:t>.</w:t>
      </w:r>
    </w:p>
    <w:p w14:paraId="205576F9" w14:textId="77777777" w:rsidR="00AB3D32" w:rsidRPr="00354E08" w:rsidRDefault="00AB3D32" w:rsidP="00AB3D32">
      <w:pPr>
        <w:spacing w:after="0" w:line="360" w:lineRule="auto"/>
        <w:ind w:firstLine="709"/>
        <w:jc w:val="both"/>
        <w:rPr>
          <w:rFonts w:ascii="Times New Roman" w:hAnsi="Times New Roman" w:cs="Times New Roman"/>
          <w:sz w:val="28"/>
          <w:szCs w:val="28"/>
          <w:lang w:val="uk-UA"/>
        </w:rPr>
      </w:pPr>
      <w:proofErr w:type="spellStart"/>
      <w:r w:rsidRPr="00354E08">
        <w:rPr>
          <w:rFonts w:ascii="Times New Roman" w:hAnsi="Times New Roman" w:cs="Times New Roman"/>
          <w:sz w:val="28"/>
          <w:szCs w:val="28"/>
          <w:lang w:val="uk-UA"/>
        </w:rPr>
        <w:lastRenderedPageBreak/>
        <w:t>Оберемо</w:t>
      </w:r>
      <w:proofErr w:type="spellEnd"/>
      <w:r w:rsidRPr="00354E08">
        <w:rPr>
          <w:rFonts w:ascii="Times New Roman" w:hAnsi="Times New Roman" w:cs="Times New Roman"/>
          <w:sz w:val="28"/>
          <w:szCs w:val="28"/>
          <w:lang w:val="uk-UA"/>
        </w:rPr>
        <w:t xml:space="preserve"> початкову точку </w:t>
      </w:r>
      <w:r w:rsidRPr="00354E08">
        <w:rPr>
          <w:rFonts w:ascii="Times New Roman" w:hAnsi="Times New Roman" w:cs="Times New Roman"/>
          <w:position w:val="-14"/>
          <w:sz w:val="28"/>
          <w:szCs w:val="28"/>
          <w:lang w:val="uk-UA"/>
        </w:rPr>
        <w:object w:dxaOrig="2320" w:dyaOrig="440" w14:anchorId="00811432">
          <v:shape id="_x0000_i1125" type="#_x0000_t75" style="width:116.25pt;height:21.75pt" o:ole="">
            <v:imagedata r:id="rId271" o:title=""/>
          </v:shape>
          <o:OLEObject Type="Embed" ProgID="Equation.DSMT4" ShapeID="_x0000_i1125" DrawAspect="Content" ObjectID="_1679233148" r:id="rId272"/>
        </w:object>
      </w:r>
      <w:r w:rsidRPr="00354E08">
        <w:rPr>
          <w:rFonts w:ascii="Times New Roman" w:hAnsi="Times New Roman" w:cs="Times New Roman"/>
          <w:sz w:val="28"/>
          <w:szCs w:val="28"/>
          <w:lang w:val="uk-UA"/>
        </w:rPr>
        <w:t xml:space="preserve"> та розглянемо функцію </w:t>
      </w:r>
      <w:r w:rsidRPr="00354E08">
        <w:rPr>
          <w:rFonts w:ascii="Times New Roman" w:hAnsi="Times New Roman" w:cs="Times New Roman"/>
          <w:position w:val="-12"/>
          <w:sz w:val="28"/>
          <w:szCs w:val="28"/>
          <w:lang w:val="uk-UA"/>
        </w:rPr>
        <w:object w:dxaOrig="279" w:dyaOrig="380" w14:anchorId="72F07AA8">
          <v:shape id="_x0000_i1126" type="#_x0000_t75" style="width:14.25pt;height:18.75pt" o:ole="">
            <v:imagedata r:id="rId273" o:title=""/>
          </v:shape>
          <o:OLEObject Type="Embed" ProgID="Equation.DSMT4" ShapeID="_x0000_i1126" DrawAspect="Content" ObjectID="_1679233149" r:id="rId274"/>
        </w:object>
      </w:r>
      <w:r w:rsidRPr="00354E08">
        <w:rPr>
          <w:rFonts w:ascii="Times New Roman" w:hAnsi="Times New Roman" w:cs="Times New Roman"/>
          <w:sz w:val="28"/>
          <w:szCs w:val="28"/>
          <w:lang w:val="uk-UA"/>
        </w:rPr>
        <w:t xml:space="preserve"> при фіксованих значеннях всіх змінних, крім першої: </w:t>
      </w:r>
      <w:r w:rsidRPr="00354E08">
        <w:rPr>
          <w:rFonts w:ascii="Times New Roman" w:hAnsi="Times New Roman" w:cs="Times New Roman"/>
          <w:position w:val="-14"/>
          <w:sz w:val="28"/>
          <w:szCs w:val="28"/>
          <w:lang w:val="uk-UA"/>
        </w:rPr>
        <w:object w:dxaOrig="1820" w:dyaOrig="400" w14:anchorId="0E9E7D97">
          <v:shape id="_x0000_i1127" type="#_x0000_t75" style="width:90.75pt;height:20.25pt" o:ole="">
            <v:imagedata r:id="rId275" o:title=""/>
          </v:shape>
          <o:OLEObject Type="Embed" ProgID="Equation.DSMT4" ShapeID="_x0000_i1127" DrawAspect="Content" ObjectID="_1679233150" r:id="rId276"/>
        </w:object>
      </w:r>
      <w:r w:rsidRPr="00354E08">
        <w:rPr>
          <w:rFonts w:ascii="Times New Roman" w:hAnsi="Times New Roman" w:cs="Times New Roman"/>
          <w:sz w:val="28"/>
          <w:szCs w:val="28"/>
          <w:lang w:val="uk-UA"/>
        </w:rPr>
        <w:t xml:space="preserve">. Тоді вона перетвориться в функцію однієї змінної </w:t>
      </w:r>
      <w:r w:rsidRPr="00354E08">
        <w:rPr>
          <w:rFonts w:ascii="Times New Roman" w:hAnsi="Times New Roman" w:cs="Times New Roman"/>
          <w:position w:val="-14"/>
          <w:sz w:val="28"/>
          <w:szCs w:val="28"/>
          <w:lang w:val="uk-UA"/>
        </w:rPr>
        <w:object w:dxaOrig="279" w:dyaOrig="380" w14:anchorId="7144C0ED">
          <v:shape id="_x0000_i1128" type="#_x0000_t75" style="width:14.25pt;height:18.75pt" o:ole="">
            <v:imagedata r:id="rId277" o:title=""/>
          </v:shape>
          <o:OLEObject Type="Embed" ProgID="Equation.DSMT4" ShapeID="_x0000_i1128" DrawAspect="Content" ObjectID="_1679233151" r:id="rId278"/>
        </w:object>
      </w:r>
      <w:r w:rsidRPr="00354E08">
        <w:rPr>
          <w:rFonts w:ascii="Times New Roman" w:hAnsi="Times New Roman" w:cs="Times New Roman"/>
          <w:sz w:val="28"/>
          <w:szCs w:val="28"/>
          <w:lang w:val="uk-UA"/>
        </w:rPr>
        <w:t xml:space="preserve">. Змінюючи цю змінну, будемо рухатися від початкової точки </w:t>
      </w:r>
      <w:r w:rsidRPr="00354E08">
        <w:rPr>
          <w:rFonts w:ascii="Times New Roman" w:hAnsi="Times New Roman" w:cs="Times New Roman"/>
          <w:position w:val="-14"/>
          <w:sz w:val="28"/>
          <w:szCs w:val="28"/>
          <w:lang w:val="uk-UA"/>
        </w:rPr>
        <w:object w:dxaOrig="820" w:dyaOrig="440" w14:anchorId="75AA3157">
          <v:shape id="_x0000_i1129" type="#_x0000_t75" style="width:41.25pt;height:21.75pt" o:ole="">
            <v:imagedata r:id="rId279" o:title=""/>
          </v:shape>
          <o:OLEObject Type="Embed" ProgID="Equation.DSMT4" ShapeID="_x0000_i1129" DrawAspect="Content" ObjectID="_1679233152" r:id="rId280"/>
        </w:object>
      </w:r>
      <w:r w:rsidRPr="00354E08">
        <w:rPr>
          <w:rFonts w:ascii="Times New Roman" w:hAnsi="Times New Roman" w:cs="Times New Roman"/>
          <w:sz w:val="28"/>
          <w:szCs w:val="28"/>
          <w:lang w:val="uk-UA"/>
        </w:rPr>
        <w:t xml:space="preserve"> в сторону зменшення функції, поки не дійдемо до її мінімуму при </w:t>
      </w:r>
      <w:r w:rsidRPr="00354E08">
        <w:rPr>
          <w:rFonts w:ascii="Times New Roman" w:hAnsi="Times New Roman" w:cs="Times New Roman"/>
          <w:position w:val="-14"/>
          <w:sz w:val="28"/>
          <w:szCs w:val="28"/>
          <w:lang w:val="uk-UA"/>
        </w:rPr>
        <w:object w:dxaOrig="780" w:dyaOrig="440" w14:anchorId="1D33D084">
          <v:shape id="_x0000_i1130" type="#_x0000_t75" style="width:39pt;height:21.75pt" o:ole="">
            <v:imagedata r:id="rId281" o:title=""/>
          </v:shape>
          <o:OLEObject Type="Embed" ProgID="Equation.DSMT4" ShapeID="_x0000_i1130" DrawAspect="Content" ObjectID="_1679233153" r:id="rId282"/>
        </w:object>
      </w:r>
      <w:r w:rsidRPr="00354E08">
        <w:rPr>
          <w:rFonts w:ascii="Times New Roman" w:hAnsi="Times New Roman" w:cs="Times New Roman"/>
          <w:sz w:val="28"/>
          <w:szCs w:val="28"/>
          <w:lang w:val="uk-UA"/>
        </w:rPr>
        <w:t xml:space="preserve">, після якого вона починає зростати. Точку з координатами </w:t>
      </w:r>
      <w:r w:rsidRPr="00354E08">
        <w:rPr>
          <w:rFonts w:ascii="Times New Roman" w:hAnsi="Times New Roman" w:cs="Times New Roman"/>
          <w:position w:val="-14"/>
          <w:sz w:val="28"/>
          <w:szCs w:val="28"/>
          <w:lang w:val="uk-UA"/>
        </w:rPr>
        <w:object w:dxaOrig="1460" w:dyaOrig="440" w14:anchorId="67D31FCF">
          <v:shape id="_x0000_i1131" type="#_x0000_t75" style="width:73.5pt;height:21.75pt" o:ole="">
            <v:imagedata r:id="rId283" o:title=""/>
          </v:shape>
          <o:OLEObject Type="Embed" ProgID="Equation.DSMT4" ShapeID="_x0000_i1131" DrawAspect="Content" ObjectID="_1679233154" r:id="rId284"/>
        </w:object>
      </w:r>
      <w:r w:rsidRPr="00354E08">
        <w:rPr>
          <w:rFonts w:ascii="Times New Roman" w:hAnsi="Times New Roman" w:cs="Times New Roman"/>
          <w:sz w:val="28"/>
          <w:szCs w:val="28"/>
          <w:lang w:val="uk-UA"/>
        </w:rPr>
        <w:t xml:space="preserve"> позначимо як  </w:t>
      </w:r>
      <w:r w:rsidRPr="00354E08">
        <w:rPr>
          <w:rFonts w:ascii="Times New Roman" w:hAnsi="Times New Roman" w:cs="Times New Roman"/>
          <w:position w:val="-14"/>
          <w:sz w:val="28"/>
          <w:szCs w:val="28"/>
          <w:lang w:val="uk-UA"/>
        </w:rPr>
        <w:object w:dxaOrig="420" w:dyaOrig="400" w14:anchorId="29782975">
          <v:shape id="_x0000_i1132" type="#_x0000_t75" style="width:21pt;height:20.25pt" o:ole="">
            <v:imagedata r:id="rId285" o:title=""/>
          </v:shape>
          <o:OLEObject Type="Embed" ProgID="Equation.DSMT4" ShapeID="_x0000_i1132" DrawAspect="Content" ObjectID="_1679233155" r:id="rId286"/>
        </w:object>
      </w:r>
      <w:r w:rsidRPr="00354E08">
        <w:rPr>
          <w:rFonts w:ascii="Times New Roman" w:hAnsi="Times New Roman" w:cs="Times New Roman"/>
          <w:sz w:val="28"/>
          <w:szCs w:val="28"/>
          <w:lang w:val="uk-UA"/>
        </w:rPr>
        <w:t xml:space="preserve">, при цьому </w:t>
      </w:r>
      <w:r w:rsidRPr="00354E08">
        <w:rPr>
          <w:rFonts w:ascii="Times New Roman" w:hAnsi="Times New Roman" w:cs="Times New Roman"/>
          <w:position w:val="-14"/>
          <w:sz w:val="28"/>
          <w:szCs w:val="28"/>
          <w:lang w:val="uk-UA"/>
        </w:rPr>
        <w:object w:dxaOrig="1980" w:dyaOrig="400" w14:anchorId="01DB3E81">
          <v:shape id="_x0000_i1133" type="#_x0000_t75" style="width:99pt;height:20.25pt" o:ole="">
            <v:imagedata r:id="rId287" o:title=""/>
          </v:shape>
          <o:OLEObject Type="Embed" ProgID="Equation.DSMT4" ShapeID="_x0000_i1133" DrawAspect="Content" ObjectID="_1679233156" r:id="rId288"/>
        </w:object>
      </w:r>
      <w:r w:rsidRPr="00354E08">
        <w:rPr>
          <w:rFonts w:ascii="Times New Roman" w:hAnsi="Times New Roman" w:cs="Times New Roman"/>
          <w:sz w:val="28"/>
          <w:szCs w:val="28"/>
          <w:lang w:val="uk-UA"/>
        </w:rPr>
        <w:t>Аналогічні дії виконуємо для наступних точок.</w:t>
      </w:r>
    </w:p>
    <w:p w14:paraId="09C2023B" w14:textId="77777777" w:rsidR="00AB3D32" w:rsidRPr="00354E08" w:rsidRDefault="00AB3D32" w:rsidP="00AB3D32">
      <w:pPr>
        <w:spacing w:after="0" w:line="360" w:lineRule="auto"/>
        <w:ind w:firstLine="709"/>
        <w:jc w:val="both"/>
        <w:rPr>
          <w:rFonts w:ascii="Times New Roman" w:hAnsi="Times New Roman" w:cs="Times New Roman"/>
          <w:sz w:val="28"/>
          <w:szCs w:val="28"/>
          <w:lang w:val="uk-UA"/>
        </w:rPr>
      </w:pPr>
      <w:r w:rsidRPr="00354E08">
        <w:rPr>
          <w:rFonts w:ascii="Times New Roman" w:hAnsi="Times New Roman" w:cs="Times New Roman"/>
          <w:sz w:val="28"/>
          <w:szCs w:val="28"/>
          <w:lang w:val="uk-UA"/>
        </w:rPr>
        <w:t xml:space="preserve">Проведемо таку ж мінімізацію цільової функції по змінним </w:t>
      </w:r>
      <w:r w:rsidRPr="00354E08">
        <w:rPr>
          <w:rFonts w:ascii="Times New Roman" w:hAnsi="Times New Roman" w:cs="Times New Roman"/>
          <w:position w:val="-14"/>
          <w:sz w:val="28"/>
          <w:szCs w:val="28"/>
          <w:lang w:val="uk-UA"/>
        </w:rPr>
        <w:object w:dxaOrig="1400" w:dyaOrig="380" w14:anchorId="52F99BE6">
          <v:shape id="_x0000_i1134" type="#_x0000_t75" style="width:69.75pt;height:18.75pt" o:ole="">
            <v:imagedata r:id="rId289" o:title=""/>
          </v:shape>
          <o:OLEObject Type="Embed" ProgID="Equation.DSMT4" ShapeID="_x0000_i1134" DrawAspect="Content" ObjectID="_1679233157" r:id="rId290"/>
        </w:object>
      </w:r>
      <w:r w:rsidRPr="00354E08">
        <w:rPr>
          <w:rFonts w:ascii="Times New Roman" w:hAnsi="Times New Roman" w:cs="Times New Roman"/>
          <w:sz w:val="28"/>
          <w:szCs w:val="28"/>
          <w:lang w:val="uk-UA"/>
        </w:rPr>
        <w:t xml:space="preserve">. Дійшовши до змінної </w:t>
      </w:r>
      <w:r w:rsidRPr="00354E08">
        <w:rPr>
          <w:position w:val="-12"/>
          <w:lang w:val="uk-UA"/>
        </w:rPr>
        <w:object w:dxaOrig="320" w:dyaOrig="360" w14:anchorId="4CDEB9DF">
          <v:shape id="_x0000_i1135" type="#_x0000_t75" style="width:15.75pt;height:18.75pt" o:ole="">
            <v:imagedata r:id="rId291" o:title=""/>
          </v:shape>
          <o:OLEObject Type="Embed" ProgID="Equation.DSMT4" ShapeID="_x0000_i1135" DrawAspect="Content" ObjectID="_1679233158" r:id="rId292"/>
        </w:object>
      </w:r>
      <w:r w:rsidRPr="00354E08">
        <w:rPr>
          <w:rFonts w:ascii="Times New Roman" w:hAnsi="Times New Roman" w:cs="Times New Roman"/>
          <w:sz w:val="28"/>
          <w:szCs w:val="28"/>
          <w:lang w:val="uk-UA"/>
        </w:rPr>
        <w:t xml:space="preserve">, знову повернемося до </w:t>
      </w:r>
      <w:r w:rsidRPr="00354E08">
        <w:rPr>
          <w:position w:val="-14"/>
          <w:lang w:val="uk-UA"/>
        </w:rPr>
        <w:object w:dxaOrig="279" w:dyaOrig="380" w14:anchorId="178D7F66">
          <v:shape id="_x0000_i1136" type="#_x0000_t75" style="width:14.25pt;height:18.75pt" o:ole="">
            <v:imagedata r:id="rId293" o:title=""/>
          </v:shape>
          <o:OLEObject Type="Embed" ProgID="Equation.DSMT4" ShapeID="_x0000_i1136" DrawAspect="Content" ObjectID="_1679233159" r:id="rId294"/>
        </w:object>
      </w:r>
      <w:r w:rsidRPr="00354E08">
        <w:rPr>
          <w:rFonts w:ascii="Times New Roman" w:hAnsi="Times New Roman" w:cs="Times New Roman"/>
          <w:sz w:val="28"/>
          <w:szCs w:val="28"/>
          <w:lang w:val="uk-UA"/>
        </w:rPr>
        <w:t xml:space="preserve"> і продовжимо процес. Ця процедура цілком виправдовує назву методу. З її допомогою будується послідовність точок </w:t>
      </w:r>
      <w:r w:rsidRPr="00354E08">
        <w:rPr>
          <w:position w:val="-14"/>
          <w:lang w:val="uk-UA"/>
        </w:rPr>
        <w:object w:dxaOrig="1700" w:dyaOrig="400" w14:anchorId="2A5D284C">
          <v:shape id="_x0000_i1137" type="#_x0000_t75" style="width:84.75pt;height:20.25pt" o:ole="">
            <v:imagedata r:id="rId295" o:title=""/>
          </v:shape>
          <o:OLEObject Type="Embed" ProgID="Equation.DSMT4" ShapeID="_x0000_i1137" DrawAspect="Content" ObjectID="_1679233160" r:id="rId296"/>
        </w:object>
      </w:r>
      <w:r w:rsidRPr="00354E08">
        <w:rPr>
          <w:rFonts w:ascii="Times New Roman" w:hAnsi="Times New Roman" w:cs="Times New Roman"/>
          <w:sz w:val="28"/>
          <w:szCs w:val="28"/>
          <w:lang w:val="uk-UA"/>
        </w:rPr>
        <w:t xml:space="preserve">, якій відповідає послідовність значень функції оптимізації </w:t>
      </w:r>
      <w:r w:rsidRPr="00354E08">
        <w:rPr>
          <w:rFonts w:ascii="Times New Roman" w:hAnsi="Times New Roman" w:cs="Times New Roman"/>
          <w:position w:val="-14"/>
          <w:sz w:val="28"/>
          <w:szCs w:val="28"/>
          <w:lang w:val="uk-UA"/>
        </w:rPr>
        <w:object w:dxaOrig="3519" w:dyaOrig="400" w14:anchorId="52DFC6F2">
          <v:shape id="_x0000_i1138" type="#_x0000_t75" style="width:176.25pt;height:20.25pt" o:ole="">
            <v:imagedata r:id="rId297" o:title=""/>
          </v:shape>
          <o:OLEObject Type="Embed" ProgID="Equation.DSMT4" ShapeID="_x0000_i1138" DrawAspect="Content" ObjectID="_1679233161" r:id="rId298"/>
        </w:object>
      </w:r>
      <w:r w:rsidRPr="00354E08">
        <w:rPr>
          <w:rFonts w:ascii="Times New Roman" w:hAnsi="Times New Roman" w:cs="Times New Roman"/>
          <w:sz w:val="28"/>
          <w:szCs w:val="28"/>
          <w:lang w:val="uk-UA"/>
        </w:rPr>
        <w:t xml:space="preserve"> Обриваючи її на певному етапі </w:t>
      </w:r>
      <w:r w:rsidRPr="00354E08">
        <w:rPr>
          <w:rFonts w:ascii="Times New Roman" w:hAnsi="Times New Roman" w:cs="Times New Roman"/>
          <w:i/>
          <w:sz w:val="28"/>
          <w:szCs w:val="28"/>
          <w:lang w:val="uk-UA"/>
        </w:rPr>
        <w:t>k</w:t>
      </w:r>
      <w:r w:rsidRPr="00354E08">
        <w:rPr>
          <w:rFonts w:ascii="Times New Roman" w:hAnsi="Times New Roman" w:cs="Times New Roman"/>
          <w:sz w:val="28"/>
          <w:szCs w:val="28"/>
          <w:lang w:val="uk-UA"/>
        </w:rPr>
        <w:t xml:space="preserve">, можливо наближено прийняти значення функції </w:t>
      </w:r>
      <w:r w:rsidRPr="00354E08">
        <w:rPr>
          <w:position w:val="-14"/>
          <w:lang w:val="uk-UA"/>
        </w:rPr>
        <w:object w:dxaOrig="900" w:dyaOrig="400" w14:anchorId="6DE01BDC">
          <v:shape id="_x0000_i1139" type="#_x0000_t75" style="width:45pt;height:20.25pt" o:ole="">
            <v:imagedata r:id="rId299" o:title=""/>
          </v:shape>
          <o:OLEObject Type="Embed" ProgID="Equation.DSMT4" ShapeID="_x0000_i1139" DrawAspect="Content" ObjectID="_1679233162" r:id="rId300"/>
        </w:object>
      </w:r>
      <w:r w:rsidRPr="00354E08">
        <w:rPr>
          <w:lang w:val="uk-UA"/>
        </w:rPr>
        <w:t xml:space="preserve"> </w:t>
      </w:r>
      <w:r w:rsidRPr="00354E08">
        <w:rPr>
          <w:rFonts w:ascii="Times New Roman" w:hAnsi="Times New Roman" w:cs="Times New Roman"/>
          <w:sz w:val="28"/>
          <w:szCs w:val="28"/>
          <w:lang w:val="uk-UA"/>
        </w:rPr>
        <w:t>за її найменше значення в даній області.</w:t>
      </w:r>
    </w:p>
    <w:p w14:paraId="72DC47C1" w14:textId="77777777" w:rsidR="00AB3D32" w:rsidRPr="00354E08" w:rsidRDefault="00AB3D32" w:rsidP="00AB3D32">
      <w:pPr>
        <w:spacing w:after="0" w:line="360" w:lineRule="auto"/>
        <w:ind w:firstLine="709"/>
        <w:jc w:val="both"/>
        <w:rPr>
          <w:rFonts w:ascii="Times New Roman" w:hAnsi="Times New Roman" w:cs="Times New Roman"/>
          <w:sz w:val="28"/>
          <w:szCs w:val="28"/>
          <w:lang w:val="uk-UA"/>
        </w:rPr>
      </w:pPr>
      <w:r w:rsidRPr="00354E08">
        <w:rPr>
          <w:rFonts w:ascii="Times New Roman" w:hAnsi="Times New Roman" w:cs="Times New Roman"/>
          <w:sz w:val="28"/>
          <w:szCs w:val="28"/>
          <w:lang w:val="uk-UA"/>
        </w:rPr>
        <w:t>Відзначимо, що даний метод зводить задачу пошуку найменшого значення функції кількох змінних до багаторазового вирішення одновимірних задач оптимізації.</w:t>
      </w:r>
    </w:p>
    <w:p w14:paraId="07B9AB68" w14:textId="77777777" w:rsidR="00AB3D32" w:rsidRPr="00354E08" w:rsidRDefault="00AB3D32" w:rsidP="00AB3D32">
      <w:pPr>
        <w:spacing w:after="0" w:line="240" w:lineRule="auto"/>
        <w:ind w:firstLine="709"/>
        <w:jc w:val="both"/>
        <w:rPr>
          <w:rFonts w:ascii="Times New Roman" w:hAnsi="Times New Roman" w:cs="Times New Roman"/>
          <w:sz w:val="28"/>
          <w:szCs w:val="28"/>
          <w:lang w:val="uk-UA"/>
        </w:rPr>
      </w:pPr>
    </w:p>
    <w:p w14:paraId="78F164A8" w14:textId="77777777" w:rsidR="00AB3D32" w:rsidRDefault="00AB3D32" w:rsidP="00AB3D32">
      <w:pPr>
        <w:spacing w:after="0" w:line="360" w:lineRule="auto"/>
        <w:ind w:firstLine="709"/>
        <w:jc w:val="both"/>
        <w:rPr>
          <w:rFonts w:ascii="Times New Roman" w:hAnsi="Times New Roman" w:cs="Times New Roman"/>
          <w:b/>
          <w:sz w:val="28"/>
          <w:szCs w:val="28"/>
          <w:lang w:val="uk-UA"/>
        </w:rPr>
      </w:pPr>
      <w:bookmarkStart w:id="61" w:name="_Hlk58552942"/>
      <w:r w:rsidRPr="00354E08">
        <w:rPr>
          <w:rFonts w:ascii="Times New Roman" w:hAnsi="Times New Roman" w:cs="Times New Roman"/>
          <w:b/>
          <w:sz w:val="28"/>
          <w:szCs w:val="28"/>
          <w:lang w:val="uk-UA"/>
        </w:rPr>
        <w:t xml:space="preserve">3.5.1 Оптимізація </w:t>
      </w:r>
      <w:bookmarkStart w:id="62" w:name="_Hlk58377300"/>
      <w:proofErr w:type="spellStart"/>
      <w:r w:rsidRPr="00354E08">
        <w:rPr>
          <w:rFonts w:ascii="Times New Roman" w:hAnsi="Times New Roman" w:cs="Times New Roman"/>
          <w:b/>
          <w:sz w:val="28"/>
          <w:szCs w:val="28"/>
          <w:lang w:val="uk-UA"/>
        </w:rPr>
        <w:t>вітро</w:t>
      </w:r>
      <w:proofErr w:type="spellEnd"/>
      <w:r w:rsidRPr="00354E08">
        <w:rPr>
          <w:rFonts w:ascii="Times New Roman" w:hAnsi="Times New Roman" w:cs="Times New Roman"/>
          <w:b/>
          <w:sz w:val="28"/>
          <w:szCs w:val="28"/>
          <w:lang w:val="uk-UA"/>
        </w:rPr>
        <w:t>-дизельних</w:t>
      </w:r>
      <w:bookmarkEnd w:id="62"/>
      <w:r w:rsidRPr="00354E08">
        <w:rPr>
          <w:rFonts w:ascii="Times New Roman" w:hAnsi="Times New Roman" w:cs="Times New Roman"/>
          <w:b/>
          <w:sz w:val="28"/>
          <w:szCs w:val="28"/>
          <w:lang w:val="uk-UA"/>
        </w:rPr>
        <w:t xml:space="preserve"> систем електропостачання</w:t>
      </w:r>
      <w:bookmarkEnd w:id="61"/>
    </w:p>
    <w:p w14:paraId="5FAF83DB"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A13D65">
        <w:rPr>
          <w:rFonts w:ascii="Times New Roman" w:hAnsi="Times New Roman" w:cs="Times New Roman"/>
          <w:sz w:val="28"/>
          <w:szCs w:val="28"/>
          <w:lang w:val="uk-UA"/>
        </w:rPr>
        <w:t>Для оцінки технічної можливості застосування ВЕУ з вітроенергетичних ресурсів повинні бути визначені наступні основні показники для передбачуваного місця установки станції:</w:t>
      </w:r>
    </w:p>
    <w:p w14:paraId="6B624817" w14:textId="77777777" w:rsidR="00AB3D32" w:rsidRPr="00A13D65" w:rsidRDefault="00AB3D32" w:rsidP="00AB3D32">
      <w:pPr>
        <w:spacing w:after="0" w:line="360" w:lineRule="auto"/>
        <w:ind w:firstLine="709"/>
        <w:jc w:val="both"/>
        <w:rPr>
          <w:rFonts w:ascii="Times New Roman" w:hAnsi="Times New Roman" w:cs="Times New Roman"/>
          <w:sz w:val="28"/>
          <w:szCs w:val="28"/>
          <w:lang w:val="uk-UA"/>
        </w:rPr>
      </w:pPr>
      <w:r w:rsidRPr="00A13D65">
        <w:rPr>
          <w:rFonts w:ascii="Times New Roman" w:hAnsi="Times New Roman" w:cs="Times New Roman"/>
          <w:sz w:val="28"/>
          <w:szCs w:val="28"/>
          <w:lang w:val="uk-UA"/>
        </w:rPr>
        <w:t xml:space="preserve">1. Середньорічна </w:t>
      </w:r>
      <w:r w:rsidRPr="00A13D65">
        <w:rPr>
          <w:position w:val="-18"/>
          <w:lang w:val="uk-UA"/>
        </w:rPr>
        <w:object w:dxaOrig="840" w:dyaOrig="440" w14:anchorId="4999C0FB">
          <v:shape id="_x0000_i1140" type="#_x0000_t75" style="width:42pt;height:21.75pt" o:ole="">
            <v:imagedata r:id="rId301" o:title=""/>
          </v:shape>
          <o:OLEObject Type="Embed" ProgID="Equation.DSMT4" ShapeID="_x0000_i1140" DrawAspect="Content" ObjectID="_1679233163" r:id="rId302"/>
        </w:object>
      </w:r>
      <w:r w:rsidRPr="00A13D65">
        <w:rPr>
          <w:rFonts w:ascii="Times New Roman" w:hAnsi="Times New Roman" w:cs="Times New Roman"/>
          <w:sz w:val="28"/>
          <w:szCs w:val="28"/>
          <w:lang w:val="uk-UA"/>
        </w:rPr>
        <w:t xml:space="preserve"> і середньомісячна </w:t>
      </w:r>
      <w:r w:rsidRPr="00A13D65">
        <w:rPr>
          <w:position w:val="-18"/>
          <w:lang w:val="uk-UA"/>
        </w:rPr>
        <w:object w:dxaOrig="740" w:dyaOrig="440" w14:anchorId="2A8D32FA">
          <v:shape id="_x0000_i1141" type="#_x0000_t75" style="width:37.5pt;height:21.75pt" o:ole="">
            <v:imagedata r:id="rId303" o:title=""/>
          </v:shape>
          <o:OLEObject Type="Embed" ProgID="Equation.DSMT4" ShapeID="_x0000_i1141" DrawAspect="Content" ObjectID="_1679233164" r:id="rId304"/>
        </w:object>
      </w:r>
      <w:r w:rsidRPr="00A13D65">
        <w:rPr>
          <w:rFonts w:ascii="Times New Roman" w:hAnsi="Times New Roman" w:cs="Times New Roman"/>
          <w:sz w:val="28"/>
          <w:szCs w:val="28"/>
          <w:lang w:val="uk-UA"/>
        </w:rPr>
        <w:t xml:space="preserve"> швидкість вітру, на рівні</w:t>
      </w:r>
      <w:r>
        <w:rPr>
          <w:rFonts w:ascii="Times New Roman" w:hAnsi="Times New Roman" w:cs="Times New Roman"/>
          <w:sz w:val="28"/>
          <w:szCs w:val="28"/>
          <w:lang w:val="uk-UA"/>
        </w:rPr>
        <w:t xml:space="preserve"> </w:t>
      </w:r>
      <w:r w:rsidRPr="00A13D65">
        <w:rPr>
          <w:rFonts w:ascii="Times New Roman" w:hAnsi="Times New Roman" w:cs="Times New Roman"/>
          <w:sz w:val="28"/>
          <w:szCs w:val="28"/>
          <w:lang w:val="uk-UA"/>
        </w:rPr>
        <w:t>вітроколеса (м / с);</w:t>
      </w:r>
    </w:p>
    <w:p w14:paraId="34748AE6" w14:textId="77777777" w:rsidR="00AB3D32" w:rsidRPr="00A13D65" w:rsidRDefault="00AB3D32" w:rsidP="00AB3D32">
      <w:pPr>
        <w:spacing w:after="0" w:line="360" w:lineRule="auto"/>
        <w:ind w:firstLine="709"/>
        <w:jc w:val="both"/>
        <w:rPr>
          <w:rFonts w:ascii="Times New Roman" w:hAnsi="Times New Roman" w:cs="Times New Roman"/>
          <w:sz w:val="28"/>
          <w:szCs w:val="28"/>
          <w:lang w:val="uk-UA"/>
        </w:rPr>
      </w:pPr>
      <w:r w:rsidRPr="00A13D65">
        <w:rPr>
          <w:rFonts w:ascii="Times New Roman" w:hAnsi="Times New Roman" w:cs="Times New Roman"/>
          <w:sz w:val="28"/>
          <w:szCs w:val="28"/>
          <w:lang w:val="uk-UA"/>
        </w:rPr>
        <w:t xml:space="preserve">2. Час відключення ВЕУ через сильний вітер на рівні вітроколеса, </w:t>
      </w:r>
      <w:r w:rsidRPr="00A13D65">
        <w:rPr>
          <w:rFonts w:ascii="Times New Roman" w:hAnsi="Times New Roman" w:cs="Times New Roman"/>
          <w:i/>
          <w:sz w:val="28"/>
          <w:szCs w:val="28"/>
          <w:lang w:val="uk-UA"/>
        </w:rPr>
        <w:t>t</w:t>
      </w:r>
      <w:r w:rsidRPr="00A13D65">
        <w:rPr>
          <w:rFonts w:ascii="Times New Roman" w:hAnsi="Times New Roman" w:cs="Times New Roman"/>
          <w:sz w:val="28"/>
          <w:szCs w:val="28"/>
          <w:lang w:val="uk-UA"/>
        </w:rPr>
        <w:t>, (год</w:t>
      </w:r>
      <w:r>
        <w:rPr>
          <w:rFonts w:ascii="Times New Roman" w:hAnsi="Times New Roman" w:cs="Times New Roman"/>
          <w:sz w:val="28"/>
          <w:szCs w:val="28"/>
          <w:lang w:val="uk-UA"/>
        </w:rPr>
        <w:t>.</w:t>
      </w:r>
      <w:r w:rsidRPr="00A13D65">
        <w:rPr>
          <w:rFonts w:ascii="Times New Roman" w:hAnsi="Times New Roman" w:cs="Times New Roman"/>
          <w:sz w:val="28"/>
          <w:szCs w:val="28"/>
          <w:lang w:val="uk-UA"/>
        </w:rPr>
        <w:t>).</w:t>
      </w:r>
    </w:p>
    <w:p w14:paraId="76016CCC" w14:textId="77777777" w:rsidR="00AB3D32" w:rsidRPr="00A13D65" w:rsidRDefault="00AB3D32" w:rsidP="00AB3D32">
      <w:pPr>
        <w:spacing w:after="0" w:line="360" w:lineRule="auto"/>
        <w:ind w:firstLine="709"/>
        <w:jc w:val="both"/>
        <w:rPr>
          <w:rFonts w:ascii="Times New Roman" w:hAnsi="Times New Roman" w:cs="Times New Roman"/>
          <w:sz w:val="28"/>
          <w:szCs w:val="28"/>
          <w:lang w:val="uk-UA"/>
        </w:rPr>
      </w:pPr>
      <w:r w:rsidRPr="00A13D65">
        <w:rPr>
          <w:rFonts w:ascii="Times New Roman" w:hAnsi="Times New Roman" w:cs="Times New Roman"/>
          <w:sz w:val="28"/>
          <w:szCs w:val="28"/>
          <w:lang w:val="uk-UA"/>
        </w:rPr>
        <w:t>Основними технічними характеристиками ВЕУ є 3 критичні швидкості вітру, які визначають її робочий режим:</w:t>
      </w:r>
    </w:p>
    <w:p w14:paraId="2FB7C6BF" w14:textId="77777777" w:rsidR="00AB3D32" w:rsidRPr="00A13D65" w:rsidRDefault="00AB3D32" w:rsidP="00AB3D32">
      <w:pPr>
        <w:spacing w:after="0" w:line="360" w:lineRule="auto"/>
        <w:ind w:left="708" w:firstLine="709"/>
        <w:jc w:val="both"/>
        <w:rPr>
          <w:rFonts w:ascii="Times New Roman" w:hAnsi="Times New Roman" w:cs="Times New Roman"/>
          <w:sz w:val="28"/>
          <w:szCs w:val="28"/>
          <w:lang w:val="uk-UA"/>
        </w:rPr>
      </w:pPr>
      <w:r w:rsidRPr="00A13D65">
        <w:rPr>
          <w:rFonts w:ascii="Times New Roman" w:hAnsi="Times New Roman" w:cs="Times New Roman"/>
          <w:sz w:val="28"/>
          <w:szCs w:val="28"/>
          <w:lang w:val="uk-UA"/>
        </w:rPr>
        <w:lastRenderedPageBreak/>
        <w:t xml:space="preserve">а) </w:t>
      </w:r>
      <w:r w:rsidRPr="00A13D65">
        <w:rPr>
          <w:position w:val="-14"/>
          <w:lang w:val="uk-UA"/>
        </w:rPr>
        <w:object w:dxaOrig="540" w:dyaOrig="400" w14:anchorId="05E979D7">
          <v:shape id="_x0000_i1142" type="#_x0000_t75" style="width:27pt;height:20.25pt" o:ole="">
            <v:imagedata r:id="rId305" o:title=""/>
          </v:shape>
          <o:OLEObject Type="Embed" ProgID="Equation.DSMT4" ShapeID="_x0000_i1142" DrawAspect="Content" ObjectID="_1679233165" r:id="rId306"/>
        </w:object>
      </w:r>
      <w:r w:rsidRPr="00A13D65">
        <w:rPr>
          <w:rFonts w:ascii="Times New Roman" w:hAnsi="Times New Roman" w:cs="Times New Roman"/>
          <w:sz w:val="28"/>
          <w:szCs w:val="28"/>
          <w:lang w:val="uk-UA"/>
        </w:rPr>
        <w:t>- мінімальна або пускова швидкість - це швидкість вітру при якій відбувається пуск вітроколеса;</w:t>
      </w:r>
    </w:p>
    <w:p w14:paraId="385051F2" w14:textId="77777777" w:rsidR="00AB3D32" w:rsidRPr="00A13D65" w:rsidRDefault="00AB3D32" w:rsidP="00AB3D32">
      <w:pPr>
        <w:spacing w:after="0" w:line="360" w:lineRule="auto"/>
        <w:ind w:left="708" w:firstLine="709"/>
        <w:jc w:val="both"/>
        <w:rPr>
          <w:rFonts w:ascii="Times New Roman" w:hAnsi="Times New Roman" w:cs="Times New Roman"/>
          <w:sz w:val="28"/>
          <w:szCs w:val="28"/>
          <w:lang w:val="uk-UA"/>
        </w:rPr>
      </w:pPr>
      <w:r w:rsidRPr="00A13D65">
        <w:rPr>
          <w:rFonts w:ascii="Times New Roman" w:hAnsi="Times New Roman" w:cs="Times New Roman"/>
          <w:sz w:val="28"/>
          <w:szCs w:val="28"/>
          <w:lang w:val="uk-UA"/>
        </w:rPr>
        <w:t xml:space="preserve">б) </w:t>
      </w:r>
      <w:r w:rsidRPr="00A13D65">
        <w:rPr>
          <w:position w:val="-12"/>
          <w:lang w:val="uk-UA"/>
        </w:rPr>
        <w:object w:dxaOrig="560" w:dyaOrig="380" w14:anchorId="68F3D87D">
          <v:shape id="_x0000_i1143" type="#_x0000_t75" style="width:28.5pt;height:18.75pt" o:ole="">
            <v:imagedata r:id="rId307" o:title=""/>
          </v:shape>
          <o:OLEObject Type="Embed" ProgID="Equation.DSMT4" ShapeID="_x0000_i1143" DrawAspect="Content" ObjectID="_1679233166" r:id="rId308"/>
        </w:object>
      </w:r>
      <w:r w:rsidRPr="00A13D65">
        <w:rPr>
          <w:rFonts w:ascii="Times New Roman" w:hAnsi="Times New Roman" w:cs="Times New Roman"/>
          <w:sz w:val="28"/>
          <w:szCs w:val="28"/>
          <w:lang w:val="uk-UA"/>
        </w:rPr>
        <w:t>- робоча швидкість - швидкість вітру, при якій ВЕУ виробляє номінальну потужність;</w:t>
      </w:r>
    </w:p>
    <w:p w14:paraId="7C649278" w14:textId="77777777" w:rsidR="00AB3D32" w:rsidRDefault="00AB3D32" w:rsidP="00AB3D32">
      <w:pPr>
        <w:spacing w:after="0" w:line="360" w:lineRule="auto"/>
        <w:ind w:left="708" w:firstLine="709"/>
        <w:jc w:val="both"/>
        <w:rPr>
          <w:rFonts w:ascii="Times New Roman" w:hAnsi="Times New Roman" w:cs="Times New Roman"/>
          <w:sz w:val="28"/>
          <w:szCs w:val="28"/>
          <w:lang w:val="uk-UA"/>
        </w:rPr>
      </w:pPr>
      <w:r w:rsidRPr="00A13D65">
        <w:rPr>
          <w:rFonts w:ascii="Times New Roman" w:hAnsi="Times New Roman" w:cs="Times New Roman"/>
          <w:sz w:val="28"/>
          <w:szCs w:val="28"/>
          <w:lang w:val="uk-UA"/>
        </w:rPr>
        <w:t xml:space="preserve">в) </w:t>
      </w:r>
      <w:r w:rsidRPr="00A13D65">
        <w:rPr>
          <w:position w:val="-12"/>
          <w:lang w:val="uk-UA"/>
        </w:rPr>
        <w:object w:dxaOrig="580" w:dyaOrig="380" w14:anchorId="6DC513C4">
          <v:shape id="_x0000_i1144" type="#_x0000_t75" style="width:28.5pt;height:18.75pt" o:ole="">
            <v:imagedata r:id="rId309" o:title=""/>
          </v:shape>
          <o:OLEObject Type="Embed" ProgID="Equation.DSMT4" ShapeID="_x0000_i1144" DrawAspect="Content" ObjectID="_1679233167" r:id="rId310"/>
        </w:object>
      </w:r>
      <w:r>
        <w:rPr>
          <w:lang w:val="uk-UA"/>
        </w:rPr>
        <w:t xml:space="preserve"> </w:t>
      </w:r>
      <w:r w:rsidRPr="00A13D6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буремна </w:t>
      </w:r>
      <w:r w:rsidRPr="00A13D65">
        <w:rPr>
          <w:rFonts w:ascii="Times New Roman" w:hAnsi="Times New Roman" w:cs="Times New Roman"/>
          <w:sz w:val="28"/>
          <w:szCs w:val="28"/>
          <w:lang w:val="uk-UA"/>
        </w:rPr>
        <w:t>швидкість - швидкість вітру, при перевищенні якої вироблення електроенергії неможлива, тому що ВЕУ повинна бути зупинена щоб уникнути механічних пошкоджень.</w:t>
      </w:r>
    </w:p>
    <w:p w14:paraId="3953F277"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A13D65">
        <w:rPr>
          <w:rFonts w:ascii="Times New Roman" w:hAnsi="Times New Roman" w:cs="Times New Roman"/>
          <w:sz w:val="28"/>
          <w:szCs w:val="28"/>
          <w:lang w:val="uk-UA"/>
        </w:rPr>
        <w:t xml:space="preserve">Для найбільш поширених в даний час вітродвигунів крильчасті конструкції з горизонтальною віссю обертання </w:t>
      </w:r>
      <w:r w:rsidRPr="00A13D65">
        <w:rPr>
          <w:position w:val="-14"/>
          <w:lang w:val="uk-UA"/>
        </w:rPr>
        <w:object w:dxaOrig="540" w:dyaOrig="400" w14:anchorId="3C9436AC">
          <v:shape id="_x0000_i1145" type="#_x0000_t75" style="width:27pt;height:20.25pt" o:ole="">
            <v:imagedata r:id="rId305" o:title=""/>
          </v:shape>
          <o:OLEObject Type="Embed" ProgID="Equation.DSMT4" ShapeID="_x0000_i1145" DrawAspect="Content" ObjectID="_1679233168" r:id="rId311"/>
        </w:object>
      </w:r>
      <w:r w:rsidRPr="00A13D65">
        <w:rPr>
          <w:rFonts w:ascii="Times New Roman" w:hAnsi="Times New Roman" w:cs="Times New Roman"/>
          <w:sz w:val="28"/>
          <w:szCs w:val="28"/>
          <w:lang w:val="uk-UA"/>
        </w:rPr>
        <w:t xml:space="preserve"> = 2</w:t>
      </w:r>
      <w:r>
        <w:rPr>
          <w:rFonts w:ascii="Times New Roman" w:hAnsi="Times New Roman" w:cs="Times New Roman"/>
          <w:sz w:val="28"/>
          <w:szCs w:val="28"/>
          <w:lang w:val="uk-UA"/>
        </w:rPr>
        <w:t>–</w:t>
      </w:r>
      <w:r w:rsidRPr="00A13D65">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A13D65">
        <w:rPr>
          <w:rFonts w:ascii="Times New Roman" w:hAnsi="Times New Roman" w:cs="Times New Roman"/>
          <w:sz w:val="28"/>
          <w:szCs w:val="28"/>
          <w:lang w:val="uk-UA"/>
        </w:rPr>
        <w:t>м/с</w:t>
      </w:r>
      <w:r>
        <w:rPr>
          <w:rFonts w:ascii="Times New Roman" w:hAnsi="Times New Roman" w:cs="Times New Roman"/>
          <w:sz w:val="28"/>
          <w:szCs w:val="28"/>
          <w:lang w:val="uk-UA"/>
        </w:rPr>
        <w:t>.</w:t>
      </w:r>
    </w:p>
    <w:p w14:paraId="64899638"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0950CD">
        <w:rPr>
          <w:rFonts w:ascii="Times New Roman" w:hAnsi="Times New Roman" w:cs="Times New Roman"/>
          <w:sz w:val="28"/>
          <w:szCs w:val="28"/>
          <w:lang w:val="uk-UA"/>
        </w:rPr>
        <w:t xml:space="preserve">До основних критеріїв економічної ефективності </w:t>
      </w:r>
      <w:proofErr w:type="spellStart"/>
      <w:r w:rsidRPr="000950CD">
        <w:rPr>
          <w:rFonts w:ascii="Times New Roman" w:hAnsi="Times New Roman" w:cs="Times New Roman"/>
          <w:sz w:val="28"/>
          <w:szCs w:val="28"/>
          <w:lang w:val="uk-UA"/>
        </w:rPr>
        <w:t>вітро</w:t>
      </w:r>
      <w:proofErr w:type="spellEnd"/>
      <w:r w:rsidRPr="000950CD">
        <w:rPr>
          <w:rFonts w:ascii="Times New Roman" w:hAnsi="Times New Roman" w:cs="Times New Roman"/>
          <w:sz w:val="28"/>
          <w:szCs w:val="28"/>
          <w:lang w:val="uk-UA"/>
        </w:rPr>
        <w:t xml:space="preserve">-дизельних електростанцій можна віднести наведені річні витрати на 1 кВт встановленої потужності електростанції і вартість 1 </w:t>
      </w:r>
      <w:proofErr w:type="spellStart"/>
      <w:r w:rsidRPr="000950CD">
        <w:rPr>
          <w:rFonts w:ascii="Times New Roman" w:hAnsi="Times New Roman" w:cs="Times New Roman"/>
          <w:sz w:val="28"/>
          <w:szCs w:val="28"/>
          <w:lang w:val="uk-UA"/>
        </w:rPr>
        <w:t>кВт</w:t>
      </w:r>
      <w:r>
        <w:rPr>
          <w:rFonts w:ascii="Sitka Subheading" w:hAnsi="Sitka Subheading" w:cs="Times New Roman"/>
          <w:sz w:val="28"/>
          <w:szCs w:val="28"/>
          <w:lang w:val="uk-UA"/>
        </w:rPr>
        <w:t>∙</w:t>
      </w:r>
      <w:r w:rsidRPr="000950CD">
        <w:rPr>
          <w:rFonts w:ascii="Times New Roman" w:hAnsi="Times New Roman" w:cs="Times New Roman"/>
          <w:sz w:val="28"/>
          <w:szCs w:val="28"/>
          <w:lang w:val="uk-UA"/>
        </w:rPr>
        <w:t>год</w:t>
      </w:r>
      <w:proofErr w:type="spellEnd"/>
      <w:r w:rsidRPr="000950CD">
        <w:rPr>
          <w:rFonts w:ascii="Times New Roman" w:hAnsi="Times New Roman" w:cs="Times New Roman"/>
          <w:sz w:val="28"/>
          <w:szCs w:val="28"/>
          <w:lang w:val="uk-UA"/>
        </w:rPr>
        <w:t xml:space="preserve"> електроенергії. Дані критерії визначаються з наступних виразів:</w:t>
      </w:r>
    </w:p>
    <w:p w14:paraId="0D54DE21" w14:textId="77777777" w:rsidR="00AB3D32" w:rsidRDefault="00AB3D32" w:rsidP="00AB3D32">
      <w:pPr>
        <w:spacing w:after="0" w:line="360" w:lineRule="auto"/>
        <w:ind w:firstLine="709"/>
        <w:jc w:val="right"/>
        <w:rPr>
          <w:rFonts w:ascii="Times New Roman" w:hAnsi="Times New Roman" w:cs="Times New Roman"/>
          <w:sz w:val="28"/>
          <w:szCs w:val="28"/>
          <w:lang w:val="uk-UA"/>
        </w:rPr>
      </w:pPr>
      <w:r w:rsidRPr="000950CD">
        <w:rPr>
          <w:rFonts w:ascii="Times New Roman" w:hAnsi="Times New Roman" w:cs="Times New Roman"/>
          <w:position w:val="-24"/>
          <w:sz w:val="28"/>
          <w:szCs w:val="28"/>
          <w:lang w:val="uk-UA"/>
        </w:rPr>
        <w:object w:dxaOrig="1760" w:dyaOrig="639" w14:anchorId="1D0230B0">
          <v:shape id="_x0000_i1146" type="#_x0000_t75" style="width:87.75pt;height:32.25pt" o:ole="">
            <v:imagedata r:id="rId312" o:title=""/>
          </v:shape>
          <o:OLEObject Type="Embed" ProgID="Equation.DSMT4" ShapeID="_x0000_i1146" DrawAspect="Content" ObjectID="_1679233169" r:id="rId313"/>
        </w:object>
      </w:r>
      <w:r w:rsidRPr="00AE7664">
        <w:rPr>
          <w:rFonts w:ascii="Times New Roman" w:hAnsi="Times New Roman" w:cs="Times New Roman"/>
          <w:sz w:val="28"/>
          <w:szCs w:val="28"/>
          <w:lang w:val="uk-UA"/>
        </w:rPr>
        <w:t xml:space="preserve">   </w:t>
      </w:r>
      <w:r w:rsidRPr="00783DB3">
        <w:rPr>
          <w:rFonts w:ascii="Times New Roman" w:hAnsi="Times New Roman" w:cs="Times New Roman"/>
          <w:sz w:val="28"/>
          <w:szCs w:val="28"/>
          <w:lang w:val="uk-UA"/>
        </w:rPr>
        <w:t xml:space="preserve">         </w:t>
      </w:r>
      <w:r w:rsidRPr="00902ED3">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783DB3">
        <w:rPr>
          <w:rFonts w:ascii="Times New Roman" w:hAnsi="Times New Roman" w:cs="Times New Roman"/>
          <w:sz w:val="28"/>
          <w:szCs w:val="28"/>
          <w:lang w:val="uk-UA"/>
        </w:rPr>
        <w:t xml:space="preserve"> </w:t>
      </w:r>
      <w:r w:rsidRPr="00AE7664">
        <w:rPr>
          <w:rFonts w:ascii="Times New Roman" w:hAnsi="Times New Roman" w:cs="Times New Roman"/>
          <w:sz w:val="28"/>
          <w:szCs w:val="28"/>
          <w:lang w:val="uk-UA"/>
        </w:rPr>
        <w:t xml:space="preserve">      </w:t>
      </w:r>
      <w:r w:rsidRPr="004A5839">
        <w:rPr>
          <w:rFonts w:ascii="Times New Roman" w:hAnsi="Times New Roman" w:cs="Times New Roman"/>
          <w:sz w:val="28"/>
          <w:szCs w:val="28"/>
          <w:lang w:val="uk-UA"/>
        </w:rPr>
        <w:t xml:space="preserve">         </w:t>
      </w:r>
      <w:r w:rsidRPr="00AE7664">
        <w:rPr>
          <w:rFonts w:ascii="Times New Roman" w:hAnsi="Times New Roman" w:cs="Times New Roman"/>
          <w:sz w:val="28"/>
          <w:szCs w:val="28"/>
          <w:lang w:val="uk-UA"/>
        </w:rPr>
        <w:t xml:space="preserve">               (</w:t>
      </w:r>
      <w:r w:rsidRPr="004A5839">
        <w:rPr>
          <w:rFonts w:ascii="Times New Roman" w:hAnsi="Times New Roman" w:cs="Times New Roman"/>
          <w:sz w:val="28"/>
          <w:szCs w:val="28"/>
          <w:lang w:val="uk-UA"/>
        </w:rPr>
        <w:t>3</w:t>
      </w:r>
      <w:r w:rsidRPr="00AE7664">
        <w:rPr>
          <w:rFonts w:ascii="Times New Roman" w:hAnsi="Times New Roman" w:cs="Times New Roman"/>
          <w:sz w:val="28"/>
          <w:szCs w:val="28"/>
          <w:lang w:val="uk-UA"/>
        </w:rPr>
        <w:t>.</w:t>
      </w:r>
      <w:r>
        <w:rPr>
          <w:rFonts w:ascii="Times New Roman" w:hAnsi="Times New Roman" w:cs="Times New Roman"/>
          <w:sz w:val="28"/>
          <w:szCs w:val="28"/>
          <w:lang w:val="uk-UA"/>
        </w:rPr>
        <w:t>4</w:t>
      </w:r>
      <w:r w:rsidRPr="00AE7664">
        <w:rPr>
          <w:rFonts w:ascii="Times New Roman" w:hAnsi="Times New Roman" w:cs="Times New Roman"/>
          <w:sz w:val="28"/>
          <w:szCs w:val="28"/>
          <w:lang w:val="uk-UA"/>
        </w:rPr>
        <w:t>)</w:t>
      </w:r>
    </w:p>
    <w:p w14:paraId="0BDA4E2A" w14:textId="77777777" w:rsidR="00AB3D32" w:rsidRPr="000950CD" w:rsidRDefault="00AB3D32" w:rsidP="00AB3D32">
      <w:pPr>
        <w:spacing w:after="0" w:line="360" w:lineRule="auto"/>
        <w:ind w:firstLine="709"/>
        <w:jc w:val="both"/>
        <w:rPr>
          <w:rFonts w:ascii="Times New Roman" w:hAnsi="Times New Roman" w:cs="Times New Roman"/>
          <w:sz w:val="28"/>
          <w:szCs w:val="28"/>
          <w:lang w:val="uk-UA"/>
        </w:rPr>
      </w:pPr>
      <w:r w:rsidRPr="002805D2">
        <w:rPr>
          <w:position w:val="-4"/>
        </w:rPr>
        <w:object w:dxaOrig="279" w:dyaOrig="300" w14:anchorId="78129F5C">
          <v:shape id="_x0000_i1147" type="#_x0000_t75" style="width:14.25pt;height:15pt" o:ole="">
            <v:imagedata r:id="rId314" o:title=""/>
          </v:shape>
          <o:OLEObject Type="Embed" ProgID="Equation.DSMT4" ShapeID="_x0000_i1147" DrawAspect="Content" ObjectID="_1679233170" r:id="rId315"/>
        </w:object>
      </w:r>
      <w:r w:rsidRPr="000950CD">
        <w:rPr>
          <w:rFonts w:ascii="Times New Roman" w:hAnsi="Times New Roman" w:cs="Times New Roman"/>
          <w:sz w:val="28"/>
          <w:szCs w:val="28"/>
          <w:lang w:val="uk-UA"/>
        </w:rPr>
        <w:t xml:space="preserve"> - встановлена потужність об'єкта електропостачання (кВт);</w:t>
      </w:r>
    </w:p>
    <w:p w14:paraId="50F5613F"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2805D2">
        <w:rPr>
          <w:position w:val="-4"/>
        </w:rPr>
        <w:object w:dxaOrig="320" w:dyaOrig="300" w14:anchorId="7D787AF0">
          <v:shape id="_x0000_i1148" type="#_x0000_t75" style="width:15.75pt;height:15pt" o:ole="">
            <v:imagedata r:id="rId316" o:title=""/>
          </v:shape>
          <o:OLEObject Type="Embed" ProgID="Equation.DSMT4" ShapeID="_x0000_i1148" DrawAspect="Content" ObjectID="_1679233171" r:id="rId317"/>
        </w:object>
      </w:r>
      <w:r w:rsidRPr="000950CD">
        <w:rPr>
          <w:rFonts w:ascii="Times New Roman" w:hAnsi="Times New Roman" w:cs="Times New Roman"/>
          <w:sz w:val="28"/>
          <w:szCs w:val="28"/>
          <w:lang w:val="uk-UA"/>
        </w:rPr>
        <w:t>- загальні капіталовкладення (грн.);</w:t>
      </w:r>
    </w:p>
    <w:p w14:paraId="70A08C5E" w14:textId="77777777" w:rsidR="00AB3D32" w:rsidRDefault="00AB3D32" w:rsidP="00AB3D32">
      <w:pPr>
        <w:spacing w:after="0" w:line="360" w:lineRule="auto"/>
        <w:ind w:firstLine="709"/>
        <w:jc w:val="right"/>
        <w:rPr>
          <w:rFonts w:ascii="Times New Roman" w:hAnsi="Times New Roman" w:cs="Times New Roman"/>
          <w:sz w:val="28"/>
          <w:szCs w:val="28"/>
          <w:lang w:val="uk-UA"/>
        </w:rPr>
      </w:pPr>
      <w:r w:rsidRPr="000950CD">
        <w:rPr>
          <w:rFonts w:ascii="Times New Roman" w:hAnsi="Times New Roman" w:cs="Times New Roman"/>
          <w:position w:val="-18"/>
          <w:sz w:val="28"/>
          <w:szCs w:val="28"/>
          <w:lang w:val="uk-UA"/>
        </w:rPr>
        <w:object w:dxaOrig="2640" w:dyaOrig="440" w14:anchorId="12114665">
          <v:shape id="_x0000_i1149" type="#_x0000_t75" style="width:131.25pt;height:21.75pt" o:ole="">
            <v:imagedata r:id="rId318" o:title=""/>
          </v:shape>
          <o:OLEObject Type="Embed" ProgID="Equation.DSMT4" ShapeID="_x0000_i1149" DrawAspect="Content" ObjectID="_1679233172" r:id="rId319"/>
        </w:object>
      </w:r>
      <w:r w:rsidRPr="00AE7664">
        <w:rPr>
          <w:rFonts w:ascii="Times New Roman" w:hAnsi="Times New Roman" w:cs="Times New Roman"/>
          <w:sz w:val="28"/>
          <w:szCs w:val="28"/>
          <w:lang w:val="uk-UA"/>
        </w:rPr>
        <w:t xml:space="preserve">   </w:t>
      </w:r>
      <w:r w:rsidRPr="00783DB3">
        <w:rPr>
          <w:rFonts w:ascii="Times New Roman" w:hAnsi="Times New Roman" w:cs="Times New Roman"/>
          <w:sz w:val="28"/>
          <w:szCs w:val="28"/>
          <w:lang w:val="uk-UA"/>
        </w:rPr>
        <w:t xml:space="preserve">   </w:t>
      </w:r>
      <w:r w:rsidRPr="000950CD">
        <w:rPr>
          <w:rFonts w:ascii="Times New Roman" w:hAnsi="Times New Roman" w:cs="Times New Roman"/>
          <w:sz w:val="28"/>
          <w:szCs w:val="28"/>
        </w:rPr>
        <w:t xml:space="preserve"> </w:t>
      </w:r>
      <w:r w:rsidRPr="00783D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83DB3">
        <w:rPr>
          <w:rFonts w:ascii="Times New Roman" w:hAnsi="Times New Roman" w:cs="Times New Roman"/>
          <w:sz w:val="28"/>
          <w:szCs w:val="28"/>
          <w:lang w:val="uk-UA"/>
        </w:rPr>
        <w:t xml:space="preserve">   </w:t>
      </w:r>
      <w:r w:rsidRPr="00AE7664">
        <w:rPr>
          <w:rFonts w:ascii="Times New Roman" w:hAnsi="Times New Roman" w:cs="Times New Roman"/>
          <w:sz w:val="28"/>
          <w:szCs w:val="28"/>
          <w:lang w:val="uk-UA"/>
        </w:rPr>
        <w:t xml:space="preserve">      </w:t>
      </w:r>
      <w:r w:rsidRPr="004A5839">
        <w:rPr>
          <w:rFonts w:ascii="Times New Roman" w:hAnsi="Times New Roman" w:cs="Times New Roman"/>
          <w:sz w:val="28"/>
          <w:szCs w:val="28"/>
          <w:lang w:val="uk-UA"/>
        </w:rPr>
        <w:t xml:space="preserve">         </w:t>
      </w:r>
      <w:r w:rsidRPr="00AE7664">
        <w:rPr>
          <w:rFonts w:ascii="Times New Roman" w:hAnsi="Times New Roman" w:cs="Times New Roman"/>
          <w:sz w:val="28"/>
          <w:szCs w:val="28"/>
          <w:lang w:val="uk-UA"/>
        </w:rPr>
        <w:t xml:space="preserve">               (</w:t>
      </w:r>
      <w:r w:rsidRPr="004A5839">
        <w:rPr>
          <w:rFonts w:ascii="Times New Roman" w:hAnsi="Times New Roman" w:cs="Times New Roman"/>
          <w:sz w:val="28"/>
          <w:szCs w:val="28"/>
          <w:lang w:val="uk-UA"/>
        </w:rPr>
        <w:t>3</w:t>
      </w:r>
      <w:r w:rsidRPr="00AE7664">
        <w:rPr>
          <w:rFonts w:ascii="Times New Roman" w:hAnsi="Times New Roman" w:cs="Times New Roman"/>
          <w:sz w:val="28"/>
          <w:szCs w:val="28"/>
          <w:lang w:val="uk-UA"/>
        </w:rPr>
        <w:t>.</w:t>
      </w:r>
      <w:r w:rsidRPr="000950CD">
        <w:rPr>
          <w:rFonts w:ascii="Times New Roman" w:hAnsi="Times New Roman" w:cs="Times New Roman"/>
          <w:sz w:val="28"/>
          <w:szCs w:val="28"/>
        </w:rPr>
        <w:t>5</w:t>
      </w:r>
      <w:r w:rsidRPr="00AE7664">
        <w:rPr>
          <w:rFonts w:ascii="Times New Roman" w:hAnsi="Times New Roman" w:cs="Times New Roman"/>
          <w:sz w:val="28"/>
          <w:szCs w:val="28"/>
          <w:lang w:val="uk-UA"/>
        </w:rPr>
        <w:t>)</w:t>
      </w:r>
    </w:p>
    <w:p w14:paraId="5A35F439" w14:textId="77777777" w:rsidR="00AB3D32" w:rsidRPr="000950CD" w:rsidRDefault="00AB3D32" w:rsidP="00AB3D32">
      <w:pPr>
        <w:spacing w:after="0" w:line="360" w:lineRule="auto"/>
        <w:ind w:firstLine="709"/>
        <w:jc w:val="both"/>
        <w:rPr>
          <w:rFonts w:ascii="Times New Roman" w:hAnsi="Times New Roman" w:cs="Times New Roman"/>
          <w:sz w:val="28"/>
          <w:szCs w:val="28"/>
          <w:lang w:val="uk-UA"/>
        </w:rPr>
      </w:pPr>
      <w:r w:rsidRPr="000950CD">
        <w:rPr>
          <w:rFonts w:ascii="Times New Roman" w:hAnsi="Times New Roman" w:cs="Times New Roman"/>
          <w:sz w:val="28"/>
          <w:szCs w:val="28"/>
          <w:lang w:val="uk-UA"/>
        </w:rPr>
        <w:t xml:space="preserve">де </w:t>
      </w:r>
      <w:r w:rsidRPr="002805D2">
        <w:rPr>
          <w:position w:val="-16"/>
        </w:rPr>
        <w:object w:dxaOrig="580" w:dyaOrig="420" w14:anchorId="3BC65840">
          <v:shape id="_x0000_i1150" type="#_x0000_t75" style="width:28.5pt;height:21pt" o:ole="">
            <v:imagedata r:id="rId320" o:title=""/>
          </v:shape>
          <o:OLEObject Type="Embed" ProgID="Equation.DSMT4" ShapeID="_x0000_i1150" DrawAspect="Content" ObjectID="_1679233173" r:id="rId321"/>
        </w:object>
      </w:r>
      <w:r w:rsidRPr="000950CD">
        <w:rPr>
          <w:rFonts w:ascii="Times New Roman" w:hAnsi="Times New Roman" w:cs="Times New Roman"/>
          <w:sz w:val="28"/>
          <w:szCs w:val="28"/>
          <w:lang w:val="uk-UA"/>
        </w:rPr>
        <w:t xml:space="preserve"> - вартість комплектного обладнання (</w:t>
      </w:r>
      <w:r>
        <w:rPr>
          <w:rFonts w:ascii="Times New Roman" w:hAnsi="Times New Roman" w:cs="Times New Roman"/>
          <w:sz w:val="28"/>
          <w:szCs w:val="28"/>
          <w:lang w:val="uk-UA"/>
        </w:rPr>
        <w:t>грн</w:t>
      </w:r>
      <w:r w:rsidRPr="000950CD">
        <w:rPr>
          <w:rFonts w:ascii="Times New Roman" w:hAnsi="Times New Roman" w:cs="Times New Roman"/>
          <w:sz w:val="28"/>
          <w:szCs w:val="28"/>
          <w:lang w:val="uk-UA"/>
        </w:rPr>
        <w:t>.);</w:t>
      </w:r>
    </w:p>
    <w:p w14:paraId="62E71522" w14:textId="77777777" w:rsidR="00AB3D32" w:rsidRPr="000950CD" w:rsidRDefault="00AB3D32" w:rsidP="00AB3D32">
      <w:pPr>
        <w:spacing w:after="0" w:line="360" w:lineRule="auto"/>
        <w:ind w:firstLine="709"/>
        <w:jc w:val="both"/>
        <w:rPr>
          <w:rFonts w:ascii="Times New Roman" w:hAnsi="Times New Roman" w:cs="Times New Roman"/>
          <w:sz w:val="28"/>
          <w:szCs w:val="28"/>
          <w:lang w:val="uk-UA"/>
        </w:rPr>
      </w:pPr>
      <w:r w:rsidRPr="002805D2">
        <w:rPr>
          <w:position w:val="-16"/>
        </w:rPr>
        <w:object w:dxaOrig="499" w:dyaOrig="420" w14:anchorId="433454A2">
          <v:shape id="_x0000_i1151" type="#_x0000_t75" style="width:24.75pt;height:21pt" o:ole="">
            <v:imagedata r:id="rId322" o:title=""/>
          </v:shape>
          <o:OLEObject Type="Embed" ProgID="Equation.DSMT4" ShapeID="_x0000_i1151" DrawAspect="Content" ObjectID="_1679233174" r:id="rId323"/>
        </w:object>
      </w:r>
      <w:r w:rsidRPr="000950CD">
        <w:rPr>
          <w:rFonts w:ascii="Times New Roman" w:hAnsi="Times New Roman" w:cs="Times New Roman"/>
          <w:sz w:val="28"/>
          <w:szCs w:val="28"/>
          <w:lang w:val="uk-UA"/>
        </w:rPr>
        <w:t xml:space="preserve"> - вартість проектних робіт по визначенню місця установки (</w:t>
      </w:r>
      <w:r>
        <w:rPr>
          <w:rFonts w:ascii="Times New Roman" w:hAnsi="Times New Roman" w:cs="Times New Roman"/>
          <w:sz w:val="28"/>
          <w:szCs w:val="28"/>
          <w:lang w:val="uk-UA"/>
        </w:rPr>
        <w:t>грн</w:t>
      </w:r>
      <w:r w:rsidRPr="000950CD">
        <w:rPr>
          <w:rFonts w:ascii="Times New Roman" w:hAnsi="Times New Roman" w:cs="Times New Roman"/>
          <w:sz w:val="28"/>
          <w:szCs w:val="28"/>
          <w:lang w:val="uk-UA"/>
        </w:rPr>
        <w:t>.);</w:t>
      </w:r>
    </w:p>
    <w:p w14:paraId="56229ECE" w14:textId="77777777" w:rsidR="00AB3D32" w:rsidRPr="000950CD" w:rsidRDefault="00AB3D32" w:rsidP="00AB3D32">
      <w:pPr>
        <w:spacing w:after="0" w:line="360" w:lineRule="auto"/>
        <w:ind w:firstLine="709"/>
        <w:jc w:val="both"/>
        <w:rPr>
          <w:rFonts w:ascii="Times New Roman" w:hAnsi="Times New Roman" w:cs="Times New Roman"/>
          <w:sz w:val="28"/>
          <w:szCs w:val="28"/>
          <w:lang w:val="uk-UA"/>
        </w:rPr>
      </w:pPr>
      <w:r w:rsidRPr="002805D2">
        <w:rPr>
          <w:position w:val="-18"/>
        </w:rPr>
        <w:object w:dxaOrig="600" w:dyaOrig="440" w14:anchorId="499FAC55">
          <v:shape id="_x0000_i1152" type="#_x0000_t75" style="width:30pt;height:21.75pt" o:ole="">
            <v:imagedata r:id="rId324" o:title=""/>
          </v:shape>
          <o:OLEObject Type="Embed" ProgID="Equation.DSMT4" ShapeID="_x0000_i1152" DrawAspect="Content" ObjectID="_1679233175" r:id="rId325"/>
        </w:object>
      </w:r>
      <w:r w:rsidRPr="000950CD">
        <w:rPr>
          <w:rFonts w:ascii="Times New Roman" w:hAnsi="Times New Roman" w:cs="Times New Roman"/>
          <w:sz w:val="28"/>
          <w:szCs w:val="28"/>
          <w:lang w:val="uk-UA"/>
        </w:rPr>
        <w:t xml:space="preserve"> - вартість будівельних і монтажних робіт по установці електростанції (підстанції) (</w:t>
      </w:r>
      <w:r>
        <w:rPr>
          <w:rFonts w:ascii="Times New Roman" w:hAnsi="Times New Roman" w:cs="Times New Roman"/>
          <w:sz w:val="28"/>
          <w:szCs w:val="28"/>
          <w:lang w:val="uk-UA"/>
        </w:rPr>
        <w:t>грн</w:t>
      </w:r>
      <w:r w:rsidRPr="000950CD">
        <w:rPr>
          <w:rFonts w:ascii="Times New Roman" w:hAnsi="Times New Roman" w:cs="Times New Roman"/>
          <w:sz w:val="28"/>
          <w:szCs w:val="28"/>
          <w:lang w:val="uk-UA"/>
        </w:rPr>
        <w:t>.);</w:t>
      </w:r>
    </w:p>
    <w:p w14:paraId="09331C6E" w14:textId="77777777" w:rsidR="00AB3D32" w:rsidRPr="000950CD" w:rsidRDefault="00AB3D32" w:rsidP="00AB3D32">
      <w:pPr>
        <w:spacing w:after="0" w:line="360" w:lineRule="auto"/>
        <w:ind w:firstLine="709"/>
        <w:jc w:val="both"/>
        <w:rPr>
          <w:rFonts w:ascii="Times New Roman" w:hAnsi="Times New Roman" w:cs="Times New Roman"/>
          <w:sz w:val="28"/>
          <w:szCs w:val="28"/>
          <w:lang w:val="uk-UA"/>
        </w:rPr>
      </w:pPr>
      <w:r w:rsidRPr="002805D2">
        <w:rPr>
          <w:position w:val="-12"/>
        </w:rPr>
        <w:object w:dxaOrig="320" w:dyaOrig="380" w14:anchorId="0DA31EC9">
          <v:shape id="_x0000_i1153" type="#_x0000_t75" style="width:15.75pt;height:18.75pt" o:ole="">
            <v:imagedata r:id="rId326" o:title=""/>
          </v:shape>
          <o:OLEObject Type="Embed" ProgID="Equation.DSMT4" ShapeID="_x0000_i1153" DrawAspect="Content" ObjectID="_1679233176" r:id="rId327"/>
        </w:object>
      </w:r>
      <w:r w:rsidRPr="000950CD">
        <w:rPr>
          <w:rFonts w:ascii="Times New Roman" w:hAnsi="Times New Roman" w:cs="Times New Roman"/>
          <w:sz w:val="28"/>
          <w:szCs w:val="28"/>
          <w:lang w:val="uk-UA"/>
        </w:rPr>
        <w:t xml:space="preserve"> = 1/Т - нормативний коефіцієнт рентабельності, де T - економічний термін служби обладнання (років);</w:t>
      </w:r>
    </w:p>
    <w:p w14:paraId="08D66867"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2805D2">
        <w:rPr>
          <w:position w:val="-4"/>
        </w:rPr>
        <w:object w:dxaOrig="279" w:dyaOrig="300" w14:anchorId="45E0B9B2">
          <v:shape id="_x0000_i1154" type="#_x0000_t75" style="width:14.25pt;height:15pt" o:ole="">
            <v:imagedata r:id="rId328" o:title=""/>
          </v:shape>
          <o:OLEObject Type="Embed" ProgID="Equation.DSMT4" ShapeID="_x0000_i1154" DrawAspect="Content" ObjectID="_1679233177" r:id="rId329"/>
        </w:object>
      </w:r>
      <w:r w:rsidRPr="000950CD">
        <w:rPr>
          <w:rFonts w:ascii="Times New Roman" w:hAnsi="Times New Roman" w:cs="Times New Roman"/>
          <w:sz w:val="28"/>
          <w:szCs w:val="28"/>
          <w:lang w:val="uk-UA"/>
        </w:rPr>
        <w:t xml:space="preserve"> - </w:t>
      </w:r>
      <w:proofErr w:type="spellStart"/>
      <w:r w:rsidRPr="000950CD">
        <w:rPr>
          <w:rFonts w:ascii="Times New Roman" w:hAnsi="Times New Roman" w:cs="Times New Roman"/>
          <w:sz w:val="28"/>
          <w:szCs w:val="28"/>
          <w:lang w:val="uk-UA"/>
        </w:rPr>
        <w:t>загальнорічні</w:t>
      </w:r>
      <w:proofErr w:type="spellEnd"/>
      <w:r w:rsidRPr="000950CD">
        <w:rPr>
          <w:rFonts w:ascii="Times New Roman" w:hAnsi="Times New Roman" w:cs="Times New Roman"/>
          <w:sz w:val="28"/>
          <w:szCs w:val="28"/>
          <w:lang w:val="uk-UA"/>
        </w:rPr>
        <w:t xml:space="preserve"> експлуатаційні витрати (</w:t>
      </w:r>
      <w:r>
        <w:rPr>
          <w:rFonts w:ascii="Times New Roman" w:hAnsi="Times New Roman" w:cs="Times New Roman"/>
          <w:sz w:val="28"/>
          <w:szCs w:val="28"/>
          <w:lang w:val="uk-UA"/>
        </w:rPr>
        <w:t>грн</w:t>
      </w:r>
      <w:r w:rsidRPr="000950CD">
        <w:rPr>
          <w:rFonts w:ascii="Times New Roman" w:hAnsi="Times New Roman" w:cs="Times New Roman"/>
          <w:sz w:val="28"/>
          <w:szCs w:val="28"/>
          <w:lang w:val="uk-UA"/>
        </w:rPr>
        <w:t>.)</w:t>
      </w:r>
    </w:p>
    <w:p w14:paraId="246FF2FD" w14:textId="77777777" w:rsidR="00AB3D32" w:rsidRDefault="00AB3D32" w:rsidP="00AB3D32">
      <w:pPr>
        <w:spacing w:after="0" w:line="360" w:lineRule="auto"/>
        <w:ind w:firstLine="709"/>
        <w:jc w:val="right"/>
        <w:rPr>
          <w:rFonts w:ascii="Times New Roman" w:hAnsi="Times New Roman" w:cs="Times New Roman"/>
          <w:sz w:val="28"/>
          <w:szCs w:val="28"/>
          <w:lang w:val="uk-UA"/>
        </w:rPr>
      </w:pPr>
      <w:r w:rsidRPr="00F06A38">
        <w:rPr>
          <w:rFonts w:ascii="Times New Roman" w:hAnsi="Times New Roman" w:cs="Times New Roman"/>
          <w:position w:val="-16"/>
          <w:sz w:val="28"/>
          <w:szCs w:val="28"/>
          <w:lang w:val="uk-UA"/>
        </w:rPr>
        <w:object w:dxaOrig="3420" w:dyaOrig="420" w14:anchorId="5940AFBD">
          <v:shape id="_x0000_i1155" type="#_x0000_t75" style="width:171pt;height:21pt" o:ole="">
            <v:imagedata r:id="rId330" o:title=""/>
          </v:shape>
          <o:OLEObject Type="Embed" ProgID="Equation.DSMT4" ShapeID="_x0000_i1155" DrawAspect="Content" ObjectID="_1679233178" r:id="rId331"/>
        </w:object>
      </w:r>
      <w:r>
        <w:rPr>
          <w:rFonts w:ascii="Times New Roman" w:hAnsi="Times New Roman" w:cs="Times New Roman"/>
          <w:sz w:val="28"/>
          <w:szCs w:val="28"/>
          <w:lang w:val="uk-UA"/>
        </w:rPr>
        <w:t xml:space="preserve">  </w:t>
      </w:r>
      <w:r w:rsidRPr="00783D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83DB3">
        <w:rPr>
          <w:rFonts w:ascii="Times New Roman" w:hAnsi="Times New Roman" w:cs="Times New Roman"/>
          <w:sz w:val="28"/>
          <w:szCs w:val="28"/>
          <w:lang w:val="uk-UA"/>
        </w:rPr>
        <w:t xml:space="preserve">   </w:t>
      </w:r>
      <w:r w:rsidRPr="00AE7664">
        <w:rPr>
          <w:rFonts w:ascii="Times New Roman" w:hAnsi="Times New Roman" w:cs="Times New Roman"/>
          <w:sz w:val="28"/>
          <w:szCs w:val="28"/>
          <w:lang w:val="uk-UA"/>
        </w:rPr>
        <w:t xml:space="preserve">      </w:t>
      </w:r>
      <w:r w:rsidRPr="004A5839">
        <w:rPr>
          <w:rFonts w:ascii="Times New Roman" w:hAnsi="Times New Roman" w:cs="Times New Roman"/>
          <w:sz w:val="28"/>
          <w:szCs w:val="28"/>
          <w:lang w:val="uk-UA"/>
        </w:rPr>
        <w:t xml:space="preserve">         </w:t>
      </w:r>
      <w:r w:rsidRPr="00AE7664">
        <w:rPr>
          <w:rFonts w:ascii="Times New Roman" w:hAnsi="Times New Roman" w:cs="Times New Roman"/>
          <w:sz w:val="28"/>
          <w:szCs w:val="28"/>
          <w:lang w:val="uk-UA"/>
        </w:rPr>
        <w:t xml:space="preserve">               (</w:t>
      </w:r>
      <w:r w:rsidRPr="004A5839">
        <w:rPr>
          <w:rFonts w:ascii="Times New Roman" w:hAnsi="Times New Roman" w:cs="Times New Roman"/>
          <w:sz w:val="28"/>
          <w:szCs w:val="28"/>
          <w:lang w:val="uk-UA"/>
        </w:rPr>
        <w:t>3</w:t>
      </w:r>
      <w:r w:rsidRPr="00AE7664">
        <w:rPr>
          <w:rFonts w:ascii="Times New Roman" w:hAnsi="Times New Roman" w:cs="Times New Roman"/>
          <w:sz w:val="28"/>
          <w:szCs w:val="28"/>
          <w:lang w:val="uk-UA"/>
        </w:rPr>
        <w:t>.</w:t>
      </w:r>
      <w:r>
        <w:rPr>
          <w:rFonts w:ascii="Times New Roman" w:hAnsi="Times New Roman" w:cs="Times New Roman"/>
          <w:sz w:val="28"/>
          <w:szCs w:val="28"/>
          <w:lang w:val="uk-UA"/>
        </w:rPr>
        <w:t>6</w:t>
      </w:r>
      <w:r w:rsidRPr="00AE7664">
        <w:rPr>
          <w:rFonts w:ascii="Times New Roman" w:hAnsi="Times New Roman" w:cs="Times New Roman"/>
          <w:sz w:val="28"/>
          <w:szCs w:val="28"/>
          <w:lang w:val="uk-UA"/>
        </w:rPr>
        <w:t>)</w:t>
      </w:r>
    </w:p>
    <w:p w14:paraId="75C996E5" w14:textId="77777777" w:rsidR="00AB3D32" w:rsidRPr="00F06A38" w:rsidRDefault="00AB3D32" w:rsidP="00AB3D32">
      <w:pPr>
        <w:spacing w:after="0" w:line="360" w:lineRule="auto"/>
        <w:ind w:firstLine="709"/>
        <w:jc w:val="both"/>
        <w:rPr>
          <w:rFonts w:ascii="Times New Roman" w:hAnsi="Times New Roman" w:cs="Times New Roman"/>
          <w:sz w:val="28"/>
          <w:szCs w:val="28"/>
          <w:lang w:val="uk-UA"/>
        </w:rPr>
      </w:pPr>
      <w:r w:rsidRPr="00F06A38">
        <w:rPr>
          <w:rFonts w:ascii="Times New Roman" w:hAnsi="Times New Roman" w:cs="Times New Roman"/>
          <w:sz w:val="28"/>
          <w:szCs w:val="28"/>
          <w:lang w:val="uk-UA"/>
        </w:rPr>
        <w:t xml:space="preserve">де </w:t>
      </w:r>
      <w:r w:rsidRPr="002805D2">
        <w:rPr>
          <w:position w:val="-12"/>
        </w:rPr>
        <w:object w:dxaOrig="540" w:dyaOrig="380" w14:anchorId="21A2C9D7">
          <v:shape id="_x0000_i1156" type="#_x0000_t75" style="width:27pt;height:18.75pt" o:ole="">
            <v:imagedata r:id="rId332" o:title=""/>
          </v:shape>
          <o:OLEObject Type="Embed" ProgID="Equation.DSMT4" ShapeID="_x0000_i1156" DrawAspect="Content" ObjectID="_1679233179" r:id="rId333"/>
        </w:object>
      </w:r>
      <w:r w:rsidRPr="00F06A38">
        <w:rPr>
          <w:rFonts w:ascii="Times New Roman" w:hAnsi="Times New Roman" w:cs="Times New Roman"/>
          <w:sz w:val="28"/>
          <w:szCs w:val="28"/>
          <w:lang w:val="uk-UA"/>
        </w:rPr>
        <w:t xml:space="preserve"> - річні витрати на експлуатацію системи електропостачання (</w:t>
      </w:r>
      <w:r>
        <w:rPr>
          <w:rFonts w:ascii="Times New Roman" w:hAnsi="Times New Roman" w:cs="Times New Roman"/>
          <w:sz w:val="28"/>
          <w:szCs w:val="28"/>
          <w:lang w:val="uk-UA"/>
        </w:rPr>
        <w:t>грн</w:t>
      </w:r>
      <w:r w:rsidRPr="00F06A38">
        <w:rPr>
          <w:rFonts w:ascii="Times New Roman" w:hAnsi="Times New Roman" w:cs="Times New Roman"/>
          <w:sz w:val="28"/>
          <w:szCs w:val="28"/>
          <w:lang w:val="uk-UA"/>
        </w:rPr>
        <w:t>.);</w:t>
      </w:r>
    </w:p>
    <w:p w14:paraId="51AEB7DE" w14:textId="77777777" w:rsidR="00AB3D32" w:rsidRPr="00F06A38" w:rsidRDefault="00AB3D32" w:rsidP="00AB3D32">
      <w:pPr>
        <w:spacing w:after="0" w:line="360" w:lineRule="auto"/>
        <w:ind w:firstLine="709"/>
        <w:jc w:val="both"/>
        <w:rPr>
          <w:rFonts w:ascii="Times New Roman" w:hAnsi="Times New Roman" w:cs="Times New Roman"/>
          <w:sz w:val="28"/>
          <w:szCs w:val="28"/>
          <w:lang w:val="uk-UA"/>
        </w:rPr>
      </w:pPr>
      <w:r w:rsidRPr="002805D2">
        <w:rPr>
          <w:position w:val="-16"/>
        </w:rPr>
        <w:object w:dxaOrig="580" w:dyaOrig="420" w14:anchorId="7D261152">
          <v:shape id="_x0000_i1157" type="#_x0000_t75" style="width:28.5pt;height:21pt" o:ole="">
            <v:imagedata r:id="rId334" o:title=""/>
          </v:shape>
          <o:OLEObject Type="Embed" ProgID="Equation.DSMT4" ShapeID="_x0000_i1157" DrawAspect="Content" ObjectID="_1679233180" r:id="rId335"/>
        </w:object>
      </w:r>
      <w:r w:rsidRPr="00F06A38">
        <w:rPr>
          <w:rFonts w:ascii="Times New Roman" w:hAnsi="Times New Roman" w:cs="Times New Roman"/>
          <w:sz w:val="28"/>
          <w:szCs w:val="28"/>
          <w:lang w:val="uk-UA"/>
        </w:rPr>
        <w:t xml:space="preserve"> - річні витрати на плановий ремонт (</w:t>
      </w:r>
      <w:r>
        <w:rPr>
          <w:rFonts w:ascii="Times New Roman" w:hAnsi="Times New Roman" w:cs="Times New Roman"/>
          <w:sz w:val="28"/>
          <w:szCs w:val="28"/>
          <w:lang w:val="uk-UA"/>
        </w:rPr>
        <w:t>грн</w:t>
      </w:r>
      <w:r w:rsidRPr="00F06A38">
        <w:rPr>
          <w:rFonts w:ascii="Times New Roman" w:hAnsi="Times New Roman" w:cs="Times New Roman"/>
          <w:sz w:val="28"/>
          <w:szCs w:val="28"/>
          <w:lang w:val="uk-UA"/>
        </w:rPr>
        <w:t>.);</w:t>
      </w:r>
    </w:p>
    <w:p w14:paraId="36D0900C" w14:textId="77777777" w:rsidR="00AB3D32" w:rsidRPr="00F06A38" w:rsidRDefault="00AB3D32" w:rsidP="00AB3D32">
      <w:pPr>
        <w:spacing w:after="0" w:line="360" w:lineRule="auto"/>
        <w:ind w:firstLine="709"/>
        <w:jc w:val="both"/>
        <w:rPr>
          <w:rFonts w:ascii="Times New Roman" w:hAnsi="Times New Roman" w:cs="Times New Roman"/>
          <w:sz w:val="28"/>
          <w:szCs w:val="28"/>
          <w:lang w:val="uk-UA"/>
        </w:rPr>
      </w:pPr>
      <w:r w:rsidRPr="002805D2">
        <w:rPr>
          <w:position w:val="-12"/>
        </w:rPr>
        <w:object w:dxaOrig="560" w:dyaOrig="380" w14:anchorId="38737D49">
          <v:shape id="_x0000_i1158" type="#_x0000_t75" style="width:28.5pt;height:18.75pt" o:ole="">
            <v:imagedata r:id="rId336" o:title=""/>
          </v:shape>
          <o:OLEObject Type="Embed" ProgID="Equation.DSMT4" ShapeID="_x0000_i1158" DrawAspect="Content" ObjectID="_1679233181" r:id="rId337"/>
        </w:object>
      </w:r>
      <w:r w:rsidRPr="00F06A38">
        <w:rPr>
          <w:rFonts w:ascii="Times New Roman" w:hAnsi="Times New Roman" w:cs="Times New Roman"/>
          <w:sz w:val="28"/>
          <w:szCs w:val="28"/>
          <w:lang w:val="uk-UA"/>
        </w:rPr>
        <w:t xml:space="preserve"> - річні витрати на паливо (</w:t>
      </w:r>
      <w:r>
        <w:rPr>
          <w:rFonts w:ascii="Times New Roman" w:hAnsi="Times New Roman" w:cs="Times New Roman"/>
          <w:sz w:val="28"/>
          <w:szCs w:val="28"/>
          <w:lang w:val="uk-UA"/>
        </w:rPr>
        <w:t>грн</w:t>
      </w:r>
      <w:r w:rsidRPr="00F06A38">
        <w:rPr>
          <w:rFonts w:ascii="Times New Roman" w:hAnsi="Times New Roman" w:cs="Times New Roman"/>
          <w:sz w:val="28"/>
          <w:szCs w:val="28"/>
          <w:lang w:val="uk-UA"/>
        </w:rPr>
        <w:t>.);</w:t>
      </w:r>
    </w:p>
    <w:p w14:paraId="7A32F260"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2805D2">
        <w:rPr>
          <w:position w:val="-14"/>
        </w:rPr>
        <w:object w:dxaOrig="639" w:dyaOrig="400" w14:anchorId="419A3528">
          <v:shape id="_x0000_i1159" type="#_x0000_t75" style="width:32.25pt;height:20.25pt" o:ole="">
            <v:imagedata r:id="rId338" o:title=""/>
          </v:shape>
          <o:OLEObject Type="Embed" ProgID="Equation.DSMT4" ShapeID="_x0000_i1159" DrawAspect="Content" ObjectID="_1679233182" r:id="rId339"/>
        </w:object>
      </w:r>
      <w:r w:rsidRPr="00F06A38">
        <w:rPr>
          <w:rFonts w:ascii="Times New Roman" w:hAnsi="Times New Roman" w:cs="Times New Roman"/>
          <w:sz w:val="28"/>
          <w:szCs w:val="28"/>
          <w:lang w:val="uk-UA"/>
        </w:rPr>
        <w:t>- річні витрати на доставку палива (</w:t>
      </w:r>
      <w:r>
        <w:rPr>
          <w:rFonts w:ascii="Times New Roman" w:hAnsi="Times New Roman" w:cs="Times New Roman"/>
          <w:sz w:val="28"/>
          <w:szCs w:val="28"/>
          <w:lang w:val="uk-UA"/>
        </w:rPr>
        <w:t>грн</w:t>
      </w:r>
      <w:r w:rsidRPr="00F06A38">
        <w:rPr>
          <w:rFonts w:ascii="Times New Roman" w:hAnsi="Times New Roman" w:cs="Times New Roman"/>
          <w:sz w:val="28"/>
          <w:szCs w:val="28"/>
          <w:lang w:val="uk-UA"/>
        </w:rPr>
        <w:t>.).</w:t>
      </w:r>
    </w:p>
    <w:p w14:paraId="0F893ACC"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F06A38">
        <w:rPr>
          <w:rFonts w:ascii="Times New Roman" w:hAnsi="Times New Roman" w:cs="Times New Roman"/>
          <w:sz w:val="28"/>
          <w:szCs w:val="28"/>
          <w:lang w:val="uk-UA"/>
        </w:rPr>
        <w:t xml:space="preserve">Собівартість 1 </w:t>
      </w:r>
      <w:proofErr w:type="spellStart"/>
      <w:r w:rsidRPr="00F06A38">
        <w:rPr>
          <w:rFonts w:ascii="Times New Roman" w:hAnsi="Times New Roman" w:cs="Times New Roman"/>
          <w:sz w:val="28"/>
          <w:szCs w:val="28"/>
          <w:lang w:val="uk-UA"/>
        </w:rPr>
        <w:t>кВт</w:t>
      </w:r>
      <w:r>
        <w:rPr>
          <w:rFonts w:ascii="Sitka Subheading" w:hAnsi="Sitka Subheading" w:cs="Times New Roman"/>
          <w:sz w:val="28"/>
          <w:szCs w:val="28"/>
          <w:lang w:val="uk-UA"/>
        </w:rPr>
        <w:t>∙</w:t>
      </w:r>
      <w:r w:rsidRPr="00F06A38">
        <w:rPr>
          <w:rFonts w:ascii="Times New Roman" w:hAnsi="Times New Roman" w:cs="Times New Roman"/>
          <w:sz w:val="28"/>
          <w:szCs w:val="28"/>
          <w:lang w:val="uk-UA"/>
        </w:rPr>
        <w:t>г</w:t>
      </w:r>
      <w:r>
        <w:rPr>
          <w:rFonts w:ascii="Times New Roman" w:hAnsi="Times New Roman" w:cs="Times New Roman"/>
          <w:sz w:val="28"/>
          <w:szCs w:val="28"/>
          <w:lang w:val="uk-UA"/>
        </w:rPr>
        <w:t>од</w:t>
      </w:r>
      <w:proofErr w:type="spellEnd"/>
      <w:r w:rsidRPr="00F06A38">
        <w:rPr>
          <w:rFonts w:ascii="Times New Roman" w:hAnsi="Times New Roman" w:cs="Times New Roman"/>
          <w:sz w:val="28"/>
          <w:szCs w:val="28"/>
          <w:lang w:val="uk-UA"/>
        </w:rPr>
        <w:t xml:space="preserve"> електроенергії:</w:t>
      </w:r>
    </w:p>
    <w:p w14:paraId="1EA16992" w14:textId="77777777" w:rsidR="00AB3D32" w:rsidRDefault="00AB3D32" w:rsidP="00AB3D32">
      <w:pPr>
        <w:spacing w:after="0" w:line="360" w:lineRule="auto"/>
        <w:ind w:firstLine="709"/>
        <w:jc w:val="right"/>
        <w:rPr>
          <w:rFonts w:ascii="Times New Roman" w:hAnsi="Times New Roman" w:cs="Times New Roman"/>
          <w:sz w:val="28"/>
          <w:szCs w:val="28"/>
          <w:lang w:val="uk-UA"/>
        </w:rPr>
      </w:pPr>
      <w:r w:rsidRPr="00F06A38">
        <w:rPr>
          <w:rFonts w:ascii="Times New Roman" w:hAnsi="Times New Roman" w:cs="Times New Roman"/>
          <w:position w:val="-24"/>
          <w:sz w:val="28"/>
          <w:szCs w:val="28"/>
          <w:lang w:val="uk-UA"/>
        </w:rPr>
        <w:object w:dxaOrig="1939" w:dyaOrig="639" w14:anchorId="53F61EFD">
          <v:shape id="_x0000_i1160" type="#_x0000_t75" style="width:96.75pt;height:32.25pt" o:ole="">
            <v:imagedata r:id="rId340" o:title=""/>
          </v:shape>
          <o:OLEObject Type="Embed" ProgID="Equation.DSMT4" ShapeID="_x0000_i1160" DrawAspect="Content" ObjectID="_1679233183" r:id="rId341"/>
        </w:object>
      </w:r>
      <w:r>
        <w:rPr>
          <w:rFonts w:ascii="Times New Roman" w:hAnsi="Times New Roman" w:cs="Times New Roman"/>
          <w:sz w:val="28"/>
          <w:szCs w:val="28"/>
          <w:lang w:val="uk-UA"/>
        </w:rPr>
        <w:t xml:space="preserve">  </w:t>
      </w:r>
      <w:r w:rsidRPr="00783D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83DB3">
        <w:rPr>
          <w:rFonts w:ascii="Times New Roman" w:hAnsi="Times New Roman" w:cs="Times New Roman"/>
          <w:sz w:val="28"/>
          <w:szCs w:val="28"/>
          <w:lang w:val="uk-UA"/>
        </w:rPr>
        <w:t xml:space="preserve"> </w:t>
      </w:r>
      <w:r w:rsidRPr="00F06A38">
        <w:rPr>
          <w:rFonts w:ascii="Times New Roman" w:hAnsi="Times New Roman" w:cs="Times New Roman"/>
          <w:sz w:val="28"/>
          <w:szCs w:val="28"/>
          <w:lang w:val="uk-UA"/>
        </w:rPr>
        <w:t xml:space="preserve">              </w:t>
      </w:r>
      <w:r w:rsidRPr="00783DB3">
        <w:rPr>
          <w:rFonts w:ascii="Times New Roman" w:hAnsi="Times New Roman" w:cs="Times New Roman"/>
          <w:sz w:val="28"/>
          <w:szCs w:val="28"/>
          <w:lang w:val="uk-UA"/>
        </w:rPr>
        <w:t xml:space="preserve">  </w:t>
      </w:r>
      <w:r w:rsidRPr="00AE7664">
        <w:rPr>
          <w:rFonts w:ascii="Times New Roman" w:hAnsi="Times New Roman" w:cs="Times New Roman"/>
          <w:sz w:val="28"/>
          <w:szCs w:val="28"/>
          <w:lang w:val="uk-UA"/>
        </w:rPr>
        <w:t xml:space="preserve">      </w:t>
      </w:r>
      <w:r w:rsidRPr="004A5839">
        <w:rPr>
          <w:rFonts w:ascii="Times New Roman" w:hAnsi="Times New Roman" w:cs="Times New Roman"/>
          <w:sz w:val="28"/>
          <w:szCs w:val="28"/>
          <w:lang w:val="uk-UA"/>
        </w:rPr>
        <w:t xml:space="preserve">         </w:t>
      </w:r>
      <w:r w:rsidRPr="00AE7664">
        <w:rPr>
          <w:rFonts w:ascii="Times New Roman" w:hAnsi="Times New Roman" w:cs="Times New Roman"/>
          <w:sz w:val="28"/>
          <w:szCs w:val="28"/>
          <w:lang w:val="uk-UA"/>
        </w:rPr>
        <w:t xml:space="preserve">               (</w:t>
      </w:r>
      <w:r w:rsidRPr="004A5839">
        <w:rPr>
          <w:rFonts w:ascii="Times New Roman" w:hAnsi="Times New Roman" w:cs="Times New Roman"/>
          <w:sz w:val="28"/>
          <w:szCs w:val="28"/>
          <w:lang w:val="uk-UA"/>
        </w:rPr>
        <w:t>3</w:t>
      </w:r>
      <w:r w:rsidRPr="00AE7664">
        <w:rPr>
          <w:rFonts w:ascii="Times New Roman" w:hAnsi="Times New Roman" w:cs="Times New Roman"/>
          <w:sz w:val="28"/>
          <w:szCs w:val="28"/>
          <w:lang w:val="uk-UA"/>
        </w:rPr>
        <w:t>.</w:t>
      </w:r>
      <w:r>
        <w:rPr>
          <w:rFonts w:ascii="Times New Roman" w:hAnsi="Times New Roman" w:cs="Times New Roman"/>
          <w:sz w:val="28"/>
          <w:szCs w:val="28"/>
          <w:lang w:val="uk-UA"/>
        </w:rPr>
        <w:t>7</w:t>
      </w:r>
      <w:r w:rsidRPr="00AE7664">
        <w:rPr>
          <w:rFonts w:ascii="Times New Roman" w:hAnsi="Times New Roman" w:cs="Times New Roman"/>
          <w:sz w:val="28"/>
          <w:szCs w:val="28"/>
          <w:lang w:val="uk-UA"/>
        </w:rPr>
        <w:t>)</w:t>
      </w:r>
    </w:p>
    <w:p w14:paraId="315BC821"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2805D2">
        <w:rPr>
          <w:position w:val="-6"/>
        </w:rPr>
        <w:object w:dxaOrig="340" w:dyaOrig="320" w14:anchorId="240FB97C">
          <v:shape id="_x0000_i1161" type="#_x0000_t75" style="width:17.25pt;height:15.75pt" o:ole="">
            <v:imagedata r:id="rId342" o:title=""/>
          </v:shape>
          <o:OLEObject Type="Embed" ProgID="Equation.DSMT4" ShapeID="_x0000_i1161" DrawAspect="Content" ObjectID="_1679233184" r:id="rId343"/>
        </w:object>
      </w:r>
      <w:r w:rsidRPr="00F06A38">
        <w:rPr>
          <w:rFonts w:ascii="Times New Roman" w:hAnsi="Times New Roman" w:cs="Times New Roman"/>
          <w:sz w:val="28"/>
          <w:szCs w:val="28"/>
          <w:lang w:val="uk-UA"/>
        </w:rPr>
        <w:t xml:space="preserve"> - загальна кількість електричної енергії, що виробляється електростанцією в впродовж року</w:t>
      </w:r>
      <w:r w:rsidRPr="00AB3D32">
        <w:rPr>
          <w:rFonts w:ascii="Times New Roman" w:hAnsi="Times New Roman" w:cs="Times New Roman"/>
          <w:sz w:val="28"/>
          <w:szCs w:val="28"/>
          <w:lang w:val="uk-UA"/>
        </w:rPr>
        <w:t>, [</w:t>
      </w:r>
      <w:r>
        <w:rPr>
          <w:rFonts w:ascii="Times New Roman" w:hAnsi="Times New Roman" w:cs="Times New Roman"/>
          <w:sz w:val="28"/>
          <w:szCs w:val="28"/>
          <w:lang w:val="uk-UA"/>
        </w:rPr>
        <w:t>грн./</w:t>
      </w:r>
      <w:proofErr w:type="spellStart"/>
      <w:r>
        <w:rPr>
          <w:rFonts w:ascii="Times New Roman" w:hAnsi="Times New Roman" w:cs="Times New Roman"/>
          <w:sz w:val="28"/>
          <w:szCs w:val="28"/>
          <w:lang w:val="uk-UA"/>
        </w:rPr>
        <w:t>кВт</w:t>
      </w:r>
      <w:r>
        <w:rPr>
          <w:rFonts w:ascii="Sitka Subheading" w:hAnsi="Sitka Subheading" w:cs="Times New Roman"/>
          <w:sz w:val="28"/>
          <w:szCs w:val="28"/>
          <w:lang w:val="uk-UA"/>
        </w:rPr>
        <w:t>∙</w:t>
      </w:r>
      <w:r>
        <w:rPr>
          <w:rFonts w:ascii="Times New Roman" w:hAnsi="Times New Roman" w:cs="Times New Roman"/>
          <w:sz w:val="28"/>
          <w:szCs w:val="28"/>
          <w:lang w:val="uk-UA"/>
        </w:rPr>
        <w:t>год</w:t>
      </w:r>
      <w:proofErr w:type="spellEnd"/>
      <w:r w:rsidRPr="00AB3D32">
        <w:rPr>
          <w:rFonts w:ascii="Times New Roman" w:hAnsi="Times New Roman" w:cs="Times New Roman"/>
          <w:sz w:val="28"/>
          <w:szCs w:val="28"/>
          <w:lang w:val="uk-UA"/>
        </w:rPr>
        <w:t>]</w:t>
      </w:r>
      <w:r w:rsidRPr="00F06A38">
        <w:rPr>
          <w:rFonts w:ascii="Times New Roman" w:hAnsi="Times New Roman" w:cs="Times New Roman"/>
          <w:sz w:val="28"/>
          <w:szCs w:val="28"/>
          <w:lang w:val="uk-UA"/>
        </w:rPr>
        <w:t>.</w:t>
      </w:r>
    </w:p>
    <w:p w14:paraId="29195568" w14:textId="77777777" w:rsidR="00AB3D32" w:rsidRPr="00F06A38" w:rsidRDefault="00AB3D32" w:rsidP="00AB3D32">
      <w:pPr>
        <w:spacing w:after="0" w:line="360" w:lineRule="auto"/>
        <w:ind w:firstLine="709"/>
        <w:jc w:val="both"/>
        <w:rPr>
          <w:rFonts w:ascii="Times New Roman" w:hAnsi="Times New Roman" w:cs="Times New Roman"/>
          <w:sz w:val="28"/>
          <w:szCs w:val="28"/>
          <w:lang w:val="uk-UA"/>
        </w:rPr>
      </w:pPr>
      <w:r w:rsidRPr="00F06A38">
        <w:rPr>
          <w:rFonts w:ascii="Times New Roman" w:hAnsi="Times New Roman" w:cs="Times New Roman"/>
          <w:sz w:val="28"/>
          <w:szCs w:val="28"/>
          <w:lang w:val="uk-UA"/>
        </w:rPr>
        <w:t xml:space="preserve">Економічний аналіз автономного електропостачання, при існуючих в </w:t>
      </w:r>
      <w:r>
        <w:rPr>
          <w:rFonts w:ascii="Times New Roman" w:hAnsi="Times New Roman" w:cs="Times New Roman"/>
          <w:sz w:val="28"/>
          <w:szCs w:val="28"/>
          <w:lang w:val="uk-UA"/>
        </w:rPr>
        <w:t>Україні</w:t>
      </w:r>
      <w:r w:rsidRPr="00F06A38">
        <w:rPr>
          <w:rFonts w:ascii="Times New Roman" w:hAnsi="Times New Roman" w:cs="Times New Roman"/>
          <w:sz w:val="28"/>
          <w:szCs w:val="28"/>
          <w:lang w:val="uk-UA"/>
        </w:rPr>
        <w:t xml:space="preserve"> економічних умовах в цій області, може бути направлений в більшості випадків на скорочення бюджетних дотацій. Відповідно, говорити про прибутковість виробництва електроенергії в ізольованих системах електропостачання найчастіше не доводиться. Нормативний коефіцієнт рентабельності в таких ситуаціях доцільно вибирати виходячи з терміну служби основного енергетичного обладнання.</w:t>
      </w:r>
    </w:p>
    <w:p w14:paraId="4BEE5232"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F06A38">
        <w:rPr>
          <w:rFonts w:ascii="Times New Roman" w:hAnsi="Times New Roman" w:cs="Times New Roman"/>
          <w:sz w:val="28"/>
          <w:szCs w:val="28"/>
          <w:lang w:val="uk-UA"/>
        </w:rPr>
        <w:t>Поновлювані джерела енергії та інтелектуальна енергетика, за певних умов, дозволяють поліпшити техніко</w:t>
      </w:r>
      <w:r>
        <w:rPr>
          <w:rFonts w:ascii="Times New Roman" w:hAnsi="Times New Roman" w:cs="Times New Roman"/>
          <w:sz w:val="28"/>
          <w:szCs w:val="28"/>
          <w:lang w:val="uk-UA"/>
        </w:rPr>
        <w:t xml:space="preserve"> -</w:t>
      </w:r>
      <w:r w:rsidRPr="00F06A38">
        <w:rPr>
          <w:rFonts w:ascii="Times New Roman" w:hAnsi="Times New Roman" w:cs="Times New Roman"/>
          <w:sz w:val="28"/>
          <w:szCs w:val="28"/>
          <w:lang w:val="uk-UA"/>
        </w:rPr>
        <w:t xml:space="preserve"> економічні характеристики автономних систем електропостачання.</w:t>
      </w:r>
    </w:p>
    <w:p w14:paraId="10D412B9"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6A7DEB">
        <w:rPr>
          <w:rFonts w:ascii="Times New Roman" w:hAnsi="Times New Roman" w:cs="Times New Roman"/>
          <w:sz w:val="28"/>
          <w:szCs w:val="28"/>
          <w:lang w:val="uk-UA"/>
        </w:rPr>
        <w:t>З огляду на, що переважна частина існуючих систем електропостачання включає до свого складу дизельні електростанції, можливе підвищення техніко-економічних показників слід починати з аналізу режимів роботи ДЕС.</w:t>
      </w:r>
    </w:p>
    <w:p w14:paraId="32DEEC6B" w14:textId="77777777" w:rsidR="00AB3D32" w:rsidRPr="006A7DEB" w:rsidRDefault="00AB3D32" w:rsidP="00AB3D32">
      <w:pPr>
        <w:spacing w:after="0" w:line="360" w:lineRule="auto"/>
        <w:ind w:firstLine="709"/>
        <w:jc w:val="both"/>
        <w:rPr>
          <w:rFonts w:ascii="Times New Roman" w:hAnsi="Times New Roman" w:cs="Times New Roman"/>
          <w:sz w:val="28"/>
          <w:szCs w:val="28"/>
          <w:lang w:val="uk-UA"/>
        </w:rPr>
      </w:pPr>
      <w:r w:rsidRPr="006A7DEB">
        <w:rPr>
          <w:rFonts w:ascii="Times New Roman" w:hAnsi="Times New Roman" w:cs="Times New Roman"/>
          <w:sz w:val="28"/>
          <w:szCs w:val="28"/>
          <w:lang w:val="uk-UA"/>
        </w:rPr>
        <w:t>Введення до складу автономної дизельної системи електропостачання вітрових або сонячних електростанцій, при певних умовах, дозволяє знизити вартість виробленої електроенергії.</w:t>
      </w:r>
    </w:p>
    <w:p w14:paraId="2D209AF7"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6A7DEB">
        <w:rPr>
          <w:rFonts w:ascii="Times New Roman" w:hAnsi="Times New Roman" w:cs="Times New Roman"/>
          <w:sz w:val="28"/>
          <w:szCs w:val="28"/>
          <w:lang w:val="uk-UA"/>
        </w:rPr>
        <w:t xml:space="preserve">Дослідження можливостей інтеграції відновлюваної енергетики в автономну систему електропостачання слід починати з аналізу енергетичного потенціалу відновлюваних енергоресурсів і, потім, вибору структури </w:t>
      </w:r>
      <w:proofErr w:type="spellStart"/>
      <w:r w:rsidRPr="006A7DEB">
        <w:rPr>
          <w:rFonts w:ascii="Times New Roman" w:hAnsi="Times New Roman" w:cs="Times New Roman"/>
          <w:sz w:val="28"/>
          <w:szCs w:val="28"/>
          <w:lang w:val="uk-UA"/>
        </w:rPr>
        <w:t>вітро</w:t>
      </w:r>
      <w:proofErr w:type="spellEnd"/>
      <w:r w:rsidRPr="006A7DEB">
        <w:rPr>
          <w:rFonts w:ascii="Times New Roman" w:hAnsi="Times New Roman" w:cs="Times New Roman"/>
          <w:sz w:val="28"/>
          <w:szCs w:val="28"/>
          <w:lang w:val="uk-UA"/>
        </w:rPr>
        <w:t xml:space="preserve">-дизельної або </w:t>
      </w:r>
      <w:proofErr w:type="spellStart"/>
      <w:r w:rsidRPr="006A7DEB">
        <w:rPr>
          <w:rFonts w:ascii="Times New Roman" w:hAnsi="Times New Roman" w:cs="Times New Roman"/>
          <w:sz w:val="28"/>
          <w:szCs w:val="28"/>
          <w:lang w:val="uk-UA"/>
        </w:rPr>
        <w:t>сонячно</w:t>
      </w:r>
      <w:proofErr w:type="spellEnd"/>
      <w:r w:rsidRPr="006A7DEB">
        <w:rPr>
          <w:rFonts w:ascii="Times New Roman" w:hAnsi="Times New Roman" w:cs="Times New Roman"/>
          <w:sz w:val="28"/>
          <w:szCs w:val="28"/>
          <w:lang w:val="uk-UA"/>
        </w:rPr>
        <w:t>-дизельної електростанції.</w:t>
      </w:r>
    </w:p>
    <w:p w14:paraId="56E5C441"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6A7DEB">
        <w:rPr>
          <w:rFonts w:ascii="Times New Roman" w:hAnsi="Times New Roman" w:cs="Times New Roman"/>
          <w:sz w:val="28"/>
          <w:szCs w:val="28"/>
          <w:lang w:val="uk-UA"/>
        </w:rPr>
        <w:t xml:space="preserve">Встановлена потужність кожного незалежного </w:t>
      </w:r>
      <w:proofErr w:type="spellStart"/>
      <w:r w:rsidRPr="006A7DEB">
        <w:rPr>
          <w:rFonts w:ascii="Times New Roman" w:hAnsi="Times New Roman" w:cs="Times New Roman"/>
          <w:sz w:val="28"/>
          <w:szCs w:val="28"/>
          <w:lang w:val="uk-UA"/>
        </w:rPr>
        <w:t>енергоджерела</w:t>
      </w:r>
      <w:proofErr w:type="spellEnd"/>
      <w:r w:rsidRPr="006A7DEB">
        <w:rPr>
          <w:rFonts w:ascii="Times New Roman" w:hAnsi="Times New Roman" w:cs="Times New Roman"/>
          <w:sz w:val="28"/>
          <w:szCs w:val="28"/>
          <w:lang w:val="uk-UA"/>
        </w:rPr>
        <w:t xml:space="preserve"> комбінованої електростанції повинна забезпечувати можливість покриття електричного навантаження. Отже, доступна потужність кожного </w:t>
      </w:r>
      <w:proofErr w:type="spellStart"/>
      <w:r w:rsidRPr="006A7DEB">
        <w:rPr>
          <w:rFonts w:ascii="Times New Roman" w:hAnsi="Times New Roman" w:cs="Times New Roman"/>
          <w:sz w:val="28"/>
          <w:szCs w:val="28"/>
          <w:lang w:val="uk-UA"/>
        </w:rPr>
        <w:t>енергоджерела</w:t>
      </w:r>
      <w:proofErr w:type="spellEnd"/>
      <w:r w:rsidRPr="006A7DEB">
        <w:rPr>
          <w:rFonts w:ascii="Times New Roman" w:hAnsi="Times New Roman" w:cs="Times New Roman"/>
          <w:sz w:val="28"/>
          <w:szCs w:val="28"/>
          <w:lang w:val="uk-UA"/>
        </w:rPr>
        <w:t xml:space="preserve"> повинна відповідати максимальній потужності споживача. Доступна потужність ДЕС </w:t>
      </w:r>
      <w:r w:rsidRPr="006A7DEB">
        <w:rPr>
          <w:rFonts w:ascii="Times New Roman" w:hAnsi="Times New Roman" w:cs="Times New Roman"/>
          <w:sz w:val="28"/>
          <w:szCs w:val="28"/>
          <w:lang w:val="uk-UA"/>
        </w:rPr>
        <w:lastRenderedPageBreak/>
        <w:t>зазвичай становить 0,7-0,8 від її встановленої потужності. Доступна потужність вітрової або сонячної електростанцій, крім встановленої потужності, визначається енергетичним потенціалом, відповідно, вітру або сонячного випромінювання.</w:t>
      </w:r>
    </w:p>
    <w:p w14:paraId="47A6D93D" w14:textId="77777777" w:rsidR="00AB3D32"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6A7DEB">
        <w:rPr>
          <w:rFonts w:ascii="Times New Roman" w:hAnsi="Times New Roman" w:cs="Times New Roman"/>
          <w:sz w:val="28"/>
          <w:szCs w:val="28"/>
          <w:lang w:val="uk-UA"/>
        </w:rPr>
        <w:t xml:space="preserve">ля наближення доступної потужності вітроелектростанції до її встановленої потужності необхідно вибирати </w:t>
      </w:r>
      <w:proofErr w:type="spellStart"/>
      <w:r w:rsidRPr="006A7DEB">
        <w:rPr>
          <w:rFonts w:ascii="Times New Roman" w:hAnsi="Times New Roman" w:cs="Times New Roman"/>
          <w:sz w:val="28"/>
          <w:szCs w:val="28"/>
          <w:lang w:val="uk-UA"/>
        </w:rPr>
        <w:t>вітрогенератор</w:t>
      </w:r>
      <w:proofErr w:type="spellEnd"/>
      <w:r w:rsidRPr="006A7DEB">
        <w:rPr>
          <w:rFonts w:ascii="Times New Roman" w:hAnsi="Times New Roman" w:cs="Times New Roman"/>
          <w:sz w:val="28"/>
          <w:szCs w:val="28"/>
          <w:lang w:val="uk-UA"/>
        </w:rPr>
        <w:t xml:space="preserve"> з номінальною швидкістю вітру максимально близькою до середньої швидкості вітру в районі передбачуваної установки ВЕС. Підвищення коефіцієнта використання встановленої потужності вітроелектростанції покращує її економічні характеристики і, відповідно, техніко-економічні характеристики комбінованої системи енергозабезпечення. Наприклад, за даними [</w:t>
      </w:r>
      <w:r>
        <w:rPr>
          <w:rFonts w:ascii="Times New Roman" w:hAnsi="Times New Roman" w:cs="Times New Roman"/>
          <w:sz w:val="28"/>
          <w:szCs w:val="28"/>
          <w:lang w:val="uk-UA"/>
        </w:rPr>
        <w:t>35</w:t>
      </w:r>
      <w:r w:rsidRPr="006A7DEB">
        <w:rPr>
          <w:rFonts w:ascii="Times New Roman" w:hAnsi="Times New Roman" w:cs="Times New Roman"/>
          <w:sz w:val="28"/>
          <w:szCs w:val="28"/>
          <w:lang w:val="uk-UA"/>
        </w:rPr>
        <w:t xml:space="preserve">] вартість електроенергії вітроелектростанції в залежності від середньої швидкості вітру, при інших рівних умовах, характеризується наступними значеннями: 7,16 м/с - 4,8 цента за </w:t>
      </w:r>
      <w:proofErr w:type="spellStart"/>
      <w:r w:rsidRPr="006A7DEB">
        <w:rPr>
          <w:rFonts w:ascii="Times New Roman" w:hAnsi="Times New Roman" w:cs="Times New Roman"/>
          <w:sz w:val="28"/>
          <w:szCs w:val="28"/>
          <w:lang w:val="uk-UA"/>
        </w:rPr>
        <w:t>кВт</w:t>
      </w:r>
      <w:r>
        <w:rPr>
          <w:rFonts w:ascii="Sitka Subheading" w:hAnsi="Sitka Subheading" w:cs="Times New Roman"/>
          <w:sz w:val="28"/>
          <w:szCs w:val="28"/>
          <w:lang w:val="uk-UA"/>
        </w:rPr>
        <w:t>∙</w:t>
      </w:r>
      <w:r w:rsidRPr="006A7DEB">
        <w:rPr>
          <w:rFonts w:ascii="Times New Roman" w:hAnsi="Times New Roman" w:cs="Times New Roman"/>
          <w:sz w:val="28"/>
          <w:szCs w:val="28"/>
          <w:lang w:val="uk-UA"/>
        </w:rPr>
        <w:t>год</w:t>
      </w:r>
      <w:proofErr w:type="spellEnd"/>
      <w:r w:rsidRPr="006A7DEB">
        <w:rPr>
          <w:rFonts w:ascii="Times New Roman" w:hAnsi="Times New Roman" w:cs="Times New Roman"/>
          <w:sz w:val="28"/>
          <w:szCs w:val="28"/>
          <w:lang w:val="uk-UA"/>
        </w:rPr>
        <w:t xml:space="preserve">; 8,08 м/с - 3,6 цента за </w:t>
      </w:r>
      <w:proofErr w:type="spellStart"/>
      <w:r w:rsidRPr="006A7DEB">
        <w:rPr>
          <w:rFonts w:ascii="Times New Roman" w:hAnsi="Times New Roman" w:cs="Times New Roman"/>
          <w:sz w:val="28"/>
          <w:szCs w:val="28"/>
          <w:lang w:val="uk-UA"/>
        </w:rPr>
        <w:t>кВт</w:t>
      </w:r>
      <w:r>
        <w:rPr>
          <w:rFonts w:ascii="Sitka Subheading" w:hAnsi="Sitka Subheading" w:cs="Times New Roman"/>
          <w:sz w:val="28"/>
          <w:szCs w:val="28"/>
          <w:lang w:val="uk-UA"/>
        </w:rPr>
        <w:t>∙</w:t>
      </w:r>
      <w:r w:rsidRPr="006A7DEB">
        <w:rPr>
          <w:rFonts w:ascii="Times New Roman" w:hAnsi="Times New Roman" w:cs="Times New Roman"/>
          <w:sz w:val="28"/>
          <w:szCs w:val="28"/>
          <w:lang w:val="uk-UA"/>
        </w:rPr>
        <w:t>год</w:t>
      </w:r>
      <w:proofErr w:type="spellEnd"/>
      <w:r w:rsidRPr="006A7DEB">
        <w:rPr>
          <w:rFonts w:ascii="Times New Roman" w:hAnsi="Times New Roman" w:cs="Times New Roman"/>
          <w:sz w:val="28"/>
          <w:szCs w:val="28"/>
          <w:lang w:val="uk-UA"/>
        </w:rPr>
        <w:t xml:space="preserve">; 9,32 м/с - 2,6 цента за </w:t>
      </w:r>
      <w:proofErr w:type="spellStart"/>
      <w:r w:rsidRPr="006A7DEB">
        <w:rPr>
          <w:rFonts w:ascii="Times New Roman" w:hAnsi="Times New Roman" w:cs="Times New Roman"/>
          <w:sz w:val="28"/>
          <w:szCs w:val="28"/>
          <w:lang w:val="uk-UA"/>
        </w:rPr>
        <w:t>кВт</w:t>
      </w:r>
      <w:r>
        <w:rPr>
          <w:rFonts w:ascii="Sitka Subheading" w:hAnsi="Sitka Subheading" w:cs="Times New Roman"/>
          <w:sz w:val="28"/>
          <w:szCs w:val="28"/>
          <w:lang w:val="uk-UA"/>
        </w:rPr>
        <w:t>∙</w:t>
      </w:r>
      <w:r w:rsidRPr="006A7DEB">
        <w:rPr>
          <w:rFonts w:ascii="Times New Roman" w:hAnsi="Times New Roman" w:cs="Times New Roman"/>
          <w:sz w:val="28"/>
          <w:szCs w:val="28"/>
          <w:lang w:val="uk-UA"/>
        </w:rPr>
        <w:t>год</w:t>
      </w:r>
      <w:proofErr w:type="spellEnd"/>
      <w:r w:rsidRPr="006A7DEB">
        <w:rPr>
          <w:rFonts w:ascii="Times New Roman" w:hAnsi="Times New Roman" w:cs="Times New Roman"/>
          <w:sz w:val="28"/>
          <w:szCs w:val="28"/>
          <w:lang w:val="uk-UA"/>
        </w:rPr>
        <w:t xml:space="preserve">. Слід нагадати, що номінальні швидкості вітру для поширених </w:t>
      </w:r>
      <w:proofErr w:type="spellStart"/>
      <w:r w:rsidRPr="006A7DEB">
        <w:rPr>
          <w:rFonts w:ascii="Times New Roman" w:hAnsi="Times New Roman" w:cs="Times New Roman"/>
          <w:sz w:val="28"/>
          <w:szCs w:val="28"/>
          <w:lang w:val="uk-UA"/>
        </w:rPr>
        <w:t>вітрогенераторів</w:t>
      </w:r>
      <w:proofErr w:type="spellEnd"/>
      <w:r w:rsidRPr="006A7DEB">
        <w:rPr>
          <w:rFonts w:ascii="Times New Roman" w:hAnsi="Times New Roman" w:cs="Times New Roman"/>
          <w:sz w:val="28"/>
          <w:szCs w:val="28"/>
          <w:lang w:val="uk-UA"/>
        </w:rPr>
        <w:t xml:space="preserve"> знаходяться в інтервалі 10 - 15 м/с.</w:t>
      </w:r>
    </w:p>
    <w:p w14:paraId="66E8DB04" w14:textId="77777777" w:rsidR="00AB3D32" w:rsidRPr="006A7DEB" w:rsidRDefault="00AB3D32" w:rsidP="00AB3D32">
      <w:pPr>
        <w:spacing w:after="0" w:line="360" w:lineRule="auto"/>
        <w:ind w:firstLine="709"/>
        <w:jc w:val="both"/>
        <w:rPr>
          <w:rFonts w:ascii="Times New Roman" w:hAnsi="Times New Roman" w:cs="Times New Roman"/>
          <w:sz w:val="28"/>
          <w:szCs w:val="28"/>
          <w:lang w:val="uk-UA"/>
        </w:rPr>
      </w:pPr>
      <w:r w:rsidRPr="006A7DEB">
        <w:rPr>
          <w:rFonts w:ascii="Times New Roman" w:hAnsi="Times New Roman" w:cs="Times New Roman"/>
          <w:sz w:val="28"/>
          <w:szCs w:val="28"/>
          <w:lang w:val="uk-UA"/>
        </w:rPr>
        <w:t>Практична реалізація такої системи електропостачання обмежується необхідністю застосування більш складного обладнання (наприклад, гібридного інвертора), зниженням коефіцієнта використання його встановленої потужності, як наслідок - високою вартістю таких енергокомплексів.</w:t>
      </w:r>
    </w:p>
    <w:p w14:paraId="0E270AD6"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6A7DEB">
        <w:rPr>
          <w:rFonts w:ascii="Times New Roman" w:hAnsi="Times New Roman" w:cs="Times New Roman"/>
          <w:sz w:val="28"/>
          <w:szCs w:val="28"/>
          <w:lang w:val="uk-UA"/>
        </w:rPr>
        <w:t xml:space="preserve">Методику побудови раціонального, по техніко - економічним показникам, варіант </w:t>
      </w:r>
      <w:proofErr w:type="spellStart"/>
      <w:r w:rsidRPr="006A7DEB">
        <w:rPr>
          <w:rFonts w:ascii="Times New Roman" w:hAnsi="Times New Roman" w:cs="Times New Roman"/>
          <w:sz w:val="28"/>
          <w:szCs w:val="28"/>
          <w:lang w:val="uk-UA"/>
        </w:rPr>
        <w:t>вітро</w:t>
      </w:r>
      <w:proofErr w:type="spellEnd"/>
      <w:r w:rsidRPr="006A7DEB">
        <w:rPr>
          <w:rFonts w:ascii="Times New Roman" w:hAnsi="Times New Roman" w:cs="Times New Roman"/>
          <w:sz w:val="28"/>
          <w:szCs w:val="28"/>
          <w:lang w:val="uk-UA"/>
        </w:rPr>
        <w:t>-дизельної системи електропостачання зручно представити у вигляді структурної схеми, показаної на рис.</w:t>
      </w:r>
      <w:r>
        <w:rPr>
          <w:rFonts w:ascii="Times New Roman" w:hAnsi="Times New Roman" w:cs="Times New Roman"/>
          <w:sz w:val="28"/>
          <w:szCs w:val="28"/>
          <w:lang w:val="uk-UA"/>
        </w:rPr>
        <w:t>3.12</w:t>
      </w:r>
      <w:r w:rsidRPr="006A7DEB">
        <w:rPr>
          <w:rFonts w:ascii="Times New Roman" w:hAnsi="Times New Roman" w:cs="Times New Roman"/>
          <w:sz w:val="28"/>
          <w:szCs w:val="28"/>
          <w:lang w:val="uk-UA"/>
        </w:rPr>
        <w:t>.</w:t>
      </w:r>
    </w:p>
    <w:p w14:paraId="0AD77A2E" w14:textId="77777777" w:rsidR="00AB3D32" w:rsidRPr="006A7DEB" w:rsidRDefault="00AB3D32" w:rsidP="00AB3D32">
      <w:pPr>
        <w:spacing w:after="0" w:line="360" w:lineRule="auto"/>
        <w:ind w:firstLine="709"/>
        <w:jc w:val="both"/>
        <w:rPr>
          <w:rFonts w:ascii="Times New Roman" w:hAnsi="Times New Roman" w:cs="Times New Roman"/>
          <w:sz w:val="28"/>
          <w:szCs w:val="28"/>
          <w:lang w:val="uk-UA"/>
        </w:rPr>
      </w:pPr>
      <w:r w:rsidRPr="006A7DEB">
        <w:rPr>
          <w:rFonts w:ascii="Times New Roman" w:hAnsi="Times New Roman" w:cs="Times New Roman"/>
          <w:sz w:val="28"/>
          <w:szCs w:val="28"/>
          <w:lang w:val="uk-UA"/>
        </w:rPr>
        <w:t>Вихідною інформацією для аналізу можливих варіантів побудови автономної системи електропостачання є вітроенергетичний потенціал в районі об'єкта електрифікації та енергетичні потреби споживача електроенергії.</w:t>
      </w:r>
    </w:p>
    <w:p w14:paraId="0776E04D"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6A7DEB">
        <w:rPr>
          <w:rFonts w:ascii="Times New Roman" w:hAnsi="Times New Roman" w:cs="Times New Roman"/>
          <w:sz w:val="28"/>
          <w:szCs w:val="28"/>
          <w:lang w:val="uk-UA"/>
        </w:rPr>
        <w:t xml:space="preserve">Високий вітроенергетичний потенціал, який характеризується середньорічними швидкостями вітру близько 5 м/с і більше, дозволяє вибирати структуру </w:t>
      </w:r>
      <w:proofErr w:type="spellStart"/>
      <w:r w:rsidRPr="006A7DEB">
        <w:rPr>
          <w:rFonts w:ascii="Times New Roman" w:hAnsi="Times New Roman" w:cs="Times New Roman"/>
          <w:sz w:val="28"/>
          <w:szCs w:val="28"/>
          <w:lang w:val="uk-UA"/>
        </w:rPr>
        <w:t>вітро</w:t>
      </w:r>
      <w:proofErr w:type="spellEnd"/>
      <w:r w:rsidRPr="006A7DEB">
        <w:rPr>
          <w:rFonts w:ascii="Times New Roman" w:hAnsi="Times New Roman" w:cs="Times New Roman"/>
          <w:sz w:val="28"/>
          <w:szCs w:val="28"/>
          <w:lang w:val="uk-UA"/>
        </w:rPr>
        <w:t>-дизельної системи електропостачання з роздільн</w:t>
      </w:r>
      <w:r>
        <w:rPr>
          <w:rFonts w:ascii="Times New Roman" w:hAnsi="Times New Roman" w:cs="Times New Roman"/>
          <w:sz w:val="28"/>
          <w:szCs w:val="28"/>
          <w:lang w:val="uk-UA"/>
        </w:rPr>
        <w:t>ою</w:t>
      </w:r>
      <w:r w:rsidRPr="006A7DEB">
        <w:rPr>
          <w:rFonts w:ascii="Times New Roman" w:hAnsi="Times New Roman" w:cs="Times New Roman"/>
          <w:sz w:val="28"/>
          <w:szCs w:val="28"/>
          <w:lang w:val="uk-UA"/>
        </w:rPr>
        <w:t xml:space="preserve"> роботою складових генеруючого обладнання.</w:t>
      </w:r>
    </w:p>
    <w:p w14:paraId="7687962D" w14:textId="77777777" w:rsidR="00AB3D32" w:rsidRPr="006A7DEB" w:rsidRDefault="00AB3D32" w:rsidP="00AB3D32">
      <w:pPr>
        <w:spacing w:after="0" w:line="360" w:lineRule="auto"/>
        <w:ind w:firstLine="709"/>
        <w:jc w:val="both"/>
        <w:rPr>
          <w:rFonts w:ascii="Times New Roman" w:hAnsi="Times New Roman" w:cs="Times New Roman"/>
          <w:sz w:val="28"/>
          <w:szCs w:val="28"/>
          <w:lang w:val="uk-UA"/>
        </w:rPr>
      </w:pPr>
      <w:r w:rsidRPr="006A7DEB">
        <w:rPr>
          <w:rFonts w:ascii="Times New Roman" w:hAnsi="Times New Roman" w:cs="Times New Roman"/>
          <w:sz w:val="28"/>
          <w:szCs w:val="28"/>
          <w:lang w:val="uk-UA"/>
        </w:rPr>
        <w:lastRenderedPageBreak/>
        <w:t>При менших швидкостях вітру, можлив</w:t>
      </w:r>
      <w:r>
        <w:rPr>
          <w:rFonts w:ascii="Times New Roman" w:hAnsi="Times New Roman" w:cs="Times New Roman"/>
          <w:sz w:val="28"/>
          <w:szCs w:val="28"/>
          <w:lang w:val="uk-UA"/>
        </w:rPr>
        <w:t>а</w:t>
      </w:r>
      <w:r w:rsidRPr="006A7DEB">
        <w:rPr>
          <w:rFonts w:ascii="Times New Roman" w:hAnsi="Times New Roman" w:cs="Times New Roman"/>
          <w:sz w:val="28"/>
          <w:szCs w:val="28"/>
          <w:lang w:val="uk-UA"/>
        </w:rPr>
        <w:t xml:space="preserve"> більш раціональн</w:t>
      </w:r>
      <w:r>
        <w:rPr>
          <w:rFonts w:ascii="Times New Roman" w:hAnsi="Times New Roman" w:cs="Times New Roman"/>
          <w:sz w:val="28"/>
          <w:szCs w:val="28"/>
          <w:lang w:val="uk-UA"/>
        </w:rPr>
        <w:t>а</w:t>
      </w:r>
      <w:r w:rsidRPr="006A7DEB">
        <w:rPr>
          <w:rFonts w:ascii="Times New Roman" w:hAnsi="Times New Roman" w:cs="Times New Roman"/>
          <w:sz w:val="28"/>
          <w:szCs w:val="28"/>
          <w:lang w:val="uk-UA"/>
        </w:rPr>
        <w:t xml:space="preserve"> побудова комбінованого енергокомплексу з паралельною роботою вітрової і дизельної частин електростанції, при переважанні дизельної генерації.</w:t>
      </w:r>
    </w:p>
    <w:p w14:paraId="4A9942FE" w14:textId="77777777" w:rsidR="00AB3D32" w:rsidRPr="00902ED3" w:rsidRDefault="00AB3D32" w:rsidP="00AB3D32">
      <w:pPr>
        <w:spacing w:after="0" w:line="360" w:lineRule="auto"/>
        <w:ind w:firstLine="709"/>
        <w:jc w:val="both"/>
        <w:rPr>
          <w:rFonts w:ascii="Times New Roman" w:hAnsi="Times New Roman" w:cs="Times New Roman"/>
          <w:sz w:val="28"/>
          <w:szCs w:val="28"/>
          <w:lang w:val="uk-UA"/>
        </w:rPr>
      </w:pPr>
      <w:r w:rsidRPr="006A7DEB">
        <w:rPr>
          <w:rFonts w:ascii="Times New Roman" w:hAnsi="Times New Roman" w:cs="Times New Roman"/>
          <w:sz w:val="28"/>
          <w:szCs w:val="28"/>
          <w:lang w:val="uk-UA"/>
        </w:rPr>
        <w:t xml:space="preserve">Відповідно до обраної структурою </w:t>
      </w:r>
      <w:proofErr w:type="spellStart"/>
      <w:r w:rsidRPr="006A7DEB">
        <w:rPr>
          <w:rFonts w:ascii="Times New Roman" w:hAnsi="Times New Roman" w:cs="Times New Roman"/>
          <w:sz w:val="28"/>
          <w:szCs w:val="28"/>
          <w:lang w:val="uk-UA"/>
        </w:rPr>
        <w:t>вітро</w:t>
      </w:r>
      <w:proofErr w:type="spellEnd"/>
      <w:r w:rsidRPr="006A7DEB">
        <w:rPr>
          <w:rFonts w:ascii="Times New Roman" w:hAnsi="Times New Roman" w:cs="Times New Roman"/>
          <w:sz w:val="28"/>
          <w:szCs w:val="28"/>
          <w:lang w:val="uk-UA"/>
        </w:rPr>
        <w:t>-дизельної електростанції вибирається обладнання вітроелектростанції: встановлені потужності основних складових, тип інвертора, наявність і енергоємність накопичувача електроенергії.</w:t>
      </w:r>
    </w:p>
    <w:p w14:paraId="74ABF3D8" w14:textId="77777777" w:rsidR="00AB3D32" w:rsidRDefault="00AB3D32" w:rsidP="00AB3D3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4A91C4F9" wp14:editId="553E5FA5">
            <wp:extent cx="5130800" cy="457200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344">
                      <a:extLst>
                        <a:ext uri="{28A0092B-C50C-407E-A947-70E740481C1C}">
                          <a14:useLocalDpi xmlns:a14="http://schemas.microsoft.com/office/drawing/2010/main" val="0"/>
                        </a:ext>
                      </a:extLst>
                    </a:blip>
                    <a:srcRect/>
                    <a:stretch>
                      <a:fillRect/>
                    </a:stretch>
                  </pic:blipFill>
                  <pic:spPr bwMode="auto">
                    <a:xfrm>
                      <a:off x="0" y="0"/>
                      <a:ext cx="5139937" cy="4580142"/>
                    </a:xfrm>
                    <a:prstGeom prst="rect">
                      <a:avLst/>
                    </a:prstGeom>
                    <a:noFill/>
                    <a:ln>
                      <a:noFill/>
                    </a:ln>
                  </pic:spPr>
                </pic:pic>
              </a:graphicData>
            </a:graphic>
          </wp:inline>
        </w:drawing>
      </w:r>
    </w:p>
    <w:p w14:paraId="03B6A30D" w14:textId="77777777" w:rsidR="00AB3D32"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3.12 - </w:t>
      </w:r>
      <w:r w:rsidRPr="00EC4068">
        <w:rPr>
          <w:rFonts w:ascii="Times New Roman" w:hAnsi="Times New Roman" w:cs="Times New Roman"/>
          <w:sz w:val="28"/>
          <w:szCs w:val="28"/>
          <w:lang w:val="uk-UA"/>
        </w:rPr>
        <w:t xml:space="preserve">Алгоритм оптимізації </w:t>
      </w:r>
      <w:proofErr w:type="spellStart"/>
      <w:r w:rsidRPr="00EC4068">
        <w:rPr>
          <w:rFonts w:ascii="Times New Roman" w:hAnsi="Times New Roman" w:cs="Times New Roman"/>
          <w:sz w:val="28"/>
          <w:szCs w:val="28"/>
          <w:lang w:val="uk-UA"/>
        </w:rPr>
        <w:t>вітро</w:t>
      </w:r>
      <w:proofErr w:type="spellEnd"/>
      <w:r w:rsidRPr="00EC4068">
        <w:rPr>
          <w:rFonts w:ascii="Times New Roman" w:hAnsi="Times New Roman" w:cs="Times New Roman"/>
          <w:sz w:val="28"/>
          <w:szCs w:val="28"/>
          <w:lang w:val="uk-UA"/>
        </w:rPr>
        <w:t>-дизельної електростанції</w:t>
      </w:r>
    </w:p>
    <w:p w14:paraId="1099EDB0" w14:textId="77777777" w:rsidR="00AB3D32" w:rsidRDefault="00AB3D32" w:rsidP="00AB3D32">
      <w:pPr>
        <w:spacing w:after="0" w:line="360" w:lineRule="auto"/>
        <w:ind w:firstLine="709"/>
        <w:jc w:val="both"/>
        <w:rPr>
          <w:rFonts w:ascii="Times New Roman" w:hAnsi="Times New Roman" w:cs="Times New Roman"/>
          <w:sz w:val="28"/>
          <w:szCs w:val="28"/>
          <w:lang w:val="uk-UA"/>
        </w:rPr>
      </w:pPr>
    </w:p>
    <w:p w14:paraId="7C4022BE" w14:textId="77777777" w:rsidR="00AB3D32" w:rsidRPr="00EC4068" w:rsidRDefault="00AB3D32" w:rsidP="00AB3D32">
      <w:pPr>
        <w:spacing w:after="0" w:line="360" w:lineRule="auto"/>
        <w:ind w:firstLine="709"/>
        <w:jc w:val="both"/>
        <w:rPr>
          <w:rFonts w:ascii="Times New Roman" w:hAnsi="Times New Roman" w:cs="Times New Roman"/>
          <w:sz w:val="28"/>
          <w:szCs w:val="28"/>
          <w:lang w:val="uk-UA"/>
        </w:rPr>
      </w:pPr>
      <w:r w:rsidRPr="00EC4068">
        <w:rPr>
          <w:rFonts w:ascii="Times New Roman" w:hAnsi="Times New Roman" w:cs="Times New Roman"/>
          <w:sz w:val="28"/>
          <w:szCs w:val="28"/>
          <w:lang w:val="uk-UA"/>
        </w:rPr>
        <w:t xml:space="preserve">Слід зазначити, що наведені рекомендації щодо вибору структури </w:t>
      </w:r>
      <w:proofErr w:type="spellStart"/>
      <w:r w:rsidRPr="00EC4068">
        <w:rPr>
          <w:rFonts w:ascii="Times New Roman" w:hAnsi="Times New Roman" w:cs="Times New Roman"/>
          <w:sz w:val="28"/>
          <w:szCs w:val="28"/>
          <w:lang w:val="uk-UA"/>
        </w:rPr>
        <w:t>вітро</w:t>
      </w:r>
      <w:proofErr w:type="spellEnd"/>
      <w:r w:rsidRPr="00EC4068">
        <w:rPr>
          <w:rFonts w:ascii="Times New Roman" w:hAnsi="Times New Roman" w:cs="Times New Roman"/>
          <w:sz w:val="28"/>
          <w:szCs w:val="28"/>
          <w:lang w:val="uk-UA"/>
        </w:rPr>
        <w:t>-дизельної електростанції в залежності від середньої швидкості вітру можуть коригуватися економічними показниками проекту.</w:t>
      </w:r>
    </w:p>
    <w:p w14:paraId="4381E0DD" w14:textId="77777777" w:rsidR="00AB3D32" w:rsidRPr="00EC4068" w:rsidRDefault="00AB3D32" w:rsidP="00AB3D32">
      <w:pPr>
        <w:spacing w:after="0" w:line="360" w:lineRule="auto"/>
        <w:ind w:firstLine="709"/>
        <w:jc w:val="both"/>
        <w:rPr>
          <w:rFonts w:ascii="Times New Roman" w:hAnsi="Times New Roman" w:cs="Times New Roman"/>
          <w:sz w:val="28"/>
          <w:szCs w:val="28"/>
          <w:lang w:val="uk-UA"/>
        </w:rPr>
      </w:pPr>
      <w:r w:rsidRPr="00EC4068">
        <w:rPr>
          <w:rFonts w:ascii="Times New Roman" w:hAnsi="Times New Roman" w:cs="Times New Roman"/>
          <w:sz w:val="28"/>
          <w:szCs w:val="28"/>
          <w:lang w:val="uk-UA"/>
        </w:rPr>
        <w:t xml:space="preserve">Економічні показники автономної </w:t>
      </w:r>
      <w:proofErr w:type="spellStart"/>
      <w:r w:rsidRPr="00EC4068">
        <w:rPr>
          <w:rFonts w:ascii="Times New Roman" w:hAnsi="Times New Roman" w:cs="Times New Roman"/>
          <w:sz w:val="28"/>
          <w:szCs w:val="28"/>
          <w:lang w:val="uk-UA"/>
        </w:rPr>
        <w:t>вітро</w:t>
      </w:r>
      <w:proofErr w:type="spellEnd"/>
      <w:r w:rsidRPr="00EC4068">
        <w:rPr>
          <w:rFonts w:ascii="Times New Roman" w:hAnsi="Times New Roman" w:cs="Times New Roman"/>
          <w:sz w:val="28"/>
          <w:szCs w:val="28"/>
          <w:lang w:val="uk-UA"/>
        </w:rPr>
        <w:t xml:space="preserve">-дизельної системи електропостачання визначаються загальними капіталовкладеннями в її створення, </w:t>
      </w:r>
      <w:r w:rsidRPr="00EC4068">
        <w:rPr>
          <w:rFonts w:ascii="Times New Roman" w:hAnsi="Times New Roman" w:cs="Times New Roman"/>
          <w:sz w:val="28"/>
          <w:szCs w:val="28"/>
          <w:lang w:val="uk-UA"/>
        </w:rPr>
        <w:lastRenderedPageBreak/>
        <w:t>експлуатаційними витратами на її функціонування і обсягом виробленої і відправленої споживачеві електроенергії.</w:t>
      </w:r>
    </w:p>
    <w:p w14:paraId="689C5247"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EC4068">
        <w:rPr>
          <w:rFonts w:ascii="Times New Roman" w:hAnsi="Times New Roman" w:cs="Times New Roman"/>
          <w:sz w:val="28"/>
          <w:szCs w:val="28"/>
          <w:lang w:val="uk-UA"/>
        </w:rPr>
        <w:t xml:space="preserve">Капітальні вкладення включають витрати на обладнання, проектні та будівельно-монтажні роботи. Слід врахувати, що всі складові капітальних вкладень в вітрові електростанції істотно перевищують витрати на будівництво </w:t>
      </w:r>
      <w:proofErr w:type="spellStart"/>
      <w:r w:rsidRPr="00EC4068">
        <w:rPr>
          <w:rFonts w:ascii="Times New Roman" w:hAnsi="Times New Roman" w:cs="Times New Roman"/>
          <w:sz w:val="28"/>
          <w:szCs w:val="28"/>
          <w:lang w:val="uk-UA"/>
        </w:rPr>
        <w:t>вітро</w:t>
      </w:r>
      <w:proofErr w:type="spellEnd"/>
      <w:r w:rsidRPr="00EC4068">
        <w:rPr>
          <w:rFonts w:ascii="Times New Roman" w:hAnsi="Times New Roman" w:cs="Times New Roman"/>
          <w:sz w:val="28"/>
          <w:szCs w:val="28"/>
          <w:lang w:val="uk-UA"/>
        </w:rPr>
        <w:t>-дизельних електростанцій.</w:t>
      </w:r>
    </w:p>
    <w:p w14:paraId="500D5F62" w14:textId="77777777" w:rsidR="00AB3D32" w:rsidRPr="00EC4068" w:rsidRDefault="00AB3D32" w:rsidP="00AB3D32">
      <w:pPr>
        <w:spacing w:after="0" w:line="360" w:lineRule="auto"/>
        <w:ind w:firstLine="709"/>
        <w:jc w:val="both"/>
        <w:rPr>
          <w:rFonts w:ascii="Times New Roman" w:hAnsi="Times New Roman" w:cs="Times New Roman"/>
          <w:sz w:val="28"/>
          <w:szCs w:val="28"/>
          <w:lang w:val="uk-UA"/>
        </w:rPr>
      </w:pPr>
      <w:r w:rsidRPr="00EC4068">
        <w:rPr>
          <w:rFonts w:ascii="Times New Roman" w:hAnsi="Times New Roman" w:cs="Times New Roman"/>
          <w:sz w:val="28"/>
          <w:szCs w:val="28"/>
          <w:lang w:val="uk-UA"/>
        </w:rPr>
        <w:t>В якості вихідної інформації слід врахувати незмінність вітроенергетичного потенціалу та електроспоживання об'єкта. Встановлена потужність ДЕС також незмінна, оскільки визначається максимальною потужністю навантаження. Вартість дизельного палива залишається незмінною або прогнозується її зміна на підставі зміни ціни в попередні роки.</w:t>
      </w:r>
    </w:p>
    <w:p w14:paraId="2C111A87"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EC4068">
        <w:rPr>
          <w:rFonts w:ascii="Times New Roman" w:hAnsi="Times New Roman" w:cs="Times New Roman"/>
          <w:sz w:val="28"/>
          <w:szCs w:val="28"/>
          <w:lang w:val="uk-UA"/>
        </w:rPr>
        <w:t xml:space="preserve">Таким чином, оптимізація </w:t>
      </w:r>
      <w:proofErr w:type="spellStart"/>
      <w:r w:rsidRPr="00EC4068">
        <w:rPr>
          <w:rFonts w:ascii="Times New Roman" w:hAnsi="Times New Roman" w:cs="Times New Roman"/>
          <w:sz w:val="28"/>
          <w:szCs w:val="28"/>
          <w:lang w:val="uk-UA"/>
        </w:rPr>
        <w:t>вітро</w:t>
      </w:r>
      <w:proofErr w:type="spellEnd"/>
      <w:r w:rsidRPr="00EC4068">
        <w:rPr>
          <w:rFonts w:ascii="Times New Roman" w:hAnsi="Times New Roman" w:cs="Times New Roman"/>
          <w:sz w:val="28"/>
          <w:szCs w:val="28"/>
          <w:lang w:val="uk-UA"/>
        </w:rPr>
        <w:t>-дизельної електростанції може бути зведена до одновимірної задачі з незалежної змінної - встановлена потужність вітроелектростанції.</w:t>
      </w:r>
    </w:p>
    <w:p w14:paraId="27338469"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EC4068">
        <w:rPr>
          <w:rFonts w:ascii="Times New Roman" w:hAnsi="Times New Roman" w:cs="Times New Roman"/>
          <w:sz w:val="28"/>
          <w:szCs w:val="28"/>
          <w:lang w:val="uk-UA"/>
        </w:rPr>
        <w:t>Вибір початкового значення встановленої потужності ВЕС здійснюється з урахуванням структури комбінованої електростанції і алгоритму взаємодії вітрової і дизельної частин. При роздільн</w:t>
      </w:r>
      <w:r>
        <w:rPr>
          <w:rFonts w:ascii="Times New Roman" w:hAnsi="Times New Roman" w:cs="Times New Roman"/>
          <w:sz w:val="28"/>
          <w:szCs w:val="28"/>
          <w:lang w:val="uk-UA"/>
        </w:rPr>
        <w:t>ій</w:t>
      </w:r>
      <w:r w:rsidRPr="00EC4068">
        <w:rPr>
          <w:rFonts w:ascii="Times New Roman" w:hAnsi="Times New Roman" w:cs="Times New Roman"/>
          <w:sz w:val="28"/>
          <w:szCs w:val="28"/>
          <w:lang w:val="uk-UA"/>
        </w:rPr>
        <w:t xml:space="preserve"> роботі генеруючих енергоустановок обмеження на співвідношення </w:t>
      </w:r>
      <w:proofErr w:type="spellStart"/>
      <w:r w:rsidRPr="00EC4068">
        <w:rPr>
          <w:rFonts w:ascii="Times New Roman" w:hAnsi="Times New Roman" w:cs="Times New Roman"/>
          <w:sz w:val="28"/>
          <w:szCs w:val="28"/>
          <w:lang w:val="uk-UA"/>
        </w:rPr>
        <w:t>потужностей</w:t>
      </w:r>
      <w:proofErr w:type="spellEnd"/>
      <w:r w:rsidRPr="00EC4068">
        <w:rPr>
          <w:rFonts w:ascii="Times New Roman" w:hAnsi="Times New Roman" w:cs="Times New Roman"/>
          <w:sz w:val="28"/>
          <w:szCs w:val="28"/>
          <w:lang w:val="uk-UA"/>
        </w:rPr>
        <w:t xml:space="preserve"> ДЕС і ВЕС практично відсутні. При спільній роботі вітрових і дизельних генераторів, провідним </w:t>
      </w:r>
      <w:proofErr w:type="spellStart"/>
      <w:r w:rsidRPr="00EC4068">
        <w:rPr>
          <w:rFonts w:ascii="Times New Roman" w:hAnsi="Times New Roman" w:cs="Times New Roman"/>
          <w:sz w:val="28"/>
          <w:szCs w:val="28"/>
          <w:lang w:val="uk-UA"/>
        </w:rPr>
        <w:t>енергоджерел</w:t>
      </w:r>
      <w:r>
        <w:rPr>
          <w:rFonts w:ascii="Times New Roman" w:hAnsi="Times New Roman" w:cs="Times New Roman"/>
          <w:sz w:val="28"/>
          <w:szCs w:val="28"/>
          <w:lang w:val="uk-UA"/>
        </w:rPr>
        <w:t>ом</w:t>
      </w:r>
      <w:proofErr w:type="spellEnd"/>
      <w:r w:rsidRPr="00EC4068">
        <w:rPr>
          <w:rFonts w:ascii="Times New Roman" w:hAnsi="Times New Roman" w:cs="Times New Roman"/>
          <w:sz w:val="28"/>
          <w:szCs w:val="28"/>
          <w:lang w:val="uk-UA"/>
        </w:rPr>
        <w:t xml:space="preserve"> зазвичай є ДЕС. Доступна потужність ВЕС в такому режимі роботи не повинна перевищувати 30 - 40% </w:t>
      </w:r>
      <w:r>
        <w:rPr>
          <w:rFonts w:ascii="Times New Roman" w:hAnsi="Times New Roman" w:cs="Times New Roman"/>
          <w:sz w:val="28"/>
          <w:szCs w:val="28"/>
          <w:lang w:val="uk-UA"/>
        </w:rPr>
        <w:t xml:space="preserve">від </w:t>
      </w:r>
      <w:r w:rsidRPr="00EC4068">
        <w:rPr>
          <w:rFonts w:ascii="Times New Roman" w:hAnsi="Times New Roman" w:cs="Times New Roman"/>
          <w:sz w:val="28"/>
          <w:szCs w:val="28"/>
          <w:lang w:val="uk-UA"/>
        </w:rPr>
        <w:t>дизельної електростанції.</w:t>
      </w:r>
    </w:p>
    <w:p w14:paraId="7E6B820A" w14:textId="77777777" w:rsidR="00AB3D32" w:rsidRPr="00EC4068" w:rsidRDefault="00AB3D32" w:rsidP="00AB3D32">
      <w:pPr>
        <w:spacing w:after="0" w:line="360" w:lineRule="auto"/>
        <w:ind w:firstLine="709"/>
        <w:jc w:val="both"/>
        <w:rPr>
          <w:rFonts w:ascii="Times New Roman" w:hAnsi="Times New Roman" w:cs="Times New Roman"/>
          <w:sz w:val="28"/>
          <w:szCs w:val="28"/>
          <w:lang w:val="uk-UA"/>
        </w:rPr>
      </w:pPr>
      <w:r w:rsidRPr="00EC4068">
        <w:rPr>
          <w:rFonts w:ascii="Times New Roman" w:hAnsi="Times New Roman" w:cs="Times New Roman"/>
          <w:sz w:val="28"/>
          <w:szCs w:val="28"/>
          <w:lang w:val="uk-UA"/>
        </w:rPr>
        <w:t>Виходячи з наведених рекомендацій, слід вибрати початковий варіант встановленої потужності вітроелектростанції і підрахувати вартість електроенергії.</w:t>
      </w:r>
    </w:p>
    <w:p w14:paraId="7D68A7ED" w14:textId="77777777" w:rsidR="00AB3D32" w:rsidRPr="00EC4068" w:rsidRDefault="00AB3D32" w:rsidP="00AB3D32">
      <w:pPr>
        <w:spacing w:after="0" w:line="360" w:lineRule="auto"/>
        <w:ind w:firstLine="709"/>
        <w:jc w:val="both"/>
        <w:rPr>
          <w:rFonts w:ascii="Times New Roman" w:hAnsi="Times New Roman" w:cs="Times New Roman"/>
          <w:sz w:val="28"/>
          <w:szCs w:val="28"/>
          <w:lang w:val="uk-UA"/>
        </w:rPr>
      </w:pPr>
      <w:r w:rsidRPr="00EC4068">
        <w:rPr>
          <w:rFonts w:ascii="Times New Roman" w:hAnsi="Times New Roman" w:cs="Times New Roman"/>
          <w:sz w:val="28"/>
          <w:szCs w:val="28"/>
          <w:lang w:val="uk-UA"/>
        </w:rPr>
        <w:t xml:space="preserve">Далі, відповідно до методу </w:t>
      </w:r>
      <w:proofErr w:type="spellStart"/>
      <w:r w:rsidRPr="00EC4068">
        <w:rPr>
          <w:rFonts w:ascii="Times New Roman" w:hAnsi="Times New Roman" w:cs="Times New Roman"/>
          <w:sz w:val="28"/>
          <w:szCs w:val="28"/>
          <w:lang w:val="uk-UA"/>
        </w:rPr>
        <w:t>покоордінатного</w:t>
      </w:r>
      <w:proofErr w:type="spellEnd"/>
      <w:r w:rsidRPr="00EC4068">
        <w:rPr>
          <w:rFonts w:ascii="Times New Roman" w:hAnsi="Times New Roman" w:cs="Times New Roman"/>
          <w:sz w:val="28"/>
          <w:szCs w:val="28"/>
          <w:lang w:val="uk-UA"/>
        </w:rPr>
        <w:t xml:space="preserve"> спуску, слід змінити величину змінної оптимізації - встановленої потужності ВЕС з урахуванням наявного ряду </w:t>
      </w:r>
      <w:proofErr w:type="spellStart"/>
      <w:r w:rsidRPr="00EC4068">
        <w:rPr>
          <w:rFonts w:ascii="Times New Roman" w:hAnsi="Times New Roman" w:cs="Times New Roman"/>
          <w:sz w:val="28"/>
          <w:szCs w:val="28"/>
          <w:lang w:val="uk-UA"/>
        </w:rPr>
        <w:t>потужностей</w:t>
      </w:r>
      <w:proofErr w:type="spellEnd"/>
      <w:r w:rsidRPr="00EC4068">
        <w:rPr>
          <w:rFonts w:ascii="Times New Roman" w:hAnsi="Times New Roman" w:cs="Times New Roman"/>
          <w:sz w:val="28"/>
          <w:szCs w:val="28"/>
          <w:lang w:val="uk-UA"/>
        </w:rPr>
        <w:t xml:space="preserve"> </w:t>
      </w:r>
      <w:proofErr w:type="spellStart"/>
      <w:r w:rsidRPr="00EC4068">
        <w:rPr>
          <w:rFonts w:ascii="Times New Roman" w:hAnsi="Times New Roman" w:cs="Times New Roman"/>
          <w:sz w:val="28"/>
          <w:szCs w:val="28"/>
          <w:lang w:val="uk-UA"/>
        </w:rPr>
        <w:t>вітрогенераторів</w:t>
      </w:r>
      <w:proofErr w:type="spellEnd"/>
      <w:r w:rsidRPr="00EC4068">
        <w:rPr>
          <w:rFonts w:ascii="Times New Roman" w:hAnsi="Times New Roman" w:cs="Times New Roman"/>
          <w:sz w:val="28"/>
          <w:szCs w:val="28"/>
          <w:lang w:val="uk-UA"/>
        </w:rPr>
        <w:t xml:space="preserve"> з відповідними характеристиками і знайти нове значення.</w:t>
      </w:r>
    </w:p>
    <w:p w14:paraId="32FF1753" w14:textId="77777777" w:rsidR="00AB3D32" w:rsidRPr="00EC4068" w:rsidRDefault="00AB3D32" w:rsidP="00AB3D32">
      <w:pPr>
        <w:spacing w:after="0" w:line="360" w:lineRule="auto"/>
        <w:ind w:firstLine="709"/>
        <w:jc w:val="both"/>
        <w:rPr>
          <w:rFonts w:ascii="Times New Roman" w:hAnsi="Times New Roman" w:cs="Times New Roman"/>
          <w:sz w:val="28"/>
          <w:szCs w:val="28"/>
          <w:lang w:val="uk-UA"/>
        </w:rPr>
      </w:pPr>
      <w:r w:rsidRPr="00EC4068">
        <w:rPr>
          <w:rFonts w:ascii="Times New Roman" w:hAnsi="Times New Roman" w:cs="Times New Roman"/>
          <w:sz w:val="28"/>
          <w:szCs w:val="28"/>
          <w:lang w:val="uk-UA"/>
        </w:rPr>
        <w:t>Залежно від знак</w:t>
      </w:r>
      <w:r>
        <w:rPr>
          <w:rFonts w:ascii="Times New Roman" w:hAnsi="Times New Roman" w:cs="Times New Roman"/>
          <w:sz w:val="28"/>
          <w:szCs w:val="28"/>
          <w:lang w:val="uk-UA"/>
        </w:rPr>
        <w:t>у</w:t>
      </w:r>
      <w:r w:rsidRPr="00EC4068">
        <w:rPr>
          <w:rFonts w:ascii="Times New Roman" w:hAnsi="Times New Roman" w:cs="Times New Roman"/>
          <w:sz w:val="28"/>
          <w:szCs w:val="28"/>
          <w:lang w:val="uk-UA"/>
        </w:rPr>
        <w:t xml:space="preserve"> різниці</w:t>
      </w:r>
      <w:r>
        <w:rPr>
          <w:rFonts w:ascii="Times New Roman" w:hAnsi="Times New Roman" w:cs="Times New Roman"/>
          <w:sz w:val="28"/>
          <w:szCs w:val="28"/>
          <w:lang w:val="uk-UA"/>
        </w:rPr>
        <w:t xml:space="preserve"> цих значень</w:t>
      </w:r>
      <w:r w:rsidRPr="00EC4068">
        <w:rPr>
          <w:rFonts w:ascii="Times New Roman" w:hAnsi="Times New Roman" w:cs="Times New Roman"/>
          <w:sz w:val="28"/>
          <w:szCs w:val="28"/>
          <w:lang w:val="uk-UA"/>
        </w:rPr>
        <w:t xml:space="preserve"> слід скорегувати напрямок руху до точки мінімуму і продовжити процес розрахунку варіантів підбору енергетичного обладнання комбінованої електростанції.</w:t>
      </w:r>
    </w:p>
    <w:p w14:paraId="7F2E981A" w14:textId="77777777" w:rsidR="00AB3D32" w:rsidRDefault="00AB3D32" w:rsidP="00AB3D32">
      <w:pPr>
        <w:spacing w:after="0" w:line="360" w:lineRule="auto"/>
        <w:ind w:firstLine="709"/>
        <w:jc w:val="both"/>
        <w:rPr>
          <w:rFonts w:ascii="Times New Roman" w:hAnsi="Times New Roman" w:cs="Times New Roman"/>
          <w:b/>
          <w:sz w:val="28"/>
          <w:szCs w:val="28"/>
          <w:lang w:val="uk-UA"/>
        </w:rPr>
      </w:pPr>
      <w:bookmarkStart w:id="63" w:name="_Hlk58552969"/>
      <w:r w:rsidRPr="00354E08">
        <w:rPr>
          <w:rFonts w:ascii="Times New Roman" w:hAnsi="Times New Roman" w:cs="Times New Roman"/>
          <w:b/>
          <w:sz w:val="28"/>
          <w:szCs w:val="28"/>
          <w:lang w:val="uk-UA"/>
        </w:rPr>
        <w:lastRenderedPageBreak/>
        <w:t>3.5.</w:t>
      </w:r>
      <w:r>
        <w:rPr>
          <w:rFonts w:ascii="Times New Roman" w:hAnsi="Times New Roman" w:cs="Times New Roman"/>
          <w:b/>
          <w:sz w:val="28"/>
          <w:szCs w:val="28"/>
          <w:lang w:val="uk-UA"/>
        </w:rPr>
        <w:t>2</w:t>
      </w:r>
      <w:r w:rsidRPr="00354E08">
        <w:rPr>
          <w:rFonts w:ascii="Times New Roman" w:hAnsi="Times New Roman" w:cs="Times New Roman"/>
          <w:b/>
          <w:sz w:val="28"/>
          <w:szCs w:val="28"/>
          <w:lang w:val="uk-UA"/>
        </w:rPr>
        <w:t xml:space="preserve"> Оптимізація </w:t>
      </w:r>
      <w:r>
        <w:rPr>
          <w:rFonts w:ascii="Times New Roman" w:hAnsi="Times New Roman" w:cs="Times New Roman"/>
          <w:b/>
          <w:sz w:val="28"/>
          <w:szCs w:val="28"/>
          <w:lang w:val="uk-UA"/>
        </w:rPr>
        <w:t>фото</w:t>
      </w:r>
      <w:r w:rsidRPr="00354E08">
        <w:rPr>
          <w:rFonts w:ascii="Times New Roman" w:hAnsi="Times New Roman" w:cs="Times New Roman"/>
          <w:b/>
          <w:sz w:val="28"/>
          <w:szCs w:val="28"/>
          <w:lang w:val="uk-UA"/>
        </w:rPr>
        <w:t>-дизельних систем електропостачання</w:t>
      </w:r>
      <w:bookmarkEnd w:id="63"/>
    </w:p>
    <w:p w14:paraId="398E0C31"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80196">
        <w:rPr>
          <w:rFonts w:ascii="Times New Roman" w:hAnsi="Times New Roman" w:cs="Times New Roman"/>
          <w:sz w:val="28"/>
          <w:szCs w:val="28"/>
          <w:lang w:val="uk-UA"/>
        </w:rPr>
        <w:t xml:space="preserve">Критеріями економічної ефективності фото-дизельних систем електропостачання, як і для розглянутих вище </w:t>
      </w:r>
      <w:proofErr w:type="spellStart"/>
      <w:r w:rsidRPr="00380196">
        <w:rPr>
          <w:rFonts w:ascii="Times New Roman" w:hAnsi="Times New Roman" w:cs="Times New Roman"/>
          <w:sz w:val="28"/>
          <w:szCs w:val="28"/>
          <w:lang w:val="uk-UA"/>
        </w:rPr>
        <w:t>вітро</w:t>
      </w:r>
      <w:proofErr w:type="spellEnd"/>
      <w:r w:rsidRPr="00380196">
        <w:rPr>
          <w:rFonts w:ascii="Times New Roman" w:hAnsi="Times New Roman" w:cs="Times New Roman"/>
          <w:sz w:val="28"/>
          <w:szCs w:val="28"/>
          <w:lang w:val="uk-UA"/>
        </w:rPr>
        <w:t xml:space="preserve">-дизельних систем, є наведені витрати на 1 кВт встановленої потужності електростанції і вартість 1 </w:t>
      </w:r>
      <w:proofErr w:type="spellStart"/>
      <w:r w:rsidRPr="00380196">
        <w:rPr>
          <w:rFonts w:ascii="Times New Roman" w:hAnsi="Times New Roman" w:cs="Times New Roman"/>
          <w:sz w:val="28"/>
          <w:szCs w:val="28"/>
          <w:lang w:val="uk-UA"/>
        </w:rPr>
        <w:t>кВт</w:t>
      </w:r>
      <w:r>
        <w:rPr>
          <w:rFonts w:ascii="Sitka Subheading" w:hAnsi="Sitka Subheading" w:cs="Times New Roman"/>
          <w:sz w:val="28"/>
          <w:szCs w:val="28"/>
          <w:lang w:val="uk-UA"/>
        </w:rPr>
        <w:t>∙</w:t>
      </w:r>
      <w:r w:rsidRPr="00380196">
        <w:rPr>
          <w:rFonts w:ascii="Times New Roman" w:hAnsi="Times New Roman" w:cs="Times New Roman"/>
          <w:sz w:val="28"/>
          <w:szCs w:val="28"/>
          <w:lang w:val="uk-UA"/>
        </w:rPr>
        <w:t>год</w:t>
      </w:r>
      <w:proofErr w:type="spellEnd"/>
      <w:r w:rsidRPr="00380196">
        <w:rPr>
          <w:rFonts w:ascii="Times New Roman" w:hAnsi="Times New Roman" w:cs="Times New Roman"/>
          <w:sz w:val="28"/>
          <w:szCs w:val="28"/>
          <w:lang w:val="uk-UA"/>
        </w:rPr>
        <w:t xml:space="preserve"> електроенергії.</w:t>
      </w:r>
    </w:p>
    <w:p w14:paraId="19767943" w14:textId="77777777" w:rsidR="00AB3D32" w:rsidRPr="00380196" w:rsidRDefault="00AB3D32" w:rsidP="00AB3D32">
      <w:pPr>
        <w:spacing w:after="0" w:line="360" w:lineRule="auto"/>
        <w:ind w:firstLine="709"/>
        <w:jc w:val="both"/>
        <w:rPr>
          <w:rFonts w:ascii="Times New Roman" w:hAnsi="Times New Roman" w:cs="Times New Roman"/>
          <w:sz w:val="28"/>
          <w:szCs w:val="28"/>
          <w:lang w:val="uk-UA"/>
        </w:rPr>
      </w:pPr>
      <w:r w:rsidRPr="00380196">
        <w:rPr>
          <w:rFonts w:ascii="Times New Roman" w:hAnsi="Times New Roman" w:cs="Times New Roman"/>
          <w:sz w:val="28"/>
          <w:szCs w:val="28"/>
          <w:lang w:val="uk-UA"/>
        </w:rPr>
        <w:t>Можливості інтеграції фотоелектростанці</w:t>
      </w:r>
      <w:r>
        <w:rPr>
          <w:rFonts w:ascii="Times New Roman" w:hAnsi="Times New Roman" w:cs="Times New Roman"/>
          <w:sz w:val="28"/>
          <w:szCs w:val="28"/>
          <w:lang w:val="uk-UA"/>
        </w:rPr>
        <w:t>ї</w:t>
      </w:r>
      <w:r w:rsidRPr="00380196">
        <w:rPr>
          <w:rFonts w:ascii="Times New Roman" w:hAnsi="Times New Roman" w:cs="Times New Roman"/>
          <w:sz w:val="28"/>
          <w:szCs w:val="28"/>
          <w:lang w:val="uk-UA"/>
        </w:rPr>
        <w:t xml:space="preserve"> в автономну, зазвичай дизельну систему електропостачання визначають тимчасової залежністю потужності сонячного випромінювання протягом доби і добовим графіком електроспоживання об'єкта електрифікації та за умови мінімізації критеріїв економічної ефективності.</w:t>
      </w:r>
    </w:p>
    <w:p w14:paraId="7116C16D"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80196">
        <w:rPr>
          <w:rFonts w:ascii="Times New Roman" w:hAnsi="Times New Roman" w:cs="Times New Roman"/>
          <w:sz w:val="28"/>
          <w:szCs w:val="28"/>
          <w:lang w:val="uk-UA"/>
        </w:rPr>
        <w:t xml:space="preserve">Особливості сонячного випромінювання: добовий хід і його залежність від сезону року і широти місцевості, дозволяють досить точно прогнозувати потужність інсоляції в будь-який момент часу і відповідно, енергію за аналізований часовий інтервал, наприклад, за добу. Багаторічні дані </w:t>
      </w:r>
      <w:proofErr w:type="spellStart"/>
      <w:r w:rsidRPr="00380196">
        <w:rPr>
          <w:rFonts w:ascii="Times New Roman" w:hAnsi="Times New Roman" w:cs="Times New Roman"/>
          <w:sz w:val="28"/>
          <w:szCs w:val="28"/>
          <w:lang w:val="uk-UA"/>
        </w:rPr>
        <w:t>метеоспостережень</w:t>
      </w:r>
      <w:proofErr w:type="spellEnd"/>
      <w:r w:rsidRPr="00380196">
        <w:rPr>
          <w:rFonts w:ascii="Times New Roman" w:hAnsi="Times New Roman" w:cs="Times New Roman"/>
          <w:sz w:val="28"/>
          <w:szCs w:val="28"/>
          <w:lang w:val="uk-UA"/>
        </w:rPr>
        <w:t xml:space="preserve"> [</w:t>
      </w:r>
      <w:r>
        <w:rPr>
          <w:rFonts w:ascii="Times New Roman" w:hAnsi="Times New Roman" w:cs="Times New Roman"/>
          <w:sz w:val="28"/>
          <w:szCs w:val="28"/>
          <w:lang w:val="uk-UA"/>
        </w:rPr>
        <w:t>36</w:t>
      </w:r>
      <w:r w:rsidRPr="00380196">
        <w:rPr>
          <w:rFonts w:ascii="Times New Roman" w:hAnsi="Times New Roman" w:cs="Times New Roman"/>
          <w:sz w:val="28"/>
          <w:szCs w:val="28"/>
          <w:lang w:val="uk-UA"/>
        </w:rPr>
        <w:t>] дозволяють враховувати енергетичний потенціал сонячного випромінювання з урахуванням хмарності і орієнтації фотоприймача в просторі.</w:t>
      </w:r>
    </w:p>
    <w:p w14:paraId="11075462" w14:textId="77777777" w:rsidR="00AB3D32" w:rsidRPr="00380196" w:rsidRDefault="00AB3D32" w:rsidP="00AB3D32">
      <w:pPr>
        <w:spacing w:after="0" w:line="360" w:lineRule="auto"/>
        <w:ind w:firstLine="709"/>
        <w:jc w:val="both"/>
        <w:rPr>
          <w:rFonts w:ascii="Times New Roman" w:hAnsi="Times New Roman" w:cs="Times New Roman"/>
          <w:sz w:val="28"/>
          <w:szCs w:val="28"/>
          <w:lang w:val="uk-UA"/>
        </w:rPr>
      </w:pPr>
      <w:r w:rsidRPr="00380196">
        <w:rPr>
          <w:rFonts w:ascii="Times New Roman" w:hAnsi="Times New Roman" w:cs="Times New Roman"/>
          <w:sz w:val="28"/>
          <w:szCs w:val="28"/>
          <w:lang w:val="uk-UA"/>
        </w:rPr>
        <w:t>Таким чином, енергія сонячного випромінювання більш передбачувана, ніж вітрова і однозначно корелюється з сезонами року і широтою місцевості. Добові зміни інсоляції істотно залежать від сезону року. Для північної півкулі мінімальна енергія сонячного випромінювання характерна для зимових місяців, максимальна - для літніх. У цих умовах фото-дизельна електростанція повинна забезпечувати електропостачання об'єкту взимку в основному від дизельної складової комбінованої електростанції. Влітку роль фотоелектростанці</w:t>
      </w:r>
      <w:r>
        <w:rPr>
          <w:rFonts w:ascii="Times New Roman" w:hAnsi="Times New Roman" w:cs="Times New Roman"/>
          <w:sz w:val="28"/>
          <w:szCs w:val="28"/>
          <w:lang w:val="uk-UA"/>
        </w:rPr>
        <w:t>ї</w:t>
      </w:r>
      <w:r w:rsidRPr="00380196">
        <w:rPr>
          <w:rFonts w:ascii="Times New Roman" w:hAnsi="Times New Roman" w:cs="Times New Roman"/>
          <w:sz w:val="28"/>
          <w:szCs w:val="28"/>
          <w:lang w:val="uk-UA"/>
        </w:rPr>
        <w:t xml:space="preserve"> зростає, що дозволяє, при відповідних умовах, відключати частину або всі дизель-генератори.</w:t>
      </w:r>
    </w:p>
    <w:p w14:paraId="613CE8B9"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80196">
        <w:rPr>
          <w:rFonts w:ascii="Times New Roman" w:hAnsi="Times New Roman" w:cs="Times New Roman"/>
          <w:sz w:val="28"/>
          <w:szCs w:val="28"/>
          <w:lang w:val="uk-UA"/>
        </w:rPr>
        <w:t>Річні і добові зміни умов роботи фото-дизельної електростанції призводять до зміни режимів роботи її дизельної і фотоелектричної складових, що може супроводжуватися зміною конфігурації комбінованої електростанції.</w:t>
      </w:r>
    </w:p>
    <w:p w14:paraId="78B8F917" w14:textId="77777777" w:rsidR="00AB3D32" w:rsidRPr="00380196" w:rsidRDefault="00AB3D32" w:rsidP="00AB3D32">
      <w:pPr>
        <w:spacing w:after="0" w:line="360" w:lineRule="auto"/>
        <w:ind w:firstLine="709"/>
        <w:jc w:val="both"/>
        <w:rPr>
          <w:rFonts w:ascii="Times New Roman" w:hAnsi="Times New Roman" w:cs="Times New Roman"/>
          <w:sz w:val="28"/>
          <w:szCs w:val="28"/>
          <w:lang w:val="uk-UA"/>
        </w:rPr>
      </w:pPr>
      <w:r w:rsidRPr="00380196">
        <w:rPr>
          <w:rFonts w:ascii="Times New Roman" w:hAnsi="Times New Roman" w:cs="Times New Roman"/>
          <w:sz w:val="28"/>
          <w:szCs w:val="28"/>
          <w:lang w:val="uk-UA"/>
        </w:rPr>
        <w:t>Простіші за алгоритмом функціонування і складу устаткування системи з паралельною роботою ФЕС і ДЕС дешевше, але виробляє менше «зеленої» електроенергії в сумарній виробленні комбінованої електростанції.</w:t>
      </w:r>
    </w:p>
    <w:p w14:paraId="6B38D92B"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380196">
        <w:rPr>
          <w:rFonts w:ascii="Times New Roman" w:hAnsi="Times New Roman" w:cs="Times New Roman"/>
          <w:sz w:val="28"/>
          <w:szCs w:val="28"/>
          <w:lang w:val="uk-UA"/>
        </w:rPr>
        <w:lastRenderedPageBreak/>
        <w:t>Для отримання обґрунтованої інформації про техніко-характеристиках фото-дизельної системи електропостачання і, відповідно, доцільності її побудови для конкретного об'єкта необхідний порівняльний аналіз можливих варіантів конфігурації системи.</w:t>
      </w:r>
    </w:p>
    <w:p w14:paraId="7EF04386"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7A7C52">
        <w:rPr>
          <w:rFonts w:ascii="Times New Roman" w:hAnsi="Times New Roman" w:cs="Times New Roman"/>
          <w:sz w:val="28"/>
          <w:szCs w:val="28"/>
          <w:lang w:val="uk-UA"/>
        </w:rPr>
        <w:t>В силу значних змін інсоляції і електроспоживання за минулими сезонами року, аналіз проводиться для кожного сезону: літо, зима, весна, осінь. Зазвичай фотоелектрична складова енергії максимальна влітку, тому літній сезон є пріоритетним для формування оптимальних енергетичних характеристик комбінованої електростанції. Взимку енергозабезпечення об'єкта здійснюється від ДЕС за мінімальної участі ФЕС. Осінь і весна є перехідними сезонами, що дозволяють використовувати сонячну енергію і підвищувати енергоефективність комбінованої системи електропостачання.</w:t>
      </w:r>
    </w:p>
    <w:p w14:paraId="625B6416" w14:textId="77777777" w:rsidR="00AB3D32" w:rsidRPr="007A7C52" w:rsidRDefault="00AB3D32" w:rsidP="00AB3D32">
      <w:pPr>
        <w:spacing w:after="0" w:line="360" w:lineRule="auto"/>
        <w:ind w:firstLine="709"/>
        <w:jc w:val="both"/>
        <w:rPr>
          <w:rFonts w:ascii="Times New Roman" w:hAnsi="Times New Roman" w:cs="Times New Roman"/>
          <w:sz w:val="28"/>
          <w:szCs w:val="28"/>
          <w:lang w:val="uk-UA"/>
        </w:rPr>
      </w:pPr>
      <w:r w:rsidRPr="007A7C52">
        <w:rPr>
          <w:rFonts w:ascii="Times New Roman" w:hAnsi="Times New Roman" w:cs="Times New Roman"/>
          <w:sz w:val="28"/>
          <w:szCs w:val="28"/>
          <w:lang w:val="uk-UA"/>
        </w:rPr>
        <w:t xml:space="preserve">Добовий хід інсоляції визначає доцільність розрахунку добового енергетичного балансу фото-дизельної системи електропостачання. Для цього використовуються сезонні добові графіки електроспоживання і визначаються характерні для кожного сезону графіки добової інсоляції. Характерні графіки добової інсоляції будуються за даними </w:t>
      </w:r>
      <w:proofErr w:type="spellStart"/>
      <w:r w:rsidRPr="007A7C52">
        <w:rPr>
          <w:rFonts w:ascii="Times New Roman" w:hAnsi="Times New Roman" w:cs="Times New Roman"/>
          <w:sz w:val="28"/>
          <w:szCs w:val="28"/>
          <w:lang w:val="uk-UA"/>
        </w:rPr>
        <w:t>метеоспостережень</w:t>
      </w:r>
      <w:proofErr w:type="spellEnd"/>
      <w:r w:rsidRPr="007A7C52">
        <w:rPr>
          <w:rFonts w:ascii="Times New Roman" w:hAnsi="Times New Roman" w:cs="Times New Roman"/>
          <w:sz w:val="28"/>
          <w:szCs w:val="28"/>
          <w:lang w:val="uk-UA"/>
        </w:rPr>
        <w:t>, наприклад, для середини кожного місяця сезону року.</w:t>
      </w:r>
    </w:p>
    <w:p w14:paraId="671B9C4C"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7A7C52">
        <w:rPr>
          <w:rFonts w:ascii="Times New Roman" w:hAnsi="Times New Roman" w:cs="Times New Roman"/>
          <w:sz w:val="28"/>
          <w:szCs w:val="28"/>
          <w:lang w:val="uk-UA"/>
        </w:rPr>
        <w:t>Зіставлення графіків потужності інсоляції і електроспоживання дозволяє визначити енергетичний баланс комбінованої системи електропостачання для можливих варіантів побудови фото-дизельної електростанції. За отриманими добовим енергетичним балансом для кожного сезону року визначаються оптимальні значення встановленої потужності ФЕС і ДЕС для кожного варіанта структури комбінованої електростанції і ємності накопичувальних пристроїв.</w:t>
      </w:r>
    </w:p>
    <w:p w14:paraId="2947F690" w14:textId="77777777" w:rsidR="00AB3D32" w:rsidRPr="007A7C52" w:rsidRDefault="00AB3D32" w:rsidP="00AB3D32">
      <w:pPr>
        <w:spacing w:after="0" w:line="360" w:lineRule="auto"/>
        <w:ind w:firstLine="709"/>
        <w:jc w:val="both"/>
        <w:rPr>
          <w:rFonts w:ascii="Times New Roman" w:hAnsi="Times New Roman" w:cs="Times New Roman"/>
          <w:sz w:val="28"/>
          <w:szCs w:val="28"/>
          <w:lang w:val="uk-UA"/>
        </w:rPr>
      </w:pPr>
      <w:r w:rsidRPr="007A7C52">
        <w:rPr>
          <w:rFonts w:ascii="Times New Roman" w:hAnsi="Times New Roman" w:cs="Times New Roman"/>
          <w:sz w:val="28"/>
          <w:szCs w:val="28"/>
          <w:lang w:val="uk-UA"/>
        </w:rPr>
        <w:t xml:space="preserve">Добові енергетичні характеристики комбінованої системи електропостачання дозволяють визначити обсяги електроенергії і їх розподіл між ФЕС і ДЕС для кожного сезону і в цілому за рік. Відомі техніко-економічні характеристики обраного обладнання та вироблення електроенергії дозволяють провести мінімізацію оптимізаційних критеріїв - вартості одиниці встановленої потужності і одиниці виробленої електроенергії для розглянутих варіантів </w:t>
      </w:r>
      <w:r w:rsidRPr="007A7C52">
        <w:rPr>
          <w:rFonts w:ascii="Times New Roman" w:hAnsi="Times New Roman" w:cs="Times New Roman"/>
          <w:sz w:val="28"/>
          <w:szCs w:val="28"/>
          <w:lang w:val="uk-UA"/>
        </w:rPr>
        <w:lastRenderedPageBreak/>
        <w:t>побудови фото-дизельної системи електропостачання. Порівняння отриманих значень критеріїв оптимізації дозволяє вибрати структуру і режими роботи фото-дизельної системи електропостачання з найкращими для розглянутих умов техніко-економічни</w:t>
      </w:r>
      <w:r>
        <w:rPr>
          <w:rFonts w:ascii="Times New Roman" w:hAnsi="Times New Roman" w:cs="Times New Roman"/>
          <w:sz w:val="28"/>
          <w:szCs w:val="28"/>
          <w:lang w:val="uk-UA"/>
        </w:rPr>
        <w:t>х</w:t>
      </w:r>
      <w:r w:rsidRPr="007A7C52">
        <w:rPr>
          <w:rFonts w:ascii="Times New Roman" w:hAnsi="Times New Roman" w:cs="Times New Roman"/>
          <w:sz w:val="28"/>
          <w:szCs w:val="28"/>
          <w:lang w:val="uk-UA"/>
        </w:rPr>
        <w:t xml:space="preserve"> характеристик.</w:t>
      </w:r>
    </w:p>
    <w:p w14:paraId="48CABBD1"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7A7C52">
        <w:rPr>
          <w:rFonts w:ascii="Times New Roman" w:hAnsi="Times New Roman" w:cs="Times New Roman"/>
          <w:sz w:val="28"/>
          <w:szCs w:val="28"/>
          <w:lang w:val="uk-UA"/>
        </w:rPr>
        <w:t>Структура визначення мінімального за вартістю електроенергії варіант</w:t>
      </w:r>
      <w:r>
        <w:rPr>
          <w:rFonts w:ascii="Times New Roman" w:hAnsi="Times New Roman" w:cs="Times New Roman"/>
          <w:sz w:val="28"/>
          <w:szCs w:val="28"/>
          <w:lang w:val="uk-UA"/>
        </w:rPr>
        <w:t>у</w:t>
      </w:r>
      <w:r w:rsidRPr="007A7C52">
        <w:rPr>
          <w:rFonts w:ascii="Times New Roman" w:hAnsi="Times New Roman" w:cs="Times New Roman"/>
          <w:sz w:val="28"/>
          <w:szCs w:val="28"/>
          <w:lang w:val="uk-UA"/>
        </w:rPr>
        <w:t xml:space="preserve"> побудови автономної системи електропостачання на базі ДЕС і ФЕС приведена на рис.</w:t>
      </w:r>
      <w:r>
        <w:rPr>
          <w:rFonts w:ascii="Times New Roman" w:hAnsi="Times New Roman" w:cs="Times New Roman"/>
          <w:sz w:val="28"/>
          <w:szCs w:val="28"/>
          <w:lang w:val="uk-UA"/>
        </w:rPr>
        <w:t xml:space="preserve"> 3.13</w:t>
      </w:r>
      <w:r w:rsidRPr="007A7C52">
        <w:rPr>
          <w:rFonts w:ascii="Times New Roman" w:hAnsi="Times New Roman" w:cs="Times New Roman"/>
          <w:sz w:val="28"/>
          <w:szCs w:val="28"/>
          <w:lang w:val="uk-UA"/>
        </w:rPr>
        <w:t>.</w:t>
      </w:r>
    </w:p>
    <w:p w14:paraId="24942209" w14:textId="77777777" w:rsidR="00AB3D32" w:rsidRDefault="00AB3D32" w:rsidP="00AB3D32">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54E818F4" wp14:editId="67122493">
            <wp:extent cx="4719955" cy="4927600"/>
            <wp:effectExtent l="0" t="0" r="4445" b="635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345">
                      <a:extLst>
                        <a:ext uri="{28A0092B-C50C-407E-A947-70E740481C1C}">
                          <a14:useLocalDpi xmlns:a14="http://schemas.microsoft.com/office/drawing/2010/main" val="0"/>
                        </a:ext>
                      </a:extLst>
                    </a:blip>
                    <a:srcRect/>
                    <a:stretch>
                      <a:fillRect/>
                    </a:stretch>
                  </pic:blipFill>
                  <pic:spPr bwMode="auto">
                    <a:xfrm>
                      <a:off x="0" y="0"/>
                      <a:ext cx="4719955" cy="4927600"/>
                    </a:xfrm>
                    <a:prstGeom prst="rect">
                      <a:avLst/>
                    </a:prstGeom>
                    <a:noFill/>
                    <a:ln>
                      <a:noFill/>
                    </a:ln>
                  </pic:spPr>
                </pic:pic>
              </a:graphicData>
            </a:graphic>
          </wp:inline>
        </w:drawing>
      </w:r>
    </w:p>
    <w:p w14:paraId="61EA7654" w14:textId="77777777" w:rsidR="00AB3D32" w:rsidRDefault="00AB3D32" w:rsidP="00AB3D32">
      <w:pPr>
        <w:spacing w:after="0" w:line="360" w:lineRule="auto"/>
        <w:jc w:val="both"/>
        <w:rPr>
          <w:rFonts w:ascii="Times New Roman" w:hAnsi="Times New Roman" w:cs="Times New Roman"/>
          <w:sz w:val="28"/>
          <w:szCs w:val="28"/>
          <w:lang w:val="uk-UA"/>
        </w:rPr>
      </w:pPr>
      <w:r w:rsidRPr="00DE497D">
        <w:rPr>
          <w:rFonts w:ascii="Times New Roman" w:hAnsi="Times New Roman" w:cs="Times New Roman"/>
          <w:sz w:val="28"/>
          <w:szCs w:val="28"/>
          <w:lang w:val="uk-UA"/>
        </w:rPr>
        <w:t>Рисунок 3.13</w:t>
      </w:r>
      <w:r>
        <w:rPr>
          <w:rFonts w:ascii="Times New Roman" w:hAnsi="Times New Roman" w:cs="Times New Roman"/>
          <w:sz w:val="28"/>
          <w:szCs w:val="28"/>
          <w:lang w:val="uk-UA"/>
        </w:rPr>
        <w:t xml:space="preserve"> -</w:t>
      </w:r>
      <w:r w:rsidRPr="00DE497D">
        <w:rPr>
          <w:rFonts w:ascii="Times New Roman" w:hAnsi="Times New Roman" w:cs="Times New Roman"/>
          <w:sz w:val="28"/>
          <w:szCs w:val="28"/>
          <w:lang w:val="uk-UA"/>
        </w:rPr>
        <w:t xml:space="preserve"> Оптимізація фото-дизельних систем електропостачання</w:t>
      </w:r>
    </w:p>
    <w:p w14:paraId="7ACA6428" w14:textId="77777777" w:rsidR="00AB3D32" w:rsidRPr="00DE497D" w:rsidRDefault="00AB3D32" w:rsidP="00AB3D32">
      <w:pPr>
        <w:spacing w:after="0" w:line="360" w:lineRule="auto"/>
        <w:jc w:val="both"/>
        <w:rPr>
          <w:rFonts w:ascii="Times New Roman" w:hAnsi="Times New Roman" w:cs="Times New Roman"/>
          <w:sz w:val="28"/>
          <w:szCs w:val="28"/>
          <w:lang w:val="uk-UA"/>
        </w:rPr>
      </w:pPr>
    </w:p>
    <w:p w14:paraId="41714519"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DE497D">
        <w:rPr>
          <w:rFonts w:ascii="Times New Roman" w:hAnsi="Times New Roman" w:cs="Times New Roman"/>
          <w:sz w:val="28"/>
          <w:szCs w:val="28"/>
          <w:lang w:val="uk-UA"/>
        </w:rPr>
        <w:t>Розглядаються можливі варіанти побудови комбінованої електростанції, позначені на малюнку цифрами 1,2,3,4. Варіант 1 передбачає побудову дизельної системи електропостачання. Варіант 2 - комбінована система з постійно діючою ДЕС і паралельним підключенням до дизельної систем</w:t>
      </w:r>
      <w:r>
        <w:rPr>
          <w:rFonts w:ascii="Times New Roman" w:hAnsi="Times New Roman" w:cs="Times New Roman"/>
          <w:sz w:val="28"/>
          <w:szCs w:val="28"/>
          <w:lang w:val="uk-UA"/>
        </w:rPr>
        <w:t>и</w:t>
      </w:r>
      <w:r w:rsidRPr="00DE497D">
        <w:rPr>
          <w:rFonts w:ascii="Times New Roman" w:hAnsi="Times New Roman" w:cs="Times New Roman"/>
          <w:sz w:val="28"/>
          <w:szCs w:val="28"/>
          <w:lang w:val="uk-UA"/>
        </w:rPr>
        <w:t xml:space="preserve"> електропостачання </w:t>
      </w:r>
      <w:r w:rsidRPr="00DE497D">
        <w:rPr>
          <w:rFonts w:ascii="Times New Roman" w:hAnsi="Times New Roman" w:cs="Times New Roman"/>
          <w:sz w:val="28"/>
          <w:szCs w:val="28"/>
          <w:lang w:val="uk-UA"/>
        </w:rPr>
        <w:lastRenderedPageBreak/>
        <w:t>фотоелектростанці</w:t>
      </w:r>
      <w:r>
        <w:rPr>
          <w:rFonts w:ascii="Times New Roman" w:hAnsi="Times New Roman" w:cs="Times New Roman"/>
          <w:sz w:val="28"/>
          <w:szCs w:val="28"/>
          <w:lang w:val="uk-UA"/>
        </w:rPr>
        <w:t>ї</w:t>
      </w:r>
      <w:r w:rsidRPr="00DE497D">
        <w:rPr>
          <w:rFonts w:ascii="Times New Roman" w:hAnsi="Times New Roman" w:cs="Times New Roman"/>
          <w:sz w:val="28"/>
          <w:szCs w:val="28"/>
          <w:lang w:val="uk-UA"/>
        </w:rPr>
        <w:t xml:space="preserve"> через мережевий інвертор. Варіант 3 - комбінована система з роздільн</w:t>
      </w:r>
      <w:r>
        <w:rPr>
          <w:rFonts w:ascii="Times New Roman" w:hAnsi="Times New Roman" w:cs="Times New Roman"/>
          <w:sz w:val="28"/>
          <w:szCs w:val="28"/>
          <w:lang w:val="uk-UA"/>
        </w:rPr>
        <w:t>ою</w:t>
      </w:r>
      <w:r w:rsidRPr="00DE497D">
        <w:rPr>
          <w:rFonts w:ascii="Times New Roman" w:hAnsi="Times New Roman" w:cs="Times New Roman"/>
          <w:sz w:val="28"/>
          <w:szCs w:val="28"/>
          <w:lang w:val="uk-UA"/>
        </w:rPr>
        <w:t xml:space="preserve"> роботою ДЕС і ФЕС, яка живить навантаження через автономний інвертор. Варіант 4 - використання в складі ФЕС гібридного інвертора, що дозволяє реалізовувати режими за варіантами 2 і 3.</w:t>
      </w:r>
    </w:p>
    <w:p w14:paraId="31749F95"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DE497D">
        <w:rPr>
          <w:rFonts w:ascii="Times New Roman" w:hAnsi="Times New Roman" w:cs="Times New Roman"/>
          <w:sz w:val="28"/>
          <w:szCs w:val="28"/>
          <w:lang w:val="uk-UA"/>
        </w:rPr>
        <w:t>Побудов</w:t>
      </w:r>
      <w:r>
        <w:rPr>
          <w:rFonts w:ascii="Times New Roman" w:hAnsi="Times New Roman" w:cs="Times New Roman"/>
          <w:sz w:val="28"/>
          <w:szCs w:val="28"/>
          <w:lang w:val="uk-UA"/>
        </w:rPr>
        <w:t>у</w:t>
      </w:r>
      <w:r w:rsidRPr="00DE497D">
        <w:rPr>
          <w:rFonts w:ascii="Times New Roman" w:hAnsi="Times New Roman" w:cs="Times New Roman"/>
          <w:sz w:val="28"/>
          <w:szCs w:val="28"/>
          <w:lang w:val="uk-UA"/>
        </w:rPr>
        <w:t xml:space="preserve"> дизельної системи електропостачання доцільно оптимізувати по мінімуму вартості електроенергії. Процес мінімізації здійснюється вибором кількості, встановлених </w:t>
      </w:r>
      <w:proofErr w:type="spellStart"/>
      <w:r w:rsidRPr="00DE497D">
        <w:rPr>
          <w:rFonts w:ascii="Times New Roman" w:hAnsi="Times New Roman" w:cs="Times New Roman"/>
          <w:sz w:val="28"/>
          <w:szCs w:val="28"/>
          <w:lang w:val="uk-UA"/>
        </w:rPr>
        <w:t>потужностей</w:t>
      </w:r>
      <w:proofErr w:type="spellEnd"/>
      <w:r w:rsidRPr="00DE497D">
        <w:rPr>
          <w:rFonts w:ascii="Times New Roman" w:hAnsi="Times New Roman" w:cs="Times New Roman"/>
          <w:sz w:val="28"/>
          <w:szCs w:val="28"/>
          <w:lang w:val="uk-UA"/>
        </w:rPr>
        <w:t xml:space="preserve"> і режимів роботи дизельних генераторів відповідно до графіка електроспоживання об'єкта електрифікації. Мінімальна для конкретного об'єкта вартість електроенергії ДЕС є базовою величиною, що підлягає зниженню шляхом інтеграції ДЕС з фотоелектростанці</w:t>
      </w:r>
      <w:r>
        <w:rPr>
          <w:rFonts w:ascii="Times New Roman" w:hAnsi="Times New Roman" w:cs="Times New Roman"/>
          <w:sz w:val="28"/>
          <w:szCs w:val="28"/>
          <w:lang w:val="uk-UA"/>
        </w:rPr>
        <w:t>єю</w:t>
      </w:r>
      <w:r w:rsidRPr="00DE497D">
        <w:rPr>
          <w:rFonts w:ascii="Times New Roman" w:hAnsi="Times New Roman" w:cs="Times New Roman"/>
          <w:sz w:val="28"/>
          <w:szCs w:val="28"/>
          <w:lang w:val="uk-UA"/>
        </w:rPr>
        <w:t>. Комбінована система електропостачання, що дозволяє поліпшити техніко-економічні показники дизельної системи</w:t>
      </w:r>
      <w:r>
        <w:rPr>
          <w:rFonts w:ascii="Times New Roman" w:hAnsi="Times New Roman" w:cs="Times New Roman"/>
          <w:sz w:val="28"/>
          <w:szCs w:val="28"/>
          <w:lang w:val="uk-UA"/>
        </w:rPr>
        <w:t xml:space="preserve"> і</w:t>
      </w:r>
      <w:r w:rsidRPr="00DE497D">
        <w:rPr>
          <w:rFonts w:ascii="Times New Roman" w:hAnsi="Times New Roman" w:cs="Times New Roman"/>
          <w:sz w:val="28"/>
          <w:szCs w:val="28"/>
          <w:lang w:val="uk-UA"/>
        </w:rPr>
        <w:t xml:space="preserve"> є перспективною для впровадження.</w:t>
      </w:r>
    </w:p>
    <w:p w14:paraId="621AE640" w14:textId="77777777" w:rsidR="00AB3D32" w:rsidRPr="00190479" w:rsidRDefault="00AB3D32" w:rsidP="00AB3D32">
      <w:pPr>
        <w:spacing w:after="0" w:line="360" w:lineRule="auto"/>
        <w:ind w:firstLine="709"/>
        <w:jc w:val="both"/>
        <w:rPr>
          <w:rFonts w:ascii="Times New Roman" w:hAnsi="Times New Roman" w:cs="Times New Roman"/>
          <w:sz w:val="28"/>
          <w:szCs w:val="28"/>
          <w:lang w:val="uk-UA"/>
        </w:rPr>
      </w:pPr>
      <w:r w:rsidRPr="00190479">
        <w:rPr>
          <w:rFonts w:ascii="Times New Roman" w:hAnsi="Times New Roman" w:cs="Times New Roman"/>
          <w:sz w:val="28"/>
          <w:szCs w:val="28"/>
          <w:lang w:val="uk-UA"/>
        </w:rPr>
        <w:t>Один з найбільш поширених на практиці варіантів побудови фото-дизельних електростанцій передбачає паралельну роботу ФЕС на дизельну систему електропостачання через мережевий інвертор (</w:t>
      </w:r>
      <w:r>
        <w:rPr>
          <w:rFonts w:ascii="Times New Roman" w:hAnsi="Times New Roman" w:cs="Times New Roman"/>
          <w:sz w:val="28"/>
          <w:szCs w:val="28"/>
          <w:lang w:val="uk-UA"/>
        </w:rPr>
        <w:t>В</w:t>
      </w:r>
      <w:r w:rsidRPr="00190479">
        <w:rPr>
          <w:rFonts w:ascii="Times New Roman" w:hAnsi="Times New Roman" w:cs="Times New Roman"/>
          <w:sz w:val="28"/>
          <w:szCs w:val="28"/>
          <w:lang w:val="uk-UA"/>
        </w:rPr>
        <w:t>аріант 2). Оптимізація такої системи можлива підбором встановленої потужності ФЕС з урахуванням сезонних змін режимів роботи системи і умов паралельної роботи мережевого інвертора ФЕС на дизельну систему електропостачання</w:t>
      </w:r>
      <w:r>
        <w:rPr>
          <w:rFonts w:ascii="Times New Roman" w:hAnsi="Times New Roman" w:cs="Times New Roman"/>
          <w:sz w:val="28"/>
          <w:szCs w:val="28"/>
          <w:lang w:val="uk-UA"/>
        </w:rPr>
        <w:t xml:space="preserve"> з</w:t>
      </w:r>
      <w:r w:rsidRPr="00190479">
        <w:rPr>
          <w:rFonts w:ascii="Times New Roman" w:hAnsi="Times New Roman" w:cs="Times New Roman"/>
          <w:sz w:val="28"/>
          <w:szCs w:val="28"/>
          <w:lang w:val="uk-UA"/>
        </w:rPr>
        <w:t xml:space="preserve"> обмеженою потужн</w:t>
      </w:r>
      <w:r>
        <w:rPr>
          <w:rFonts w:ascii="Times New Roman" w:hAnsi="Times New Roman" w:cs="Times New Roman"/>
          <w:sz w:val="28"/>
          <w:szCs w:val="28"/>
          <w:lang w:val="uk-UA"/>
        </w:rPr>
        <w:t>істю</w:t>
      </w:r>
      <w:r w:rsidRPr="00190479">
        <w:rPr>
          <w:rFonts w:ascii="Times New Roman" w:hAnsi="Times New Roman" w:cs="Times New Roman"/>
          <w:sz w:val="28"/>
          <w:szCs w:val="28"/>
          <w:lang w:val="uk-UA"/>
        </w:rPr>
        <w:t>.</w:t>
      </w:r>
    </w:p>
    <w:p w14:paraId="3D001E42"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190479">
        <w:rPr>
          <w:rFonts w:ascii="Times New Roman" w:hAnsi="Times New Roman" w:cs="Times New Roman"/>
          <w:sz w:val="28"/>
          <w:szCs w:val="28"/>
          <w:lang w:val="uk-UA"/>
        </w:rPr>
        <w:t xml:space="preserve">Більш ефективний варіант </w:t>
      </w:r>
      <w:r>
        <w:rPr>
          <w:rFonts w:ascii="Times New Roman" w:hAnsi="Times New Roman" w:cs="Times New Roman"/>
          <w:sz w:val="28"/>
          <w:szCs w:val="28"/>
          <w:lang w:val="uk-UA"/>
        </w:rPr>
        <w:t>(№</w:t>
      </w:r>
      <w:r w:rsidRPr="00190479">
        <w:rPr>
          <w:rFonts w:ascii="Times New Roman" w:hAnsi="Times New Roman" w:cs="Times New Roman"/>
          <w:sz w:val="28"/>
          <w:szCs w:val="28"/>
          <w:lang w:val="uk-UA"/>
        </w:rPr>
        <w:t>3</w:t>
      </w:r>
      <w:r>
        <w:rPr>
          <w:rFonts w:ascii="Times New Roman" w:hAnsi="Times New Roman" w:cs="Times New Roman"/>
          <w:sz w:val="28"/>
          <w:szCs w:val="28"/>
          <w:lang w:val="uk-UA"/>
        </w:rPr>
        <w:t>)</w:t>
      </w:r>
      <w:r w:rsidRPr="00190479">
        <w:rPr>
          <w:rFonts w:ascii="Times New Roman" w:hAnsi="Times New Roman" w:cs="Times New Roman"/>
          <w:sz w:val="28"/>
          <w:szCs w:val="28"/>
          <w:lang w:val="uk-UA"/>
        </w:rPr>
        <w:t xml:space="preserve"> фото-дизельної системи передбачає можливість роздільної роботи дизельної і фотоелектричної складових комбінованої електростанції. ФЕС в розглянутому варіанті живить споживача через автономний інвертор. Для демпфірування змін режимів ФЕС до складу енергоустановки включається накопичувальний пристрій. Параметрами оптимізації даного варіанту енергосистеми є встановлена ​​потужність ФЕС і ємність акумуляторів накопичувального пристрою.</w:t>
      </w:r>
    </w:p>
    <w:p w14:paraId="4895B13A"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190479">
        <w:rPr>
          <w:rFonts w:ascii="Times New Roman" w:hAnsi="Times New Roman" w:cs="Times New Roman"/>
          <w:sz w:val="28"/>
          <w:szCs w:val="28"/>
          <w:lang w:val="uk-UA"/>
        </w:rPr>
        <w:t>Застосування гібридних інверторів (</w:t>
      </w:r>
      <w:r>
        <w:rPr>
          <w:rFonts w:ascii="Times New Roman" w:hAnsi="Times New Roman" w:cs="Times New Roman"/>
          <w:sz w:val="28"/>
          <w:szCs w:val="28"/>
          <w:lang w:val="uk-UA"/>
        </w:rPr>
        <w:t>В</w:t>
      </w:r>
      <w:r w:rsidRPr="00190479">
        <w:rPr>
          <w:rFonts w:ascii="Times New Roman" w:hAnsi="Times New Roman" w:cs="Times New Roman"/>
          <w:sz w:val="28"/>
          <w:szCs w:val="28"/>
          <w:lang w:val="uk-UA"/>
        </w:rPr>
        <w:t>аріант 4) дозволяє використовувати як мережевий, так і автономний (батарейний) режими роботи ФЕС. Це дозволяє д</w:t>
      </w:r>
      <w:r>
        <w:rPr>
          <w:rFonts w:ascii="Times New Roman" w:hAnsi="Times New Roman" w:cs="Times New Roman"/>
          <w:sz w:val="28"/>
          <w:szCs w:val="28"/>
          <w:lang w:val="uk-UA"/>
        </w:rPr>
        <w:t>осягти</w:t>
      </w:r>
      <w:r w:rsidRPr="00190479">
        <w:rPr>
          <w:rFonts w:ascii="Times New Roman" w:hAnsi="Times New Roman" w:cs="Times New Roman"/>
          <w:sz w:val="28"/>
          <w:szCs w:val="28"/>
          <w:lang w:val="uk-UA"/>
        </w:rPr>
        <w:t xml:space="preserve"> більшо</w:t>
      </w:r>
      <w:r>
        <w:rPr>
          <w:rFonts w:ascii="Times New Roman" w:hAnsi="Times New Roman" w:cs="Times New Roman"/>
          <w:sz w:val="28"/>
          <w:szCs w:val="28"/>
          <w:lang w:val="uk-UA"/>
        </w:rPr>
        <w:t>го</w:t>
      </w:r>
      <w:r w:rsidRPr="00190479">
        <w:rPr>
          <w:rFonts w:ascii="Times New Roman" w:hAnsi="Times New Roman" w:cs="Times New Roman"/>
          <w:sz w:val="28"/>
          <w:szCs w:val="28"/>
          <w:lang w:val="uk-UA"/>
        </w:rPr>
        <w:t xml:space="preserve"> вироблення фото</w:t>
      </w:r>
      <w:r>
        <w:rPr>
          <w:rFonts w:ascii="Times New Roman" w:hAnsi="Times New Roman" w:cs="Times New Roman"/>
          <w:sz w:val="28"/>
          <w:szCs w:val="28"/>
          <w:lang w:val="uk-UA"/>
        </w:rPr>
        <w:t>-</w:t>
      </w:r>
      <w:r w:rsidRPr="00190479">
        <w:rPr>
          <w:rFonts w:ascii="Times New Roman" w:hAnsi="Times New Roman" w:cs="Times New Roman"/>
          <w:sz w:val="28"/>
          <w:szCs w:val="28"/>
          <w:lang w:val="uk-UA"/>
        </w:rPr>
        <w:t xml:space="preserve">електроенергії. Параметрами оптимізації в даному варіанті комбінованої системи електропостачання є встановлена </w:t>
      </w:r>
      <w:r w:rsidRPr="00190479">
        <w:rPr>
          <w:rFonts w:ascii="Times New Roman" w:hAnsi="Times New Roman" w:cs="Times New Roman"/>
          <w:sz w:val="28"/>
          <w:szCs w:val="28"/>
          <w:lang w:val="uk-UA"/>
        </w:rPr>
        <w:lastRenderedPageBreak/>
        <w:t>потужність ФЕС і ємність накопичувальних пристроїв, при відповідних обмеженнях технічного і економічного характеру.</w:t>
      </w:r>
    </w:p>
    <w:p w14:paraId="31BCE373" w14:textId="77777777" w:rsidR="00AB3D32" w:rsidRDefault="00AB3D32" w:rsidP="00AB3D32">
      <w:pPr>
        <w:spacing w:after="0" w:line="360" w:lineRule="auto"/>
        <w:ind w:firstLine="709"/>
        <w:jc w:val="both"/>
        <w:rPr>
          <w:rFonts w:ascii="Times New Roman" w:hAnsi="Times New Roman" w:cs="Times New Roman"/>
          <w:sz w:val="28"/>
          <w:szCs w:val="28"/>
          <w:lang w:val="uk-UA"/>
        </w:rPr>
      </w:pPr>
    </w:p>
    <w:p w14:paraId="366E8367" w14:textId="77777777" w:rsidR="00AB3D32" w:rsidRPr="00B25D59" w:rsidRDefault="00AB3D32" w:rsidP="00AB3D32">
      <w:pPr>
        <w:spacing w:after="0" w:line="360" w:lineRule="auto"/>
        <w:ind w:firstLine="709"/>
        <w:jc w:val="both"/>
        <w:rPr>
          <w:rFonts w:ascii="Times New Roman" w:hAnsi="Times New Roman" w:cs="Times New Roman"/>
          <w:b/>
          <w:sz w:val="28"/>
          <w:szCs w:val="28"/>
          <w:lang w:val="uk-UA"/>
        </w:rPr>
      </w:pPr>
      <w:bookmarkStart w:id="64" w:name="_Hlk58552988"/>
      <w:r w:rsidRPr="00B25D59">
        <w:rPr>
          <w:rFonts w:ascii="Times New Roman" w:hAnsi="Times New Roman" w:cs="Times New Roman"/>
          <w:b/>
          <w:sz w:val="28"/>
          <w:szCs w:val="28"/>
          <w:lang w:val="uk-UA"/>
        </w:rPr>
        <w:t>Висновки до розділу</w:t>
      </w:r>
      <w:bookmarkEnd w:id="64"/>
    </w:p>
    <w:p w14:paraId="48B3CAFA" w14:textId="77777777" w:rsidR="00AB3D32" w:rsidRPr="00B25D59" w:rsidRDefault="00AB3D32" w:rsidP="00AB3D32">
      <w:pPr>
        <w:spacing w:after="0" w:line="360" w:lineRule="auto"/>
        <w:ind w:firstLine="709"/>
        <w:jc w:val="both"/>
        <w:rPr>
          <w:rFonts w:ascii="Times New Roman" w:hAnsi="Times New Roman" w:cs="Times New Roman"/>
          <w:sz w:val="28"/>
          <w:szCs w:val="28"/>
          <w:lang w:val="uk-UA"/>
        </w:rPr>
      </w:pPr>
      <w:r w:rsidRPr="00B25D59">
        <w:rPr>
          <w:rFonts w:ascii="Times New Roman" w:hAnsi="Times New Roman" w:cs="Times New Roman"/>
          <w:sz w:val="28"/>
          <w:szCs w:val="28"/>
          <w:lang w:val="uk-UA"/>
        </w:rPr>
        <w:t xml:space="preserve">В результаті </w:t>
      </w:r>
      <w:r>
        <w:rPr>
          <w:rFonts w:ascii="Times New Roman" w:hAnsi="Times New Roman" w:cs="Times New Roman"/>
          <w:sz w:val="28"/>
          <w:szCs w:val="28"/>
          <w:lang w:val="uk-UA"/>
        </w:rPr>
        <w:t>розв’язання</w:t>
      </w:r>
      <w:r w:rsidRPr="00B25D59">
        <w:rPr>
          <w:rFonts w:ascii="Times New Roman" w:hAnsi="Times New Roman" w:cs="Times New Roman"/>
          <w:sz w:val="28"/>
          <w:szCs w:val="28"/>
          <w:lang w:val="uk-UA"/>
        </w:rPr>
        <w:t xml:space="preserve"> оптимізаційної задачі </w:t>
      </w:r>
      <w:r>
        <w:rPr>
          <w:rFonts w:ascii="Times New Roman" w:hAnsi="Times New Roman" w:cs="Times New Roman"/>
          <w:sz w:val="28"/>
          <w:szCs w:val="28"/>
          <w:lang w:val="uk-UA"/>
        </w:rPr>
        <w:t>були визначені</w:t>
      </w:r>
      <w:r w:rsidRPr="00B25D59">
        <w:rPr>
          <w:rFonts w:ascii="Times New Roman" w:hAnsi="Times New Roman" w:cs="Times New Roman"/>
          <w:sz w:val="28"/>
          <w:szCs w:val="28"/>
          <w:lang w:val="uk-UA"/>
        </w:rPr>
        <w:t xml:space="preserve"> </w:t>
      </w:r>
      <w:proofErr w:type="spellStart"/>
      <w:r w:rsidRPr="00B25D59">
        <w:rPr>
          <w:rFonts w:ascii="Times New Roman" w:hAnsi="Times New Roman" w:cs="Times New Roman"/>
          <w:sz w:val="28"/>
          <w:szCs w:val="28"/>
          <w:lang w:val="uk-UA"/>
        </w:rPr>
        <w:t>пр</w:t>
      </w:r>
      <w:r>
        <w:rPr>
          <w:rFonts w:ascii="Times New Roman" w:hAnsi="Times New Roman" w:cs="Times New Roman"/>
          <w:sz w:val="28"/>
          <w:szCs w:val="28"/>
          <w:lang w:val="uk-UA"/>
        </w:rPr>
        <w:t>и</w:t>
      </w:r>
      <w:r w:rsidRPr="00B25D59">
        <w:rPr>
          <w:rFonts w:ascii="Times New Roman" w:hAnsi="Times New Roman" w:cs="Times New Roman"/>
          <w:sz w:val="28"/>
          <w:szCs w:val="28"/>
          <w:lang w:val="uk-UA"/>
        </w:rPr>
        <w:t>оритетні</w:t>
      </w:r>
      <w:proofErr w:type="spellEnd"/>
      <w:r w:rsidRPr="00B25D59">
        <w:rPr>
          <w:rFonts w:ascii="Times New Roman" w:hAnsi="Times New Roman" w:cs="Times New Roman"/>
          <w:sz w:val="28"/>
          <w:szCs w:val="28"/>
          <w:lang w:val="uk-UA"/>
        </w:rPr>
        <w:t xml:space="preserve"> </w:t>
      </w:r>
      <w:proofErr w:type="spellStart"/>
      <w:r w:rsidRPr="00B25D59">
        <w:rPr>
          <w:rFonts w:ascii="Times New Roman" w:hAnsi="Times New Roman" w:cs="Times New Roman"/>
          <w:sz w:val="28"/>
          <w:szCs w:val="28"/>
          <w:lang w:val="uk-UA"/>
        </w:rPr>
        <w:t>енергопотоки</w:t>
      </w:r>
      <w:proofErr w:type="spellEnd"/>
      <w:r w:rsidRPr="00B25D59">
        <w:rPr>
          <w:rFonts w:ascii="Times New Roman" w:hAnsi="Times New Roman" w:cs="Times New Roman"/>
          <w:sz w:val="28"/>
          <w:szCs w:val="28"/>
          <w:lang w:val="uk-UA"/>
        </w:rPr>
        <w:t xml:space="preserve"> та річні питомі показники приведених </w:t>
      </w:r>
      <w:r>
        <w:rPr>
          <w:rFonts w:ascii="Times New Roman" w:hAnsi="Times New Roman" w:cs="Times New Roman"/>
          <w:sz w:val="28"/>
          <w:szCs w:val="28"/>
          <w:lang w:val="uk-UA"/>
        </w:rPr>
        <w:t>витрат на</w:t>
      </w:r>
      <w:r w:rsidRPr="00B25D59">
        <w:rPr>
          <w:rFonts w:ascii="Times New Roman" w:hAnsi="Times New Roman" w:cs="Times New Roman"/>
          <w:sz w:val="28"/>
          <w:szCs w:val="28"/>
          <w:lang w:val="uk-UA"/>
        </w:rPr>
        <w:t xml:space="preserve"> функціонування комбінованої автономної системи електропостачання.</w:t>
      </w:r>
    </w:p>
    <w:p w14:paraId="347EBA61" w14:textId="77777777" w:rsidR="00AB3D32" w:rsidRPr="00B25D59" w:rsidRDefault="00AB3D32" w:rsidP="00AB3D32">
      <w:pPr>
        <w:spacing w:after="0" w:line="360" w:lineRule="auto"/>
        <w:ind w:firstLine="709"/>
        <w:jc w:val="both"/>
        <w:rPr>
          <w:rFonts w:ascii="Times New Roman" w:hAnsi="Times New Roman" w:cs="Times New Roman"/>
          <w:sz w:val="28"/>
          <w:szCs w:val="28"/>
          <w:lang w:val="uk-UA"/>
        </w:rPr>
      </w:pPr>
      <w:r w:rsidRPr="00B25D59">
        <w:rPr>
          <w:rFonts w:ascii="Times New Roman" w:hAnsi="Times New Roman" w:cs="Times New Roman"/>
          <w:sz w:val="28"/>
          <w:szCs w:val="28"/>
          <w:lang w:val="uk-UA"/>
        </w:rPr>
        <w:t xml:space="preserve">За допомогою математичної моделі розробленої в даному розділі та проведеного </w:t>
      </w:r>
      <w:r>
        <w:rPr>
          <w:rFonts w:ascii="Times New Roman" w:hAnsi="Times New Roman" w:cs="Times New Roman"/>
          <w:sz w:val="28"/>
          <w:szCs w:val="28"/>
          <w:lang w:val="uk-UA"/>
        </w:rPr>
        <w:t>дослідження</w:t>
      </w:r>
      <w:r w:rsidRPr="00B25D59">
        <w:rPr>
          <w:rFonts w:ascii="Times New Roman" w:hAnsi="Times New Roman" w:cs="Times New Roman"/>
          <w:sz w:val="28"/>
          <w:szCs w:val="28"/>
          <w:lang w:val="uk-UA"/>
        </w:rPr>
        <w:t xml:space="preserve"> енергетичних потоків генерації електроенергії можна</w:t>
      </w:r>
      <w:r>
        <w:rPr>
          <w:rFonts w:ascii="Times New Roman" w:hAnsi="Times New Roman" w:cs="Times New Roman"/>
          <w:sz w:val="28"/>
          <w:szCs w:val="28"/>
          <w:lang w:val="uk-UA"/>
        </w:rPr>
        <w:t xml:space="preserve"> </w:t>
      </w:r>
      <w:r w:rsidRPr="00B25D59">
        <w:rPr>
          <w:rFonts w:ascii="Times New Roman" w:hAnsi="Times New Roman" w:cs="Times New Roman"/>
          <w:sz w:val="28"/>
          <w:szCs w:val="28"/>
          <w:lang w:val="uk-UA"/>
        </w:rPr>
        <w:t xml:space="preserve">зробити висновок, що використання </w:t>
      </w:r>
      <w:r>
        <w:rPr>
          <w:rFonts w:ascii="Times New Roman" w:hAnsi="Times New Roman" w:cs="Times New Roman"/>
          <w:sz w:val="28"/>
          <w:szCs w:val="28"/>
          <w:lang w:val="uk-UA"/>
        </w:rPr>
        <w:t>ВДЕ</w:t>
      </w:r>
      <w:r w:rsidRPr="00B25D59">
        <w:rPr>
          <w:rFonts w:ascii="Times New Roman" w:hAnsi="Times New Roman" w:cs="Times New Roman"/>
          <w:sz w:val="28"/>
          <w:szCs w:val="28"/>
          <w:lang w:val="uk-UA"/>
        </w:rPr>
        <w:t xml:space="preserve"> є економічно виправданим заходом.</w:t>
      </w:r>
    </w:p>
    <w:p w14:paraId="7CC0E1BE" w14:textId="77777777" w:rsidR="00AB3D32" w:rsidRPr="00B25D59" w:rsidRDefault="00AB3D32" w:rsidP="00AB3D32">
      <w:pPr>
        <w:spacing w:after="0" w:line="360" w:lineRule="auto"/>
        <w:ind w:firstLine="709"/>
        <w:jc w:val="both"/>
        <w:rPr>
          <w:rFonts w:ascii="Times New Roman" w:hAnsi="Times New Roman" w:cs="Times New Roman"/>
          <w:sz w:val="28"/>
          <w:szCs w:val="28"/>
          <w:lang w:val="uk-UA"/>
        </w:rPr>
      </w:pPr>
      <w:r w:rsidRPr="00B25D59">
        <w:rPr>
          <w:rFonts w:ascii="Times New Roman" w:hAnsi="Times New Roman" w:cs="Times New Roman"/>
          <w:sz w:val="28"/>
          <w:szCs w:val="28"/>
          <w:lang w:val="uk-UA"/>
        </w:rPr>
        <w:t xml:space="preserve">Найбільш перспективним варіантом побудови комбінованих автономних систем електропостачання є впровадження проектів з </w:t>
      </w:r>
      <w:proofErr w:type="spellStart"/>
      <w:r w:rsidRPr="00B25D59">
        <w:rPr>
          <w:rFonts w:ascii="Times New Roman" w:hAnsi="Times New Roman" w:cs="Times New Roman"/>
          <w:sz w:val="28"/>
          <w:szCs w:val="28"/>
          <w:lang w:val="uk-UA"/>
        </w:rPr>
        <w:t>вітро</w:t>
      </w:r>
      <w:proofErr w:type="spellEnd"/>
      <w:r w:rsidRPr="00B25D59">
        <w:rPr>
          <w:rFonts w:ascii="Times New Roman" w:hAnsi="Times New Roman" w:cs="Times New Roman"/>
          <w:sz w:val="28"/>
          <w:szCs w:val="28"/>
          <w:lang w:val="uk-UA"/>
        </w:rPr>
        <w:t>- та фотоелектричними генеруючими установками.</w:t>
      </w:r>
    </w:p>
    <w:p w14:paraId="0EA1334F" w14:textId="77777777" w:rsidR="00AB3D32" w:rsidRDefault="00AB3D32" w:rsidP="00AB3D3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593A05C9" w14:textId="77777777" w:rsidR="00AB3D32" w:rsidRPr="00556B34" w:rsidRDefault="00AB3D32" w:rsidP="00AB3D3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4 </w:t>
      </w:r>
      <w:bookmarkStart w:id="65" w:name="_Hlk58553005"/>
      <w:r w:rsidRPr="00556B34">
        <w:rPr>
          <w:rFonts w:ascii="Times New Roman" w:hAnsi="Times New Roman" w:cs="Times New Roman"/>
          <w:b/>
          <w:sz w:val="28"/>
          <w:szCs w:val="28"/>
          <w:lang w:val="uk-UA"/>
        </w:rPr>
        <w:t>ВПРОВАДЖЕНН</w:t>
      </w:r>
      <w:r>
        <w:rPr>
          <w:rFonts w:ascii="Times New Roman" w:hAnsi="Times New Roman" w:cs="Times New Roman"/>
          <w:b/>
          <w:sz w:val="28"/>
          <w:szCs w:val="28"/>
          <w:lang w:val="uk-UA"/>
        </w:rPr>
        <w:t>Я</w:t>
      </w:r>
      <w:r w:rsidRPr="00556B34">
        <w:rPr>
          <w:rFonts w:ascii="Times New Roman" w:hAnsi="Times New Roman" w:cs="Times New Roman"/>
          <w:b/>
          <w:sz w:val="28"/>
          <w:szCs w:val="28"/>
          <w:lang w:val="uk-UA"/>
        </w:rPr>
        <w:t xml:space="preserve"> РЕЗУЛЬТАТІВ ДИСЕРТАЦІЙНОЇ РОБОТИ</w:t>
      </w:r>
      <w:bookmarkEnd w:id="65"/>
    </w:p>
    <w:p w14:paraId="21FCD0AE" w14:textId="77777777" w:rsidR="00AB3D32" w:rsidRPr="00556B34" w:rsidRDefault="00AB3D32" w:rsidP="00AB3D32">
      <w:pPr>
        <w:spacing w:after="0" w:line="360" w:lineRule="auto"/>
        <w:jc w:val="both"/>
        <w:rPr>
          <w:rFonts w:ascii="Times New Roman" w:hAnsi="Times New Roman" w:cs="Times New Roman"/>
          <w:b/>
          <w:sz w:val="28"/>
          <w:szCs w:val="28"/>
          <w:lang w:val="uk-UA"/>
        </w:rPr>
      </w:pPr>
    </w:p>
    <w:p w14:paraId="7ADE62D2" w14:textId="77777777" w:rsidR="00AB3D32" w:rsidRDefault="00AB3D32" w:rsidP="00AB3D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Основна м</w:t>
      </w:r>
      <w:r w:rsidRPr="00556B34">
        <w:rPr>
          <w:rFonts w:ascii="Times New Roman" w:hAnsi="Times New Roman" w:cs="Times New Roman"/>
          <w:sz w:val="28"/>
          <w:szCs w:val="28"/>
          <w:lang w:val="uk-UA"/>
        </w:rPr>
        <w:t>ет</w:t>
      </w:r>
      <w:r>
        <w:rPr>
          <w:rFonts w:ascii="Times New Roman" w:hAnsi="Times New Roman" w:cs="Times New Roman"/>
          <w:sz w:val="28"/>
          <w:szCs w:val="28"/>
          <w:lang w:val="uk-UA"/>
        </w:rPr>
        <w:t>а</w:t>
      </w:r>
      <w:r w:rsidRPr="00556B34">
        <w:rPr>
          <w:rFonts w:ascii="Times New Roman" w:hAnsi="Times New Roman" w:cs="Times New Roman"/>
          <w:sz w:val="28"/>
          <w:szCs w:val="28"/>
          <w:lang w:val="uk-UA"/>
        </w:rPr>
        <w:t xml:space="preserve"> даного розділу є </w:t>
      </w:r>
      <w:r>
        <w:rPr>
          <w:rFonts w:ascii="Times New Roman" w:hAnsi="Times New Roman" w:cs="Times New Roman"/>
          <w:sz w:val="28"/>
          <w:szCs w:val="28"/>
          <w:lang w:val="uk-UA"/>
        </w:rPr>
        <w:t>запровадження даного магістерського дослідження для споживачів</w:t>
      </w:r>
      <w:r w:rsidRPr="00556B34">
        <w:rPr>
          <w:rFonts w:ascii="Times New Roman" w:hAnsi="Times New Roman" w:cs="Times New Roman"/>
          <w:sz w:val="28"/>
          <w:szCs w:val="28"/>
          <w:lang w:val="uk-UA"/>
        </w:rPr>
        <w:t xml:space="preserve"> на підставі аналізу їх регіональних, економічних та соціальних особливостей, а також режимів електроспоживання, підвищення енергетичної ефективності</w:t>
      </w:r>
      <w:r>
        <w:rPr>
          <w:rFonts w:ascii="Times New Roman" w:hAnsi="Times New Roman" w:cs="Times New Roman"/>
          <w:sz w:val="28"/>
          <w:szCs w:val="28"/>
          <w:lang w:val="uk-UA"/>
        </w:rPr>
        <w:t xml:space="preserve"> за допомогою</w:t>
      </w:r>
      <w:r w:rsidRPr="00556B34">
        <w:rPr>
          <w:rFonts w:ascii="Times New Roman" w:hAnsi="Times New Roman" w:cs="Times New Roman"/>
          <w:sz w:val="28"/>
          <w:szCs w:val="28"/>
          <w:lang w:val="uk-UA"/>
        </w:rPr>
        <w:t xml:space="preserve"> </w:t>
      </w:r>
      <w:r>
        <w:rPr>
          <w:rFonts w:ascii="Times New Roman" w:hAnsi="Times New Roman" w:cs="Times New Roman"/>
          <w:sz w:val="28"/>
          <w:szCs w:val="28"/>
          <w:lang w:val="uk-UA"/>
        </w:rPr>
        <w:t>автономної</w:t>
      </w:r>
      <w:r w:rsidRPr="00556B34">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и</w:t>
      </w:r>
      <w:r w:rsidRPr="00556B34">
        <w:rPr>
          <w:rFonts w:ascii="Times New Roman" w:hAnsi="Times New Roman" w:cs="Times New Roman"/>
          <w:sz w:val="28"/>
          <w:szCs w:val="28"/>
          <w:lang w:val="uk-UA"/>
        </w:rPr>
        <w:t xml:space="preserve"> електропостачання за умови використання відновлюваних джерел енергії.</w:t>
      </w:r>
      <w:r>
        <w:rPr>
          <w:rFonts w:ascii="Times New Roman" w:hAnsi="Times New Roman" w:cs="Times New Roman"/>
          <w:sz w:val="28"/>
          <w:szCs w:val="28"/>
          <w:lang w:val="uk-UA"/>
        </w:rPr>
        <w:t xml:space="preserve"> Для впровадження результатів використаємо програмне забезпечення </w:t>
      </w:r>
      <w:proofErr w:type="spellStart"/>
      <w:r>
        <w:rPr>
          <w:rFonts w:ascii="Times New Roman" w:hAnsi="Times New Roman" w:cs="Times New Roman"/>
          <w:sz w:val="28"/>
          <w:szCs w:val="28"/>
          <w:lang w:val="en-US"/>
        </w:rPr>
        <w:t>iHOGA</w:t>
      </w:r>
      <w:proofErr w:type="spellEnd"/>
      <w:r w:rsidRPr="00C468CF">
        <w:rPr>
          <w:rFonts w:ascii="Times New Roman" w:hAnsi="Times New Roman" w:cs="Times New Roman"/>
          <w:sz w:val="28"/>
          <w:szCs w:val="28"/>
        </w:rPr>
        <w:t xml:space="preserve">, </w:t>
      </w:r>
      <w:r>
        <w:rPr>
          <w:rFonts w:ascii="Times New Roman" w:hAnsi="Times New Roman" w:cs="Times New Roman"/>
          <w:sz w:val="28"/>
          <w:szCs w:val="28"/>
          <w:lang w:val="uk-UA"/>
        </w:rPr>
        <w:t>та спроектуємо автономну систему електроспоживання для обраного споживача.</w:t>
      </w:r>
    </w:p>
    <w:p w14:paraId="40821AA9" w14:textId="77777777" w:rsidR="00AB3D32" w:rsidRPr="00C468CF" w:rsidRDefault="00AB3D32" w:rsidP="00AB3D32">
      <w:pPr>
        <w:spacing w:after="0" w:line="360" w:lineRule="auto"/>
        <w:ind w:firstLine="709"/>
        <w:jc w:val="both"/>
        <w:rPr>
          <w:rFonts w:ascii="Times New Roman" w:hAnsi="Times New Roman" w:cs="Times New Roman"/>
          <w:sz w:val="28"/>
          <w:szCs w:val="28"/>
          <w:lang w:val="uk-UA"/>
        </w:rPr>
      </w:pPr>
      <w:r w:rsidRPr="00C468CF">
        <w:rPr>
          <w:rFonts w:ascii="Times New Roman" w:hAnsi="Times New Roman" w:cs="Times New Roman"/>
          <w:sz w:val="28"/>
          <w:szCs w:val="28"/>
          <w:lang w:val="uk-UA"/>
        </w:rPr>
        <w:t xml:space="preserve">ПЗ </w:t>
      </w:r>
      <w:proofErr w:type="spellStart"/>
      <w:r w:rsidRPr="00C468CF">
        <w:rPr>
          <w:rFonts w:ascii="Times New Roman" w:hAnsi="Times New Roman" w:cs="Times New Roman"/>
          <w:sz w:val="28"/>
          <w:szCs w:val="28"/>
          <w:lang w:val="uk-UA"/>
        </w:rPr>
        <w:t>iHOGA</w:t>
      </w:r>
      <w:proofErr w:type="spellEnd"/>
      <w:r w:rsidRPr="00C468CF">
        <w:rPr>
          <w:rFonts w:ascii="Times New Roman" w:hAnsi="Times New Roman" w:cs="Times New Roman"/>
          <w:sz w:val="28"/>
          <w:szCs w:val="28"/>
          <w:lang w:val="uk-UA"/>
        </w:rPr>
        <w:t xml:space="preserve"> пропонує вибір компонентів і елементів гібридної установи ЛЕС на основі вбудованої бази даних; користувач у разі необхідності може доповнювати цю базу каталожними даними виробів обраних виробників електротехнічного обладнання.</w:t>
      </w:r>
    </w:p>
    <w:p w14:paraId="5A458F59" w14:textId="77777777" w:rsidR="00AB3D32" w:rsidRPr="00C468CF" w:rsidRDefault="00AB3D32" w:rsidP="00AB3D32">
      <w:pPr>
        <w:spacing w:after="0" w:line="360" w:lineRule="auto"/>
        <w:ind w:firstLine="709"/>
        <w:jc w:val="both"/>
        <w:rPr>
          <w:rFonts w:ascii="Times New Roman" w:hAnsi="Times New Roman" w:cs="Times New Roman"/>
          <w:sz w:val="28"/>
          <w:szCs w:val="28"/>
          <w:lang w:val="uk-UA"/>
        </w:rPr>
      </w:pPr>
      <w:r w:rsidRPr="00C468CF">
        <w:rPr>
          <w:rFonts w:ascii="Times New Roman" w:hAnsi="Times New Roman" w:cs="Times New Roman"/>
          <w:sz w:val="28"/>
          <w:szCs w:val="28"/>
          <w:lang w:val="uk-UA"/>
        </w:rPr>
        <w:t xml:space="preserve">Для обрання обладнання вітроелектричного агрегату та сонячних </w:t>
      </w:r>
      <w:proofErr w:type="spellStart"/>
      <w:r w:rsidRPr="00C468CF">
        <w:rPr>
          <w:rFonts w:ascii="Times New Roman" w:hAnsi="Times New Roman" w:cs="Times New Roman"/>
          <w:sz w:val="28"/>
          <w:szCs w:val="28"/>
          <w:lang w:val="uk-UA"/>
        </w:rPr>
        <w:t>фотомодулів</w:t>
      </w:r>
      <w:proofErr w:type="spellEnd"/>
      <w:r w:rsidRPr="00C468CF">
        <w:rPr>
          <w:rFonts w:ascii="Times New Roman" w:hAnsi="Times New Roman" w:cs="Times New Roman"/>
          <w:sz w:val="28"/>
          <w:szCs w:val="28"/>
          <w:lang w:val="uk-UA"/>
        </w:rPr>
        <w:t xml:space="preserve"> інструментальні засоби ПІК </w:t>
      </w:r>
      <w:proofErr w:type="spellStart"/>
      <w:r w:rsidRPr="00C468CF">
        <w:rPr>
          <w:rFonts w:ascii="Times New Roman" w:hAnsi="Times New Roman" w:cs="Times New Roman"/>
          <w:sz w:val="28"/>
          <w:szCs w:val="28"/>
          <w:lang w:val="uk-UA"/>
        </w:rPr>
        <w:t>iHOGA</w:t>
      </w:r>
      <w:proofErr w:type="spellEnd"/>
      <w:r w:rsidRPr="00C468CF">
        <w:rPr>
          <w:rFonts w:ascii="Times New Roman" w:hAnsi="Times New Roman" w:cs="Times New Roman"/>
          <w:sz w:val="28"/>
          <w:szCs w:val="28"/>
          <w:lang w:val="uk-UA"/>
        </w:rPr>
        <w:t xml:space="preserve"> забезпечують </w:t>
      </w:r>
      <w:r>
        <w:rPr>
          <w:rFonts w:ascii="Times New Roman" w:hAnsi="Times New Roman" w:cs="Times New Roman"/>
          <w:sz w:val="28"/>
          <w:szCs w:val="28"/>
          <w:lang w:val="uk-UA"/>
        </w:rPr>
        <w:t>в</w:t>
      </w:r>
      <w:r w:rsidRPr="00C468CF">
        <w:rPr>
          <w:rFonts w:ascii="Times New Roman" w:hAnsi="Times New Roman" w:cs="Times New Roman"/>
          <w:sz w:val="28"/>
          <w:szCs w:val="28"/>
          <w:lang w:val="uk-UA"/>
        </w:rPr>
        <w:t>ведення статистичних даних щодо вітрового та сонячного потенціалу, виміряного в околиці місця розташування об’єкта електропостачання.</w:t>
      </w:r>
    </w:p>
    <w:p w14:paraId="39992DE3" w14:textId="77777777" w:rsidR="00AB3D32" w:rsidRDefault="00AB3D32" w:rsidP="00AB3D32">
      <w:pPr>
        <w:spacing w:after="0" w:line="360" w:lineRule="auto"/>
        <w:ind w:firstLine="709"/>
        <w:jc w:val="both"/>
        <w:rPr>
          <w:rFonts w:ascii="Times New Roman" w:hAnsi="Times New Roman" w:cs="Times New Roman"/>
          <w:sz w:val="28"/>
          <w:szCs w:val="28"/>
          <w:lang w:val="uk-UA"/>
        </w:rPr>
      </w:pPr>
      <w:r w:rsidRPr="00C468CF">
        <w:rPr>
          <w:rFonts w:ascii="Times New Roman" w:hAnsi="Times New Roman" w:cs="Times New Roman"/>
          <w:sz w:val="28"/>
          <w:szCs w:val="28"/>
          <w:lang w:val="uk-UA"/>
        </w:rPr>
        <w:t xml:space="preserve">Для тестового розрахунку обрано </w:t>
      </w:r>
      <w:proofErr w:type="spellStart"/>
      <w:r w:rsidRPr="00C468CF">
        <w:rPr>
          <w:rFonts w:ascii="Times New Roman" w:hAnsi="Times New Roman" w:cs="Times New Roman"/>
          <w:sz w:val="28"/>
          <w:szCs w:val="28"/>
          <w:lang w:val="uk-UA"/>
        </w:rPr>
        <w:t>однокритеріальну</w:t>
      </w:r>
      <w:proofErr w:type="spellEnd"/>
      <w:r w:rsidRPr="00C468CF">
        <w:rPr>
          <w:rFonts w:ascii="Times New Roman" w:hAnsi="Times New Roman" w:cs="Times New Roman"/>
          <w:sz w:val="28"/>
          <w:szCs w:val="28"/>
          <w:lang w:val="uk-UA"/>
        </w:rPr>
        <w:t xml:space="preserve"> оптимізацію (мінімальні приведені витрати, NPC). Для вивчення можливостей, котрі демонструє система щодо управління циклом заряду-розряду АБ, стратегію керування і оптимізаційну змінну (одну, для скорочення витрат часу розрахунку) обрано як показано на рис.</w:t>
      </w:r>
      <w:r>
        <w:rPr>
          <w:rFonts w:ascii="Times New Roman" w:hAnsi="Times New Roman" w:cs="Times New Roman"/>
          <w:sz w:val="28"/>
          <w:szCs w:val="28"/>
          <w:lang w:val="uk-UA"/>
        </w:rPr>
        <w:t xml:space="preserve"> 4.1</w:t>
      </w:r>
      <w:r w:rsidRPr="00C468CF">
        <w:rPr>
          <w:rFonts w:ascii="Times New Roman" w:hAnsi="Times New Roman" w:cs="Times New Roman"/>
          <w:sz w:val="28"/>
          <w:szCs w:val="28"/>
          <w:lang w:val="uk-UA"/>
        </w:rPr>
        <w:t xml:space="preserve">. Прогнозні фінансово-економічні дані, взяті за основу для тестування моделі засобами </w:t>
      </w:r>
      <w:proofErr w:type="spellStart"/>
      <w:r w:rsidRPr="00C468CF">
        <w:rPr>
          <w:rFonts w:ascii="Times New Roman" w:hAnsi="Times New Roman" w:cs="Times New Roman"/>
          <w:sz w:val="28"/>
          <w:szCs w:val="28"/>
          <w:lang w:val="uk-UA"/>
        </w:rPr>
        <w:t>iHOGA</w:t>
      </w:r>
      <w:proofErr w:type="spellEnd"/>
      <w:r w:rsidRPr="00C468CF">
        <w:rPr>
          <w:rFonts w:ascii="Times New Roman" w:hAnsi="Times New Roman" w:cs="Times New Roman"/>
          <w:sz w:val="28"/>
          <w:szCs w:val="28"/>
          <w:lang w:val="uk-UA"/>
        </w:rPr>
        <w:t xml:space="preserve"> - на рис.</w:t>
      </w:r>
      <w:r>
        <w:rPr>
          <w:rFonts w:ascii="Times New Roman" w:hAnsi="Times New Roman" w:cs="Times New Roman"/>
          <w:sz w:val="28"/>
          <w:szCs w:val="28"/>
          <w:lang w:val="uk-UA"/>
        </w:rPr>
        <w:t xml:space="preserve"> </w:t>
      </w:r>
      <w:r w:rsidRPr="00C468CF">
        <w:rPr>
          <w:rFonts w:ascii="Times New Roman" w:hAnsi="Times New Roman" w:cs="Times New Roman"/>
          <w:sz w:val="28"/>
          <w:szCs w:val="28"/>
          <w:lang w:val="uk-UA"/>
        </w:rPr>
        <w:t>4</w:t>
      </w:r>
      <w:r>
        <w:rPr>
          <w:rFonts w:ascii="Times New Roman" w:hAnsi="Times New Roman" w:cs="Times New Roman"/>
          <w:sz w:val="28"/>
          <w:szCs w:val="28"/>
          <w:lang w:val="uk-UA"/>
        </w:rPr>
        <w:t>.2</w:t>
      </w:r>
      <w:r w:rsidRPr="00C468CF">
        <w:rPr>
          <w:rFonts w:ascii="Times New Roman" w:hAnsi="Times New Roman" w:cs="Times New Roman"/>
          <w:sz w:val="28"/>
          <w:szCs w:val="28"/>
          <w:lang w:val="uk-UA"/>
        </w:rPr>
        <w:t>.</w:t>
      </w:r>
    </w:p>
    <w:p w14:paraId="44822E2A" w14:textId="77777777" w:rsidR="00AB3D32" w:rsidRPr="00C468CF" w:rsidRDefault="00AB3D32" w:rsidP="00AB3D32">
      <w:pPr>
        <w:spacing w:after="0" w:line="360" w:lineRule="auto"/>
        <w:ind w:firstLine="709"/>
        <w:jc w:val="both"/>
        <w:rPr>
          <w:rFonts w:ascii="Times New Roman" w:hAnsi="Times New Roman" w:cs="Times New Roman"/>
          <w:sz w:val="28"/>
          <w:szCs w:val="28"/>
        </w:rPr>
      </w:pPr>
      <w:r w:rsidRPr="0016645F">
        <w:rPr>
          <w:rFonts w:ascii="Times New Roman" w:hAnsi="Times New Roman" w:cs="Times New Roman"/>
          <w:sz w:val="28"/>
          <w:szCs w:val="28"/>
          <w:lang w:val="uk-UA" w:bidi="ru-RU"/>
        </w:rPr>
        <w:t xml:space="preserve">Умови збуту надлишкової енергії, виробленої гібридною </w:t>
      </w:r>
      <w:r>
        <w:rPr>
          <w:rFonts w:ascii="Times New Roman" w:hAnsi="Times New Roman" w:cs="Times New Roman"/>
          <w:sz w:val="28"/>
          <w:szCs w:val="28"/>
          <w:lang w:val="uk-UA" w:bidi="ru-RU"/>
        </w:rPr>
        <w:t>системою</w:t>
      </w:r>
      <w:r w:rsidRPr="0016645F">
        <w:rPr>
          <w:rFonts w:ascii="Times New Roman" w:hAnsi="Times New Roman" w:cs="Times New Roman"/>
          <w:sz w:val="28"/>
          <w:szCs w:val="28"/>
          <w:lang w:val="uk-UA" w:bidi="ru-RU"/>
        </w:rPr>
        <w:t xml:space="preserve"> на основі ФЕС, уведено так, як зображено на рис. </w:t>
      </w:r>
      <w:r>
        <w:rPr>
          <w:rFonts w:ascii="Times New Roman" w:hAnsi="Times New Roman" w:cs="Times New Roman"/>
          <w:sz w:val="28"/>
          <w:szCs w:val="28"/>
          <w:lang w:val="uk-UA" w:bidi="ru-RU"/>
        </w:rPr>
        <w:t>4.3</w:t>
      </w:r>
      <w:r w:rsidRPr="0016645F">
        <w:rPr>
          <w:rFonts w:ascii="Times New Roman" w:hAnsi="Times New Roman" w:cs="Times New Roman"/>
          <w:sz w:val="28"/>
          <w:szCs w:val="28"/>
          <w:lang w:val="uk-UA" w:bidi="ru-RU"/>
        </w:rPr>
        <w:t>: ціна продажу до ЕМ на рівні 0,14Є/</w:t>
      </w:r>
      <w:proofErr w:type="spellStart"/>
      <w:r w:rsidRPr="0016645F">
        <w:rPr>
          <w:rFonts w:ascii="Times New Roman" w:hAnsi="Times New Roman" w:cs="Times New Roman"/>
          <w:sz w:val="28"/>
          <w:szCs w:val="28"/>
          <w:lang w:val="uk-UA" w:bidi="ru-RU"/>
        </w:rPr>
        <w:t>кВт·год</w:t>
      </w:r>
      <w:proofErr w:type="spellEnd"/>
      <w:r w:rsidRPr="0016645F">
        <w:rPr>
          <w:rFonts w:ascii="Times New Roman" w:hAnsi="Times New Roman" w:cs="Times New Roman"/>
          <w:sz w:val="28"/>
          <w:szCs w:val="28"/>
          <w:lang w:val="uk-UA" w:bidi="ru-RU"/>
        </w:rPr>
        <w:t xml:space="preserve"> – відповідає рівню зеленого тарифу за Українським законодавством.</w:t>
      </w:r>
      <w:r>
        <w:rPr>
          <w:rFonts w:ascii="Times New Roman" w:hAnsi="Times New Roman" w:cs="Times New Roman"/>
          <w:sz w:val="28"/>
          <w:szCs w:val="28"/>
          <w:lang w:val="uk-UA" w:bidi="ru-RU"/>
        </w:rPr>
        <w:t xml:space="preserve"> </w:t>
      </w:r>
      <w:r w:rsidRPr="00C468CF">
        <w:rPr>
          <w:rFonts w:ascii="Times New Roman" w:hAnsi="Times New Roman" w:cs="Times New Roman"/>
          <w:sz w:val="28"/>
          <w:szCs w:val="28"/>
          <w:lang w:bidi="ru-RU"/>
        </w:rPr>
        <w:t>[</w:t>
      </w:r>
      <w:r>
        <w:rPr>
          <w:rFonts w:ascii="Times New Roman" w:hAnsi="Times New Roman" w:cs="Times New Roman"/>
          <w:sz w:val="28"/>
          <w:szCs w:val="28"/>
          <w:lang w:val="uk-UA" w:bidi="ru-RU"/>
        </w:rPr>
        <w:t>37</w:t>
      </w:r>
      <w:r w:rsidRPr="00C468CF">
        <w:rPr>
          <w:rFonts w:ascii="Times New Roman" w:hAnsi="Times New Roman" w:cs="Times New Roman"/>
          <w:sz w:val="28"/>
          <w:szCs w:val="28"/>
          <w:lang w:bidi="ru-RU"/>
        </w:rPr>
        <w:t>]</w:t>
      </w:r>
    </w:p>
    <w:p w14:paraId="5131CCC9" w14:textId="77777777" w:rsidR="00AB3D32" w:rsidRPr="0016645F" w:rsidRDefault="00AB3D32" w:rsidP="00AB3D32">
      <w:pPr>
        <w:pStyle w:val="a3"/>
        <w:spacing w:line="360" w:lineRule="auto"/>
        <w:ind w:left="0"/>
        <w:jc w:val="center"/>
        <w:rPr>
          <w:rFonts w:ascii="Times New Roman" w:hAnsi="Times New Roman" w:cs="Times New Roman"/>
          <w:sz w:val="28"/>
          <w:szCs w:val="28"/>
          <w:lang w:val="uk-UA"/>
        </w:rPr>
      </w:pPr>
      <w:r w:rsidRPr="0016645F">
        <w:rPr>
          <w:rFonts w:ascii="Times New Roman" w:hAnsi="Times New Roman" w:cs="Times New Roman"/>
          <w:noProof/>
          <w:sz w:val="28"/>
          <w:szCs w:val="28"/>
          <w:lang w:val="uk-UA"/>
        </w:rPr>
        <w:lastRenderedPageBreak/>
        <w:drawing>
          <wp:inline distT="0" distB="0" distL="0" distR="0" wp14:anchorId="3E1216BC" wp14:editId="56FF0363">
            <wp:extent cx="5940425" cy="2141220"/>
            <wp:effectExtent l="0" t="0" r="317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6">
                      <a:extLst>
                        <a:ext uri="{BEBA8EAE-BF5A-486C-A8C5-ECC9F3942E4B}">
                          <a14:imgProps xmlns:a14="http://schemas.microsoft.com/office/drawing/2010/main">
                            <a14:imgLayer r:embed="rId347">
                              <a14:imgEffect>
                                <a14:sharpenSoften amount="50000"/>
                              </a14:imgEffect>
                            </a14:imgLayer>
                          </a14:imgProps>
                        </a:ext>
                      </a:extLst>
                    </a:blip>
                    <a:stretch>
                      <a:fillRect/>
                    </a:stretch>
                  </pic:blipFill>
                  <pic:spPr>
                    <a:xfrm>
                      <a:off x="0" y="0"/>
                      <a:ext cx="5940425" cy="2141220"/>
                    </a:xfrm>
                    <a:prstGeom prst="rect">
                      <a:avLst/>
                    </a:prstGeom>
                  </pic:spPr>
                </pic:pic>
              </a:graphicData>
            </a:graphic>
          </wp:inline>
        </w:drawing>
      </w:r>
    </w:p>
    <w:p w14:paraId="7E8A1874" w14:textId="77777777" w:rsidR="00AB3D32" w:rsidRPr="00C468CF" w:rsidRDefault="00AB3D32" w:rsidP="00AB3D32">
      <w:pPr>
        <w:spacing w:line="360" w:lineRule="auto"/>
        <w:ind w:firstLine="709"/>
        <w:rPr>
          <w:rFonts w:ascii="Times New Roman" w:hAnsi="Times New Roman" w:cs="Times New Roman"/>
          <w:sz w:val="28"/>
          <w:szCs w:val="28"/>
          <w:lang w:val="uk-UA"/>
        </w:rPr>
      </w:pPr>
      <w:r w:rsidRPr="00C468CF">
        <w:rPr>
          <w:rFonts w:ascii="Times New Roman" w:hAnsi="Times New Roman" w:cs="Times New Roman"/>
          <w:sz w:val="28"/>
          <w:szCs w:val="28"/>
          <w:lang w:val="uk-UA"/>
        </w:rPr>
        <w:t>Рисунок 4.1 – Вибір стратегії керування</w:t>
      </w:r>
    </w:p>
    <w:p w14:paraId="12D90764" w14:textId="77777777" w:rsidR="00AB3D32" w:rsidRPr="0016645F" w:rsidRDefault="00AB3D32" w:rsidP="00AB3D32">
      <w:pPr>
        <w:pStyle w:val="a3"/>
        <w:spacing w:line="360" w:lineRule="auto"/>
        <w:ind w:left="0"/>
        <w:jc w:val="center"/>
        <w:rPr>
          <w:rFonts w:ascii="Times New Roman" w:hAnsi="Times New Roman" w:cs="Times New Roman"/>
          <w:sz w:val="28"/>
          <w:szCs w:val="28"/>
          <w:lang w:val="uk-UA"/>
        </w:rPr>
      </w:pPr>
      <w:r w:rsidRPr="0016645F">
        <w:rPr>
          <w:rFonts w:ascii="Times New Roman" w:hAnsi="Times New Roman" w:cs="Times New Roman"/>
          <w:noProof/>
          <w:sz w:val="28"/>
          <w:szCs w:val="28"/>
          <w:lang w:val="uk-UA"/>
        </w:rPr>
        <w:drawing>
          <wp:inline distT="0" distB="0" distL="0" distR="0" wp14:anchorId="1031C5AF" wp14:editId="60798072">
            <wp:extent cx="5940425" cy="1704340"/>
            <wp:effectExtent l="0" t="0" r="317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8">
                      <a:extLst>
                        <a:ext uri="{BEBA8EAE-BF5A-486C-A8C5-ECC9F3942E4B}">
                          <a14:imgProps xmlns:a14="http://schemas.microsoft.com/office/drawing/2010/main">
                            <a14:imgLayer r:embed="rId349">
                              <a14:imgEffect>
                                <a14:sharpenSoften amount="50000"/>
                              </a14:imgEffect>
                            </a14:imgLayer>
                          </a14:imgProps>
                        </a:ext>
                      </a:extLst>
                    </a:blip>
                    <a:stretch>
                      <a:fillRect/>
                    </a:stretch>
                  </pic:blipFill>
                  <pic:spPr>
                    <a:xfrm>
                      <a:off x="0" y="0"/>
                      <a:ext cx="5940425" cy="1704340"/>
                    </a:xfrm>
                    <a:prstGeom prst="rect">
                      <a:avLst/>
                    </a:prstGeom>
                  </pic:spPr>
                </pic:pic>
              </a:graphicData>
            </a:graphic>
          </wp:inline>
        </w:drawing>
      </w:r>
    </w:p>
    <w:p w14:paraId="2AFD3483" w14:textId="77777777" w:rsidR="00AB3D32" w:rsidRPr="00C468CF" w:rsidRDefault="00AB3D32" w:rsidP="00AB3D32">
      <w:pPr>
        <w:spacing w:line="360" w:lineRule="auto"/>
        <w:ind w:firstLine="709"/>
        <w:rPr>
          <w:rFonts w:ascii="Times New Roman" w:hAnsi="Times New Roman" w:cs="Times New Roman"/>
          <w:sz w:val="28"/>
          <w:szCs w:val="28"/>
          <w:lang w:val="uk-UA"/>
        </w:rPr>
      </w:pPr>
      <w:r w:rsidRPr="00C468CF">
        <w:rPr>
          <w:rFonts w:ascii="Times New Roman" w:hAnsi="Times New Roman" w:cs="Times New Roman"/>
          <w:sz w:val="28"/>
          <w:szCs w:val="28"/>
          <w:lang w:val="uk-UA"/>
        </w:rPr>
        <w:t>Рисунок 4.2 – Фінансові (прогнозні) дані для моделювання</w:t>
      </w:r>
    </w:p>
    <w:p w14:paraId="4ED44D5F" w14:textId="77777777" w:rsidR="00AB3D32" w:rsidRDefault="00AB3D32" w:rsidP="00AB3D32">
      <w:pPr>
        <w:pStyle w:val="a3"/>
        <w:spacing w:line="360" w:lineRule="auto"/>
        <w:ind w:left="0"/>
        <w:jc w:val="center"/>
        <w:rPr>
          <w:rFonts w:ascii="Times New Roman" w:hAnsi="Times New Roman" w:cs="Times New Roman"/>
          <w:sz w:val="28"/>
          <w:szCs w:val="28"/>
          <w:lang w:val="uk-UA" w:bidi="ru-RU"/>
        </w:rPr>
      </w:pPr>
      <w:r w:rsidRPr="0016645F">
        <w:rPr>
          <w:rFonts w:ascii="Times New Roman" w:hAnsi="Times New Roman" w:cs="Times New Roman"/>
          <w:noProof/>
          <w:sz w:val="28"/>
          <w:szCs w:val="28"/>
          <w:lang w:val="uk-UA" w:bidi="ru-RU"/>
        </w:rPr>
        <w:drawing>
          <wp:inline distT="0" distB="0" distL="0" distR="0" wp14:anchorId="30418642" wp14:editId="5CC85A95">
            <wp:extent cx="5995743" cy="2133600"/>
            <wp:effectExtent l="0" t="0" r="508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0">
                      <a:extLst>
                        <a:ext uri="{BEBA8EAE-BF5A-486C-A8C5-ECC9F3942E4B}">
                          <a14:imgProps xmlns:a14="http://schemas.microsoft.com/office/drawing/2010/main">
                            <a14:imgLayer r:embed="rId351">
                              <a14:imgEffect>
                                <a14:sharpenSoften amount="50000"/>
                              </a14:imgEffect>
                            </a14:imgLayer>
                          </a14:imgProps>
                        </a:ext>
                      </a:extLst>
                    </a:blip>
                    <a:stretch>
                      <a:fillRect/>
                    </a:stretch>
                  </pic:blipFill>
                  <pic:spPr>
                    <a:xfrm>
                      <a:off x="0" y="0"/>
                      <a:ext cx="6006285" cy="2137351"/>
                    </a:xfrm>
                    <a:prstGeom prst="rect">
                      <a:avLst/>
                    </a:prstGeom>
                  </pic:spPr>
                </pic:pic>
              </a:graphicData>
            </a:graphic>
          </wp:inline>
        </w:drawing>
      </w:r>
    </w:p>
    <w:p w14:paraId="41A90FCD" w14:textId="77777777" w:rsidR="00AB3D32" w:rsidRDefault="00AB3D32" w:rsidP="00AB3D32">
      <w:pPr>
        <w:pStyle w:val="a3"/>
        <w:spacing w:line="360" w:lineRule="auto"/>
        <w:ind w:left="0" w:firstLine="709"/>
        <w:jc w:val="both"/>
        <w:rPr>
          <w:rFonts w:ascii="Times New Roman" w:hAnsi="Times New Roman" w:cs="Times New Roman"/>
          <w:sz w:val="28"/>
          <w:szCs w:val="28"/>
          <w:lang w:val="uk-UA" w:bidi="ru-RU"/>
        </w:rPr>
      </w:pPr>
      <w:r w:rsidRPr="0016645F">
        <w:rPr>
          <w:rFonts w:ascii="Times New Roman" w:hAnsi="Times New Roman" w:cs="Times New Roman"/>
          <w:sz w:val="28"/>
          <w:szCs w:val="28"/>
          <w:lang w:val="uk-UA" w:bidi="ru-RU"/>
        </w:rPr>
        <w:t xml:space="preserve">Рисунок </w:t>
      </w:r>
      <w:r w:rsidRPr="00C468CF">
        <w:rPr>
          <w:rFonts w:ascii="Times New Roman" w:hAnsi="Times New Roman" w:cs="Times New Roman"/>
          <w:sz w:val="28"/>
          <w:szCs w:val="28"/>
          <w:lang w:val="uk-UA" w:bidi="ru-RU"/>
        </w:rPr>
        <w:t>4.3</w:t>
      </w:r>
      <w:r w:rsidRPr="0016645F">
        <w:rPr>
          <w:rFonts w:ascii="Times New Roman" w:hAnsi="Times New Roman" w:cs="Times New Roman"/>
          <w:sz w:val="28"/>
          <w:szCs w:val="28"/>
          <w:lang w:val="uk-UA" w:bidi="ru-RU"/>
        </w:rPr>
        <w:t xml:space="preserve"> – Умови збуту виробленої електроенергії та її постачання з електричної мережі</w:t>
      </w:r>
    </w:p>
    <w:p w14:paraId="0DD00098" w14:textId="77777777" w:rsidR="00AB3D32" w:rsidRPr="00C468CF" w:rsidRDefault="00AB3D32" w:rsidP="00AB3D32">
      <w:pPr>
        <w:pStyle w:val="a3"/>
        <w:spacing w:line="360" w:lineRule="auto"/>
        <w:ind w:left="0" w:firstLine="709"/>
        <w:jc w:val="both"/>
        <w:rPr>
          <w:rFonts w:ascii="Times New Roman" w:hAnsi="Times New Roman" w:cs="Times New Roman"/>
          <w:sz w:val="28"/>
          <w:szCs w:val="28"/>
          <w:lang w:val="uk-UA" w:bidi="ru-RU"/>
        </w:rPr>
      </w:pPr>
    </w:p>
    <w:p w14:paraId="7FB387E1" w14:textId="77777777" w:rsidR="00AB3D32" w:rsidRDefault="00AB3D32" w:rsidP="00AB3D32">
      <w:pPr>
        <w:spacing w:after="0" w:line="360" w:lineRule="auto"/>
        <w:ind w:firstLine="709"/>
        <w:jc w:val="both"/>
        <w:rPr>
          <w:rFonts w:ascii="Times New Roman" w:eastAsia="Times New Roman" w:hAnsi="Times New Roman" w:cs="Times New Roman"/>
          <w:color w:val="000000"/>
          <w:sz w:val="28"/>
          <w:szCs w:val="28"/>
          <w:lang w:val="uk-UA" w:eastAsia="ru-RU" w:bidi="ru-RU"/>
        </w:rPr>
      </w:pPr>
      <w:r w:rsidRPr="0016645F">
        <w:rPr>
          <w:rFonts w:ascii="Times New Roman" w:hAnsi="Times New Roman" w:cs="Times New Roman"/>
          <w:sz w:val="28"/>
          <w:szCs w:val="28"/>
          <w:lang w:val="uk-UA"/>
        </w:rPr>
        <w:t>Об’єктом енергозабезпечення є житловий будинок, що знаходиться у центральній частині України, Дніпровська область, місто Кривий Ріг. Координати: довгота 47.912829Е</w:t>
      </w:r>
      <w:r w:rsidRPr="0016645F">
        <w:rPr>
          <w:rFonts w:ascii="Times New Roman" w:eastAsia="Times New Roman" w:hAnsi="Times New Roman" w:cs="Times New Roman"/>
          <w:color w:val="000000"/>
          <w:sz w:val="28"/>
          <w:szCs w:val="28"/>
          <w:lang w:val="uk-UA" w:eastAsia="ru-RU"/>
        </w:rPr>
        <w:t xml:space="preserve">, широта - 33.331978N. У табл. </w:t>
      </w:r>
      <w:r w:rsidRPr="00C468CF">
        <w:rPr>
          <w:rFonts w:ascii="Times New Roman" w:eastAsia="Times New Roman" w:hAnsi="Times New Roman" w:cs="Times New Roman"/>
          <w:color w:val="000000"/>
          <w:sz w:val="28"/>
          <w:szCs w:val="28"/>
          <w:lang w:val="uk-UA" w:eastAsia="ru-RU"/>
        </w:rPr>
        <w:t>4.</w:t>
      </w:r>
      <w:r w:rsidRPr="0016645F">
        <w:rPr>
          <w:rFonts w:ascii="Times New Roman" w:eastAsia="Times New Roman" w:hAnsi="Times New Roman" w:cs="Times New Roman"/>
          <w:color w:val="000000"/>
          <w:sz w:val="28"/>
          <w:szCs w:val="28"/>
          <w:lang w:val="uk-UA" w:eastAsia="ru-RU"/>
        </w:rPr>
        <w:t xml:space="preserve">1 наведені значення </w:t>
      </w:r>
      <w:r w:rsidRPr="0016645F">
        <w:rPr>
          <w:rFonts w:ascii="Times New Roman" w:eastAsia="Times New Roman" w:hAnsi="Times New Roman" w:cs="Times New Roman"/>
          <w:color w:val="000000"/>
          <w:sz w:val="28"/>
          <w:szCs w:val="28"/>
          <w:lang w:val="uk-UA" w:eastAsia="ru-RU"/>
        </w:rPr>
        <w:lastRenderedPageBreak/>
        <w:t xml:space="preserve">коефіцієнта сонячної інсоляції та швидкості вітру середні для кожного місяця, що будуть використані у розрахунках. Будинок обладнаний </w:t>
      </w:r>
      <w:proofErr w:type="spellStart"/>
      <w:r w:rsidRPr="0016645F">
        <w:rPr>
          <w:rFonts w:ascii="Times New Roman" w:eastAsia="Times New Roman" w:hAnsi="Times New Roman" w:cs="Times New Roman"/>
          <w:color w:val="000000"/>
          <w:sz w:val="28"/>
          <w:szCs w:val="28"/>
          <w:lang w:val="uk-UA" w:eastAsia="ru-RU"/>
        </w:rPr>
        <w:t>чотирьохскатним</w:t>
      </w:r>
      <w:proofErr w:type="spellEnd"/>
      <w:r w:rsidRPr="0016645F">
        <w:rPr>
          <w:rFonts w:ascii="Times New Roman" w:eastAsia="Times New Roman" w:hAnsi="Times New Roman" w:cs="Times New Roman"/>
          <w:color w:val="000000"/>
          <w:sz w:val="28"/>
          <w:szCs w:val="28"/>
          <w:lang w:val="uk-UA" w:eastAsia="ru-RU"/>
        </w:rPr>
        <w:t xml:space="preserve"> </w:t>
      </w:r>
      <w:proofErr w:type="spellStart"/>
      <w:r w:rsidRPr="0016645F">
        <w:rPr>
          <w:rFonts w:ascii="Times New Roman" w:eastAsia="Times New Roman" w:hAnsi="Times New Roman" w:cs="Times New Roman"/>
          <w:color w:val="000000"/>
          <w:sz w:val="28"/>
          <w:szCs w:val="28"/>
          <w:lang w:val="uk-UA" w:eastAsia="ru-RU"/>
        </w:rPr>
        <w:t>вальмовим</w:t>
      </w:r>
      <w:proofErr w:type="spellEnd"/>
      <w:r w:rsidRPr="0016645F">
        <w:rPr>
          <w:rFonts w:ascii="Times New Roman" w:eastAsia="Times New Roman" w:hAnsi="Times New Roman" w:cs="Times New Roman"/>
          <w:color w:val="000000"/>
          <w:sz w:val="28"/>
          <w:szCs w:val="28"/>
          <w:lang w:val="uk-UA" w:eastAsia="ru-RU"/>
        </w:rPr>
        <w:t xml:space="preserve"> дахом.</w:t>
      </w:r>
      <w:r w:rsidRPr="0016645F">
        <w:rPr>
          <w:rFonts w:ascii="Times New Roman" w:eastAsia="Times New Roman" w:hAnsi="Times New Roman" w:cs="Times New Roman"/>
          <w:color w:val="000000"/>
          <w:sz w:val="28"/>
          <w:szCs w:val="28"/>
          <w:lang w:val="uk-UA" w:eastAsia="ru-RU" w:bidi="ru-RU"/>
        </w:rPr>
        <w:t xml:space="preserve"> </w:t>
      </w:r>
    </w:p>
    <w:p w14:paraId="2570B994" w14:textId="77777777" w:rsidR="00AB3D32" w:rsidRDefault="00AB3D32" w:rsidP="00AB3D32">
      <w:pPr>
        <w:spacing w:after="0" w:line="360" w:lineRule="auto"/>
        <w:ind w:firstLine="709"/>
        <w:jc w:val="both"/>
        <w:rPr>
          <w:rFonts w:ascii="Times New Roman" w:eastAsia="Times New Roman" w:hAnsi="Times New Roman" w:cs="Times New Roman"/>
          <w:color w:val="000000"/>
          <w:sz w:val="28"/>
          <w:szCs w:val="28"/>
          <w:lang w:val="uk-UA" w:eastAsia="ru-RU" w:bidi="ru-RU"/>
        </w:rPr>
      </w:pPr>
      <w:r w:rsidRPr="0016645F">
        <w:rPr>
          <w:rFonts w:ascii="Times New Roman" w:eastAsia="Times New Roman" w:hAnsi="Times New Roman" w:cs="Times New Roman"/>
          <w:color w:val="000000"/>
          <w:sz w:val="28"/>
          <w:szCs w:val="28"/>
          <w:lang w:val="uk-UA" w:eastAsia="ru-RU" w:bidi="ru-RU"/>
        </w:rPr>
        <w:t xml:space="preserve">Для забезпечення електрифікації об’єкту планується встановлення фотоелектричною станцією (ФЕС) на даху та вітроенергетичною установкою (ВЕУ). Генеровану електричну енергію планується накопичувати в акумуляторних </w:t>
      </w:r>
      <w:proofErr w:type="spellStart"/>
      <w:r w:rsidRPr="0016645F">
        <w:rPr>
          <w:rFonts w:ascii="Times New Roman" w:eastAsia="Times New Roman" w:hAnsi="Times New Roman" w:cs="Times New Roman"/>
          <w:color w:val="000000"/>
          <w:sz w:val="28"/>
          <w:szCs w:val="28"/>
          <w:lang w:val="uk-UA" w:eastAsia="ru-RU" w:bidi="ru-RU"/>
        </w:rPr>
        <w:t>батареях</w:t>
      </w:r>
      <w:proofErr w:type="spellEnd"/>
      <w:r w:rsidRPr="0016645F">
        <w:rPr>
          <w:rFonts w:ascii="Times New Roman" w:eastAsia="Times New Roman" w:hAnsi="Times New Roman" w:cs="Times New Roman"/>
          <w:color w:val="000000"/>
          <w:sz w:val="28"/>
          <w:szCs w:val="28"/>
          <w:lang w:val="uk-UA" w:eastAsia="ru-RU" w:bidi="ru-RU"/>
        </w:rPr>
        <w:t xml:space="preserve"> (АБ). При несприятливих погодних умовах для генерації енергії за допомогою ВДЕ та відсутності накопиченої енергії у акумуляторах енергетичні потреби об’єкту будуть забезпечуватись дизельним генератором (ДГ). Основне навантаження об’єкту припадає на ранковий та вечірній максимуми, як показано на рис. </w:t>
      </w:r>
      <w:r w:rsidRPr="009E61F9">
        <w:rPr>
          <w:rFonts w:ascii="Times New Roman" w:eastAsia="Times New Roman" w:hAnsi="Times New Roman" w:cs="Times New Roman"/>
          <w:color w:val="000000"/>
          <w:sz w:val="28"/>
          <w:szCs w:val="28"/>
          <w:lang w:eastAsia="ru-RU" w:bidi="ru-RU"/>
        </w:rPr>
        <w:t>4.4</w:t>
      </w:r>
      <w:r w:rsidRPr="0016645F">
        <w:rPr>
          <w:rFonts w:ascii="Times New Roman" w:eastAsia="Times New Roman" w:hAnsi="Times New Roman" w:cs="Times New Roman"/>
          <w:color w:val="000000"/>
          <w:sz w:val="28"/>
          <w:szCs w:val="28"/>
          <w:lang w:val="uk-UA" w:eastAsia="ru-RU" w:bidi="ru-RU"/>
        </w:rPr>
        <w:t>.</w:t>
      </w:r>
    </w:p>
    <w:p w14:paraId="708C1989" w14:textId="77777777" w:rsidR="00AB3D32" w:rsidRPr="0016645F" w:rsidRDefault="00AB3D32" w:rsidP="00AB3D32">
      <w:pPr>
        <w:spacing w:after="0" w:line="240" w:lineRule="auto"/>
        <w:jc w:val="both"/>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color w:val="000000"/>
          <w:sz w:val="28"/>
          <w:szCs w:val="28"/>
          <w:lang w:val="uk-UA" w:eastAsia="ru-RU"/>
        </w:rPr>
        <w:t xml:space="preserve">Таблиця </w:t>
      </w:r>
      <w:r w:rsidRPr="009E61F9">
        <w:rPr>
          <w:rFonts w:ascii="Times New Roman" w:eastAsia="Times New Roman" w:hAnsi="Times New Roman" w:cs="Times New Roman"/>
          <w:color w:val="000000"/>
          <w:sz w:val="28"/>
          <w:szCs w:val="28"/>
          <w:lang w:val="uk-UA" w:eastAsia="ru-RU"/>
        </w:rPr>
        <w:t>4.1</w:t>
      </w:r>
      <w:r w:rsidRPr="0016645F">
        <w:rPr>
          <w:rFonts w:ascii="Times New Roman" w:eastAsia="Times New Roman" w:hAnsi="Times New Roman" w:cs="Times New Roman"/>
          <w:color w:val="000000"/>
          <w:sz w:val="28"/>
          <w:szCs w:val="28"/>
          <w:lang w:val="uk-UA" w:eastAsia="ru-RU"/>
        </w:rPr>
        <w:t xml:space="preserve"> – Середні значення сонячної інсоляції та швидкості вітру</w:t>
      </w:r>
    </w:p>
    <w:tbl>
      <w:tblPr>
        <w:tblW w:w="9896" w:type="dxa"/>
        <w:jc w:val="center"/>
        <w:tblLook w:val="04A0" w:firstRow="1" w:lastRow="0" w:firstColumn="1" w:lastColumn="0" w:noHBand="0" w:noVBand="1"/>
      </w:tblPr>
      <w:tblGrid>
        <w:gridCol w:w="2489"/>
        <w:gridCol w:w="4056"/>
        <w:gridCol w:w="3351"/>
      </w:tblGrid>
      <w:tr w:rsidR="00AB3D32" w:rsidRPr="0016645F" w14:paraId="16974156" w14:textId="77777777" w:rsidTr="00AB3D32">
        <w:trPr>
          <w:trHeight w:val="550"/>
          <w:jc w:val="center"/>
        </w:trPr>
        <w:tc>
          <w:tcPr>
            <w:tcW w:w="24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BC9481" w14:textId="77777777" w:rsidR="00AB3D32" w:rsidRPr="0016645F" w:rsidRDefault="00AB3D32" w:rsidP="00AB3D32">
            <w:pPr>
              <w:spacing w:after="0" w:line="276" w:lineRule="auto"/>
              <w:ind w:firstLine="426"/>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color w:val="000000"/>
                <w:sz w:val="28"/>
                <w:szCs w:val="28"/>
                <w:lang w:val="uk-UA" w:eastAsia="ru-RU"/>
              </w:rPr>
              <w:t>Місяць</w:t>
            </w:r>
          </w:p>
        </w:tc>
        <w:tc>
          <w:tcPr>
            <w:tcW w:w="4056" w:type="dxa"/>
            <w:tcBorders>
              <w:top w:val="single" w:sz="4" w:space="0" w:color="auto"/>
              <w:left w:val="nil"/>
              <w:bottom w:val="single" w:sz="4" w:space="0" w:color="auto"/>
              <w:right w:val="single" w:sz="4" w:space="0" w:color="auto"/>
            </w:tcBorders>
            <w:shd w:val="clear" w:color="auto" w:fill="auto"/>
            <w:vAlign w:val="center"/>
            <w:hideMark/>
          </w:tcPr>
          <w:p w14:paraId="6299FCE4" w14:textId="77777777" w:rsidR="00AB3D32" w:rsidRPr="0016645F" w:rsidRDefault="00AB3D32" w:rsidP="00AB3D32">
            <w:pPr>
              <w:spacing w:after="0" w:line="276" w:lineRule="auto"/>
              <w:ind w:firstLine="426"/>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color w:val="000000"/>
                <w:sz w:val="28"/>
                <w:szCs w:val="28"/>
                <w:lang w:val="uk-UA" w:eastAsia="ru-RU"/>
              </w:rPr>
              <w:t xml:space="preserve">Значення середньодобової сонячної інсоляції,  </w:t>
            </w:r>
            <w:proofErr w:type="spellStart"/>
            <w:r w:rsidRPr="0016645F">
              <w:rPr>
                <w:rFonts w:ascii="Times New Roman" w:eastAsia="Times New Roman" w:hAnsi="Times New Roman" w:cs="Times New Roman"/>
                <w:color w:val="000000"/>
                <w:sz w:val="28"/>
                <w:szCs w:val="28"/>
                <w:lang w:val="uk-UA" w:eastAsia="ru-RU"/>
              </w:rPr>
              <w:t>кВт</w:t>
            </w:r>
            <w:r>
              <w:rPr>
                <w:rFonts w:ascii="Sitka Subheading" w:eastAsia="Times New Roman" w:hAnsi="Sitka Subheading" w:cs="Times New Roman"/>
                <w:color w:val="000000"/>
                <w:sz w:val="28"/>
                <w:szCs w:val="28"/>
                <w:lang w:val="uk-UA" w:eastAsia="ru-RU"/>
              </w:rPr>
              <w:t>∙</w:t>
            </w:r>
            <w:r w:rsidRPr="0016645F">
              <w:rPr>
                <w:rFonts w:ascii="Times New Roman" w:eastAsia="Times New Roman" w:hAnsi="Times New Roman" w:cs="Times New Roman"/>
                <w:color w:val="000000"/>
                <w:sz w:val="28"/>
                <w:szCs w:val="28"/>
                <w:lang w:val="uk-UA" w:eastAsia="ru-RU"/>
              </w:rPr>
              <w:t>г</w:t>
            </w:r>
            <w:proofErr w:type="spellEnd"/>
            <w:r w:rsidRPr="0016645F">
              <w:rPr>
                <w:rFonts w:ascii="Times New Roman" w:eastAsia="Times New Roman" w:hAnsi="Times New Roman" w:cs="Times New Roman"/>
                <w:color w:val="000000"/>
                <w:sz w:val="28"/>
                <w:szCs w:val="28"/>
                <w:lang w:val="uk-UA" w:eastAsia="ru-RU"/>
              </w:rPr>
              <w:t>/м2</w:t>
            </w:r>
          </w:p>
        </w:tc>
        <w:tc>
          <w:tcPr>
            <w:tcW w:w="3351" w:type="dxa"/>
            <w:tcBorders>
              <w:top w:val="single" w:sz="4" w:space="0" w:color="auto"/>
              <w:left w:val="nil"/>
              <w:bottom w:val="single" w:sz="4" w:space="0" w:color="auto"/>
              <w:right w:val="single" w:sz="4" w:space="0" w:color="auto"/>
            </w:tcBorders>
            <w:shd w:val="clear" w:color="auto" w:fill="auto"/>
            <w:vAlign w:val="center"/>
            <w:hideMark/>
          </w:tcPr>
          <w:p w14:paraId="4887A379" w14:textId="77777777" w:rsidR="00AB3D32" w:rsidRPr="0016645F" w:rsidRDefault="00AB3D32" w:rsidP="00AB3D32">
            <w:pPr>
              <w:spacing w:after="0" w:line="276" w:lineRule="auto"/>
              <w:ind w:firstLine="426"/>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color w:val="000000"/>
                <w:sz w:val="28"/>
                <w:szCs w:val="28"/>
                <w:lang w:val="uk-UA" w:eastAsia="ru-RU"/>
              </w:rPr>
              <w:t>Значення швидкості вітру, м/с</w:t>
            </w:r>
          </w:p>
        </w:tc>
      </w:tr>
      <w:tr w:rsidR="00AB3D32" w:rsidRPr="0016645F" w14:paraId="4C9810D4" w14:textId="77777777" w:rsidTr="00AB3D32">
        <w:trPr>
          <w:trHeight w:val="184"/>
          <w:jc w:val="center"/>
        </w:trPr>
        <w:tc>
          <w:tcPr>
            <w:tcW w:w="2489" w:type="dxa"/>
            <w:tcBorders>
              <w:top w:val="nil"/>
              <w:left w:val="single" w:sz="4" w:space="0" w:color="auto"/>
              <w:bottom w:val="single" w:sz="4" w:space="0" w:color="auto"/>
              <w:right w:val="single" w:sz="4" w:space="0" w:color="auto"/>
            </w:tcBorders>
            <w:shd w:val="clear" w:color="auto" w:fill="auto"/>
            <w:noWrap/>
            <w:vAlign w:val="center"/>
            <w:hideMark/>
          </w:tcPr>
          <w:p w14:paraId="43B234B1" w14:textId="77777777" w:rsidR="00AB3D32" w:rsidRPr="0016645F" w:rsidRDefault="00AB3D32" w:rsidP="00AB3D32">
            <w:pPr>
              <w:spacing w:after="0" w:line="276" w:lineRule="auto"/>
              <w:ind w:firstLine="426"/>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color w:val="000000"/>
                <w:sz w:val="28"/>
                <w:szCs w:val="28"/>
                <w:lang w:val="uk-UA" w:eastAsia="ru-RU"/>
              </w:rPr>
              <w:t>Січень</w:t>
            </w:r>
          </w:p>
        </w:tc>
        <w:tc>
          <w:tcPr>
            <w:tcW w:w="4056" w:type="dxa"/>
            <w:tcBorders>
              <w:top w:val="single" w:sz="4" w:space="0" w:color="auto"/>
              <w:left w:val="nil"/>
              <w:bottom w:val="single" w:sz="4" w:space="0" w:color="auto"/>
              <w:right w:val="single" w:sz="4" w:space="0" w:color="auto"/>
            </w:tcBorders>
            <w:shd w:val="clear" w:color="auto" w:fill="auto"/>
            <w:noWrap/>
            <w:vAlign w:val="center"/>
            <w:hideMark/>
          </w:tcPr>
          <w:p w14:paraId="269C49D6"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2,31</w:t>
            </w:r>
          </w:p>
        </w:tc>
        <w:tc>
          <w:tcPr>
            <w:tcW w:w="3351" w:type="dxa"/>
            <w:tcBorders>
              <w:top w:val="single" w:sz="4" w:space="0" w:color="auto"/>
              <w:left w:val="nil"/>
              <w:bottom w:val="single" w:sz="4" w:space="0" w:color="auto"/>
              <w:right w:val="single" w:sz="4" w:space="0" w:color="auto"/>
            </w:tcBorders>
            <w:shd w:val="clear" w:color="auto" w:fill="auto"/>
            <w:noWrap/>
            <w:vAlign w:val="center"/>
            <w:hideMark/>
          </w:tcPr>
          <w:p w14:paraId="54C960EC"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3,54</w:t>
            </w:r>
          </w:p>
        </w:tc>
      </w:tr>
      <w:tr w:rsidR="00AB3D32" w:rsidRPr="0016645F" w14:paraId="0950070B" w14:textId="77777777" w:rsidTr="00AB3D32">
        <w:trPr>
          <w:trHeight w:val="184"/>
          <w:jc w:val="center"/>
        </w:trPr>
        <w:tc>
          <w:tcPr>
            <w:tcW w:w="2489" w:type="dxa"/>
            <w:tcBorders>
              <w:top w:val="nil"/>
              <w:left w:val="single" w:sz="4" w:space="0" w:color="auto"/>
              <w:bottom w:val="single" w:sz="4" w:space="0" w:color="auto"/>
              <w:right w:val="single" w:sz="4" w:space="0" w:color="auto"/>
            </w:tcBorders>
            <w:shd w:val="clear" w:color="auto" w:fill="auto"/>
            <w:noWrap/>
            <w:vAlign w:val="center"/>
            <w:hideMark/>
          </w:tcPr>
          <w:p w14:paraId="00CA7FB8" w14:textId="77777777" w:rsidR="00AB3D32" w:rsidRPr="0016645F" w:rsidRDefault="00AB3D32" w:rsidP="00AB3D32">
            <w:pPr>
              <w:spacing w:after="0" w:line="276" w:lineRule="auto"/>
              <w:ind w:firstLine="426"/>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color w:val="000000"/>
                <w:sz w:val="28"/>
                <w:szCs w:val="28"/>
                <w:lang w:val="uk-UA" w:eastAsia="ru-RU"/>
              </w:rPr>
              <w:t>Лютий</w:t>
            </w:r>
          </w:p>
        </w:tc>
        <w:tc>
          <w:tcPr>
            <w:tcW w:w="4056" w:type="dxa"/>
            <w:tcBorders>
              <w:top w:val="single" w:sz="4" w:space="0" w:color="auto"/>
              <w:left w:val="nil"/>
              <w:bottom w:val="single" w:sz="4" w:space="0" w:color="auto"/>
              <w:right w:val="single" w:sz="4" w:space="0" w:color="auto"/>
            </w:tcBorders>
            <w:shd w:val="clear" w:color="auto" w:fill="auto"/>
            <w:noWrap/>
            <w:vAlign w:val="center"/>
            <w:hideMark/>
          </w:tcPr>
          <w:p w14:paraId="73925C21"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3,12</w:t>
            </w:r>
          </w:p>
        </w:tc>
        <w:tc>
          <w:tcPr>
            <w:tcW w:w="3351" w:type="dxa"/>
            <w:tcBorders>
              <w:top w:val="single" w:sz="4" w:space="0" w:color="auto"/>
              <w:left w:val="nil"/>
              <w:bottom w:val="single" w:sz="4" w:space="0" w:color="auto"/>
              <w:right w:val="single" w:sz="4" w:space="0" w:color="auto"/>
            </w:tcBorders>
            <w:shd w:val="clear" w:color="auto" w:fill="auto"/>
            <w:noWrap/>
            <w:vAlign w:val="center"/>
            <w:hideMark/>
          </w:tcPr>
          <w:p w14:paraId="50E55739"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3,8</w:t>
            </w:r>
          </w:p>
        </w:tc>
      </w:tr>
      <w:tr w:rsidR="00AB3D32" w:rsidRPr="0016645F" w14:paraId="58C964E5" w14:textId="77777777" w:rsidTr="00AB3D32">
        <w:trPr>
          <w:trHeight w:val="184"/>
          <w:jc w:val="center"/>
        </w:trPr>
        <w:tc>
          <w:tcPr>
            <w:tcW w:w="2489" w:type="dxa"/>
            <w:tcBorders>
              <w:top w:val="nil"/>
              <w:left w:val="single" w:sz="4" w:space="0" w:color="auto"/>
              <w:bottom w:val="single" w:sz="4" w:space="0" w:color="auto"/>
              <w:right w:val="single" w:sz="4" w:space="0" w:color="auto"/>
            </w:tcBorders>
            <w:shd w:val="clear" w:color="auto" w:fill="auto"/>
            <w:noWrap/>
            <w:vAlign w:val="center"/>
            <w:hideMark/>
          </w:tcPr>
          <w:p w14:paraId="5E2AE299" w14:textId="77777777" w:rsidR="00AB3D32" w:rsidRPr="0016645F" w:rsidRDefault="00AB3D32" w:rsidP="00AB3D32">
            <w:pPr>
              <w:spacing w:after="0" w:line="276" w:lineRule="auto"/>
              <w:ind w:firstLine="426"/>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color w:val="000000"/>
                <w:sz w:val="28"/>
                <w:szCs w:val="28"/>
                <w:lang w:val="uk-UA" w:eastAsia="ru-RU"/>
              </w:rPr>
              <w:t>Березень</w:t>
            </w:r>
          </w:p>
        </w:tc>
        <w:tc>
          <w:tcPr>
            <w:tcW w:w="4056" w:type="dxa"/>
            <w:tcBorders>
              <w:top w:val="single" w:sz="4" w:space="0" w:color="auto"/>
              <w:left w:val="nil"/>
              <w:bottom w:val="single" w:sz="4" w:space="0" w:color="auto"/>
              <w:right w:val="single" w:sz="4" w:space="0" w:color="auto"/>
            </w:tcBorders>
            <w:shd w:val="clear" w:color="auto" w:fill="auto"/>
            <w:noWrap/>
            <w:vAlign w:val="center"/>
            <w:hideMark/>
          </w:tcPr>
          <w:p w14:paraId="2E43EADD"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3,56</w:t>
            </w:r>
          </w:p>
        </w:tc>
        <w:tc>
          <w:tcPr>
            <w:tcW w:w="3351" w:type="dxa"/>
            <w:tcBorders>
              <w:top w:val="single" w:sz="4" w:space="0" w:color="auto"/>
              <w:left w:val="nil"/>
              <w:bottom w:val="single" w:sz="4" w:space="0" w:color="auto"/>
              <w:right w:val="single" w:sz="4" w:space="0" w:color="auto"/>
            </w:tcBorders>
            <w:shd w:val="clear" w:color="auto" w:fill="auto"/>
            <w:noWrap/>
            <w:vAlign w:val="center"/>
            <w:hideMark/>
          </w:tcPr>
          <w:p w14:paraId="7E95ED9C"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3,84</w:t>
            </w:r>
          </w:p>
        </w:tc>
      </w:tr>
      <w:tr w:rsidR="00AB3D32" w:rsidRPr="0016645F" w14:paraId="1C3AAF89" w14:textId="77777777" w:rsidTr="00AB3D32">
        <w:trPr>
          <w:trHeight w:val="184"/>
          <w:jc w:val="center"/>
        </w:trPr>
        <w:tc>
          <w:tcPr>
            <w:tcW w:w="2489" w:type="dxa"/>
            <w:tcBorders>
              <w:top w:val="nil"/>
              <w:left w:val="single" w:sz="4" w:space="0" w:color="auto"/>
              <w:bottom w:val="single" w:sz="4" w:space="0" w:color="auto"/>
              <w:right w:val="single" w:sz="4" w:space="0" w:color="auto"/>
            </w:tcBorders>
            <w:shd w:val="clear" w:color="auto" w:fill="auto"/>
            <w:noWrap/>
            <w:vAlign w:val="center"/>
            <w:hideMark/>
          </w:tcPr>
          <w:p w14:paraId="41307C55" w14:textId="77777777" w:rsidR="00AB3D32" w:rsidRPr="0016645F" w:rsidRDefault="00AB3D32" w:rsidP="00AB3D32">
            <w:pPr>
              <w:spacing w:after="0" w:line="276" w:lineRule="auto"/>
              <w:ind w:firstLine="426"/>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color w:val="000000"/>
                <w:sz w:val="28"/>
                <w:szCs w:val="28"/>
                <w:lang w:val="uk-UA" w:eastAsia="ru-RU"/>
              </w:rPr>
              <w:t>Квітень</w:t>
            </w:r>
          </w:p>
        </w:tc>
        <w:tc>
          <w:tcPr>
            <w:tcW w:w="4056" w:type="dxa"/>
            <w:tcBorders>
              <w:top w:val="single" w:sz="4" w:space="0" w:color="auto"/>
              <w:left w:val="nil"/>
              <w:bottom w:val="single" w:sz="4" w:space="0" w:color="auto"/>
              <w:right w:val="single" w:sz="4" w:space="0" w:color="auto"/>
            </w:tcBorders>
            <w:shd w:val="clear" w:color="auto" w:fill="auto"/>
            <w:noWrap/>
            <w:vAlign w:val="center"/>
            <w:hideMark/>
          </w:tcPr>
          <w:p w14:paraId="7C1EAC3B"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4,16</w:t>
            </w:r>
          </w:p>
        </w:tc>
        <w:tc>
          <w:tcPr>
            <w:tcW w:w="3351" w:type="dxa"/>
            <w:tcBorders>
              <w:top w:val="single" w:sz="4" w:space="0" w:color="auto"/>
              <w:left w:val="nil"/>
              <w:bottom w:val="single" w:sz="4" w:space="0" w:color="auto"/>
              <w:right w:val="single" w:sz="4" w:space="0" w:color="auto"/>
            </w:tcBorders>
            <w:shd w:val="clear" w:color="auto" w:fill="auto"/>
            <w:noWrap/>
            <w:vAlign w:val="center"/>
            <w:hideMark/>
          </w:tcPr>
          <w:p w14:paraId="3FC24E17"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3,39</w:t>
            </w:r>
          </w:p>
        </w:tc>
      </w:tr>
      <w:tr w:rsidR="00AB3D32" w:rsidRPr="0016645F" w14:paraId="6E8A9759" w14:textId="77777777" w:rsidTr="00AB3D32">
        <w:trPr>
          <w:trHeight w:val="184"/>
          <w:jc w:val="center"/>
        </w:trPr>
        <w:tc>
          <w:tcPr>
            <w:tcW w:w="2489" w:type="dxa"/>
            <w:tcBorders>
              <w:top w:val="nil"/>
              <w:left w:val="single" w:sz="4" w:space="0" w:color="auto"/>
              <w:bottom w:val="single" w:sz="4" w:space="0" w:color="auto"/>
              <w:right w:val="single" w:sz="4" w:space="0" w:color="auto"/>
            </w:tcBorders>
            <w:shd w:val="clear" w:color="auto" w:fill="auto"/>
            <w:noWrap/>
            <w:vAlign w:val="center"/>
            <w:hideMark/>
          </w:tcPr>
          <w:p w14:paraId="126CD2D2" w14:textId="77777777" w:rsidR="00AB3D32" w:rsidRPr="0016645F" w:rsidRDefault="00AB3D32" w:rsidP="00AB3D32">
            <w:pPr>
              <w:spacing w:after="0" w:line="276" w:lineRule="auto"/>
              <w:ind w:firstLine="426"/>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color w:val="000000"/>
                <w:sz w:val="28"/>
                <w:szCs w:val="28"/>
                <w:lang w:val="uk-UA" w:eastAsia="ru-RU"/>
              </w:rPr>
              <w:t>Травень</w:t>
            </w:r>
          </w:p>
        </w:tc>
        <w:tc>
          <w:tcPr>
            <w:tcW w:w="4056" w:type="dxa"/>
            <w:tcBorders>
              <w:top w:val="single" w:sz="4" w:space="0" w:color="auto"/>
              <w:left w:val="nil"/>
              <w:bottom w:val="single" w:sz="4" w:space="0" w:color="auto"/>
              <w:right w:val="single" w:sz="4" w:space="0" w:color="auto"/>
            </w:tcBorders>
            <w:shd w:val="clear" w:color="auto" w:fill="auto"/>
            <w:noWrap/>
            <w:vAlign w:val="center"/>
            <w:hideMark/>
          </w:tcPr>
          <w:p w14:paraId="73E070AB"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4,63</w:t>
            </w:r>
          </w:p>
        </w:tc>
        <w:tc>
          <w:tcPr>
            <w:tcW w:w="3351" w:type="dxa"/>
            <w:tcBorders>
              <w:top w:val="single" w:sz="4" w:space="0" w:color="auto"/>
              <w:left w:val="nil"/>
              <w:bottom w:val="single" w:sz="4" w:space="0" w:color="auto"/>
              <w:right w:val="single" w:sz="4" w:space="0" w:color="auto"/>
            </w:tcBorders>
            <w:shd w:val="clear" w:color="auto" w:fill="auto"/>
            <w:noWrap/>
            <w:vAlign w:val="center"/>
            <w:hideMark/>
          </w:tcPr>
          <w:p w14:paraId="044F3AAC"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3,03</w:t>
            </w:r>
          </w:p>
        </w:tc>
      </w:tr>
      <w:tr w:rsidR="00AB3D32" w:rsidRPr="0016645F" w14:paraId="738D4066" w14:textId="77777777" w:rsidTr="00AB3D32">
        <w:trPr>
          <w:trHeight w:val="184"/>
          <w:jc w:val="center"/>
        </w:trPr>
        <w:tc>
          <w:tcPr>
            <w:tcW w:w="2489" w:type="dxa"/>
            <w:tcBorders>
              <w:top w:val="nil"/>
              <w:left w:val="single" w:sz="4" w:space="0" w:color="auto"/>
              <w:bottom w:val="single" w:sz="4" w:space="0" w:color="auto"/>
              <w:right w:val="single" w:sz="4" w:space="0" w:color="auto"/>
            </w:tcBorders>
            <w:shd w:val="clear" w:color="auto" w:fill="auto"/>
            <w:noWrap/>
            <w:vAlign w:val="center"/>
            <w:hideMark/>
          </w:tcPr>
          <w:p w14:paraId="55DD1A61" w14:textId="77777777" w:rsidR="00AB3D32" w:rsidRPr="0016645F" w:rsidRDefault="00AB3D32" w:rsidP="00AB3D32">
            <w:pPr>
              <w:spacing w:after="0" w:line="276" w:lineRule="auto"/>
              <w:ind w:firstLine="426"/>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color w:val="000000"/>
                <w:sz w:val="28"/>
                <w:szCs w:val="28"/>
                <w:lang w:val="uk-UA" w:eastAsia="ru-RU"/>
              </w:rPr>
              <w:t>Червень</w:t>
            </w:r>
          </w:p>
        </w:tc>
        <w:tc>
          <w:tcPr>
            <w:tcW w:w="4056" w:type="dxa"/>
            <w:tcBorders>
              <w:top w:val="single" w:sz="4" w:space="0" w:color="auto"/>
              <w:left w:val="nil"/>
              <w:bottom w:val="single" w:sz="4" w:space="0" w:color="auto"/>
              <w:right w:val="single" w:sz="4" w:space="0" w:color="auto"/>
            </w:tcBorders>
            <w:shd w:val="clear" w:color="auto" w:fill="auto"/>
            <w:noWrap/>
            <w:vAlign w:val="center"/>
            <w:hideMark/>
          </w:tcPr>
          <w:p w14:paraId="1E49EE8E"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4,48</w:t>
            </w:r>
          </w:p>
        </w:tc>
        <w:tc>
          <w:tcPr>
            <w:tcW w:w="3351" w:type="dxa"/>
            <w:tcBorders>
              <w:top w:val="single" w:sz="4" w:space="0" w:color="auto"/>
              <w:left w:val="nil"/>
              <w:bottom w:val="single" w:sz="4" w:space="0" w:color="auto"/>
              <w:right w:val="single" w:sz="4" w:space="0" w:color="auto"/>
            </w:tcBorders>
            <w:shd w:val="clear" w:color="auto" w:fill="auto"/>
            <w:noWrap/>
            <w:vAlign w:val="center"/>
            <w:hideMark/>
          </w:tcPr>
          <w:p w14:paraId="155185F8"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2,92</w:t>
            </w:r>
          </w:p>
        </w:tc>
      </w:tr>
      <w:tr w:rsidR="00AB3D32" w:rsidRPr="0016645F" w14:paraId="391C4BB7" w14:textId="77777777" w:rsidTr="00AB3D32">
        <w:trPr>
          <w:trHeight w:val="184"/>
          <w:jc w:val="center"/>
        </w:trPr>
        <w:tc>
          <w:tcPr>
            <w:tcW w:w="2489" w:type="dxa"/>
            <w:tcBorders>
              <w:top w:val="nil"/>
              <w:left w:val="single" w:sz="4" w:space="0" w:color="auto"/>
              <w:bottom w:val="single" w:sz="4" w:space="0" w:color="auto"/>
              <w:right w:val="single" w:sz="4" w:space="0" w:color="auto"/>
            </w:tcBorders>
            <w:shd w:val="clear" w:color="auto" w:fill="auto"/>
            <w:noWrap/>
            <w:vAlign w:val="center"/>
            <w:hideMark/>
          </w:tcPr>
          <w:p w14:paraId="0CEC89EF" w14:textId="77777777" w:rsidR="00AB3D32" w:rsidRPr="0016645F" w:rsidRDefault="00AB3D32" w:rsidP="00AB3D32">
            <w:pPr>
              <w:spacing w:after="0" w:line="276" w:lineRule="auto"/>
              <w:ind w:firstLine="426"/>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color w:val="000000"/>
                <w:sz w:val="28"/>
                <w:szCs w:val="28"/>
                <w:lang w:val="uk-UA" w:eastAsia="ru-RU"/>
              </w:rPr>
              <w:t>Липень</w:t>
            </w:r>
          </w:p>
        </w:tc>
        <w:tc>
          <w:tcPr>
            <w:tcW w:w="4056" w:type="dxa"/>
            <w:tcBorders>
              <w:top w:val="single" w:sz="4" w:space="0" w:color="auto"/>
              <w:left w:val="nil"/>
              <w:bottom w:val="single" w:sz="4" w:space="0" w:color="auto"/>
              <w:right w:val="single" w:sz="4" w:space="0" w:color="auto"/>
            </w:tcBorders>
            <w:shd w:val="clear" w:color="auto" w:fill="auto"/>
            <w:noWrap/>
            <w:vAlign w:val="center"/>
            <w:hideMark/>
          </w:tcPr>
          <w:p w14:paraId="6974597B"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4,69</w:t>
            </w:r>
          </w:p>
        </w:tc>
        <w:tc>
          <w:tcPr>
            <w:tcW w:w="3351" w:type="dxa"/>
            <w:tcBorders>
              <w:top w:val="single" w:sz="4" w:space="0" w:color="auto"/>
              <w:left w:val="nil"/>
              <w:bottom w:val="single" w:sz="4" w:space="0" w:color="auto"/>
              <w:right w:val="single" w:sz="4" w:space="0" w:color="auto"/>
            </w:tcBorders>
            <w:shd w:val="clear" w:color="auto" w:fill="auto"/>
            <w:noWrap/>
            <w:vAlign w:val="center"/>
            <w:hideMark/>
          </w:tcPr>
          <w:p w14:paraId="2F99C4B6"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2,93</w:t>
            </w:r>
          </w:p>
        </w:tc>
      </w:tr>
      <w:tr w:rsidR="00AB3D32" w:rsidRPr="0016645F" w14:paraId="3E3FE221" w14:textId="77777777" w:rsidTr="00AB3D32">
        <w:trPr>
          <w:trHeight w:val="184"/>
          <w:jc w:val="center"/>
        </w:trPr>
        <w:tc>
          <w:tcPr>
            <w:tcW w:w="2489" w:type="dxa"/>
            <w:tcBorders>
              <w:top w:val="nil"/>
              <w:left w:val="single" w:sz="4" w:space="0" w:color="auto"/>
              <w:bottom w:val="single" w:sz="4" w:space="0" w:color="auto"/>
              <w:right w:val="single" w:sz="4" w:space="0" w:color="auto"/>
            </w:tcBorders>
            <w:shd w:val="clear" w:color="auto" w:fill="auto"/>
            <w:noWrap/>
            <w:vAlign w:val="center"/>
            <w:hideMark/>
          </w:tcPr>
          <w:p w14:paraId="0D917DE8" w14:textId="77777777" w:rsidR="00AB3D32" w:rsidRPr="0016645F" w:rsidRDefault="00AB3D32" w:rsidP="00AB3D32">
            <w:pPr>
              <w:spacing w:after="0" w:line="276" w:lineRule="auto"/>
              <w:ind w:firstLine="426"/>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color w:val="000000"/>
                <w:sz w:val="28"/>
                <w:szCs w:val="28"/>
                <w:lang w:val="uk-UA" w:eastAsia="ru-RU"/>
              </w:rPr>
              <w:t>Серпень</w:t>
            </w:r>
          </w:p>
        </w:tc>
        <w:tc>
          <w:tcPr>
            <w:tcW w:w="4056" w:type="dxa"/>
            <w:tcBorders>
              <w:top w:val="single" w:sz="4" w:space="0" w:color="auto"/>
              <w:left w:val="nil"/>
              <w:bottom w:val="single" w:sz="4" w:space="0" w:color="auto"/>
              <w:right w:val="single" w:sz="4" w:space="0" w:color="auto"/>
            </w:tcBorders>
            <w:shd w:val="clear" w:color="auto" w:fill="auto"/>
            <w:noWrap/>
            <w:vAlign w:val="center"/>
            <w:hideMark/>
          </w:tcPr>
          <w:p w14:paraId="2197D944"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4,82</w:t>
            </w:r>
          </w:p>
        </w:tc>
        <w:tc>
          <w:tcPr>
            <w:tcW w:w="3351" w:type="dxa"/>
            <w:tcBorders>
              <w:top w:val="single" w:sz="4" w:space="0" w:color="auto"/>
              <w:left w:val="nil"/>
              <w:bottom w:val="single" w:sz="4" w:space="0" w:color="auto"/>
              <w:right w:val="single" w:sz="4" w:space="0" w:color="auto"/>
            </w:tcBorders>
            <w:shd w:val="clear" w:color="auto" w:fill="auto"/>
            <w:noWrap/>
            <w:vAlign w:val="center"/>
            <w:hideMark/>
          </w:tcPr>
          <w:p w14:paraId="5976D114"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2,96</w:t>
            </w:r>
          </w:p>
        </w:tc>
      </w:tr>
      <w:tr w:rsidR="00AB3D32" w:rsidRPr="0016645F" w14:paraId="22F48BBF" w14:textId="77777777" w:rsidTr="00AB3D32">
        <w:trPr>
          <w:trHeight w:val="184"/>
          <w:jc w:val="center"/>
        </w:trPr>
        <w:tc>
          <w:tcPr>
            <w:tcW w:w="2489" w:type="dxa"/>
            <w:tcBorders>
              <w:top w:val="nil"/>
              <w:left w:val="single" w:sz="4" w:space="0" w:color="auto"/>
              <w:bottom w:val="single" w:sz="4" w:space="0" w:color="auto"/>
              <w:right w:val="single" w:sz="4" w:space="0" w:color="auto"/>
            </w:tcBorders>
            <w:shd w:val="clear" w:color="auto" w:fill="auto"/>
            <w:noWrap/>
            <w:vAlign w:val="center"/>
            <w:hideMark/>
          </w:tcPr>
          <w:p w14:paraId="33D2DB1D" w14:textId="77777777" w:rsidR="00AB3D32" w:rsidRPr="0016645F" w:rsidRDefault="00AB3D32" w:rsidP="00AB3D32">
            <w:pPr>
              <w:spacing w:after="0" w:line="276" w:lineRule="auto"/>
              <w:ind w:firstLine="426"/>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color w:val="000000"/>
                <w:sz w:val="28"/>
                <w:szCs w:val="28"/>
                <w:lang w:val="uk-UA" w:eastAsia="ru-RU"/>
              </w:rPr>
              <w:t>Вересень</w:t>
            </w:r>
          </w:p>
        </w:tc>
        <w:tc>
          <w:tcPr>
            <w:tcW w:w="4056" w:type="dxa"/>
            <w:tcBorders>
              <w:top w:val="single" w:sz="4" w:space="0" w:color="auto"/>
              <w:left w:val="nil"/>
              <w:bottom w:val="single" w:sz="4" w:space="0" w:color="auto"/>
              <w:right w:val="single" w:sz="4" w:space="0" w:color="auto"/>
            </w:tcBorders>
            <w:shd w:val="clear" w:color="auto" w:fill="auto"/>
            <w:noWrap/>
            <w:vAlign w:val="center"/>
            <w:hideMark/>
          </w:tcPr>
          <w:p w14:paraId="3B2CBA2F"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4,51</w:t>
            </w:r>
          </w:p>
        </w:tc>
        <w:tc>
          <w:tcPr>
            <w:tcW w:w="3351" w:type="dxa"/>
            <w:tcBorders>
              <w:top w:val="single" w:sz="4" w:space="0" w:color="auto"/>
              <w:left w:val="nil"/>
              <w:bottom w:val="single" w:sz="4" w:space="0" w:color="auto"/>
              <w:right w:val="single" w:sz="4" w:space="0" w:color="auto"/>
            </w:tcBorders>
            <w:shd w:val="clear" w:color="auto" w:fill="auto"/>
            <w:noWrap/>
            <w:vAlign w:val="center"/>
            <w:hideMark/>
          </w:tcPr>
          <w:p w14:paraId="3DEF5DF6"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3,15</w:t>
            </w:r>
          </w:p>
        </w:tc>
      </w:tr>
      <w:tr w:rsidR="00AB3D32" w:rsidRPr="0016645F" w14:paraId="1F67DBCC" w14:textId="77777777" w:rsidTr="00AB3D32">
        <w:trPr>
          <w:trHeight w:val="184"/>
          <w:jc w:val="center"/>
        </w:trPr>
        <w:tc>
          <w:tcPr>
            <w:tcW w:w="2489" w:type="dxa"/>
            <w:tcBorders>
              <w:top w:val="nil"/>
              <w:left w:val="single" w:sz="4" w:space="0" w:color="auto"/>
              <w:bottom w:val="single" w:sz="4" w:space="0" w:color="auto"/>
              <w:right w:val="single" w:sz="4" w:space="0" w:color="auto"/>
            </w:tcBorders>
            <w:shd w:val="clear" w:color="auto" w:fill="auto"/>
            <w:noWrap/>
            <w:vAlign w:val="center"/>
            <w:hideMark/>
          </w:tcPr>
          <w:p w14:paraId="1AA1EF03" w14:textId="77777777" w:rsidR="00AB3D32" w:rsidRPr="0016645F" w:rsidRDefault="00AB3D32" w:rsidP="00AB3D32">
            <w:pPr>
              <w:spacing w:after="0" w:line="276" w:lineRule="auto"/>
              <w:ind w:firstLine="426"/>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color w:val="000000"/>
                <w:sz w:val="28"/>
                <w:szCs w:val="28"/>
                <w:lang w:val="uk-UA" w:eastAsia="ru-RU"/>
              </w:rPr>
              <w:t>Жовтень</w:t>
            </w:r>
          </w:p>
        </w:tc>
        <w:tc>
          <w:tcPr>
            <w:tcW w:w="4056" w:type="dxa"/>
            <w:tcBorders>
              <w:top w:val="single" w:sz="4" w:space="0" w:color="auto"/>
              <w:left w:val="nil"/>
              <w:bottom w:val="single" w:sz="4" w:space="0" w:color="auto"/>
              <w:right w:val="single" w:sz="4" w:space="0" w:color="auto"/>
            </w:tcBorders>
            <w:shd w:val="clear" w:color="auto" w:fill="auto"/>
            <w:noWrap/>
            <w:vAlign w:val="center"/>
            <w:hideMark/>
          </w:tcPr>
          <w:p w14:paraId="515B0AA6"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3,58</w:t>
            </w:r>
          </w:p>
        </w:tc>
        <w:tc>
          <w:tcPr>
            <w:tcW w:w="3351" w:type="dxa"/>
            <w:tcBorders>
              <w:top w:val="single" w:sz="4" w:space="0" w:color="auto"/>
              <w:left w:val="nil"/>
              <w:bottom w:val="single" w:sz="4" w:space="0" w:color="auto"/>
              <w:right w:val="single" w:sz="4" w:space="0" w:color="auto"/>
            </w:tcBorders>
            <w:shd w:val="clear" w:color="auto" w:fill="auto"/>
            <w:noWrap/>
            <w:vAlign w:val="center"/>
            <w:hideMark/>
          </w:tcPr>
          <w:p w14:paraId="2CB463DD"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3,37</w:t>
            </w:r>
          </w:p>
        </w:tc>
      </w:tr>
      <w:tr w:rsidR="00AB3D32" w:rsidRPr="0016645F" w14:paraId="5B4E3A7E" w14:textId="77777777" w:rsidTr="00AB3D32">
        <w:trPr>
          <w:trHeight w:val="184"/>
          <w:jc w:val="center"/>
        </w:trPr>
        <w:tc>
          <w:tcPr>
            <w:tcW w:w="2489" w:type="dxa"/>
            <w:tcBorders>
              <w:top w:val="nil"/>
              <w:left w:val="single" w:sz="4" w:space="0" w:color="auto"/>
              <w:bottom w:val="single" w:sz="4" w:space="0" w:color="auto"/>
              <w:right w:val="single" w:sz="4" w:space="0" w:color="auto"/>
            </w:tcBorders>
            <w:shd w:val="clear" w:color="auto" w:fill="auto"/>
            <w:noWrap/>
            <w:vAlign w:val="center"/>
            <w:hideMark/>
          </w:tcPr>
          <w:p w14:paraId="6E67D1A9" w14:textId="77777777" w:rsidR="00AB3D32" w:rsidRPr="0016645F" w:rsidRDefault="00AB3D32" w:rsidP="00AB3D32">
            <w:pPr>
              <w:spacing w:after="0" w:line="276" w:lineRule="auto"/>
              <w:ind w:firstLine="426"/>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color w:val="000000"/>
                <w:sz w:val="28"/>
                <w:szCs w:val="28"/>
                <w:lang w:val="uk-UA" w:eastAsia="ru-RU"/>
              </w:rPr>
              <w:t>Листопад</w:t>
            </w:r>
          </w:p>
        </w:tc>
        <w:tc>
          <w:tcPr>
            <w:tcW w:w="4056" w:type="dxa"/>
            <w:tcBorders>
              <w:top w:val="single" w:sz="4" w:space="0" w:color="auto"/>
              <w:left w:val="nil"/>
              <w:bottom w:val="single" w:sz="4" w:space="0" w:color="auto"/>
              <w:right w:val="single" w:sz="4" w:space="0" w:color="auto"/>
            </w:tcBorders>
            <w:shd w:val="clear" w:color="auto" w:fill="auto"/>
            <w:noWrap/>
            <w:vAlign w:val="center"/>
            <w:hideMark/>
          </w:tcPr>
          <w:p w14:paraId="1FE33536"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2,1</w:t>
            </w:r>
          </w:p>
        </w:tc>
        <w:tc>
          <w:tcPr>
            <w:tcW w:w="3351" w:type="dxa"/>
            <w:tcBorders>
              <w:top w:val="single" w:sz="4" w:space="0" w:color="auto"/>
              <w:left w:val="nil"/>
              <w:bottom w:val="single" w:sz="4" w:space="0" w:color="auto"/>
              <w:right w:val="single" w:sz="4" w:space="0" w:color="auto"/>
            </w:tcBorders>
            <w:shd w:val="clear" w:color="auto" w:fill="auto"/>
            <w:noWrap/>
            <w:vAlign w:val="center"/>
            <w:hideMark/>
          </w:tcPr>
          <w:p w14:paraId="6A7D12FC"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3,39</w:t>
            </w:r>
          </w:p>
        </w:tc>
      </w:tr>
      <w:tr w:rsidR="00AB3D32" w:rsidRPr="0016645F" w14:paraId="1D11D29E" w14:textId="77777777" w:rsidTr="00AB3D32">
        <w:trPr>
          <w:trHeight w:val="24"/>
          <w:jc w:val="center"/>
        </w:trPr>
        <w:tc>
          <w:tcPr>
            <w:tcW w:w="2489" w:type="dxa"/>
            <w:tcBorders>
              <w:top w:val="nil"/>
              <w:left w:val="single" w:sz="4" w:space="0" w:color="auto"/>
              <w:bottom w:val="single" w:sz="4" w:space="0" w:color="auto"/>
              <w:right w:val="single" w:sz="4" w:space="0" w:color="auto"/>
            </w:tcBorders>
            <w:shd w:val="clear" w:color="auto" w:fill="auto"/>
            <w:noWrap/>
            <w:vAlign w:val="center"/>
            <w:hideMark/>
          </w:tcPr>
          <w:p w14:paraId="6326D1A8" w14:textId="77777777" w:rsidR="00AB3D32" w:rsidRPr="0016645F" w:rsidRDefault="00AB3D32" w:rsidP="00AB3D32">
            <w:pPr>
              <w:spacing w:after="0" w:line="276" w:lineRule="auto"/>
              <w:ind w:firstLine="426"/>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color w:val="000000"/>
                <w:sz w:val="28"/>
                <w:szCs w:val="28"/>
                <w:lang w:val="uk-UA" w:eastAsia="ru-RU"/>
              </w:rPr>
              <w:t>Грудень</w:t>
            </w:r>
          </w:p>
        </w:tc>
        <w:tc>
          <w:tcPr>
            <w:tcW w:w="4056" w:type="dxa"/>
            <w:tcBorders>
              <w:top w:val="single" w:sz="4" w:space="0" w:color="auto"/>
              <w:left w:val="nil"/>
              <w:bottom w:val="single" w:sz="4" w:space="0" w:color="auto"/>
              <w:right w:val="single" w:sz="4" w:space="0" w:color="auto"/>
            </w:tcBorders>
            <w:shd w:val="clear" w:color="auto" w:fill="auto"/>
            <w:noWrap/>
            <w:vAlign w:val="center"/>
            <w:hideMark/>
          </w:tcPr>
          <w:p w14:paraId="63460AB9"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1,89</w:t>
            </w:r>
          </w:p>
        </w:tc>
        <w:tc>
          <w:tcPr>
            <w:tcW w:w="3351" w:type="dxa"/>
            <w:tcBorders>
              <w:top w:val="single" w:sz="4" w:space="0" w:color="auto"/>
              <w:left w:val="nil"/>
              <w:bottom w:val="single" w:sz="4" w:space="0" w:color="auto"/>
              <w:right w:val="single" w:sz="4" w:space="0" w:color="auto"/>
            </w:tcBorders>
            <w:shd w:val="clear" w:color="auto" w:fill="auto"/>
            <w:noWrap/>
            <w:vAlign w:val="center"/>
            <w:hideMark/>
          </w:tcPr>
          <w:p w14:paraId="11163C3E" w14:textId="77777777" w:rsidR="00AB3D32" w:rsidRPr="0016645F" w:rsidRDefault="00AB3D32" w:rsidP="00AB3D32">
            <w:pPr>
              <w:spacing w:line="276" w:lineRule="auto"/>
              <w:jc w:val="center"/>
              <w:rPr>
                <w:rFonts w:ascii="Times New Roman" w:hAnsi="Times New Roman" w:cs="Times New Roman"/>
                <w:color w:val="000000"/>
                <w:sz w:val="28"/>
                <w:szCs w:val="28"/>
                <w:lang w:val="uk-UA"/>
              </w:rPr>
            </w:pPr>
            <w:r w:rsidRPr="0016645F">
              <w:rPr>
                <w:rFonts w:ascii="Times New Roman" w:hAnsi="Times New Roman" w:cs="Times New Roman"/>
                <w:color w:val="000000"/>
                <w:sz w:val="28"/>
                <w:szCs w:val="28"/>
                <w:lang w:val="uk-UA"/>
              </w:rPr>
              <w:t>3,49</w:t>
            </w:r>
          </w:p>
        </w:tc>
      </w:tr>
    </w:tbl>
    <w:p w14:paraId="4FC9C4CC" w14:textId="77777777" w:rsidR="00AB3D32" w:rsidRPr="0016645F" w:rsidRDefault="00AB3D32" w:rsidP="00AB3D32">
      <w:pPr>
        <w:spacing w:after="0" w:line="240" w:lineRule="auto"/>
        <w:rPr>
          <w:rFonts w:ascii="Times New Roman" w:eastAsia="Times New Roman" w:hAnsi="Times New Roman" w:cs="Times New Roman"/>
          <w:noProof/>
          <w:color w:val="000000"/>
          <w:sz w:val="28"/>
          <w:szCs w:val="28"/>
          <w:lang w:val="uk-UA" w:eastAsia="ru-RU"/>
        </w:rPr>
      </w:pPr>
    </w:p>
    <w:p w14:paraId="0A8FB84E" w14:textId="77777777" w:rsidR="00AB3D32" w:rsidRPr="009E61F9" w:rsidRDefault="00AB3D32" w:rsidP="00AB3D32">
      <w:pPr>
        <w:spacing w:after="0" w:line="360" w:lineRule="auto"/>
        <w:ind w:firstLine="709"/>
        <w:jc w:val="both"/>
        <w:rPr>
          <w:rFonts w:ascii="Times New Roman" w:hAnsi="Times New Roman" w:cs="Times New Roman"/>
          <w:sz w:val="28"/>
          <w:szCs w:val="28"/>
          <w:lang w:val="uk-UA"/>
        </w:rPr>
      </w:pPr>
      <w:r w:rsidRPr="009E61F9">
        <w:rPr>
          <w:rFonts w:ascii="Times New Roman" w:hAnsi="Times New Roman" w:cs="Times New Roman"/>
          <w:sz w:val="28"/>
          <w:szCs w:val="28"/>
          <w:lang w:val="uk-UA"/>
        </w:rPr>
        <w:t xml:space="preserve">Будинок підключений до мережі 0,4 кВ з можливістю продажу надлишку електроенергії до мережі. Припустимо, що у будинку усі споживачі споживають </w:t>
      </w:r>
      <w:r w:rsidRPr="009E61F9">
        <w:rPr>
          <w:rFonts w:ascii="Times New Roman" w:hAnsi="Times New Roman" w:cs="Times New Roman"/>
          <w:sz w:val="28"/>
          <w:szCs w:val="28"/>
          <w:lang w:val="uk-UA"/>
        </w:rPr>
        <w:lastRenderedPageBreak/>
        <w:t>лише змінний струм. У проекті буде використовуватись генератор для забезпечення електроенергії під час перерв електропостачання через невеликі перебої в роботі електропостачання, або під час аварій. Значення добового навантаження впродовж року вказано в індивідуальному завданні.</w:t>
      </w:r>
    </w:p>
    <w:p w14:paraId="469E34EB" w14:textId="77777777" w:rsidR="00AB3D32" w:rsidRPr="009E61F9" w:rsidRDefault="00AB3D32" w:rsidP="00AB3D32">
      <w:pPr>
        <w:spacing w:after="0" w:line="360" w:lineRule="auto"/>
        <w:jc w:val="center"/>
        <w:rPr>
          <w:rFonts w:ascii="Times New Roman" w:hAnsi="Times New Roman" w:cs="Times New Roman"/>
          <w:noProof/>
          <w:lang w:val="uk-UA" w:eastAsia="ru-RU"/>
        </w:rPr>
      </w:pPr>
      <w:r w:rsidRPr="009E61F9">
        <w:rPr>
          <w:rFonts w:ascii="Times New Roman" w:hAnsi="Times New Roman" w:cs="Times New Roman"/>
          <w:noProof/>
          <w:lang w:val="uk-UA"/>
        </w:rPr>
        <w:drawing>
          <wp:inline distT="0" distB="0" distL="0" distR="0" wp14:anchorId="0D47E059" wp14:editId="19765E1F">
            <wp:extent cx="5656580" cy="2362200"/>
            <wp:effectExtent l="0" t="0" r="1270" b="0"/>
            <wp:docPr id="61" name="Рисунок 2">
              <a:extLst xmlns:a="http://schemas.openxmlformats.org/drawingml/2006/main">
                <a:ext uri="{FF2B5EF4-FFF2-40B4-BE49-F238E27FC236}">
                  <a16:creationId xmlns:a16="http://schemas.microsoft.com/office/drawing/2014/main" id="{7CB54289-326E-45D1-8585-53480ACB4B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a:extLst>
                        <a:ext uri="{FF2B5EF4-FFF2-40B4-BE49-F238E27FC236}">
                          <a16:creationId xmlns:a16="http://schemas.microsoft.com/office/drawing/2014/main" id="{7CB54289-326E-45D1-8585-53480ACB4B17}"/>
                        </a:ext>
                      </a:extLst>
                    </pic:cNvPr>
                    <pic:cNvPicPr>
                      <a:picLocks noChangeAspect="1"/>
                    </pic:cNvPicPr>
                  </pic:nvPicPr>
                  <pic:blipFill>
                    <a:blip r:embed="rId352"/>
                    <a:stretch>
                      <a:fillRect/>
                    </a:stretch>
                  </pic:blipFill>
                  <pic:spPr>
                    <a:xfrm>
                      <a:off x="0" y="0"/>
                      <a:ext cx="5673491" cy="2369262"/>
                    </a:xfrm>
                    <a:prstGeom prst="rect">
                      <a:avLst/>
                    </a:prstGeom>
                  </pic:spPr>
                </pic:pic>
              </a:graphicData>
            </a:graphic>
          </wp:inline>
        </w:drawing>
      </w:r>
    </w:p>
    <w:p w14:paraId="3E60F822" w14:textId="77777777" w:rsidR="00AB3D32" w:rsidRDefault="00AB3D32" w:rsidP="00AB3D32">
      <w:pPr>
        <w:spacing w:after="0" w:line="360" w:lineRule="auto"/>
        <w:ind w:firstLine="709"/>
        <w:jc w:val="both"/>
        <w:rPr>
          <w:rFonts w:ascii="Times New Roman" w:hAnsi="Times New Roman" w:cs="Times New Roman"/>
          <w:sz w:val="28"/>
          <w:lang w:val="uk-UA"/>
        </w:rPr>
      </w:pPr>
      <w:r w:rsidRPr="009E61F9">
        <w:rPr>
          <w:rFonts w:ascii="Times New Roman" w:hAnsi="Times New Roman" w:cs="Times New Roman"/>
          <w:sz w:val="28"/>
          <w:lang w:val="uk-UA"/>
        </w:rPr>
        <w:t xml:space="preserve">Рисунок </w:t>
      </w:r>
      <w:r w:rsidRPr="009E61F9">
        <w:rPr>
          <w:rFonts w:ascii="Times New Roman" w:hAnsi="Times New Roman" w:cs="Times New Roman"/>
          <w:sz w:val="28"/>
        </w:rPr>
        <w:t>4.4</w:t>
      </w:r>
      <w:r>
        <w:rPr>
          <w:rFonts w:ascii="Times New Roman" w:hAnsi="Times New Roman" w:cs="Times New Roman"/>
          <w:sz w:val="28"/>
          <w:lang w:val="uk-UA"/>
        </w:rPr>
        <w:t xml:space="preserve"> -</w:t>
      </w:r>
      <w:r w:rsidRPr="009E61F9">
        <w:rPr>
          <w:rFonts w:ascii="Times New Roman" w:hAnsi="Times New Roman" w:cs="Times New Roman"/>
          <w:sz w:val="28"/>
          <w:lang w:val="uk-UA"/>
        </w:rPr>
        <w:t xml:space="preserve"> Графік середньо-добового навантаження (AC) об’єкту за 1 січня</w:t>
      </w:r>
    </w:p>
    <w:p w14:paraId="291C053F" w14:textId="77777777" w:rsidR="00AB3D32" w:rsidRDefault="00AB3D32" w:rsidP="00AB3D32">
      <w:pPr>
        <w:spacing w:after="0" w:line="360" w:lineRule="auto"/>
        <w:ind w:firstLine="709"/>
        <w:jc w:val="both"/>
        <w:rPr>
          <w:rFonts w:ascii="Times New Roman" w:eastAsia="Times New Roman" w:hAnsi="Times New Roman" w:cs="Times New Roman"/>
          <w:color w:val="000000"/>
          <w:sz w:val="28"/>
          <w:szCs w:val="28"/>
          <w:lang w:val="uk-UA" w:eastAsia="ru-RU"/>
        </w:rPr>
      </w:pPr>
    </w:p>
    <w:p w14:paraId="33021402" w14:textId="77777777" w:rsidR="00AB3D32" w:rsidRPr="009E61F9" w:rsidRDefault="00AB3D32" w:rsidP="00AB3D32">
      <w:pPr>
        <w:spacing w:after="0" w:line="360" w:lineRule="auto"/>
        <w:ind w:firstLine="709"/>
        <w:jc w:val="both"/>
        <w:rPr>
          <w:rFonts w:ascii="Times New Roman" w:eastAsia="Times New Roman" w:hAnsi="Times New Roman" w:cs="Times New Roman"/>
          <w:color w:val="000000"/>
          <w:sz w:val="28"/>
          <w:szCs w:val="28"/>
          <w:lang w:val="uk-UA" w:eastAsia="ru-RU"/>
        </w:rPr>
      </w:pPr>
      <w:r w:rsidRPr="009E61F9">
        <w:rPr>
          <w:rFonts w:ascii="Times New Roman" w:eastAsia="Times New Roman" w:hAnsi="Times New Roman" w:cs="Times New Roman"/>
          <w:color w:val="000000"/>
          <w:sz w:val="28"/>
          <w:szCs w:val="28"/>
          <w:lang w:val="uk-UA" w:eastAsia="ru-RU"/>
        </w:rPr>
        <w:t xml:space="preserve">В інший час навантаження об’єкту складається з пристроїв які повинні забезпечувати постійну роботу (холодильник, освітлення, тощо). Місячний графік навантаження вказаний на рис. </w:t>
      </w:r>
      <w:r>
        <w:rPr>
          <w:rFonts w:ascii="Times New Roman" w:eastAsia="Times New Roman" w:hAnsi="Times New Roman" w:cs="Times New Roman"/>
          <w:color w:val="000000"/>
          <w:sz w:val="28"/>
          <w:szCs w:val="28"/>
          <w:lang w:val="uk-UA" w:eastAsia="ru-RU"/>
        </w:rPr>
        <w:t>4.5</w:t>
      </w:r>
      <w:r w:rsidRPr="009E61F9">
        <w:rPr>
          <w:rFonts w:ascii="Times New Roman" w:eastAsia="Times New Roman" w:hAnsi="Times New Roman" w:cs="Times New Roman"/>
          <w:color w:val="000000"/>
          <w:sz w:val="28"/>
          <w:szCs w:val="28"/>
          <w:lang w:val="uk-UA" w:eastAsia="ru-RU"/>
        </w:rPr>
        <w:t>.</w:t>
      </w:r>
    </w:p>
    <w:p w14:paraId="71C66D8F" w14:textId="77777777" w:rsidR="00AB3D32" w:rsidRPr="0016645F" w:rsidRDefault="00AB3D32" w:rsidP="00AB3D32">
      <w:pPr>
        <w:spacing w:after="0" w:line="360" w:lineRule="auto"/>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noProof/>
          <w:color w:val="000000"/>
          <w:sz w:val="28"/>
          <w:szCs w:val="28"/>
          <w:lang w:val="uk-UA" w:eastAsia="ru-RU"/>
        </w:rPr>
        <w:drawing>
          <wp:inline distT="0" distB="0" distL="0" distR="0" wp14:anchorId="6D05900B" wp14:editId="0973EC76">
            <wp:extent cx="5942307" cy="3090333"/>
            <wp:effectExtent l="0" t="0" r="190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3"/>
                    <a:stretch>
                      <a:fillRect/>
                    </a:stretch>
                  </pic:blipFill>
                  <pic:spPr>
                    <a:xfrm>
                      <a:off x="0" y="0"/>
                      <a:ext cx="5972092" cy="3105823"/>
                    </a:xfrm>
                    <a:prstGeom prst="rect">
                      <a:avLst/>
                    </a:prstGeom>
                  </pic:spPr>
                </pic:pic>
              </a:graphicData>
            </a:graphic>
          </wp:inline>
        </w:drawing>
      </w:r>
    </w:p>
    <w:p w14:paraId="6466092C" w14:textId="77777777" w:rsidR="00AB3D32" w:rsidRDefault="00AB3D32" w:rsidP="00AB3D32">
      <w:pPr>
        <w:pStyle w:val="TableParagraph"/>
        <w:spacing w:line="360" w:lineRule="auto"/>
        <w:ind w:firstLine="567"/>
        <w:jc w:val="both"/>
        <w:rPr>
          <w:sz w:val="28"/>
          <w:lang w:val="uk-UA"/>
        </w:rPr>
      </w:pPr>
      <w:r w:rsidRPr="0016645F">
        <w:rPr>
          <w:sz w:val="28"/>
          <w:lang w:val="uk-UA"/>
        </w:rPr>
        <w:t>Рис</w:t>
      </w:r>
      <w:r>
        <w:rPr>
          <w:sz w:val="28"/>
          <w:lang w:val="uk-UA"/>
        </w:rPr>
        <w:t>унок</w:t>
      </w:r>
      <w:r w:rsidRPr="0016645F">
        <w:rPr>
          <w:sz w:val="28"/>
          <w:lang w:val="uk-UA"/>
        </w:rPr>
        <w:t xml:space="preserve"> </w:t>
      </w:r>
      <w:r>
        <w:rPr>
          <w:sz w:val="28"/>
          <w:lang w:val="uk-UA"/>
        </w:rPr>
        <w:t>4.5 -</w:t>
      </w:r>
      <w:r w:rsidRPr="0016645F">
        <w:rPr>
          <w:sz w:val="28"/>
          <w:lang w:val="uk-UA"/>
        </w:rPr>
        <w:t xml:space="preserve"> Графік середнє добового навантаження (АС) за 31 календарну добу (Січень)</w:t>
      </w:r>
    </w:p>
    <w:p w14:paraId="397AD180" w14:textId="77777777" w:rsidR="00AB3D32" w:rsidRPr="0016645F" w:rsidRDefault="00AB3D32" w:rsidP="00AB3D32">
      <w:pPr>
        <w:spacing w:after="0" w:line="360" w:lineRule="auto"/>
        <w:ind w:firstLine="567"/>
        <w:jc w:val="both"/>
        <w:rPr>
          <w:rFonts w:ascii="Times New Roman" w:hAnsi="Times New Roman" w:cs="Times New Roman"/>
          <w:sz w:val="28"/>
          <w:szCs w:val="28"/>
          <w:lang w:val="uk-UA" w:bidi="ru-RU"/>
        </w:rPr>
      </w:pPr>
      <w:r w:rsidRPr="0016645F">
        <w:rPr>
          <w:rFonts w:ascii="Times New Roman" w:hAnsi="Times New Roman" w:cs="Times New Roman"/>
          <w:sz w:val="28"/>
          <w:szCs w:val="28"/>
          <w:lang w:val="uk-UA" w:bidi="ru-RU"/>
        </w:rPr>
        <w:lastRenderedPageBreak/>
        <w:t xml:space="preserve">Класичний варіант інтелектуальної системи електропостачання (ІСЕП) – домашня сонячна електростанція в парі з </w:t>
      </w:r>
      <w:proofErr w:type="spellStart"/>
      <w:r w:rsidRPr="0016645F">
        <w:rPr>
          <w:rFonts w:ascii="Times New Roman" w:hAnsi="Times New Roman" w:cs="Times New Roman"/>
          <w:sz w:val="28"/>
          <w:szCs w:val="28"/>
          <w:lang w:val="uk-UA" w:bidi="ru-RU"/>
        </w:rPr>
        <w:t>вітрогенератором</w:t>
      </w:r>
      <w:proofErr w:type="spellEnd"/>
      <w:r w:rsidRPr="0016645F">
        <w:rPr>
          <w:rFonts w:ascii="Times New Roman" w:hAnsi="Times New Roman" w:cs="Times New Roman"/>
          <w:sz w:val="28"/>
          <w:szCs w:val="28"/>
          <w:lang w:val="uk-UA" w:bidi="ru-RU"/>
        </w:rPr>
        <w:t>, які накопичують енергію в АБ а також додатковий дизельний генератор для забезпечення електричною енергією в періоди несприятливих погодних умов.</w:t>
      </w:r>
    </w:p>
    <w:p w14:paraId="37C3E049" w14:textId="77777777" w:rsidR="00AB3D32" w:rsidRPr="0016645F" w:rsidRDefault="00AB3D32" w:rsidP="00AB3D32">
      <w:pPr>
        <w:spacing w:after="0" w:line="360" w:lineRule="auto"/>
        <w:ind w:firstLine="567"/>
        <w:jc w:val="both"/>
        <w:rPr>
          <w:rFonts w:ascii="Times New Roman" w:hAnsi="Times New Roman" w:cs="Times New Roman"/>
          <w:sz w:val="28"/>
          <w:szCs w:val="28"/>
          <w:lang w:val="uk-UA" w:bidi="ru-RU"/>
        </w:rPr>
      </w:pPr>
      <w:r w:rsidRPr="0016645F">
        <w:rPr>
          <w:rFonts w:ascii="Times New Roman" w:hAnsi="Times New Roman" w:cs="Times New Roman"/>
          <w:sz w:val="28"/>
          <w:szCs w:val="28"/>
          <w:lang w:val="uk-UA" w:bidi="ru-RU"/>
        </w:rPr>
        <w:t xml:space="preserve">Сонячна електростанція в умовах України при виборі елементів ІСЕП повинна займати основну частину гібридної системи. ФЕМ повинні бути підключені до інвертора який керує зарядом та розрядом акумуляторних </w:t>
      </w:r>
      <w:proofErr w:type="spellStart"/>
      <w:r w:rsidRPr="0016645F">
        <w:rPr>
          <w:rFonts w:ascii="Times New Roman" w:hAnsi="Times New Roman" w:cs="Times New Roman"/>
          <w:sz w:val="28"/>
          <w:szCs w:val="28"/>
          <w:lang w:val="uk-UA" w:bidi="ru-RU"/>
        </w:rPr>
        <w:t>батарей</w:t>
      </w:r>
      <w:proofErr w:type="spellEnd"/>
      <w:r w:rsidRPr="0016645F">
        <w:rPr>
          <w:rFonts w:ascii="Times New Roman" w:hAnsi="Times New Roman" w:cs="Times New Roman"/>
          <w:sz w:val="28"/>
          <w:szCs w:val="28"/>
          <w:lang w:val="uk-UA" w:bidi="ru-RU"/>
        </w:rPr>
        <w:t xml:space="preserve">, а також віддавати надлишки генеруючої потужності в енергосистему. </w:t>
      </w:r>
      <w:proofErr w:type="spellStart"/>
      <w:r w:rsidRPr="0016645F">
        <w:rPr>
          <w:rFonts w:ascii="Times New Roman" w:hAnsi="Times New Roman" w:cs="Times New Roman"/>
          <w:sz w:val="28"/>
          <w:szCs w:val="28"/>
          <w:lang w:val="uk-UA" w:bidi="ru-RU"/>
        </w:rPr>
        <w:t>Вітрогенератор</w:t>
      </w:r>
      <w:proofErr w:type="spellEnd"/>
      <w:r w:rsidRPr="0016645F">
        <w:rPr>
          <w:rFonts w:ascii="Times New Roman" w:hAnsi="Times New Roman" w:cs="Times New Roman"/>
          <w:sz w:val="28"/>
          <w:szCs w:val="28"/>
          <w:lang w:val="uk-UA" w:bidi="ru-RU"/>
        </w:rPr>
        <w:t xml:space="preserve"> повинен включатися в ІСЕП через свій керуючий пристрій який буде підключатися до інвертора. При розряді акумулятора повинно здійснюватися переключення на резервний генератор</w:t>
      </w:r>
    </w:p>
    <w:p w14:paraId="7080209E" w14:textId="77777777" w:rsidR="00AB3D32" w:rsidRPr="0016645F" w:rsidRDefault="00AB3D32" w:rsidP="00AB3D32">
      <w:pPr>
        <w:spacing w:after="0" w:line="360" w:lineRule="auto"/>
        <w:ind w:firstLine="567"/>
        <w:jc w:val="both"/>
        <w:rPr>
          <w:rFonts w:ascii="Times New Roman" w:hAnsi="Times New Roman" w:cs="Times New Roman"/>
          <w:sz w:val="28"/>
          <w:szCs w:val="28"/>
          <w:lang w:val="uk-UA"/>
        </w:rPr>
      </w:pPr>
      <w:r w:rsidRPr="0016645F">
        <w:rPr>
          <w:rFonts w:ascii="Times New Roman" w:hAnsi="Times New Roman" w:cs="Times New Roman"/>
          <w:sz w:val="28"/>
          <w:szCs w:val="28"/>
          <w:lang w:val="uk-UA"/>
        </w:rPr>
        <w:t xml:space="preserve">Для проекту буде вибрана система з сонячними панелями, </w:t>
      </w:r>
      <w:proofErr w:type="spellStart"/>
      <w:r w:rsidRPr="0016645F">
        <w:rPr>
          <w:rFonts w:ascii="Times New Roman" w:hAnsi="Times New Roman" w:cs="Times New Roman"/>
          <w:sz w:val="28"/>
          <w:szCs w:val="28"/>
          <w:lang w:val="uk-UA"/>
        </w:rPr>
        <w:t>вітрогенератором</w:t>
      </w:r>
      <w:proofErr w:type="spellEnd"/>
      <w:r w:rsidRPr="0016645F">
        <w:rPr>
          <w:rFonts w:ascii="Times New Roman" w:hAnsi="Times New Roman" w:cs="Times New Roman"/>
          <w:sz w:val="28"/>
          <w:szCs w:val="28"/>
          <w:lang w:val="uk-UA"/>
        </w:rPr>
        <w:t xml:space="preserve"> та батареєю для накопичення надлишкової </w:t>
      </w:r>
      <w:proofErr w:type="spellStart"/>
      <w:r w:rsidRPr="0016645F">
        <w:rPr>
          <w:rFonts w:ascii="Times New Roman" w:hAnsi="Times New Roman" w:cs="Times New Roman"/>
          <w:sz w:val="28"/>
          <w:szCs w:val="28"/>
          <w:lang w:val="uk-UA"/>
        </w:rPr>
        <w:t>сгенерованої</w:t>
      </w:r>
      <w:proofErr w:type="spellEnd"/>
      <w:r w:rsidRPr="0016645F">
        <w:rPr>
          <w:rFonts w:ascii="Times New Roman" w:hAnsi="Times New Roman" w:cs="Times New Roman"/>
          <w:sz w:val="28"/>
          <w:szCs w:val="28"/>
          <w:lang w:val="uk-UA"/>
        </w:rPr>
        <w:t xml:space="preserve"> електроенергії. Схема представлена на рисунку </w:t>
      </w:r>
      <w:r>
        <w:rPr>
          <w:rFonts w:ascii="Times New Roman" w:hAnsi="Times New Roman" w:cs="Times New Roman"/>
          <w:sz w:val="28"/>
          <w:szCs w:val="28"/>
          <w:lang w:val="uk-UA"/>
        </w:rPr>
        <w:t>4.6</w:t>
      </w:r>
      <w:r w:rsidRPr="0016645F">
        <w:rPr>
          <w:rFonts w:ascii="Times New Roman" w:hAnsi="Times New Roman" w:cs="Times New Roman"/>
          <w:sz w:val="28"/>
          <w:szCs w:val="28"/>
          <w:lang w:val="uk-UA"/>
        </w:rPr>
        <w:t>.</w:t>
      </w:r>
    </w:p>
    <w:p w14:paraId="7E702DE7" w14:textId="77777777" w:rsidR="00AB3D32" w:rsidRPr="0016645F" w:rsidRDefault="00AB3D32" w:rsidP="00AB3D32">
      <w:pPr>
        <w:spacing w:after="0" w:line="360" w:lineRule="auto"/>
        <w:ind w:firstLine="426"/>
        <w:jc w:val="both"/>
        <w:rPr>
          <w:rFonts w:ascii="Times New Roman" w:hAnsi="Times New Roman" w:cs="Times New Roman"/>
          <w:sz w:val="28"/>
          <w:szCs w:val="28"/>
          <w:lang w:val="uk-UA"/>
        </w:rPr>
      </w:pPr>
    </w:p>
    <w:p w14:paraId="309DF553" w14:textId="77777777" w:rsidR="00AB3D32" w:rsidRPr="0016645F" w:rsidRDefault="00AB3D32" w:rsidP="00AB3D32">
      <w:pPr>
        <w:spacing w:after="0" w:line="360" w:lineRule="auto"/>
        <w:ind w:firstLine="426"/>
        <w:jc w:val="center"/>
        <w:rPr>
          <w:rFonts w:ascii="Times New Roman" w:eastAsia="Times New Roman" w:hAnsi="Times New Roman" w:cs="Times New Roman"/>
          <w:color w:val="000000"/>
          <w:sz w:val="28"/>
          <w:szCs w:val="28"/>
          <w:lang w:val="uk-UA" w:eastAsia="ru-RU"/>
        </w:rPr>
      </w:pPr>
      <w:r w:rsidRPr="0016645F">
        <w:rPr>
          <w:rFonts w:ascii="Times New Roman" w:eastAsia="Times New Roman" w:hAnsi="Times New Roman" w:cs="Times New Roman"/>
          <w:noProof/>
          <w:color w:val="000000"/>
          <w:sz w:val="28"/>
          <w:szCs w:val="28"/>
          <w:lang w:val="uk-UA" w:eastAsia="ru-RU"/>
        </w:rPr>
        <w:drawing>
          <wp:inline distT="0" distB="0" distL="0" distR="0" wp14:anchorId="3F432516" wp14:editId="0DF29C01">
            <wp:extent cx="5172075" cy="2595034"/>
            <wp:effectExtent l="0" t="0" r="0" b="0"/>
            <wp:docPr id="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4" cstate="print"/>
                    <a:srcRect/>
                    <a:stretch>
                      <a:fillRect/>
                    </a:stretch>
                  </pic:blipFill>
                  <pic:spPr bwMode="auto">
                    <a:xfrm>
                      <a:off x="0" y="0"/>
                      <a:ext cx="5179558" cy="2598789"/>
                    </a:xfrm>
                    <a:prstGeom prst="rect">
                      <a:avLst/>
                    </a:prstGeom>
                    <a:noFill/>
                    <a:ln w="9525">
                      <a:noFill/>
                      <a:miter lim="800000"/>
                      <a:headEnd/>
                      <a:tailEnd/>
                    </a:ln>
                  </pic:spPr>
                </pic:pic>
              </a:graphicData>
            </a:graphic>
          </wp:inline>
        </w:drawing>
      </w:r>
    </w:p>
    <w:p w14:paraId="36D9351D" w14:textId="77777777" w:rsidR="00AB3D32" w:rsidRDefault="00AB3D32" w:rsidP="00AB3D32">
      <w:pPr>
        <w:pStyle w:val="TableParagraph"/>
        <w:spacing w:line="360" w:lineRule="auto"/>
        <w:ind w:firstLine="567"/>
        <w:jc w:val="both"/>
        <w:rPr>
          <w:color w:val="000000"/>
          <w:sz w:val="28"/>
          <w:szCs w:val="28"/>
          <w:lang w:val="uk-UA"/>
        </w:rPr>
      </w:pPr>
      <w:r w:rsidRPr="0016645F">
        <w:rPr>
          <w:color w:val="000000"/>
          <w:sz w:val="28"/>
          <w:szCs w:val="28"/>
          <w:lang w:val="uk-UA"/>
        </w:rPr>
        <w:t xml:space="preserve">Рисунок </w:t>
      </w:r>
      <w:r>
        <w:rPr>
          <w:color w:val="000000"/>
          <w:sz w:val="28"/>
          <w:szCs w:val="28"/>
          <w:lang w:val="uk-UA"/>
        </w:rPr>
        <w:t>4.6</w:t>
      </w:r>
      <w:r w:rsidRPr="0016645F">
        <w:rPr>
          <w:color w:val="000000"/>
          <w:sz w:val="28"/>
          <w:szCs w:val="28"/>
          <w:lang w:val="uk-UA"/>
        </w:rPr>
        <w:t xml:space="preserve"> – Схема інтегрованої системи електропостачання</w:t>
      </w:r>
    </w:p>
    <w:p w14:paraId="45D769B5" w14:textId="77777777" w:rsidR="00AB3D32" w:rsidRDefault="00AB3D32" w:rsidP="00AB3D32">
      <w:pPr>
        <w:pStyle w:val="TableParagraph"/>
        <w:spacing w:line="360" w:lineRule="auto"/>
        <w:ind w:firstLine="567"/>
        <w:jc w:val="both"/>
        <w:rPr>
          <w:color w:val="000000"/>
          <w:sz w:val="28"/>
          <w:szCs w:val="28"/>
          <w:lang w:val="uk-UA"/>
        </w:rPr>
      </w:pPr>
    </w:p>
    <w:p w14:paraId="73FF2C3A" w14:textId="77777777" w:rsidR="00AB3D32" w:rsidRDefault="00AB3D32" w:rsidP="00AB3D32">
      <w:pPr>
        <w:pStyle w:val="TableParagraph"/>
        <w:spacing w:line="360" w:lineRule="auto"/>
        <w:ind w:firstLine="567"/>
        <w:jc w:val="both"/>
        <w:rPr>
          <w:sz w:val="28"/>
          <w:lang w:val="uk-UA"/>
        </w:rPr>
      </w:pPr>
      <w:r w:rsidRPr="00C457CC">
        <w:rPr>
          <w:sz w:val="28"/>
          <w:lang w:val="uk-UA"/>
        </w:rPr>
        <w:t xml:space="preserve">Варіанти компонувальних проектів, </w:t>
      </w:r>
      <w:proofErr w:type="spellStart"/>
      <w:r w:rsidRPr="00C457CC">
        <w:rPr>
          <w:sz w:val="28"/>
          <w:lang w:val="uk-UA"/>
        </w:rPr>
        <w:t>ранжовані</w:t>
      </w:r>
      <w:proofErr w:type="spellEnd"/>
      <w:r w:rsidRPr="00C457CC">
        <w:rPr>
          <w:sz w:val="28"/>
          <w:lang w:val="uk-UA"/>
        </w:rPr>
        <w:t xml:space="preserve"> за критеріями приведених витрат (найкращий означає позитивне значення NPC – отримання доходу за результатами операційної діяльності протягом ЖЦ)  зображено графічно на рисунку  </w:t>
      </w:r>
      <w:r>
        <w:rPr>
          <w:sz w:val="28"/>
          <w:lang w:val="uk-UA"/>
        </w:rPr>
        <w:t>4.7.</w:t>
      </w:r>
    </w:p>
    <w:p w14:paraId="1F50A75B" w14:textId="77777777" w:rsidR="00AB3D32" w:rsidRPr="0016645F" w:rsidRDefault="00AB3D32" w:rsidP="00AB3D32">
      <w:pPr>
        <w:pStyle w:val="a3"/>
        <w:spacing w:line="360" w:lineRule="auto"/>
        <w:ind w:left="0"/>
        <w:jc w:val="center"/>
        <w:rPr>
          <w:rFonts w:ascii="Times New Roman" w:hAnsi="Times New Roman" w:cs="Times New Roman"/>
          <w:sz w:val="28"/>
          <w:szCs w:val="28"/>
          <w:lang w:val="uk-UA"/>
        </w:rPr>
      </w:pPr>
      <w:r w:rsidRPr="0016645F">
        <w:rPr>
          <w:rFonts w:ascii="Times New Roman" w:hAnsi="Times New Roman" w:cs="Times New Roman"/>
          <w:noProof/>
          <w:sz w:val="28"/>
          <w:szCs w:val="28"/>
          <w:lang w:val="uk-UA"/>
        </w:rPr>
        <w:lastRenderedPageBreak/>
        <w:drawing>
          <wp:inline distT="0" distB="0" distL="0" distR="0" wp14:anchorId="2F579221" wp14:editId="4D8DC591">
            <wp:extent cx="5939155" cy="3801533"/>
            <wp:effectExtent l="0" t="0" r="4445" b="889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5"/>
                    <a:stretch>
                      <a:fillRect/>
                    </a:stretch>
                  </pic:blipFill>
                  <pic:spPr>
                    <a:xfrm>
                      <a:off x="0" y="0"/>
                      <a:ext cx="5961580" cy="3815887"/>
                    </a:xfrm>
                    <a:prstGeom prst="rect">
                      <a:avLst/>
                    </a:prstGeom>
                  </pic:spPr>
                </pic:pic>
              </a:graphicData>
            </a:graphic>
          </wp:inline>
        </w:drawing>
      </w:r>
    </w:p>
    <w:p w14:paraId="74311251" w14:textId="77777777" w:rsidR="00AB3D32" w:rsidRPr="00DA616E" w:rsidRDefault="00AB3D32" w:rsidP="00AB3D32">
      <w:pPr>
        <w:pStyle w:val="ZvTxt"/>
        <w:ind w:firstLine="567"/>
        <w:rPr>
          <w:sz w:val="28"/>
          <w:szCs w:val="28"/>
        </w:rPr>
      </w:pPr>
      <w:r w:rsidRPr="0016645F">
        <w:rPr>
          <w:sz w:val="28"/>
          <w:szCs w:val="28"/>
        </w:rPr>
        <w:t xml:space="preserve">Рисунок </w:t>
      </w:r>
      <w:r>
        <w:rPr>
          <w:sz w:val="28"/>
          <w:szCs w:val="28"/>
        </w:rPr>
        <w:t>4.7</w:t>
      </w:r>
      <w:r w:rsidRPr="0016645F">
        <w:rPr>
          <w:sz w:val="28"/>
          <w:szCs w:val="28"/>
        </w:rPr>
        <w:t xml:space="preserve"> - Результати </w:t>
      </w:r>
      <w:r w:rsidRPr="00DA616E">
        <w:rPr>
          <w:sz w:val="28"/>
          <w:szCs w:val="28"/>
        </w:rPr>
        <w:t xml:space="preserve">розв’язку задачі вибору оптимального компонувального рішення засобами </w:t>
      </w:r>
      <w:proofErr w:type="spellStart"/>
      <w:r w:rsidRPr="00DA616E">
        <w:rPr>
          <w:sz w:val="28"/>
          <w:szCs w:val="28"/>
        </w:rPr>
        <w:t>iHOGA</w:t>
      </w:r>
      <w:proofErr w:type="spellEnd"/>
      <w:r w:rsidRPr="00DA616E">
        <w:rPr>
          <w:sz w:val="28"/>
          <w:szCs w:val="28"/>
        </w:rPr>
        <w:t xml:space="preserve"> на основі використання генетичного алгоритму.</w:t>
      </w:r>
    </w:p>
    <w:p w14:paraId="1998997A" w14:textId="77777777" w:rsidR="00AB3D32" w:rsidRPr="00DA616E" w:rsidRDefault="00AB3D32" w:rsidP="00AB3D32">
      <w:pPr>
        <w:pStyle w:val="TableParagraph"/>
        <w:spacing w:line="360" w:lineRule="auto"/>
        <w:ind w:firstLine="567"/>
        <w:jc w:val="both"/>
        <w:rPr>
          <w:sz w:val="28"/>
          <w:lang w:val="uk-UA"/>
        </w:rPr>
      </w:pPr>
    </w:p>
    <w:p w14:paraId="0E448E1A" w14:textId="77777777" w:rsidR="00AB3D32" w:rsidRPr="00DA616E" w:rsidRDefault="00AB3D32" w:rsidP="00AB3D32">
      <w:pPr>
        <w:pStyle w:val="TableParagraph"/>
        <w:spacing w:line="360" w:lineRule="auto"/>
        <w:ind w:firstLine="567"/>
        <w:jc w:val="both"/>
        <w:rPr>
          <w:sz w:val="28"/>
          <w:lang w:val="uk-UA"/>
        </w:rPr>
      </w:pPr>
      <w:r w:rsidRPr="00DA616E">
        <w:rPr>
          <w:sz w:val="28"/>
          <w:lang w:val="uk-UA"/>
        </w:rPr>
        <w:t>За графіком:</w:t>
      </w:r>
    </w:p>
    <w:p w14:paraId="770C386F" w14:textId="77777777" w:rsidR="00AB3D32" w:rsidRPr="00DA616E" w:rsidRDefault="00AB3D32" w:rsidP="00AB3D32">
      <w:pPr>
        <w:pStyle w:val="TableParagraph"/>
        <w:spacing w:line="360" w:lineRule="auto"/>
        <w:ind w:firstLine="567"/>
        <w:jc w:val="both"/>
        <w:rPr>
          <w:sz w:val="28"/>
          <w:lang w:val="uk-UA"/>
        </w:rPr>
      </w:pPr>
      <w:r w:rsidRPr="00DA616E">
        <w:rPr>
          <w:sz w:val="28"/>
          <w:lang w:val="uk-UA"/>
        </w:rPr>
        <w:t>-</w:t>
      </w:r>
      <w:r w:rsidRPr="00DA616E">
        <w:rPr>
          <w:sz w:val="28"/>
          <w:lang w:val="uk-UA"/>
        </w:rPr>
        <w:tab/>
        <w:t>червона крива – NPC, Євро;</w:t>
      </w:r>
    </w:p>
    <w:p w14:paraId="2ADDF4FC" w14:textId="77777777" w:rsidR="00AB3D32" w:rsidRPr="00DA616E" w:rsidRDefault="00AB3D32" w:rsidP="00AB3D32">
      <w:pPr>
        <w:pStyle w:val="TableParagraph"/>
        <w:spacing w:line="360" w:lineRule="auto"/>
        <w:ind w:firstLine="567"/>
        <w:jc w:val="both"/>
        <w:rPr>
          <w:sz w:val="28"/>
          <w:lang w:val="uk-UA"/>
        </w:rPr>
      </w:pPr>
      <w:r w:rsidRPr="00DA616E">
        <w:rPr>
          <w:sz w:val="28"/>
          <w:lang w:val="uk-UA"/>
        </w:rPr>
        <w:t>-</w:t>
      </w:r>
      <w:r w:rsidRPr="00DA616E">
        <w:rPr>
          <w:sz w:val="28"/>
          <w:lang w:val="uk-UA"/>
        </w:rPr>
        <w:tab/>
        <w:t>зелена крива – максимальний ефект скорочення викидів CO2 , кг/рік.</w:t>
      </w:r>
    </w:p>
    <w:p w14:paraId="200C285D" w14:textId="77777777" w:rsidR="00AB3D32" w:rsidRPr="00DA616E" w:rsidRDefault="00AB3D32" w:rsidP="00AB3D32">
      <w:pPr>
        <w:pStyle w:val="TableParagraph"/>
        <w:spacing w:line="360" w:lineRule="auto"/>
        <w:ind w:firstLine="567"/>
        <w:jc w:val="both"/>
        <w:rPr>
          <w:sz w:val="28"/>
          <w:lang w:val="uk-UA"/>
        </w:rPr>
      </w:pPr>
      <w:r w:rsidRPr="00DA616E">
        <w:rPr>
          <w:sz w:val="28"/>
          <w:lang w:val="uk-UA"/>
        </w:rPr>
        <w:t xml:space="preserve">Система </w:t>
      </w:r>
      <w:proofErr w:type="spellStart"/>
      <w:r w:rsidRPr="00DA616E">
        <w:rPr>
          <w:sz w:val="28"/>
          <w:lang w:val="uk-UA"/>
        </w:rPr>
        <w:t>iHOGA</w:t>
      </w:r>
      <w:proofErr w:type="spellEnd"/>
      <w:r w:rsidRPr="00DA616E">
        <w:rPr>
          <w:sz w:val="28"/>
          <w:lang w:val="uk-UA"/>
        </w:rPr>
        <w:t xml:space="preserve"> моделює режими роботи кожного компонувального варіанта, запропонованого у переліку оптимізованих. Розглянемо два рішення з точки зору мінімізації витрат: рішення №1 та №7 .</w:t>
      </w:r>
    </w:p>
    <w:p w14:paraId="0D752FD6" w14:textId="77777777" w:rsidR="00AB3D32" w:rsidRPr="00DA616E" w:rsidRDefault="00AB3D32" w:rsidP="00AB3D32">
      <w:pPr>
        <w:pStyle w:val="TableParagraph"/>
        <w:spacing w:line="360" w:lineRule="auto"/>
        <w:ind w:firstLine="567"/>
        <w:jc w:val="both"/>
        <w:rPr>
          <w:sz w:val="28"/>
          <w:lang w:val="uk-UA"/>
        </w:rPr>
      </w:pPr>
      <w:r w:rsidRPr="00DA616E">
        <w:rPr>
          <w:sz w:val="28"/>
          <w:lang w:val="uk-UA"/>
        </w:rPr>
        <w:t>Данні по рішенню №1 представлені на рисунках 4.8</w:t>
      </w:r>
      <w:r>
        <w:rPr>
          <w:sz w:val="28"/>
          <w:lang w:val="uk-UA"/>
        </w:rPr>
        <w:t xml:space="preserve"> </w:t>
      </w:r>
      <w:r w:rsidRPr="00DA616E">
        <w:rPr>
          <w:sz w:val="28"/>
          <w:lang w:val="uk-UA"/>
        </w:rPr>
        <w:t>-</w:t>
      </w:r>
      <w:r>
        <w:rPr>
          <w:sz w:val="28"/>
          <w:lang w:val="uk-UA"/>
        </w:rPr>
        <w:t xml:space="preserve"> 4.</w:t>
      </w:r>
      <w:r w:rsidRPr="00DA616E">
        <w:rPr>
          <w:sz w:val="28"/>
          <w:lang w:val="uk-UA"/>
        </w:rPr>
        <w:t>1</w:t>
      </w:r>
      <w:r>
        <w:rPr>
          <w:sz w:val="28"/>
          <w:lang w:val="uk-UA"/>
        </w:rPr>
        <w:t xml:space="preserve">2, аналогічно </w:t>
      </w:r>
      <w:r w:rsidRPr="00DA616E">
        <w:rPr>
          <w:sz w:val="28"/>
          <w:lang w:val="uk-UA"/>
        </w:rPr>
        <w:t>рішенн</w:t>
      </w:r>
      <w:r>
        <w:rPr>
          <w:sz w:val="28"/>
          <w:lang w:val="uk-UA"/>
        </w:rPr>
        <w:t>я</w:t>
      </w:r>
      <w:r w:rsidRPr="00DA616E">
        <w:rPr>
          <w:sz w:val="28"/>
          <w:lang w:val="uk-UA"/>
        </w:rPr>
        <w:t xml:space="preserve"> №</w:t>
      </w:r>
      <w:r>
        <w:rPr>
          <w:sz w:val="28"/>
          <w:lang w:val="uk-UA"/>
        </w:rPr>
        <w:t>7</w:t>
      </w:r>
      <w:r w:rsidRPr="00DA616E">
        <w:rPr>
          <w:sz w:val="28"/>
          <w:lang w:val="uk-UA"/>
        </w:rPr>
        <w:t xml:space="preserve"> представлен</w:t>
      </w:r>
      <w:r>
        <w:rPr>
          <w:sz w:val="28"/>
          <w:lang w:val="uk-UA"/>
        </w:rPr>
        <w:t>о</w:t>
      </w:r>
      <w:r w:rsidRPr="00DA616E">
        <w:rPr>
          <w:sz w:val="28"/>
          <w:lang w:val="uk-UA"/>
        </w:rPr>
        <w:t xml:space="preserve"> на рисунках 4.</w:t>
      </w:r>
      <w:r>
        <w:rPr>
          <w:sz w:val="28"/>
          <w:lang w:val="uk-UA"/>
        </w:rPr>
        <w:t xml:space="preserve">13 </w:t>
      </w:r>
      <w:r w:rsidRPr="00DA616E">
        <w:rPr>
          <w:sz w:val="28"/>
          <w:lang w:val="uk-UA"/>
        </w:rPr>
        <w:t>-</w:t>
      </w:r>
      <w:r>
        <w:rPr>
          <w:sz w:val="28"/>
          <w:lang w:val="uk-UA"/>
        </w:rPr>
        <w:t xml:space="preserve"> 4.17 </w:t>
      </w:r>
    </w:p>
    <w:p w14:paraId="63B8D31F" w14:textId="77777777" w:rsidR="00AB3D32" w:rsidRPr="00DA616E" w:rsidRDefault="00AB3D32" w:rsidP="00AB3D32">
      <w:pPr>
        <w:pStyle w:val="TableParagraph"/>
        <w:spacing w:line="360" w:lineRule="auto"/>
        <w:ind w:firstLine="567"/>
        <w:jc w:val="both"/>
        <w:rPr>
          <w:sz w:val="28"/>
          <w:lang w:val="uk-UA"/>
        </w:rPr>
      </w:pPr>
    </w:p>
    <w:p w14:paraId="448836CF" w14:textId="77777777" w:rsidR="00AB3D32" w:rsidRPr="00DA616E" w:rsidRDefault="00AB3D32" w:rsidP="00AB3D32">
      <w:pPr>
        <w:rPr>
          <w:rFonts w:ascii="Times New Roman" w:eastAsia="Times New Roman" w:hAnsi="Times New Roman" w:cs="Times New Roman"/>
          <w:sz w:val="28"/>
          <w:lang w:val="uk-UA" w:eastAsia="ru-RU" w:bidi="ru-RU"/>
        </w:rPr>
      </w:pPr>
      <w:r w:rsidRPr="00DA616E">
        <w:rPr>
          <w:sz w:val="28"/>
          <w:lang w:val="uk-UA"/>
        </w:rPr>
        <w:br w:type="page"/>
      </w:r>
    </w:p>
    <w:p w14:paraId="38AB8847" w14:textId="77777777" w:rsidR="00AB3D32" w:rsidRPr="00DA616E" w:rsidRDefault="00AB3D32" w:rsidP="00AB3D32">
      <w:pPr>
        <w:pStyle w:val="TableParagraph"/>
        <w:spacing w:line="360" w:lineRule="auto"/>
        <w:jc w:val="center"/>
        <w:rPr>
          <w:sz w:val="28"/>
          <w:lang w:val="uk-UA"/>
        </w:rPr>
      </w:pPr>
      <w:r w:rsidRPr="00DA616E">
        <w:rPr>
          <w:noProof/>
          <w:sz w:val="28"/>
          <w:szCs w:val="28"/>
          <w:lang w:val="uk-UA"/>
        </w:rPr>
        <w:lastRenderedPageBreak/>
        <w:drawing>
          <wp:inline distT="0" distB="0" distL="0" distR="0" wp14:anchorId="52E133C0" wp14:editId="248B320E">
            <wp:extent cx="6182572" cy="8775700"/>
            <wp:effectExtent l="0" t="0" r="8890" b="635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6"/>
                    <a:stretch>
                      <a:fillRect/>
                    </a:stretch>
                  </pic:blipFill>
                  <pic:spPr>
                    <a:xfrm>
                      <a:off x="0" y="0"/>
                      <a:ext cx="6192619" cy="8789961"/>
                    </a:xfrm>
                    <a:prstGeom prst="rect">
                      <a:avLst/>
                    </a:prstGeom>
                  </pic:spPr>
                </pic:pic>
              </a:graphicData>
            </a:graphic>
          </wp:inline>
        </w:drawing>
      </w:r>
    </w:p>
    <w:p w14:paraId="2797E6E8" w14:textId="77777777" w:rsidR="00AB3D32" w:rsidRPr="00DA616E" w:rsidRDefault="00AB3D32" w:rsidP="00AB3D32">
      <w:pPr>
        <w:pStyle w:val="TableParagraph"/>
        <w:spacing w:line="360" w:lineRule="auto"/>
        <w:ind w:firstLine="709"/>
        <w:jc w:val="both"/>
        <w:rPr>
          <w:sz w:val="28"/>
          <w:szCs w:val="28"/>
          <w:lang w:val="uk-UA"/>
        </w:rPr>
      </w:pPr>
      <w:r w:rsidRPr="00DA616E">
        <w:rPr>
          <w:sz w:val="28"/>
          <w:szCs w:val="28"/>
          <w:lang w:val="uk-UA"/>
        </w:rPr>
        <w:t>Рисунок 4.8 – Інвестиції та баланс електричної енергії за рік (рішення 1)</w:t>
      </w:r>
    </w:p>
    <w:p w14:paraId="09822754" w14:textId="77777777" w:rsidR="00AB3D32" w:rsidRPr="00DA616E" w:rsidRDefault="00AB3D32" w:rsidP="00AB3D32">
      <w:pPr>
        <w:pStyle w:val="TableParagraph"/>
        <w:spacing w:line="360" w:lineRule="auto"/>
        <w:jc w:val="center"/>
        <w:rPr>
          <w:sz w:val="28"/>
          <w:lang w:val="uk-UA"/>
        </w:rPr>
      </w:pPr>
      <w:r w:rsidRPr="00DA616E">
        <w:rPr>
          <w:noProof/>
          <w:sz w:val="28"/>
          <w:szCs w:val="28"/>
          <w:lang w:val="uk-UA"/>
        </w:rPr>
        <w:lastRenderedPageBreak/>
        <w:drawing>
          <wp:inline distT="0" distB="0" distL="0" distR="0" wp14:anchorId="0B0C0CBE" wp14:editId="68519DB4">
            <wp:extent cx="6170295" cy="8801100"/>
            <wp:effectExtent l="0" t="0" r="1905"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7"/>
                    <a:stretch>
                      <a:fillRect/>
                    </a:stretch>
                  </pic:blipFill>
                  <pic:spPr>
                    <a:xfrm>
                      <a:off x="0" y="0"/>
                      <a:ext cx="6179566" cy="8814324"/>
                    </a:xfrm>
                    <a:prstGeom prst="rect">
                      <a:avLst/>
                    </a:prstGeom>
                  </pic:spPr>
                </pic:pic>
              </a:graphicData>
            </a:graphic>
          </wp:inline>
        </w:drawing>
      </w:r>
    </w:p>
    <w:p w14:paraId="612B7B35" w14:textId="77777777" w:rsidR="00AB3D32" w:rsidRPr="00DA616E" w:rsidRDefault="00AB3D32" w:rsidP="00AB3D32">
      <w:pPr>
        <w:pStyle w:val="TableParagraph"/>
        <w:spacing w:line="360" w:lineRule="auto"/>
        <w:ind w:firstLine="709"/>
        <w:jc w:val="both"/>
        <w:rPr>
          <w:sz w:val="28"/>
          <w:szCs w:val="28"/>
          <w:lang w:val="uk-UA"/>
        </w:rPr>
      </w:pPr>
      <w:r w:rsidRPr="00DA616E">
        <w:rPr>
          <w:sz w:val="28"/>
          <w:szCs w:val="28"/>
          <w:lang w:val="uk-UA"/>
        </w:rPr>
        <w:t>Рисунок 4.9 – Загальні витрати на проект (рішення 1)</w:t>
      </w:r>
    </w:p>
    <w:p w14:paraId="5C229B36" w14:textId="77777777" w:rsidR="00AB3D32" w:rsidRPr="00DA616E" w:rsidRDefault="00AB3D32" w:rsidP="00AB3D32">
      <w:pPr>
        <w:pStyle w:val="TableParagraph"/>
        <w:spacing w:line="360" w:lineRule="auto"/>
        <w:jc w:val="center"/>
        <w:rPr>
          <w:sz w:val="28"/>
          <w:szCs w:val="28"/>
          <w:lang w:val="uk-UA"/>
        </w:rPr>
      </w:pPr>
      <w:r w:rsidRPr="00DA616E">
        <w:rPr>
          <w:noProof/>
          <w:sz w:val="28"/>
          <w:szCs w:val="28"/>
          <w:lang w:val="uk-UA"/>
        </w:rPr>
        <w:lastRenderedPageBreak/>
        <w:drawing>
          <wp:inline distT="0" distB="0" distL="0" distR="0" wp14:anchorId="1E1BE393" wp14:editId="2EF6486F">
            <wp:extent cx="5940425" cy="4575810"/>
            <wp:effectExtent l="0" t="0" r="317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8"/>
                    <a:stretch>
                      <a:fillRect/>
                    </a:stretch>
                  </pic:blipFill>
                  <pic:spPr>
                    <a:xfrm>
                      <a:off x="0" y="0"/>
                      <a:ext cx="5940425" cy="4575810"/>
                    </a:xfrm>
                    <a:prstGeom prst="rect">
                      <a:avLst/>
                    </a:prstGeom>
                  </pic:spPr>
                </pic:pic>
              </a:graphicData>
            </a:graphic>
          </wp:inline>
        </w:drawing>
      </w:r>
    </w:p>
    <w:p w14:paraId="36A9433B" w14:textId="77777777" w:rsidR="00AB3D32" w:rsidRPr="00DA616E" w:rsidRDefault="00AB3D32" w:rsidP="00AB3D32">
      <w:pPr>
        <w:pStyle w:val="TableParagraph"/>
        <w:spacing w:line="360" w:lineRule="auto"/>
        <w:ind w:firstLine="709"/>
        <w:jc w:val="both"/>
        <w:rPr>
          <w:sz w:val="28"/>
          <w:szCs w:val="28"/>
          <w:lang w:val="uk-UA"/>
        </w:rPr>
      </w:pPr>
      <w:r w:rsidRPr="00DA616E">
        <w:rPr>
          <w:sz w:val="28"/>
          <w:szCs w:val="28"/>
          <w:lang w:val="uk-UA"/>
        </w:rPr>
        <w:t>Рисунок 4.10 – Графіки електричної енергії за місяць (рішення 1)</w:t>
      </w:r>
    </w:p>
    <w:p w14:paraId="1684F565" w14:textId="77777777" w:rsidR="00AB3D32" w:rsidRPr="00DA616E" w:rsidRDefault="00AB3D32" w:rsidP="00AB3D32">
      <w:pPr>
        <w:pStyle w:val="TableParagraph"/>
        <w:spacing w:line="360" w:lineRule="auto"/>
        <w:jc w:val="center"/>
        <w:rPr>
          <w:sz w:val="28"/>
          <w:szCs w:val="28"/>
          <w:lang w:val="uk-UA"/>
        </w:rPr>
      </w:pPr>
      <w:r w:rsidRPr="00DA616E">
        <w:rPr>
          <w:b/>
          <w:noProof/>
          <w:sz w:val="28"/>
          <w:szCs w:val="28"/>
          <w:lang w:val="uk-UA"/>
        </w:rPr>
        <w:drawing>
          <wp:inline distT="0" distB="0" distL="0" distR="0" wp14:anchorId="39458F7C" wp14:editId="3C9E54A0">
            <wp:extent cx="5940425" cy="3808674"/>
            <wp:effectExtent l="0" t="0" r="3175" b="190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9"/>
                    <a:stretch>
                      <a:fillRect/>
                    </a:stretch>
                  </pic:blipFill>
                  <pic:spPr>
                    <a:xfrm>
                      <a:off x="0" y="0"/>
                      <a:ext cx="5947131" cy="3812974"/>
                    </a:xfrm>
                    <a:prstGeom prst="rect">
                      <a:avLst/>
                    </a:prstGeom>
                  </pic:spPr>
                </pic:pic>
              </a:graphicData>
            </a:graphic>
          </wp:inline>
        </w:drawing>
      </w:r>
    </w:p>
    <w:p w14:paraId="05C6D7B2" w14:textId="77777777" w:rsidR="00AB3D32" w:rsidRPr="00DA616E" w:rsidRDefault="00AB3D32" w:rsidP="00AB3D32">
      <w:pPr>
        <w:pStyle w:val="TableParagraph"/>
        <w:spacing w:line="360" w:lineRule="auto"/>
        <w:ind w:firstLine="709"/>
        <w:jc w:val="both"/>
        <w:rPr>
          <w:sz w:val="28"/>
          <w:szCs w:val="28"/>
          <w:lang w:val="uk-UA"/>
        </w:rPr>
      </w:pPr>
      <w:r w:rsidRPr="00DA616E">
        <w:rPr>
          <w:sz w:val="28"/>
          <w:szCs w:val="28"/>
          <w:lang w:val="uk-UA"/>
        </w:rPr>
        <w:t>Рисунок 4.11 – Графік електричної енергії за рік (рішення 1)</w:t>
      </w:r>
    </w:p>
    <w:p w14:paraId="384D7D63" w14:textId="77777777" w:rsidR="00AB3D32" w:rsidRPr="00DA616E" w:rsidRDefault="00AB3D32" w:rsidP="00AB3D32">
      <w:pPr>
        <w:pStyle w:val="TableParagraph"/>
        <w:spacing w:line="360" w:lineRule="auto"/>
        <w:jc w:val="center"/>
        <w:rPr>
          <w:sz w:val="28"/>
          <w:szCs w:val="28"/>
          <w:lang w:val="uk-UA"/>
        </w:rPr>
      </w:pPr>
      <w:r w:rsidRPr="00DA616E">
        <w:rPr>
          <w:b/>
          <w:noProof/>
          <w:sz w:val="28"/>
          <w:szCs w:val="28"/>
          <w:lang w:val="uk-UA"/>
        </w:rPr>
        <w:lastRenderedPageBreak/>
        <w:drawing>
          <wp:inline distT="0" distB="0" distL="0" distR="0" wp14:anchorId="21214A08" wp14:editId="1521C876">
            <wp:extent cx="5940425" cy="5247861"/>
            <wp:effectExtent l="0" t="0" r="3175"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0"/>
                    <a:stretch>
                      <a:fillRect/>
                    </a:stretch>
                  </pic:blipFill>
                  <pic:spPr>
                    <a:xfrm>
                      <a:off x="0" y="0"/>
                      <a:ext cx="5943557" cy="5250628"/>
                    </a:xfrm>
                    <a:prstGeom prst="rect">
                      <a:avLst/>
                    </a:prstGeom>
                  </pic:spPr>
                </pic:pic>
              </a:graphicData>
            </a:graphic>
          </wp:inline>
        </w:drawing>
      </w:r>
    </w:p>
    <w:p w14:paraId="0FD021E0" w14:textId="77777777" w:rsidR="00AB3D32" w:rsidRPr="00DA616E" w:rsidRDefault="00AB3D32" w:rsidP="00AB3D32">
      <w:pPr>
        <w:pStyle w:val="TableParagraph"/>
        <w:spacing w:line="360" w:lineRule="auto"/>
        <w:ind w:firstLine="709"/>
        <w:jc w:val="both"/>
        <w:rPr>
          <w:sz w:val="28"/>
          <w:szCs w:val="28"/>
          <w:lang w:val="uk-UA"/>
        </w:rPr>
      </w:pPr>
      <w:r w:rsidRPr="00DA616E">
        <w:rPr>
          <w:sz w:val="28"/>
          <w:szCs w:val="28"/>
          <w:lang w:val="uk-UA"/>
        </w:rPr>
        <w:t>Рисунок 4.12 – Добовий графік електричного навантаження для 1-го січня (рішення 1)</w:t>
      </w:r>
    </w:p>
    <w:p w14:paraId="3EB038DC" w14:textId="77777777" w:rsidR="00AB3D32" w:rsidRPr="00DA616E" w:rsidRDefault="00AB3D32" w:rsidP="00AB3D32">
      <w:pPr>
        <w:rPr>
          <w:rFonts w:ascii="Times New Roman" w:eastAsia="Times New Roman" w:hAnsi="Times New Roman" w:cs="Times New Roman"/>
          <w:sz w:val="28"/>
          <w:szCs w:val="28"/>
          <w:lang w:val="uk-UA" w:eastAsia="ru-RU" w:bidi="ru-RU"/>
        </w:rPr>
      </w:pPr>
      <w:r w:rsidRPr="00DA616E">
        <w:rPr>
          <w:sz w:val="28"/>
          <w:szCs w:val="28"/>
          <w:lang w:val="uk-UA"/>
        </w:rPr>
        <w:br w:type="page"/>
      </w:r>
    </w:p>
    <w:p w14:paraId="09822964" w14:textId="77777777" w:rsidR="00AB3D32" w:rsidRPr="00DA616E" w:rsidRDefault="00AB3D32" w:rsidP="00AB3D32">
      <w:pPr>
        <w:pStyle w:val="TableParagraph"/>
        <w:spacing w:line="360" w:lineRule="auto"/>
        <w:jc w:val="center"/>
        <w:rPr>
          <w:sz w:val="28"/>
          <w:szCs w:val="28"/>
          <w:lang w:val="uk-UA"/>
        </w:rPr>
      </w:pPr>
      <w:r w:rsidRPr="00DA616E">
        <w:rPr>
          <w:b/>
          <w:noProof/>
          <w:sz w:val="28"/>
          <w:szCs w:val="28"/>
          <w:lang w:val="uk-UA"/>
        </w:rPr>
        <w:lastRenderedPageBreak/>
        <w:drawing>
          <wp:inline distT="0" distB="0" distL="0" distR="0" wp14:anchorId="4C140925" wp14:editId="37AFA5B6">
            <wp:extent cx="6232487" cy="8627110"/>
            <wp:effectExtent l="0" t="0" r="0" b="254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1"/>
                    <a:stretch>
                      <a:fillRect/>
                    </a:stretch>
                  </pic:blipFill>
                  <pic:spPr>
                    <a:xfrm>
                      <a:off x="0" y="0"/>
                      <a:ext cx="6241650" cy="8639793"/>
                    </a:xfrm>
                    <a:prstGeom prst="rect">
                      <a:avLst/>
                    </a:prstGeom>
                  </pic:spPr>
                </pic:pic>
              </a:graphicData>
            </a:graphic>
          </wp:inline>
        </w:drawing>
      </w:r>
    </w:p>
    <w:p w14:paraId="617A9028" w14:textId="77777777" w:rsidR="00AB3D32" w:rsidRPr="00DA616E" w:rsidRDefault="00AB3D32" w:rsidP="00AB3D32">
      <w:pPr>
        <w:pStyle w:val="TableParagraph"/>
        <w:spacing w:line="360" w:lineRule="auto"/>
        <w:ind w:firstLine="709"/>
        <w:jc w:val="both"/>
        <w:rPr>
          <w:sz w:val="28"/>
          <w:szCs w:val="28"/>
          <w:lang w:val="uk-UA"/>
        </w:rPr>
      </w:pPr>
      <w:r w:rsidRPr="00DA616E">
        <w:rPr>
          <w:sz w:val="28"/>
          <w:szCs w:val="28"/>
          <w:lang w:val="uk-UA"/>
        </w:rPr>
        <w:t>Рисунок 4.13 – Інвестиції та баланс електричної енергії за рік (рішення 7)</w:t>
      </w:r>
    </w:p>
    <w:p w14:paraId="35F93C87" w14:textId="77777777" w:rsidR="00AB3D32" w:rsidRPr="00DA616E" w:rsidRDefault="00AB3D32" w:rsidP="00AB3D32">
      <w:pPr>
        <w:pStyle w:val="TableParagraph"/>
        <w:spacing w:line="360" w:lineRule="auto"/>
        <w:jc w:val="center"/>
        <w:rPr>
          <w:sz w:val="28"/>
          <w:szCs w:val="28"/>
          <w:lang w:val="uk-UA"/>
        </w:rPr>
      </w:pPr>
      <w:r w:rsidRPr="00DA616E">
        <w:rPr>
          <w:noProof/>
          <w:sz w:val="28"/>
          <w:szCs w:val="28"/>
          <w:lang w:val="uk-UA"/>
        </w:rPr>
        <w:lastRenderedPageBreak/>
        <w:drawing>
          <wp:inline distT="0" distB="0" distL="0" distR="0" wp14:anchorId="687505B7" wp14:editId="6C692C12">
            <wp:extent cx="6167967" cy="8618855"/>
            <wp:effectExtent l="0" t="0" r="4445"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2"/>
                    <a:stretch>
                      <a:fillRect/>
                    </a:stretch>
                  </pic:blipFill>
                  <pic:spPr>
                    <a:xfrm>
                      <a:off x="0" y="0"/>
                      <a:ext cx="6173213" cy="8626186"/>
                    </a:xfrm>
                    <a:prstGeom prst="rect">
                      <a:avLst/>
                    </a:prstGeom>
                  </pic:spPr>
                </pic:pic>
              </a:graphicData>
            </a:graphic>
          </wp:inline>
        </w:drawing>
      </w:r>
    </w:p>
    <w:p w14:paraId="3593D365" w14:textId="77777777" w:rsidR="00AB3D32" w:rsidRPr="00DA616E" w:rsidRDefault="00AB3D32" w:rsidP="00AB3D32">
      <w:pPr>
        <w:pStyle w:val="TableParagraph"/>
        <w:spacing w:line="360" w:lineRule="auto"/>
        <w:ind w:firstLine="709"/>
        <w:jc w:val="both"/>
        <w:rPr>
          <w:sz w:val="28"/>
          <w:szCs w:val="28"/>
          <w:lang w:val="uk-UA"/>
        </w:rPr>
      </w:pPr>
      <w:r w:rsidRPr="00DA616E">
        <w:rPr>
          <w:sz w:val="28"/>
          <w:szCs w:val="28"/>
          <w:lang w:val="uk-UA"/>
        </w:rPr>
        <w:t>Рисунок 4.14 – Загальні витрати на проект (рішення 7)</w:t>
      </w:r>
    </w:p>
    <w:p w14:paraId="0321A70E" w14:textId="77777777" w:rsidR="00AB3D32" w:rsidRPr="00DA616E" w:rsidRDefault="00AB3D32" w:rsidP="00AB3D32">
      <w:pPr>
        <w:pStyle w:val="TableParagraph"/>
        <w:spacing w:line="360" w:lineRule="auto"/>
        <w:jc w:val="center"/>
        <w:rPr>
          <w:sz w:val="28"/>
          <w:szCs w:val="28"/>
          <w:lang w:val="uk-UA"/>
        </w:rPr>
      </w:pPr>
      <w:r w:rsidRPr="00DA616E">
        <w:rPr>
          <w:noProof/>
          <w:sz w:val="28"/>
          <w:szCs w:val="28"/>
          <w:lang w:val="uk-UA"/>
        </w:rPr>
        <w:lastRenderedPageBreak/>
        <w:drawing>
          <wp:inline distT="0" distB="0" distL="0" distR="0" wp14:anchorId="19CCB2A4" wp14:editId="5CEDFA0B">
            <wp:extent cx="5962612" cy="4207933"/>
            <wp:effectExtent l="0" t="0" r="635" b="254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3"/>
                    <a:stretch>
                      <a:fillRect/>
                    </a:stretch>
                  </pic:blipFill>
                  <pic:spPr>
                    <a:xfrm>
                      <a:off x="0" y="0"/>
                      <a:ext cx="5988118" cy="4225933"/>
                    </a:xfrm>
                    <a:prstGeom prst="rect">
                      <a:avLst/>
                    </a:prstGeom>
                  </pic:spPr>
                </pic:pic>
              </a:graphicData>
            </a:graphic>
          </wp:inline>
        </w:drawing>
      </w:r>
    </w:p>
    <w:p w14:paraId="3D128400" w14:textId="77777777" w:rsidR="00AB3D32" w:rsidRPr="00DA616E" w:rsidRDefault="00AB3D32" w:rsidP="00AB3D32">
      <w:pPr>
        <w:pStyle w:val="TableParagraph"/>
        <w:spacing w:line="360" w:lineRule="auto"/>
        <w:ind w:firstLine="709"/>
        <w:jc w:val="both"/>
        <w:rPr>
          <w:sz w:val="28"/>
          <w:szCs w:val="28"/>
          <w:lang w:val="uk-UA"/>
        </w:rPr>
      </w:pPr>
      <w:r w:rsidRPr="00DA616E">
        <w:rPr>
          <w:sz w:val="28"/>
          <w:szCs w:val="28"/>
          <w:lang w:val="uk-UA"/>
        </w:rPr>
        <w:t>Рисунок 4.15 – Графік електричного навантаження для 1 січня (рішення 7)</w:t>
      </w:r>
    </w:p>
    <w:p w14:paraId="0A5ECB86" w14:textId="77777777" w:rsidR="00AB3D32" w:rsidRPr="00DA616E" w:rsidRDefault="00AB3D32" w:rsidP="00AB3D32">
      <w:pPr>
        <w:pStyle w:val="TableParagraph"/>
        <w:spacing w:line="360" w:lineRule="auto"/>
        <w:jc w:val="center"/>
        <w:rPr>
          <w:sz w:val="28"/>
          <w:szCs w:val="28"/>
          <w:lang w:val="uk-UA"/>
        </w:rPr>
      </w:pPr>
      <w:r w:rsidRPr="00DA616E">
        <w:rPr>
          <w:noProof/>
          <w:sz w:val="28"/>
          <w:szCs w:val="28"/>
          <w:lang w:val="uk-UA"/>
        </w:rPr>
        <w:drawing>
          <wp:inline distT="0" distB="0" distL="0" distR="0" wp14:anchorId="309E683D" wp14:editId="4811C9BF">
            <wp:extent cx="5940425" cy="4134678"/>
            <wp:effectExtent l="0" t="0" r="3175"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4"/>
                    <a:stretch>
                      <a:fillRect/>
                    </a:stretch>
                  </pic:blipFill>
                  <pic:spPr>
                    <a:xfrm>
                      <a:off x="0" y="0"/>
                      <a:ext cx="5943187" cy="4136600"/>
                    </a:xfrm>
                    <a:prstGeom prst="rect">
                      <a:avLst/>
                    </a:prstGeom>
                  </pic:spPr>
                </pic:pic>
              </a:graphicData>
            </a:graphic>
          </wp:inline>
        </w:drawing>
      </w:r>
    </w:p>
    <w:p w14:paraId="71B27DC9" w14:textId="77777777" w:rsidR="00AB3D32" w:rsidRPr="00DA616E" w:rsidRDefault="00AB3D32" w:rsidP="00AB3D32">
      <w:pPr>
        <w:pStyle w:val="TableParagraph"/>
        <w:spacing w:line="360" w:lineRule="auto"/>
        <w:ind w:firstLine="709"/>
        <w:rPr>
          <w:sz w:val="28"/>
          <w:szCs w:val="28"/>
          <w:lang w:val="uk-UA"/>
        </w:rPr>
      </w:pPr>
      <w:r w:rsidRPr="00DA616E">
        <w:rPr>
          <w:sz w:val="28"/>
          <w:szCs w:val="28"/>
          <w:lang w:val="uk-UA"/>
        </w:rPr>
        <w:t>Рисунок 4.16 – Графіки електричної енергії за місяць (рішення 7)</w:t>
      </w:r>
    </w:p>
    <w:p w14:paraId="67908B5E" w14:textId="77777777" w:rsidR="00AB3D32" w:rsidRPr="00DA616E" w:rsidRDefault="00AB3D32" w:rsidP="00AB3D32">
      <w:pPr>
        <w:pStyle w:val="TableParagraph"/>
        <w:spacing w:line="360" w:lineRule="auto"/>
        <w:jc w:val="center"/>
        <w:rPr>
          <w:sz w:val="28"/>
          <w:szCs w:val="28"/>
          <w:lang w:val="uk-UA"/>
        </w:rPr>
      </w:pPr>
      <w:r w:rsidRPr="00DA616E">
        <w:rPr>
          <w:noProof/>
          <w:sz w:val="28"/>
          <w:szCs w:val="28"/>
          <w:lang w:val="uk-UA"/>
        </w:rPr>
        <w:lastRenderedPageBreak/>
        <w:drawing>
          <wp:inline distT="0" distB="0" distL="0" distR="0" wp14:anchorId="6D757934" wp14:editId="4EB7B168">
            <wp:extent cx="5940425" cy="3170555"/>
            <wp:effectExtent l="0" t="0" r="317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5"/>
                    <a:stretch>
                      <a:fillRect/>
                    </a:stretch>
                  </pic:blipFill>
                  <pic:spPr>
                    <a:xfrm>
                      <a:off x="0" y="0"/>
                      <a:ext cx="5940425" cy="3170555"/>
                    </a:xfrm>
                    <a:prstGeom prst="rect">
                      <a:avLst/>
                    </a:prstGeom>
                  </pic:spPr>
                </pic:pic>
              </a:graphicData>
            </a:graphic>
          </wp:inline>
        </w:drawing>
      </w:r>
    </w:p>
    <w:p w14:paraId="2F3F7F06" w14:textId="77777777" w:rsidR="00AB3D32" w:rsidRDefault="00AB3D32" w:rsidP="00AB3D32">
      <w:pPr>
        <w:pStyle w:val="TableParagraph"/>
        <w:spacing w:line="360" w:lineRule="auto"/>
        <w:ind w:firstLine="709"/>
        <w:jc w:val="both"/>
        <w:rPr>
          <w:sz w:val="28"/>
          <w:szCs w:val="28"/>
          <w:lang w:val="uk-UA"/>
        </w:rPr>
      </w:pPr>
      <w:r w:rsidRPr="00DA616E">
        <w:rPr>
          <w:sz w:val="28"/>
          <w:szCs w:val="28"/>
          <w:lang w:val="uk-UA"/>
        </w:rPr>
        <w:t>Рисунок 4.17 – Графік електричної енергії за рік (рішення 7)</w:t>
      </w:r>
    </w:p>
    <w:p w14:paraId="31F8D5E8" w14:textId="77777777" w:rsidR="00AB3D32" w:rsidRDefault="00AB3D32" w:rsidP="00AB3D32">
      <w:pPr>
        <w:pStyle w:val="TableParagraph"/>
        <w:spacing w:line="360" w:lineRule="auto"/>
        <w:ind w:firstLine="709"/>
        <w:jc w:val="both"/>
        <w:rPr>
          <w:sz w:val="28"/>
          <w:szCs w:val="28"/>
          <w:lang w:val="uk-UA"/>
        </w:rPr>
      </w:pPr>
    </w:p>
    <w:p w14:paraId="3232FF1F" w14:textId="77777777" w:rsidR="00AB3D32" w:rsidRDefault="00AB3D32" w:rsidP="00AB3D32">
      <w:pPr>
        <w:pStyle w:val="TableParagraph"/>
        <w:spacing w:line="360" w:lineRule="auto"/>
        <w:ind w:firstLine="709"/>
        <w:jc w:val="both"/>
        <w:rPr>
          <w:sz w:val="28"/>
          <w:szCs w:val="28"/>
          <w:lang w:val="uk-UA"/>
        </w:rPr>
      </w:pPr>
      <w:r w:rsidRPr="00454B26">
        <w:rPr>
          <w:sz w:val="28"/>
          <w:szCs w:val="28"/>
          <w:lang w:val="uk-UA"/>
        </w:rPr>
        <w:t>Було розглянуто два рішення</w:t>
      </w:r>
      <w:r>
        <w:rPr>
          <w:sz w:val="28"/>
          <w:szCs w:val="28"/>
          <w:lang w:val="uk-UA"/>
        </w:rPr>
        <w:t xml:space="preserve">, </w:t>
      </w:r>
      <w:r w:rsidRPr="00454B26">
        <w:rPr>
          <w:sz w:val="28"/>
          <w:szCs w:val="28"/>
          <w:lang w:val="uk-UA"/>
        </w:rPr>
        <w:t xml:space="preserve">що рекомендуються для проекту з заданим складом обладнання. Рекомендується варіант №1 з причини меншої повної вартості проекту, так як при </w:t>
      </w:r>
      <w:proofErr w:type="spellStart"/>
      <w:r w:rsidRPr="00454B26">
        <w:rPr>
          <w:sz w:val="28"/>
          <w:szCs w:val="28"/>
          <w:lang w:val="uk-UA"/>
        </w:rPr>
        <w:t>однокритеріальній</w:t>
      </w:r>
      <w:proofErr w:type="spellEnd"/>
      <w:r w:rsidRPr="00454B26">
        <w:rPr>
          <w:sz w:val="28"/>
          <w:szCs w:val="28"/>
          <w:lang w:val="uk-UA"/>
        </w:rPr>
        <w:t xml:space="preserve"> оптимізації рішення обирається з точку зору мінімальних витрат на даний проект. Дані по варіантам показані в таблиці </w:t>
      </w:r>
      <w:r>
        <w:rPr>
          <w:sz w:val="28"/>
          <w:szCs w:val="28"/>
          <w:lang w:val="uk-UA"/>
        </w:rPr>
        <w:t>4.2</w:t>
      </w:r>
      <w:r w:rsidRPr="00454B26">
        <w:rPr>
          <w:sz w:val="28"/>
          <w:szCs w:val="28"/>
          <w:lang w:val="uk-UA"/>
        </w:rPr>
        <w:t>.</w:t>
      </w:r>
    </w:p>
    <w:p w14:paraId="697219EE" w14:textId="77777777" w:rsidR="00AB3D32" w:rsidRPr="0016645F" w:rsidRDefault="00AB3D32" w:rsidP="00AB3D32">
      <w:pPr>
        <w:widowControl w:val="0"/>
        <w:spacing w:after="0" w:line="240" w:lineRule="auto"/>
        <w:jc w:val="both"/>
        <w:rPr>
          <w:rFonts w:ascii="Times New Roman" w:hAnsi="Times New Roman" w:cs="Times New Roman"/>
          <w:sz w:val="28"/>
          <w:szCs w:val="28"/>
          <w:lang w:val="uk-UA"/>
        </w:rPr>
      </w:pPr>
      <w:r w:rsidRPr="0016645F">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4.2</w:t>
      </w:r>
      <w:r w:rsidRPr="0016645F">
        <w:rPr>
          <w:rFonts w:ascii="Times New Roman" w:hAnsi="Times New Roman" w:cs="Times New Roman"/>
          <w:sz w:val="28"/>
          <w:szCs w:val="28"/>
          <w:lang w:val="uk-UA"/>
        </w:rPr>
        <w:t xml:space="preserve"> – Порівняння двох проектних рішень</w:t>
      </w:r>
    </w:p>
    <w:tbl>
      <w:tblPr>
        <w:tblStyle w:val="ac"/>
        <w:tblW w:w="9969" w:type="dxa"/>
        <w:tblLook w:val="04A0" w:firstRow="1" w:lastRow="0" w:firstColumn="1" w:lastColumn="0" w:noHBand="0" w:noVBand="1"/>
      </w:tblPr>
      <w:tblGrid>
        <w:gridCol w:w="6129"/>
        <w:gridCol w:w="1938"/>
        <w:gridCol w:w="1902"/>
      </w:tblGrid>
      <w:tr w:rsidR="00AB3D32" w:rsidRPr="0016645F" w14:paraId="0FFEE8B5" w14:textId="77777777" w:rsidTr="00AB3D32">
        <w:trPr>
          <w:trHeight w:val="339"/>
        </w:trPr>
        <w:tc>
          <w:tcPr>
            <w:tcW w:w="6129" w:type="dxa"/>
            <w:vAlign w:val="center"/>
          </w:tcPr>
          <w:p w14:paraId="5959BF36"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p>
        </w:tc>
        <w:tc>
          <w:tcPr>
            <w:tcW w:w="1938" w:type="dxa"/>
            <w:vAlign w:val="center"/>
          </w:tcPr>
          <w:p w14:paraId="63096F34"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Варіант № 1</w:t>
            </w:r>
          </w:p>
        </w:tc>
        <w:tc>
          <w:tcPr>
            <w:tcW w:w="1902" w:type="dxa"/>
            <w:vAlign w:val="center"/>
          </w:tcPr>
          <w:p w14:paraId="7BFC1001"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Варіант № 7</w:t>
            </w:r>
          </w:p>
        </w:tc>
      </w:tr>
      <w:tr w:rsidR="00AB3D32" w:rsidRPr="0016645F" w14:paraId="33ACEF38" w14:textId="77777777" w:rsidTr="00AB3D32">
        <w:trPr>
          <w:trHeight w:val="339"/>
        </w:trPr>
        <w:tc>
          <w:tcPr>
            <w:tcW w:w="6129" w:type="dxa"/>
            <w:vAlign w:val="center"/>
          </w:tcPr>
          <w:p w14:paraId="4132226C"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Початковий обсяг інвестицій, €</w:t>
            </w:r>
          </w:p>
        </w:tc>
        <w:tc>
          <w:tcPr>
            <w:tcW w:w="1938" w:type="dxa"/>
            <w:vAlign w:val="center"/>
          </w:tcPr>
          <w:p w14:paraId="3B5F6BB1"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23559</w:t>
            </w:r>
          </w:p>
        </w:tc>
        <w:tc>
          <w:tcPr>
            <w:tcW w:w="1902" w:type="dxa"/>
            <w:vAlign w:val="center"/>
          </w:tcPr>
          <w:p w14:paraId="56B332B3"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22795</w:t>
            </w:r>
          </w:p>
        </w:tc>
      </w:tr>
      <w:tr w:rsidR="00AB3D32" w:rsidRPr="0016645F" w14:paraId="5FD476DD" w14:textId="77777777" w:rsidTr="00AB3D32">
        <w:trPr>
          <w:trHeight w:val="332"/>
        </w:trPr>
        <w:tc>
          <w:tcPr>
            <w:tcW w:w="6129" w:type="dxa"/>
            <w:vAlign w:val="center"/>
          </w:tcPr>
          <w:p w14:paraId="0C620A4B"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Кредитні зобов’язання, €</w:t>
            </w:r>
          </w:p>
        </w:tc>
        <w:tc>
          <w:tcPr>
            <w:tcW w:w="1938" w:type="dxa"/>
            <w:vAlign w:val="center"/>
          </w:tcPr>
          <w:p w14:paraId="283195A5" w14:textId="77777777" w:rsidR="00AB3D32" w:rsidRPr="0016645F" w:rsidRDefault="00AB3D32" w:rsidP="00AB3D32">
            <w:pPr>
              <w:widowControl w:val="0"/>
              <w:spacing w:line="360" w:lineRule="auto"/>
              <w:jc w:val="center"/>
              <w:rPr>
                <w:rFonts w:ascii="Times New Roman" w:hAnsi="Times New Roman" w:cs="Times New Roman"/>
                <w:color w:val="000000" w:themeColor="text1"/>
                <w:sz w:val="28"/>
                <w:szCs w:val="28"/>
                <w:lang w:val="uk-UA"/>
              </w:rPr>
            </w:pPr>
            <w:r w:rsidRPr="0016645F">
              <w:rPr>
                <w:rFonts w:ascii="Times New Roman" w:hAnsi="Times New Roman" w:cs="Times New Roman"/>
                <w:color w:val="000000" w:themeColor="text1"/>
                <w:sz w:val="28"/>
                <w:szCs w:val="28"/>
                <w:lang w:val="uk-UA"/>
              </w:rPr>
              <w:t>15313,35</w:t>
            </w:r>
          </w:p>
        </w:tc>
        <w:tc>
          <w:tcPr>
            <w:tcW w:w="1902" w:type="dxa"/>
            <w:vAlign w:val="center"/>
          </w:tcPr>
          <w:p w14:paraId="1146AFD7" w14:textId="77777777" w:rsidR="00AB3D32" w:rsidRPr="0016645F" w:rsidRDefault="00AB3D32" w:rsidP="00AB3D32">
            <w:pPr>
              <w:widowControl w:val="0"/>
              <w:spacing w:line="360" w:lineRule="auto"/>
              <w:jc w:val="center"/>
              <w:rPr>
                <w:rFonts w:ascii="Times New Roman" w:hAnsi="Times New Roman" w:cs="Times New Roman"/>
                <w:color w:val="000000" w:themeColor="text1"/>
                <w:sz w:val="28"/>
                <w:szCs w:val="28"/>
                <w:lang w:val="uk-UA"/>
              </w:rPr>
            </w:pPr>
            <w:r w:rsidRPr="0016645F">
              <w:rPr>
                <w:rFonts w:ascii="Times New Roman" w:hAnsi="Times New Roman" w:cs="Times New Roman"/>
                <w:color w:val="000000" w:themeColor="text1"/>
                <w:sz w:val="28"/>
                <w:szCs w:val="28"/>
                <w:lang w:val="uk-UA"/>
              </w:rPr>
              <w:t>14816,75</w:t>
            </w:r>
          </w:p>
        </w:tc>
      </w:tr>
      <w:tr w:rsidR="00AB3D32" w:rsidRPr="0016645F" w14:paraId="462CB227" w14:textId="77777777" w:rsidTr="00AB3D32">
        <w:trPr>
          <w:trHeight w:val="339"/>
        </w:trPr>
        <w:tc>
          <w:tcPr>
            <w:tcW w:w="6129" w:type="dxa"/>
            <w:vAlign w:val="center"/>
          </w:tcPr>
          <w:p w14:paraId="74E0D91E"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Сума щорічних виплат за кредитом, €</w:t>
            </w:r>
          </w:p>
        </w:tc>
        <w:tc>
          <w:tcPr>
            <w:tcW w:w="1938" w:type="dxa"/>
            <w:vAlign w:val="center"/>
          </w:tcPr>
          <w:p w14:paraId="70F6561F"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4039,6</w:t>
            </w:r>
          </w:p>
        </w:tc>
        <w:tc>
          <w:tcPr>
            <w:tcW w:w="1902" w:type="dxa"/>
            <w:vAlign w:val="center"/>
          </w:tcPr>
          <w:p w14:paraId="3552D7C7"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3908,7</w:t>
            </w:r>
          </w:p>
        </w:tc>
      </w:tr>
      <w:tr w:rsidR="00AB3D32" w:rsidRPr="0016645F" w14:paraId="54560023" w14:textId="77777777" w:rsidTr="00AB3D32">
        <w:trPr>
          <w:trHeight w:val="679"/>
        </w:trPr>
        <w:tc>
          <w:tcPr>
            <w:tcW w:w="6129" w:type="dxa"/>
            <w:vAlign w:val="center"/>
          </w:tcPr>
          <w:p w14:paraId="3BBB593C"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Приведені витрати на е/енергію, куплену з електромережі, €</w:t>
            </w:r>
          </w:p>
        </w:tc>
        <w:tc>
          <w:tcPr>
            <w:tcW w:w="1938" w:type="dxa"/>
            <w:vAlign w:val="center"/>
          </w:tcPr>
          <w:p w14:paraId="1D5B2F30"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0</w:t>
            </w:r>
          </w:p>
        </w:tc>
        <w:tc>
          <w:tcPr>
            <w:tcW w:w="1902" w:type="dxa"/>
            <w:vAlign w:val="center"/>
          </w:tcPr>
          <w:p w14:paraId="4E2DF67D"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0</w:t>
            </w:r>
          </w:p>
        </w:tc>
      </w:tr>
      <w:tr w:rsidR="00AB3D32" w:rsidRPr="0016645F" w14:paraId="0B6F706C" w14:textId="77777777" w:rsidTr="00AB3D32">
        <w:trPr>
          <w:trHeight w:val="339"/>
        </w:trPr>
        <w:tc>
          <w:tcPr>
            <w:tcW w:w="6129" w:type="dxa"/>
            <w:vAlign w:val="center"/>
          </w:tcPr>
          <w:p w14:paraId="025019AF"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Надходження від збуту е/енергії, €</w:t>
            </w:r>
          </w:p>
        </w:tc>
        <w:tc>
          <w:tcPr>
            <w:tcW w:w="1938" w:type="dxa"/>
            <w:vAlign w:val="center"/>
          </w:tcPr>
          <w:p w14:paraId="55F5EF51" w14:textId="77777777" w:rsidR="00AB3D32" w:rsidRPr="0016645F" w:rsidRDefault="00AB3D32" w:rsidP="00AB3D32">
            <w:pPr>
              <w:widowControl w:val="0"/>
              <w:spacing w:line="360" w:lineRule="auto"/>
              <w:jc w:val="center"/>
              <w:rPr>
                <w:rFonts w:ascii="Times New Roman" w:hAnsi="Times New Roman" w:cs="Times New Roman"/>
                <w:color w:val="000000" w:themeColor="text1"/>
                <w:sz w:val="28"/>
                <w:szCs w:val="28"/>
                <w:lang w:val="uk-UA"/>
              </w:rPr>
            </w:pPr>
            <w:r w:rsidRPr="0016645F">
              <w:rPr>
                <w:rFonts w:ascii="Times New Roman" w:hAnsi="Times New Roman" w:cs="Times New Roman"/>
                <w:color w:val="000000" w:themeColor="text1"/>
                <w:sz w:val="28"/>
                <w:szCs w:val="28"/>
                <w:lang w:val="uk-UA"/>
              </w:rPr>
              <w:t>21472,5</w:t>
            </w:r>
          </w:p>
        </w:tc>
        <w:tc>
          <w:tcPr>
            <w:tcW w:w="1902" w:type="dxa"/>
            <w:vAlign w:val="center"/>
          </w:tcPr>
          <w:p w14:paraId="56EADEBA" w14:textId="77777777" w:rsidR="00AB3D32" w:rsidRPr="0016645F" w:rsidRDefault="00AB3D32" w:rsidP="00AB3D32">
            <w:pPr>
              <w:widowControl w:val="0"/>
              <w:spacing w:line="360" w:lineRule="auto"/>
              <w:jc w:val="center"/>
              <w:rPr>
                <w:rFonts w:ascii="Times New Roman" w:hAnsi="Times New Roman" w:cs="Times New Roman"/>
                <w:color w:val="000000" w:themeColor="text1"/>
                <w:sz w:val="28"/>
                <w:szCs w:val="28"/>
                <w:lang w:val="uk-UA"/>
              </w:rPr>
            </w:pPr>
            <w:r w:rsidRPr="0016645F">
              <w:rPr>
                <w:rFonts w:ascii="Times New Roman" w:hAnsi="Times New Roman" w:cs="Times New Roman"/>
                <w:color w:val="000000" w:themeColor="text1"/>
                <w:sz w:val="28"/>
                <w:szCs w:val="28"/>
                <w:lang w:val="uk-UA"/>
              </w:rPr>
              <w:t>20776,4</w:t>
            </w:r>
          </w:p>
        </w:tc>
      </w:tr>
      <w:tr w:rsidR="00AB3D32" w:rsidRPr="0016645F" w14:paraId="1FE36B2F" w14:textId="77777777" w:rsidTr="00AB3D32">
        <w:trPr>
          <w:trHeight w:val="339"/>
        </w:trPr>
        <w:tc>
          <w:tcPr>
            <w:tcW w:w="6129" w:type="dxa"/>
            <w:vAlign w:val="center"/>
          </w:tcPr>
          <w:p w14:paraId="4D389375"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Повна вартість, €</w:t>
            </w:r>
          </w:p>
        </w:tc>
        <w:tc>
          <w:tcPr>
            <w:tcW w:w="1938" w:type="dxa"/>
            <w:vAlign w:val="center"/>
          </w:tcPr>
          <w:p w14:paraId="0E7DE080"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32695,7</w:t>
            </w:r>
          </w:p>
        </w:tc>
        <w:tc>
          <w:tcPr>
            <w:tcW w:w="1902" w:type="dxa"/>
            <w:vAlign w:val="center"/>
          </w:tcPr>
          <w:p w14:paraId="0E1A3EAF"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33310,2</w:t>
            </w:r>
          </w:p>
        </w:tc>
      </w:tr>
      <w:tr w:rsidR="00AB3D32" w:rsidRPr="0016645F" w14:paraId="14772192" w14:textId="77777777" w:rsidTr="00AB3D32">
        <w:trPr>
          <w:trHeight w:val="1366"/>
        </w:trPr>
        <w:tc>
          <w:tcPr>
            <w:tcW w:w="6129" w:type="dxa"/>
            <w:tcBorders>
              <w:bottom w:val="nil"/>
            </w:tcBorders>
            <w:vAlign w:val="center"/>
          </w:tcPr>
          <w:p w14:paraId="7293B8F9"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Співставна приведена вартість за проектом постачання 100% обсягу е/енергії з розподільної мережі протягом розрахункового терміну експлуатації , €</w:t>
            </w:r>
          </w:p>
        </w:tc>
        <w:tc>
          <w:tcPr>
            <w:tcW w:w="1938" w:type="dxa"/>
            <w:tcBorders>
              <w:bottom w:val="nil"/>
            </w:tcBorders>
            <w:vAlign w:val="center"/>
          </w:tcPr>
          <w:p w14:paraId="282C0C90"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2759,5</w:t>
            </w:r>
          </w:p>
        </w:tc>
        <w:tc>
          <w:tcPr>
            <w:tcW w:w="1902" w:type="dxa"/>
            <w:tcBorders>
              <w:bottom w:val="nil"/>
            </w:tcBorders>
            <w:vAlign w:val="center"/>
          </w:tcPr>
          <w:p w14:paraId="3CEABD90"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2759,5</w:t>
            </w:r>
          </w:p>
        </w:tc>
      </w:tr>
      <w:tr w:rsidR="00AB3D32" w:rsidRPr="0016645F" w14:paraId="7993D6D3" w14:textId="77777777" w:rsidTr="00AB3D32">
        <w:trPr>
          <w:trHeight w:val="332"/>
        </w:trPr>
        <w:tc>
          <w:tcPr>
            <w:tcW w:w="6129" w:type="dxa"/>
            <w:tcBorders>
              <w:top w:val="nil"/>
              <w:left w:val="nil"/>
              <w:bottom w:val="single" w:sz="4" w:space="0" w:color="auto"/>
              <w:right w:val="nil"/>
            </w:tcBorders>
            <w:shd w:val="clear" w:color="auto" w:fill="FFFFFF" w:themeFill="background1"/>
            <w:vAlign w:val="center"/>
          </w:tcPr>
          <w:p w14:paraId="394F92DD" w14:textId="77777777" w:rsidR="00AB3D32" w:rsidRPr="0016645F" w:rsidRDefault="00AB3D32" w:rsidP="00AB3D32">
            <w:pPr>
              <w:widowControl w:val="0"/>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4.2</w:t>
            </w:r>
          </w:p>
        </w:tc>
        <w:tc>
          <w:tcPr>
            <w:tcW w:w="1938" w:type="dxa"/>
            <w:tcBorders>
              <w:top w:val="nil"/>
              <w:left w:val="nil"/>
              <w:bottom w:val="single" w:sz="4" w:space="0" w:color="auto"/>
              <w:right w:val="nil"/>
            </w:tcBorders>
            <w:shd w:val="clear" w:color="auto" w:fill="FFFFFF" w:themeFill="background1"/>
            <w:vAlign w:val="center"/>
          </w:tcPr>
          <w:p w14:paraId="3CC2044C"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p>
        </w:tc>
        <w:tc>
          <w:tcPr>
            <w:tcW w:w="1902" w:type="dxa"/>
            <w:tcBorders>
              <w:top w:val="nil"/>
              <w:left w:val="nil"/>
              <w:bottom w:val="single" w:sz="4" w:space="0" w:color="auto"/>
              <w:right w:val="nil"/>
            </w:tcBorders>
            <w:shd w:val="clear" w:color="auto" w:fill="FFFFFF" w:themeFill="background1"/>
            <w:vAlign w:val="center"/>
          </w:tcPr>
          <w:p w14:paraId="7A2BB38B"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p>
        </w:tc>
      </w:tr>
      <w:tr w:rsidR="00AB3D32" w:rsidRPr="0016645F" w14:paraId="3D580C26" w14:textId="77777777" w:rsidTr="00AB3D32">
        <w:trPr>
          <w:trHeight w:val="332"/>
        </w:trPr>
        <w:tc>
          <w:tcPr>
            <w:tcW w:w="6129" w:type="dxa"/>
            <w:tcBorders>
              <w:top w:val="single" w:sz="4" w:space="0" w:color="auto"/>
            </w:tcBorders>
            <w:vAlign w:val="center"/>
          </w:tcPr>
          <w:p w14:paraId="37A55C42"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Приведена нормована собівартість, €/</w:t>
            </w:r>
            <w:proofErr w:type="spellStart"/>
            <w:r w:rsidRPr="0016645F">
              <w:rPr>
                <w:rFonts w:ascii="Times New Roman" w:hAnsi="Times New Roman" w:cs="Times New Roman"/>
                <w:sz w:val="28"/>
                <w:szCs w:val="28"/>
                <w:lang w:val="uk-UA"/>
              </w:rPr>
              <w:t>кВт·год</w:t>
            </w:r>
            <w:proofErr w:type="spellEnd"/>
          </w:p>
        </w:tc>
        <w:tc>
          <w:tcPr>
            <w:tcW w:w="1938" w:type="dxa"/>
            <w:tcBorders>
              <w:top w:val="single" w:sz="4" w:space="0" w:color="auto"/>
            </w:tcBorders>
            <w:vAlign w:val="center"/>
          </w:tcPr>
          <w:p w14:paraId="5DD11057"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0,54</w:t>
            </w:r>
          </w:p>
        </w:tc>
        <w:tc>
          <w:tcPr>
            <w:tcW w:w="1902" w:type="dxa"/>
            <w:tcBorders>
              <w:top w:val="single" w:sz="4" w:space="0" w:color="auto"/>
            </w:tcBorders>
            <w:vAlign w:val="center"/>
          </w:tcPr>
          <w:p w14:paraId="386CB492"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0,54</w:t>
            </w:r>
          </w:p>
        </w:tc>
      </w:tr>
      <w:tr w:rsidR="00AB3D32" w:rsidRPr="0016645F" w14:paraId="15429904" w14:textId="77777777" w:rsidTr="00AB3D32">
        <w:trPr>
          <w:trHeight w:val="339"/>
        </w:trPr>
        <w:tc>
          <w:tcPr>
            <w:tcW w:w="6129" w:type="dxa"/>
            <w:vAlign w:val="center"/>
          </w:tcPr>
          <w:p w14:paraId="75D6CFBD"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Відсоток використання ТВЕ</w:t>
            </w:r>
          </w:p>
        </w:tc>
        <w:tc>
          <w:tcPr>
            <w:tcW w:w="1938" w:type="dxa"/>
            <w:vAlign w:val="center"/>
          </w:tcPr>
          <w:p w14:paraId="4CEC7FDE"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95,5%</w:t>
            </w:r>
          </w:p>
        </w:tc>
        <w:tc>
          <w:tcPr>
            <w:tcW w:w="1902" w:type="dxa"/>
            <w:vAlign w:val="center"/>
          </w:tcPr>
          <w:p w14:paraId="27F24B61" w14:textId="77777777" w:rsidR="00AB3D32" w:rsidRPr="0016645F" w:rsidRDefault="00AB3D32" w:rsidP="00AB3D32">
            <w:pPr>
              <w:widowControl w:val="0"/>
              <w:spacing w:line="360" w:lineRule="auto"/>
              <w:jc w:val="center"/>
              <w:rPr>
                <w:rFonts w:ascii="Times New Roman" w:hAnsi="Times New Roman" w:cs="Times New Roman"/>
                <w:sz w:val="28"/>
                <w:szCs w:val="28"/>
                <w:lang w:val="uk-UA"/>
              </w:rPr>
            </w:pPr>
            <w:r w:rsidRPr="0016645F">
              <w:rPr>
                <w:rFonts w:ascii="Times New Roman" w:hAnsi="Times New Roman" w:cs="Times New Roman"/>
                <w:sz w:val="28"/>
                <w:szCs w:val="28"/>
                <w:lang w:val="uk-UA"/>
              </w:rPr>
              <w:t>94,3%</w:t>
            </w:r>
          </w:p>
        </w:tc>
      </w:tr>
    </w:tbl>
    <w:p w14:paraId="36F4DA96" w14:textId="77777777" w:rsidR="00AB3D32" w:rsidRDefault="00AB3D32" w:rsidP="00AB3D32">
      <w:pPr>
        <w:pStyle w:val="TableParagraph"/>
        <w:spacing w:line="360" w:lineRule="auto"/>
        <w:ind w:firstLine="709"/>
        <w:jc w:val="both"/>
        <w:rPr>
          <w:sz w:val="28"/>
          <w:szCs w:val="28"/>
          <w:lang w:val="uk-UA"/>
        </w:rPr>
      </w:pPr>
    </w:p>
    <w:p w14:paraId="6A7285CE" w14:textId="77777777" w:rsidR="00AB3D32" w:rsidRPr="00454B26" w:rsidRDefault="00AB3D32" w:rsidP="00AB3D32">
      <w:pPr>
        <w:pStyle w:val="TableParagraph"/>
        <w:spacing w:line="360" w:lineRule="auto"/>
        <w:ind w:firstLine="709"/>
        <w:jc w:val="both"/>
        <w:rPr>
          <w:b/>
          <w:sz w:val="28"/>
          <w:szCs w:val="28"/>
          <w:lang w:val="uk-UA"/>
        </w:rPr>
      </w:pPr>
      <w:bookmarkStart w:id="66" w:name="_Hlk58553039"/>
      <w:r w:rsidRPr="00454B26">
        <w:rPr>
          <w:b/>
          <w:sz w:val="28"/>
          <w:szCs w:val="28"/>
          <w:lang w:val="uk-UA"/>
        </w:rPr>
        <w:t>Висновки до розділу</w:t>
      </w:r>
      <w:bookmarkEnd w:id="66"/>
    </w:p>
    <w:p w14:paraId="46841D75" w14:textId="77777777" w:rsidR="00AB3D32" w:rsidRPr="00454B26" w:rsidRDefault="00AB3D32" w:rsidP="00AB3D32">
      <w:pPr>
        <w:pStyle w:val="TableParagraph"/>
        <w:spacing w:line="360" w:lineRule="auto"/>
        <w:ind w:firstLine="709"/>
        <w:jc w:val="both"/>
        <w:rPr>
          <w:sz w:val="28"/>
          <w:szCs w:val="28"/>
          <w:lang w:val="uk-UA"/>
        </w:rPr>
      </w:pPr>
      <w:r w:rsidRPr="00454B26">
        <w:rPr>
          <w:sz w:val="28"/>
          <w:szCs w:val="28"/>
          <w:lang w:val="uk-UA"/>
        </w:rPr>
        <w:t>У розділі було виконано розрахунок на основі одного критерію що є головним на практиці – мінімізація дисконтованих витрат. В розділі, за даними електроспоживання комбінованої системи електропостачання на основі ФЕС та ВЕ</w:t>
      </w:r>
      <w:r>
        <w:rPr>
          <w:sz w:val="28"/>
          <w:szCs w:val="28"/>
          <w:lang w:val="uk-UA"/>
        </w:rPr>
        <w:t>С</w:t>
      </w:r>
      <w:r w:rsidRPr="00454B26">
        <w:rPr>
          <w:sz w:val="28"/>
          <w:szCs w:val="28"/>
          <w:lang w:val="uk-UA"/>
        </w:rPr>
        <w:t>, було спроектовано</w:t>
      </w:r>
      <w:r>
        <w:rPr>
          <w:sz w:val="28"/>
          <w:szCs w:val="28"/>
          <w:lang w:val="uk-UA"/>
        </w:rPr>
        <w:t xml:space="preserve"> </w:t>
      </w:r>
      <w:proofErr w:type="spellStart"/>
      <w:r>
        <w:rPr>
          <w:sz w:val="28"/>
          <w:szCs w:val="28"/>
          <w:lang w:val="uk-UA"/>
        </w:rPr>
        <w:t>автоно</w:t>
      </w:r>
      <w:proofErr w:type="spellEnd"/>
      <w:r w:rsidRPr="00454B26">
        <w:rPr>
          <w:sz w:val="28"/>
          <w:szCs w:val="28"/>
          <w:lang w:val="uk-UA"/>
        </w:rPr>
        <w:t xml:space="preserve"> систему електропостачання для заданого навантаження. Було подано всі необхідні графіки зображені на рисунках, які, в свою чергу, інформативні і дають змогу легко зорієнтуватися у проекті </w:t>
      </w:r>
      <w:proofErr w:type="spellStart"/>
      <w:r w:rsidRPr="00454B26">
        <w:rPr>
          <w:sz w:val="28"/>
          <w:szCs w:val="28"/>
          <w:lang w:val="uk-UA"/>
        </w:rPr>
        <w:t>електропостачальної</w:t>
      </w:r>
      <w:proofErr w:type="spellEnd"/>
      <w:r w:rsidRPr="00454B26">
        <w:rPr>
          <w:sz w:val="28"/>
          <w:szCs w:val="28"/>
          <w:lang w:val="uk-UA"/>
        </w:rPr>
        <w:t xml:space="preserve"> системи.</w:t>
      </w:r>
    </w:p>
    <w:p w14:paraId="556AE160" w14:textId="77777777" w:rsidR="00AB3D32" w:rsidRPr="00454B26" w:rsidRDefault="00AB3D32" w:rsidP="00AB3D32">
      <w:pPr>
        <w:pStyle w:val="TableParagraph"/>
        <w:spacing w:line="360" w:lineRule="auto"/>
        <w:ind w:firstLine="709"/>
        <w:jc w:val="both"/>
        <w:rPr>
          <w:sz w:val="28"/>
          <w:szCs w:val="28"/>
          <w:lang w:val="uk-UA"/>
        </w:rPr>
      </w:pPr>
      <w:r w:rsidRPr="00454B26">
        <w:rPr>
          <w:sz w:val="28"/>
          <w:szCs w:val="28"/>
          <w:lang w:val="uk-UA"/>
        </w:rPr>
        <w:t xml:space="preserve">В </w:t>
      </w:r>
      <w:proofErr w:type="spellStart"/>
      <w:r w:rsidRPr="00454B26">
        <w:rPr>
          <w:sz w:val="28"/>
          <w:szCs w:val="28"/>
          <w:lang w:val="uk-UA"/>
        </w:rPr>
        <w:t>данній</w:t>
      </w:r>
      <w:proofErr w:type="spellEnd"/>
      <w:r w:rsidRPr="00454B26">
        <w:rPr>
          <w:sz w:val="28"/>
          <w:szCs w:val="28"/>
          <w:lang w:val="uk-UA"/>
        </w:rPr>
        <w:t xml:space="preserve"> системі в якості джерел електричної енергії обиралися сонячні панелі моделі SiP12-Atersa: A135P та SiP12-Atersa. Була також обрана вітрова установка моделі Bornay:1500 з середньою </w:t>
      </w:r>
      <w:proofErr w:type="spellStart"/>
      <w:r w:rsidRPr="00454B26">
        <w:rPr>
          <w:sz w:val="28"/>
          <w:szCs w:val="28"/>
          <w:lang w:val="uk-UA"/>
        </w:rPr>
        <w:t>суммарною</w:t>
      </w:r>
      <w:proofErr w:type="spellEnd"/>
      <w:r w:rsidRPr="00454B26">
        <w:rPr>
          <w:sz w:val="28"/>
          <w:szCs w:val="28"/>
          <w:lang w:val="uk-UA"/>
        </w:rPr>
        <w:t xml:space="preserve"> потужністю 1,6 кВт.</w:t>
      </w:r>
    </w:p>
    <w:p w14:paraId="005511D8" w14:textId="77777777" w:rsidR="00AB3D32" w:rsidRPr="00454B26" w:rsidRDefault="00AB3D32" w:rsidP="00AB3D32">
      <w:pPr>
        <w:pStyle w:val="TableParagraph"/>
        <w:spacing w:line="360" w:lineRule="auto"/>
        <w:ind w:firstLine="709"/>
        <w:jc w:val="both"/>
        <w:rPr>
          <w:sz w:val="28"/>
          <w:szCs w:val="28"/>
          <w:lang w:val="uk-UA"/>
        </w:rPr>
      </w:pPr>
      <w:r w:rsidRPr="00454B26">
        <w:rPr>
          <w:sz w:val="28"/>
          <w:szCs w:val="28"/>
          <w:lang w:val="uk-UA"/>
        </w:rPr>
        <w:t>Оскільки, в нічний час сонячні панелі не працюють, то для покриття навантаження було передбачено установку АБ моделі SiP12-Atersa: A135P та SiP12-Atersa: A135P   загальною ємністю 820</w:t>
      </w:r>
      <w:r w:rsidRPr="00454B26">
        <w:rPr>
          <w:sz w:val="28"/>
          <w:szCs w:val="28"/>
          <w:lang w:val="uk-UA"/>
        </w:rPr>
        <w:t xml:space="preserve">‬ </w:t>
      </w:r>
      <w:proofErr w:type="spellStart"/>
      <w:r w:rsidRPr="00454B26">
        <w:rPr>
          <w:sz w:val="28"/>
          <w:szCs w:val="28"/>
          <w:lang w:val="uk-UA"/>
        </w:rPr>
        <w:t>А·г</w:t>
      </w:r>
      <w:proofErr w:type="spellEnd"/>
      <w:r w:rsidRPr="00454B26">
        <w:rPr>
          <w:sz w:val="28"/>
          <w:szCs w:val="28"/>
          <w:lang w:val="uk-UA"/>
        </w:rPr>
        <w:t xml:space="preserve"> та загальним накопиченням енергії 3 кВт*год, що достатньо для забезпечення живленням споживачів протягом тривалого часу. Також було </w:t>
      </w:r>
      <w:proofErr w:type="spellStart"/>
      <w:r w:rsidRPr="00454B26">
        <w:rPr>
          <w:sz w:val="28"/>
          <w:szCs w:val="28"/>
          <w:lang w:val="uk-UA"/>
        </w:rPr>
        <w:t>встановленно</w:t>
      </w:r>
      <w:proofErr w:type="spellEnd"/>
      <w:r w:rsidRPr="00454B26">
        <w:rPr>
          <w:sz w:val="28"/>
          <w:szCs w:val="28"/>
          <w:lang w:val="uk-UA"/>
        </w:rPr>
        <w:t xml:space="preserve"> інвертор моделі </w:t>
      </w:r>
      <w:proofErr w:type="spellStart"/>
      <w:r w:rsidRPr="00454B26">
        <w:rPr>
          <w:sz w:val="28"/>
          <w:szCs w:val="28"/>
          <w:lang w:val="uk-UA"/>
        </w:rPr>
        <w:t>Voltronic</w:t>
      </w:r>
      <w:proofErr w:type="spellEnd"/>
      <w:r w:rsidRPr="00454B26">
        <w:rPr>
          <w:sz w:val="28"/>
          <w:szCs w:val="28"/>
          <w:lang w:val="uk-UA"/>
        </w:rPr>
        <w:t>: MKS 3K 48 для перетворення постійного струму в змінний.</w:t>
      </w:r>
    </w:p>
    <w:p w14:paraId="5A9A4982" w14:textId="77777777" w:rsidR="00AB3D32" w:rsidRPr="00454B26" w:rsidRDefault="00AB3D32" w:rsidP="00AB3D32">
      <w:pPr>
        <w:pStyle w:val="TableParagraph"/>
        <w:spacing w:line="360" w:lineRule="auto"/>
        <w:ind w:firstLine="709"/>
        <w:jc w:val="both"/>
        <w:rPr>
          <w:sz w:val="28"/>
          <w:szCs w:val="28"/>
          <w:lang w:val="uk-UA"/>
        </w:rPr>
      </w:pPr>
      <w:r w:rsidRPr="00454B26">
        <w:rPr>
          <w:sz w:val="28"/>
          <w:szCs w:val="28"/>
          <w:lang w:val="uk-UA"/>
        </w:rPr>
        <w:t xml:space="preserve">Також враховуючи те, що енергії, яку продукують ФЕС там ВЕУ не достатньо для задоволення потреб споживачів (відсоток використання ТВЕ = ~95%), то для покриття пікових навантажень було обрано генератор змінного струму </w:t>
      </w:r>
      <w:proofErr w:type="spellStart"/>
      <w:r w:rsidRPr="00454B26">
        <w:rPr>
          <w:sz w:val="28"/>
          <w:szCs w:val="28"/>
          <w:lang w:val="uk-UA"/>
        </w:rPr>
        <w:t>Diesel</w:t>
      </w:r>
      <w:proofErr w:type="spellEnd"/>
      <w:r w:rsidRPr="00454B26">
        <w:rPr>
          <w:sz w:val="28"/>
          <w:szCs w:val="28"/>
          <w:lang w:val="uk-UA"/>
        </w:rPr>
        <w:t xml:space="preserve"> 31 </w:t>
      </w:r>
      <w:proofErr w:type="spellStart"/>
      <w:r w:rsidRPr="00454B26">
        <w:rPr>
          <w:sz w:val="28"/>
          <w:szCs w:val="28"/>
          <w:lang w:val="uk-UA"/>
        </w:rPr>
        <w:t>kVA</w:t>
      </w:r>
      <w:proofErr w:type="spellEnd"/>
      <w:r w:rsidRPr="00454B26">
        <w:rPr>
          <w:sz w:val="28"/>
          <w:szCs w:val="28"/>
          <w:lang w:val="uk-UA"/>
        </w:rPr>
        <w:t xml:space="preserve">. При розрахунку варіантів було обрано для порівняння два проекти з відносно однорідним складом генеруючих установок. </w:t>
      </w:r>
    </w:p>
    <w:p w14:paraId="6C02E95A" w14:textId="77777777" w:rsidR="00AB3D32" w:rsidRDefault="00AB3D32" w:rsidP="00AB3D32">
      <w:pPr>
        <w:pStyle w:val="TableParagraph"/>
        <w:spacing w:line="360" w:lineRule="auto"/>
        <w:ind w:firstLine="709"/>
        <w:jc w:val="both"/>
        <w:rPr>
          <w:sz w:val="28"/>
          <w:szCs w:val="28"/>
          <w:lang w:val="uk-UA"/>
        </w:rPr>
      </w:pPr>
      <w:r w:rsidRPr="00454B26">
        <w:rPr>
          <w:sz w:val="28"/>
          <w:szCs w:val="28"/>
          <w:lang w:val="uk-UA"/>
        </w:rPr>
        <w:t xml:space="preserve">Після порівняння проектів був прийнятий проект №1, загальна вартість спроектованої системи електропостачання становить 32694.7 €, де вартість генератора - 4295 €, PV генератор – 3754 €, вітряної турбіни – 8059 € акумуляторних </w:t>
      </w:r>
      <w:proofErr w:type="spellStart"/>
      <w:r w:rsidRPr="00454B26">
        <w:rPr>
          <w:sz w:val="28"/>
          <w:szCs w:val="28"/>
          <w:lang w:val="uk-UA"/>
        </w:rPr>
        <w:t>батарей</w:t>
      </w:r>
      <w:proofErr w:type="spellEnd"/>
      <w:r w:rsidRPr="00454B26">
        <w:rPr>
          <w:sz w:val="28"/>
          <w:szCs w:val="28"/>
          <w:lang w:val="uk-UA"/>
        </w:rPr>
        <w:t xml:space="preserve"> – 7833 €, інвертора - 2676 €.</w:t>
      </w:r>
    </w:p>
    <w:p w14:paraId="46BF03DA" w14:textId="77777777" w:rsidR="00AB3D32" w:rsidRDefault="00AB3D32" w:rsidP="00AB3D32">
      <w:pPr>
        <w:pStyle w:val="TableParagraph"/>
        <w:spacing w:line="360" w:lineRule="auto"/>
        <w:ind w:firstLine="709"/>
        <w:jc w:val="center"/>
        <w:rPr>
          <w:b/>
          <w:sz w:val="28"/>
          <w:szCs w:val="28"/>
          <w:lang w:val="uk-UA"/>
        </w:rPr>
      </w:pPr>
      <w:r>
        <w:rPr>
          <w:b/>
          <w:sz w:val="28"/>
          <w:szCs w:val="28"/>
          <w:lang w:val="uk-UA"/>
        </w:rPr>
        <w:lastRenderedPageBreak/>
        <w:t>ВИСНОВКИ</w:t>
      </w:r>
    </w:p>
    <w:p w14:paraId="29039A3D" w14:textId="77777777" w:rsidR="00AB3D32" w:rsidRDefault="00AB3D32" w:rsidP="00AB3D32">
      <w:pPr>
        <w:spacing w:line="360" w:lineRule="auto"/>
        <w:ind w:firstLine="709"/>
        <w:jc w:val="both"/>
        <w:rPr>
          <w:rFonts w:ascii="Times New Roman" w:eastAsia="Times New Roman" w:hAnsi="Times New Roman" w:cs="Times New Roman"/>
          <w:sz w:val="28"/>
          <w:szCs w:val="28"/>
          <w:lang w:val="uk-UA" w:eastAsia="ru-RU" w:bidi="ru-RU"/>
        </w:rPr>
      </w:pPr>
      <w:r w:rsidRPr="0050589F">
        <w:rPr>
          <w:rFonts w:ascii="Times New Roman" w:eastAsia="Times New Roman" w:hAnsi="Times New Roman" w:cs="Times New Roman"/>
          <w:sz w:val="28"/>
          <w:szCs w:val="28"/>
          <w:lang w:val="uk-UA" w:eastAsia="ru-RU" w:bidi="ru-RU"/>
        </w:rPr>
        <w:t>У дисертаційній роботі викладено вирішення наукових завдань підвищення енергетичної ефективності комбінованих автономних систем електропостачання з використанням ВДЕ з використанням методів дискретного програмування. Проведені дослідження дозволили отримати наступні основні результати і висновки</w:t>
      </w:r>
      <w:r>
        <w:rPr>
          <w:rFonts w:ascii="Times New Roman" w:eastAsia="Times New Roman" w:hAnsi="Times New Roman" w:cs="Times New Roman"/>
          <w:sz w:val="28"/>
          <w:szCs w:val="28"/>
          <w:lang w:val="uk-UA" w:eastAsia="ru-RU" w:bidi="ru-RU"/>
        </w:rPr>
        <w:t>.</w:t>
      </w:r>
    </w:p>
    <w:p w14:paraId="0A40DA0C" w14:textId="77777777" w:rsidR="00AB3D32" w:rsidRDefault="00AB3D32" w:rsidP="00AB3D32">
      <w:pPr>
        <w:spacing w:line="360" w:lineRule="auto"/>
        <w:ind w:firstLine="709"/>
        <w:jc w:val="both"/>
        <w:rPr>
          <w:rFonts w:ascii="Times New Roman" w:eastAsia="Times New Roman" w:hAnsi="Times New Roman" w:cs="Times New Roman"/>
          <w:sz w:val="28"/>
          <w:szCs w:val="28"/>
          <w:lang w:val="uk-UA" w:eastAsia="ru-RU" w:bidi="ru-RU"/>
        </w:rPr>
      </w:pPr>
      <w:r w:rsidRPr="0050589F">
        <w:rPr>
          <w:rFonts w:ascii="Times New Roman" w:eastAsia="Times New Roman" w:hAnsi="Times New Roman" w:cs="Times New Roman"/>
          <w:sz w:val="28"/>
          <w:szCs w:val="28"/>
          <w:lang w:val="uk-UA" w:eastAsia="ru-RU" w:bidi="ru-RU"/>
        </w:rPr>
        <w:t>1.</w:t>
      </w:r>
      <w:r w:rsidRPr="0050589F">
        <w:rPr>
          <w:rFonts w:ascii="Times New Roman" w:eastAsia="Times New Roman" w:hAnsi="Times New Roman" w:cs="Times New Roman"/>
          <w:sz w:val="28"/>
          <w:szCs w:val="28"/>
          <w:lang w:val="uk-UA" w:eastAsia="ru-RU" w:bidi="ru-RU"/>
        </w:rPr>
        <w:tab/>
        <w:t>Вартість електричної енергії виробленої ДЕС залежить від об’єму виробленої електроенергії за час експлуатації станції. У вартість виробленої 1 кВт-год, входить питома вартість установки;</w:t>
      </w:r>
    </w:p>
    <w:p w14:paraId="74F9C790" w14:textId="77777777" w:rsidR="00AB3D32" w:rsidRPr="0050589F" w:rsidRDefault="00AB3D32" w:rsidP="00AB3D32">
      <w:pPr>
        <w:spacing w:line="360" w:lineRule="auto"/>
        <w:ind w:firstLine="709"/>
        <w:jc w:val="both"/>
        <w:rPr>
          <w:rFonts w:ascii="Times New Roman" w:eastAsia="Times New Roman" w:hAnsi="Times New Roman" w:cs="Times New Roman"/>
          <w:sz w:val="28"/>
          <w:szCs w:val="28"/>
          <w:lang w:val="uk-UA" w:eastAsia="ru-RU" w:bidi="ru-RU"/>
        </w:rPr>
      </w:pPr>
      <w:r>
        <w:rPr>
          <w:rFonts w:ascii="Times New Roman" w:eastAsia="Times New Roman" w:hAnsi="Times New Roman" w:cs="Times New Roman"/>
          <w:sz w:val="28"/>
          <w:szCs w:val="28"/>
          <w:lang w:val="uk-UA" w:eastAsia="ru-RU" w:bidi="ru-RU"/>
        </w:rPr>
        <w:t>2. Була розроблена схема а</w:t>
      </w:r>
      <w:r w:rsidRPr="0050589F">
        <w:rPr>
          <w:rFonts w:ascii="Times New Roman" w:eastAsia="Times New Roman" w:hAnsi="Times New Roman" w:cs="Times New Roman"/>
          <w:sz w:val="28"/>
          <w:szCs w:val="28"/>
          <w:lang w:val="uk-UA" w:eastAsia="ru-RU" w:bidi="ru-RU"/>
        </w:rPr>
        <w:t>втономн</w:t>
      </w:r>
      <w:r>
        <w:rPr>
          <w:rFonts w:ascii="Times New Roman" w:eastAsia="Times New Roman" w:hAnsi="Times New Roman" w:cs="Times New Roman"/>
          <w:sz w:val="28"/>
          <w:szCs w:val="28"/>
          <w:lang w:val="uk-UA" w:eastAsia="ru-RU" w:bidi="ru-RU"/>
        </w:rPr>
        <w:t>ої</w:t>
      </w:r>
      <w:r w:rsidRPr="0050589F">
        <w:rPr>
          <w:rFonts w:ascii="Times New Roman" w:eastAsia="Times New Roman" w:hAnsi="Times New Roman" w:cs="Times New Roman"/>
          <w:sz w:val="28"/>
          <w:szCs w:val="28"/>
          <w:lang w:val="uk-UA" w:eastAsia="ru-RU" w:bidi="ru-RU"/>
        </w:rPr>
        <w:t xml:space="preserve"> комбінован</w:t>
      </w:r>
      <w:r>
        <w:rPr>
          <w:rFonts w:ascii="Times New Roman" w:eastAsia="Times New Roman" w:hAnsi="Times New Roman" w:cs="Times New Roman"/>
          <w:sz w:val="28"/>
          <w:szCs w:val="28"/>
          <w:lang w:val="uk-UA" w:eastAsia="ru-RU" w:bidi="ru-RU"/>
        </w:rPr>
        <w:t>ої</w:t>
      </w:r>
      <w:r w:rsidRPr="0050589F">
        <w:rPr>
          <w:rFonts w:ascii="Times New Roman" w:eastAsia="Times New Roman" w:hAnsi="Times New Roman" w:cs="Times New Roman"/>
          <w:sz w:val="28"/>
          <w:szCs w:val="28"/>
          <w:lang w:val="uk-UA" w:eastAsia="ru-RU" w:bidi="ru-RU"/>
        </w:rPr>
        <w:t xml:space="preserve"> систем</w:t>
      </w:r>
      <w:r>
        <w:rPr>
          <w:rFonts w:ascii="Times New Roman" w:eastAsia="Times New Roman" w:hAnsi="Times New Roman" w:cs="Times New Roman"/>
          <w:sz w:val="28"/>
          <w:szCs w:val="28"/>
          <w:lang w:val="uk-UA" w:eastAsia="ru-RU" w:bidi="ru-RU"/>
        </w:rPr>
        <w:t>и</w:t>
      </w:r>
      <w:r w:rsidRPr="0050589F">
        <w:rPr>
          <w:rFonts w:ascii="Times New Roman" w:eastAsia="Times New Roman" w:hAnsi="Times New Roman" w:cs="Times New Roman"/>
          <w:sz w:val="28"/>
          <w:szCs w:val="28"/>
          <w:lang w:val="uk-UA" w:eastAsia="ru-RU" w:bidi="ru-RU"/>
        </w:rPr>
        <w:t xml:space="preserve"> електропостачання на основі відновлювальних джерел енергії</w:t>
      </w:r>
    </w:p>
    <w:p w14:paraId="2D69CAE9" w14:textId="77777777" w:rsidR="00AB3D32" w:rsidRDefault="00AB3D32" w:rsidP="00AB3D32">
      <w:pPr>
        <w:spacing w:line="360" w:lineRule="auto"/>
        <w:ind w:firstLine="709"/>
        <w:jc w:val="both"/>
        <w:rPr>
          <w:rFonts w:ascii="Times New Roman" w:eastAsia="Times New Roman" w:hAnsi="Times New Roman" w:cs="Times New Roman"/>
          <w:sz w:val="28"/>
          <w:szCs w:val="28"/>
          <w:lang w:val="uk-UA" w:eastAsia="ru-RU" w:bidi="ru-RU"/>
        </w:rPr>
      </w:pPr>
      <w:r>
        <w:rPr>
          <w:rFonts w:ascii="Times New Roman" w:eastAsia="Times New Roman" w:hAnsi="Times New Roman" w:cs="Times New Roman"/>
          <w:sz w:val="28"/>
          <w:szCs w:val="28"/>
          <w:lang w:val="uk-UA" w:eastAsia="ru-RU" w:bidi="ru-RU"/>
        </w:rPr>
        <w:t>3</w:t>
      </w:r>
      <w:r w:rsidRPr="0050589F">
        <w:rPr>
          <w:rFonts w:ascii="Times New Roman" w:eastAsia="Times New Roman" w:hAnsi="Times New Roman" w:cs="Times New Roman"/>
          <w:sz w:val="28"/>
          <w:szCs w:val="28"/>
          <w:lang w:val="uk-UA" w:eastAsia="ru-RU" w:bidi="ru-RU"/>
        </w:rPr>
        <w:t>.</w:t>
      </w:r>
      <w:r w:rsidRPr="0050589F">
        <w:rPr>
          <w:rFonts w:ascii="Times New Roman" w:eastAsia="Times New Roman" w:hAnsi="Times New Roman" w:cs="Times New Roman"/>
          <w:sz w:val="28"/>
          <w:szCs w:val="28"/>
          <w:lang w:val="uk-UA" w:eastAsia="ru-RU" w:bidi="ru-RU"/>
        </w:rPr>
        <w:tab/>
        <w:t xml:space="preserve">Вартість електричної енергії від </w:t>
      </w:r>
      <w:r>
        <w:rPr>
          <w:rFonts w:ascii="Times New Roman" w:eastAsia="Times New Roman" w:hAnsi="Times New Roman" w:cs="Times New Roman"/>
          <w:sz w:val="28"/>
          <w:szCs w:val="28"/>
          <w:lang w:val="uk-UA" w:eastAsia="ru-RU" w:bidi="ru-RU"/>
        </w:rPr>
        <w:t>ВЕС</w:t>
      </w:r>
      <w:r w:rsidRPr="0050589F">
        <w:rPr>
          <w:rFonts w:ascii="Times New Roman" w:eastAsia="Times New Roman" w:hAnsi="Times New Roman" w:cs="Times New Roman"/>
          <w:sz w:val="28"/>
          <w:szCs w:val="28"/>
          <w:lang w:val="uk-UA" w:eastAsia="ru-RU" w:bidi="ru-RU"/>
        </w:rPr>
        <w:t xml:space="preserve"> та </w:t>
      </w:r>
      <w:r>
        <w:rPr>
          <w:rFonts w:ascii="Times New Roman" w:eastAsia="Times New Roman" w:hAnsi="Times New Roman" w:cs="Times New Roman"/>
          <w:sz w:val="28"/>
          <w:szCs w:val="28"/>
          <w:lang w:val="uk-UA" w:eastAsia="ru-RU" w:bidi="ru-RU"/>
        </w:rPr>
        <w:t>ФЕС</w:t>
      </w:r>
      <w:r w:rsidRPr="0050589F">
        <w:rPr>
          <w:rFonts w:ascii="Times New Roman" w:eastAsia="Times New Roman" w:hAnsi="Times New Roman" w:cs="Times New Roman"/>
          <w:sz w:val="28"/>
          <w:szCs w:val="28"/>
          <w:lang w:val="uk-UA" w:eastAsia="ru-RU" w:bidi="ru-RU"/>
        </w:rPr>
        <w:t xml:space="preserve"> на пряму залежить від регіону, де встановлені дані установки. Від цих факторів залежить час необхідний для генерації </w:t>
      </w:r>
      <w:proofErr w:type="spellStart"/>
      <w:r w:rsidRPr="0050589F">
        <w:rPr>
          <w:rFonts w:ascii="Times New Roman" w:eastAsia="Times New Roman" w:hAnsi="Times New Roman" w:cs="Times New Roman"/>
          <w:sz w:val="28"/>
          <w:szCs w:val="28"/>
          <w:lang w:val="uk-UA" w:eastAsia="ru-RU" w:bidi="ru-RU"/>
        </w:rPr>
        <w:t>потужностей</w:t>
      </w:r>
      <w:proofErr w:type="spellEnd"/>
      <w:r w:rsidRPr="0050589F">
        <w:rPr>
          <w:rFonts w:ascii="Times New Roman" w:eastAsia="Times New Roman" w:hAnsi="Times New Roman" w:cs="Times New Roman"/>
          <w:sz w:val="28"/>
          <w:szCs w:val="28"/>
          <w:lang w:val="uk-UA" w:eastAsia="ru-RU" w:bidi="ru-RU"/>
        </w:rPr>
        <w:t>;</w:t>
      </w:r>
    </w:p>
    <w:p w14:paraId="4E9A2030" w14:textId="77777777" w:rsidR="00AB3D32" w:rsidRDefault="00AB3D32" w:rsidP="00AB3D32">
      <w:pPr>
        <w:spacing w:line="360" w:lineRule="auto"/>
        <w:ind w:firstLine="709"/>
        <w:jc w:val="both"/>
        <w:rPr>
          <w:rFonts w:ascii="Times New Roman" w:eastAsia="Times New Roman" w:hAnsi="Times New Roman" w:cs="Times New Roman"/>
          <w:sz w:val="28"/>
          <w:szCs w:val="28"/>
          <w:lang w:val="uk-UA" w:eastAsia="ru-RU" w:bidi="ru-RU"/>
        </w:rPr>
      </w:pPr>
      <w:r>
        <w:rPr>
          <w:rFonts w:ascii="Times New Roman" w:eastAsia="Times New Roman" w:hAnsi="Times New Roman" w:cs="Times New Roman"/>
          <w:sz w:val="28"/>
          <w:szCs w:val="28"/>
          <w:lang w:val="uk-UA" w:eastAsia="ru-RU" w:bidi="ru-RU"/>
        </w:rPr>
        <w:t>4</w:t>
      </w:r>
      <w:r w:rsidRPr="0050589F">
        <w:rPr>
          <w:rFonts w:ascii="Times New Roman" w:eastAsia="Times New Roman" w:hAnsi="Times New Roman" w:cs="Times New Roman"/>
          <w:sz w:val="28"/>
          <w:szCs w:val="28"/>
          <w:lang w:val="uk-UA" w:eastAsia="ru-RU" w:bidi="ru-RU"/>
        </w:rPr>
        <w:t>.</w:t>
      </w:r>
      <w:r w:rsidRPr="0050589F">
        <w:rPr>
          <w:rFonts w:ascii="Times New Roman" w:eastAsia="Times New Roman" w:hAnsi="Times New Roman" w:cs="Times New Roman"/>
          <w:sz w:val="28"/>
          <w:szCs w:val="28"/>
          <w:lang w:val="uk-UA" w:eastAsia="ru-RU" w:bidi="ru-RU"/>
        </w:rPr>
        <w:tab/>
        <w:t>Вартість генерації електроенергії від ДЕС перевищує вартість її закупки від об’єднаної енергосистеми в години пік. При нормальних умовах дизельна електростанція не виробляє електричну енергію, а слугує як резервне джерело при перериванні постачання від ОЕС;</w:t>
      </w:r>
    </w:p>
    <w:p w14:paraId="09D1BF96" w14:textId="77777777" w:rsidR="00AB3D32" w:rsidRDefault="00AB3D32" w:rsidP="00AB3D32">
      <w:pPr>
        <w:spacing w:line="360" w:lineRule="auto"/>
        <w:ind w:firstLine="709"/>
        <w:jc w:val="both"/>
        <w:rPr>
          <w:rFonts w:ascii="Times New Roman" w:eastAsia="Times New Roman" w:hAnsi="Times New Roman" w:cs="Times New Roman"/>
          <w:sz w:val="28"/>
          <w:szCs w:val="28"/>
          <w:lang w:val="uk-UA" w:eastAsia="ru-RU" w:bidi="ru-RU"/>
        </w:rPr>
      </w:pPr>
      <w:r>
        <w:rPr>
          <w:rFonts w:ascii="Times New Roman" w:eastAsia="Times New Roman" w:hAnsi="Times New Roman" w:cs="Times New Roman"/>
          <w:sz w:val="28"/>
          <w:szCs w:val="28"/>
          <w:lang w:val="uk-UA" w:eastAsia="ru-RU" w:bidi="ru-RU"/>
        </w:rPr>
        <w:t xml:space="preserve">5. </w:t>
      </w:r>
      <w:r w:rsidRPr="0050589F">
        <w:rPr>
          <w:rFonts w:ascii="Times New Roman" w:eastAsia="Times New Roman" w:hAnsi="Times New Roman" w:cs="Times New Roman"/>
          <w:sz w:val="28"/>
          <w:szCs w:val="28"/>
          <w:lang w:val="uk-UA" w:eastAsia="ru-RU" w:bidi="ru-RU"/>
        </w:rPr>
        <w:t>З усіх розглянутих схем СЕС за основу була прийнята схема з використанням ШПТ. В цьому випадку не потрібно узгодження режимів роботи ВДЕ між собою - можливий вибір відокремлених систем автоматичного управління для кожної генеруючої установки. Дана система легк</w:t>
      </w:r>
      <w:r>
        <w:rPr>
          <w:rFonts w:ascii="Times New Roman" w:eastAsia="Times New Roman" w:hAnsi="Times New Roman" w:cs="Times New Roman"/>
          <w:sz w:val="28"/>
          <w:szCs w:val="28"/>
          <w:lang w:val="uk-UA" w:eastAsia="ru-RU" w:bidi="ru-RU"/>
        </w:rPr>
        <w:t>а у масштабуванні</w:t>
      </w:r>
      <w:r w:rsidRPr="0050589F">
        <w:rPr>
          <w:rFonts w:ascii="Times New Roman" w:eastAsia="Times New Roman" w:hAnsi="Times New Roman" w:cs="Times New Roman"/>
          <w:sz w:val="28"/>
          <w:szCs w:val="28"/>
          <w:lang w:val="uk-UA" w:eastAsia="ru-RU" w:bidi="ru-RU"/>
        </w:rPr>
        <w:t>: допускається зміна кількості і номіналів тих чи інших пристроїв без особливого впливу на основну конструкцію схеми.</w:t>
      </w:r>
    </w:p>
    <w:p w14:paraId="4EAF916B" w14:textId="77777777" w:rsidR="00AB3D32" w:rsidRDefault="00AB3D32" w:rsidP="00AB3D32">
      <w:pPr>
        <w:spacing w:line="360" w:lineRule="auto"/>
        <w:ind w:firstLine="709"/>
        <w:jc w:val="both"/>
        <w:rPr>
          <w:rFonts w:ascii="Times New Roman" w:eastAsia="Times New Roman" w:hAnsi="Times New Roman" w:cs="Times New Roman"/>
          <w:sz w:val="28"/>
          <w:szCs w:val="28"/>
          <w:lang w:val="uk-UA" w:eastAsia="ru-RU" w:bidi="ru-RU"/>
        </w:rPr>
      </w:pPr>
      <w:r>
        <w:rPr>
          <w:rFonts w:ascii="Times New Roman" w:eastAsia="Times New Roman" w:hAnsi="Times New Roman" w:cs="Times New Roman"/>
          <w:sz w:val="28"/>
          <w:szCs w:val="28"/>
          <w:lang w:val="uk-UA" w:eastAsia="ru-RU" w:bidi="ru-RU"/>
        </w:rPr>
        <w:t>6.</w:t>
      </w:r>
      <w:r w:rsidRPr="0050589F">
        <w:t xml:space="preserve"> </w:t>
      </w:r>
      <w:r w:rsidRPr="0050589F">
        <w:rPr>
          <w:rFonts w:ascii="Times New Roman" w:eastAsia="Times New Roman" w:hAnsi="Times New Roman" w:cs="Times New Roman"/>
          <w:sz w:val="28"/>
          <w:szCs w:val="28"/>
          <w:lang w:val="uk-UA" w:eastAsia="ru-RU" w:bidi="ru-RU"/>
        </w:rPr>
        <w:t xml:space="preserve">За допомогою розробленої моделі стає можливим спостереження за поведінкою кожного з елементів схеми, під час її роботи. На ШПТ сполучаються три види джерел енергії, два навантаження (корисна і баластних) і пара блоків акумуляторних </w:t>
      </w:r>
      <w:proofErr w:type="spellStart"/>
      <w:r w:rsidRPr="0050589F">
        <w:rPr>
          <w:rFonts w:ascii="Times New Roman" w:eastAsia="Times New Roman" w:hAnsi="Times New Roman" w:cs="Times New Roman"/>
          <w:sz w:val="28"/>
          <w:szCs w:val="28"/>
          <w:lang w:val="uk-UA" w:eastAsia="ru-RU" w:bidi="ru-RU"/>
        </w:rPr>
        <w:t>батарей</w:t>
      </w:r>
      <w:proofErr w:type="spellEnd"/>
      <w:r w:rsidRPr="0050589F">
        <w:rPr>
          <w:rFonts w:ascii="Times New Roman" w:eastAsia="Times New Roman" w:hAnsi="Times New Roman" w:cs="Times New Roman"/>
          <w:sz w:val="28"/>
          <w:szCs w:val="28"/>
          <w:lang w:val="uk-UA" w:eastAsia="ru-RU" w:bidi="ru-RU"/>
        </w:rPr>
        <w:t xml:space="preserve">. Розрахунок моделі проводився з використанням тільки </w:t>
      </w:r>
      <w:r w:rsidRPr="0050589F">
        <w:rPr>
          <w:rFonts w:ascii="Times New Roman" w:eastAsia="Times New Roman" w:hAnsi="Times New Roman" w:cs="Times New Roman"/>
          <w:sz w:val="28"/>
          <w:szCs w:val="28"/>
          <w:lang w:val="uk-UA" w:eastAsia="ru-RU" w:bidi="ru-RU"/>
        </w:rPr>
        <w:lastRenderedPageBreak/>
        <w:t>постійного струму і при цьому не був порушений основний фізичний закон - баланс потужності. Таке припущення дозволило не вводити в модель громіздкі перетворювачі, що звело час моделювання до мінімуму.</w:t>
      </w:r>
    </w:p>
    <w:p w14:paraId="406A8AFD" w14:textId="77777777" w:rsidR="00AB3D32" w:rsidRDefault="00AB3D32" w:rsidP="00AB3D32">
      <w:pPr>
        <w:spacing w:line="360" w:lineRule="auto"/>
        <w:ind w:firstLine="709"/>
        <w:jc w:val="both"/>
        <w:rPr>
          <w:rFonts w:ascii="Times New Roman" w:eastAsia="Times New Roman" w:hAnsi="Times New Roman" w:cs="Times New Roman"/>
          <w:sz w:val="28"/>
          <w:szCs w:val="28"/>
          <w:lang w:val="uk-UA" w:eastAsia="ru-RU" w:bidi="ru-RU"/>
        </w:rPr>
      </w:pPr>
      <w:r>
        <w:rPr>
          <w:rFonts w:ascii="Times New Roman" w:eastAsia="Times New Roman" w:hAnsi="Times New Roman" w:cs="Times New Roman"/>
          <w:sz w:val="28"/>
          <w:szCs w:val="28"/>
          <w:lang w:val="uk-UA" w:eastAsia="ru-RU" w:bidi="ru-RU"/>
        </w:rPr>
        <w:t>7. Б</w:t>
      </w:r>
      <w:r w:rsidRPr="0050589F">
        <w:rPr>
          <w:rFonts w:ascii="Times New Roman" w:eastAsia="Times New Roman" w:hAnsi="Times New Roman" w:cs="Times New Roman"/>
          <w:sz w:val="28"/>
          <w:szCs w:val="28"/>
          <w:lang w:val="uk-UA" w:eastAsia="ru-RU" w:bidi="ru-RU"/>
        </w:rPr>
        <w:t>ув розроблений і реалізований алгоритм оптимізації вибору обладнання для системи електропостачання децентралізованого споживача. В якості критерію оптимізації був прийнятий мінімум витрат цільової функції. Програма дозволяє визначити необхідний і достатній набір обладнання для безперебійного забезпечення споживачів енергією, при цьому обрана конфігурація супроводжується мінімумом витрат на її установку.</w:t>
      </w:r>
    </w:p>
    <w:p w14:paraId="5262F2F0" w14:textId="77777777" w:rsidR="00AB3D32" w:rsidRDefault="00AB3D32" w:rsidP="00AB3D32">
      <w:pPr>
        <w:spacing w:line="360" w:lineRule="auto"/>
        <w:ind w:firstLine="709"/>
        <w:jc w:val="both"/>
        <w:rPr>
          <w:rFonts w:ascii="Times New Roman" w:eastAsia="Times New Roman" w:hAnsi="Times New Roman" w:cs="Times New Roman"/>
          <w:sz w:val="28"/>
          <w:szCs w:val="28"/>
          <w:lang w:val="uk-UA" w:eastAsia="ru-RU" w:bidi="ru-RU"/>
        </w:rPr>
      </w:pPr>
      <w:r>
        <w:rPr>
          <w:rFonts w:ascii="Times New Roman" w:eastAsia="Times New Roman" w:hAnsi="Times New Roman" w:cs="Times New Roman"/>
          <w:sz w:val="28"/>
          <w:szCs w:val="28"/>
          <w:lang w:val="uk-UA" w:eastAsia="ru-RU" w:bidi="ru-RU"/>
        </w:rPr>
        <w:t xml:space="preserve">8. </w:t>
      </w:r>
      <w:r w:rsidRPr="0050589F">
        <w:rPr>
          <w:rFonts w:ascii="Times New Roman" w:eastAsia="Times New Roman" w:hAnsi="Times New Roman" w:cs="Times New Roman"/>
          <w:sz w:val="28"/>
          <w:szCs w:val="28"/>
          <w:lang w:val="uk-UA" w:eastAsia="ru-RU" w:bidi="ru-RU"/>
        </w:rPr>
        <w:t xml:space="preserve">Як приклад були представлені результати використання розробленої програми оптимізації вибору обладнання та </w:t>
      </w:r>
      <w:proofErr w:type="spellStart"/>
      <w:r w:rsidRPr="0050589F">
        <w:rPr>
          <w:rFonts w:ascii="Times New Roman" w:eastAsia="Times New Roman" w:hAnsi="Times New Roman" w:cs="Times New Roman"/>
          <w:sz w:val="28"/>
          <w:szCs w:val="28"/>
          <w:lang w:val="uk-UA" w:eastAsia="ru-RU" w:bidi="ru-RU"/>
        </w:rPr>
        <w:t>спрогнозовані</w:t>
      </w:r>
      <w:proofErr w:type="spellEnd"/>
      <w:r w:rsidRPr="0050589F">
        <w:rPr>
          <w:rFonts w:ascii="Times New Roman" w:eastAsia="Times New Roman" w:hAnsi="Times New Roman" w:cs="Times New Roman"/>
          <w:sz w:val="28"/>
          <w:szCs w:val="28"/>
          <w:lang w:val="uk-UA" w:eastAsia="ru-RU" w:bidi="ru-RU"/>
        </w:rPr>
        <w:t xml:space="preserve"> процеси, що</w:t>
      </w:r>
      <w:r>
        <w:rPr>
          <w:rFonts w:ascii="Times New Roman" w:eastAsia="Times New Roman" w:hAnsi="Times New Roman" w:cs="Times New Roman"/>
          <w:sz w:val="28"/>
          <w:szCs w:val="28"/>
          <w:lang w:val="uk-UA" w:eastAsia="ru-RU" w:bidi="ru-RU"/>
        </w:rPr>
        <w:t xml:space="preserve"> використовуються</w:t>
      </w:r>
      <w:r w:rsidRPr="0050589F">
        <w:rPr>
          <w:rFonts w:ascii="Times New Roman" w:eastAsia="Times New Roman" w:hAnsi="Times New Roman" w:cs="Times New Roman"/>
          <w:sz w:val="28"/>
          <w:szCs w:val="28"/>
          <w:lang w:val="uk-UA" w:eastAsia="ru-RU" w:bidi="ru-RU"/>
        </w:rPr>
        <w:t xml:space="preserve"> при роботі </w:t>
      </w:r>
      <w:r>
        <w:rPr>
          <w:rFonts w:ascii="Times New Roman" w:eastAsia="Times New Roman" w:hAnsi="Times New Roman" w:cs="Times New Roman"/>
          <w:sz w:val="28"/>
          <w:szCs w:val="28"/>
          <w:lang w:val="uk-UA" w:eastAsia="ru-RU" w:bidi="ru-RU"/>
        </w:rPr>
        <w:t>комбінованої</w:t>
      </w:r>
      <w:r w:rsidRPr="0050589F">
        <w:rPr>
          <w:rFonts w:ascii="Times New Roman" w:eastAsia="Times New Roman" w:hAnsi="Times New Roman" w:cs="Times New Roman"/>
          <w:sz w:val="28"/>
          <w:szCs w:val="28"/>
          <w:lang w:val="uk-UA" w:eastAsia="ru-RU" w:bidi="ru-RU"/>
        </w:rPr>
        <w:t xml:space="preserve"> автономної електростанції з заданими параметрами. Визначено рекомендовані параметри конфігурації автономної </w:t>
      </w:r>
      <w:r>
        <w:rPr>
          <w:rFonts w:ascii="Times New Roman" w:eastAsia="Times New Roman" w:hAnsi="Times New Roman" w:cs="Times New Roman"/>
          <w:sz w:val="28"/>
          <w:szCs w:val="28"/>
          <w:lang w:val="uk-UA" w:eastAsia="ru-RU" w:bidi="ru-RU"/>
        </w:rPr>
        <w:t>системи для</w:t>
      </w:r>
      <w:r w:rsidRPr="0050589F">
        <w:rPr>
          <w:rFonts w:ascii="Times New Roman" w:eastAsia="Times New Roman" w:hAnsi="Times New Roman" w:cs="Times New Roman"/>
          <w:sz w:val="28"/>
          <w:szCs w:val="28"/>
          <w:lang w:val="uk-UA" w:eastAsia="ru-RU" w:bidi="ru-RU"/>
        </w:rPr>
        <w:t xml:space="preserve"> децентралізованого споживача</w:t>
      </w:r>
      <w:r>
        <w:rPr>
          <w:rFonts w:ascii="Times New Roman" w:eastAsia="Times New Roman" w:hAnsi="Times New Roman" w:cs="Times New Roman"/>
          <w:sz w:val="28"/>
          <w:szCs w:val="28"/>
          <w:lang w:val="uk-UA" w:eastAsia="ru-RU" w:bidi="ru-RU"/>
        </w:rPr>
        <w:t>.</w:t>
      </w:r>
    </w:p>
    <w:p w14:paraId="390EB1A9" w14:textId="77777777" w:rsidR="00AB3D32" w:rsidRDefault="00AB3D32" w:rsidP="00AB3D32">
      <w:pPr>
        <w:rPr>
          <w:rFonts w:ascii="Times New Roman" w:eastAsia="Times New Roman" w:hAnsi="Times New Roman" w:cs="Times New Roman"/>
          <w:b/>
          <w:sz w:val="28"/>
          <w:szCs w:val="28"/>
          <w:lang w:val="uk-UA" w:eastAsia="ru-RU" w:bidi="ru-RU"/>
        </w:rPr>
      </w:pPr>
      <w:r>
        <w:rPr>
          <w:b/>
          <w:sz w:val="28"/>
          <w:szCs w:val="28"/>
          <w:lang w:val="uk-UA"/>
        </w:rPr>
        <w:br w:type="page"/>
      </w:r>
    </w:p>
    <w:p w14:paraId="03C27D62" w14:textId="77777777" w:rsidR="00AB3D32" w:rsidRDefault="00AB3D32" w:rsidP="00AB3D32">
      <w:pPr>
        <w:pStyle w:val="TableParagraph"/>
        <w:spacing w:line="360" w:lineRule="auto"/>
        <w:jc w:val="center"/>
        <w:rPr>
          <w:b/>
          <w:sz w:val="28"/>
          <w:szCs w:val="28"/>
          <w:lang w:val="uk-UA"/>
        </w:rPr>
      </w:pPr>
      <w:bookmarkStart w:id="67" w:name="_Hlk58670996"/>
      <w:r w:rsidRPr="00D41284">
        <w:rPr>
          <w:b/>
          <w:sz w:val="28"/>
          <w:szCs w:val="28"/>
          <w:lang w:val="uk-UA"/>
        </w:rPr>
        <w:lastRenderedPageBreak/>
        <w:t>СПИСОК ВИКОРИСТАНИХ ДЖЕРЕЛ</w:t>
      </w:r>
      <w:bookmarkEnd w:id="67"/>
    </w:p>
    <w:p w14:paraId="5750DC09"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1.Гібридна сонячна та вітряна енергія: необхідне значення для інфраструктури інформаційних комунікацій та людей у сільських громадах / Лос-Анджелес. </w:t>
      </w:r>
      <w:proofErr w:type="spellStart"/>
      <w:r w:rsidRPr="00CC3D71">
        <w:rPr>
          <w:rFonts w:ascii="Times New Roman" w:hAnsi="Times New Roman" w:cs="Times New Roman"/>
          <w:sz w:val="28"/>
          <w:szCs w:val="28"/>
          <w:lang w:val="uk-UA"/>
        </w:rPr>
        <w:t>Adejumobi</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S.G.Oyagbinrin</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F.G.Akinboro</w:t>
      </w:r>
      <w:proofErr w:type="spellEnd"/>
      <w:r w:rsidRPr="00CC3D71">
        <w:rPr>
          <w:rFonts w:ascii="Times New Roman" w:hAnsi="Times New Roman" w:cs="Times New Roman"/>
          <w:sz w:val="28"/>
          <w:szCs w:val="28"/>
          <w:lang w:val="uk-UA"/>
        </w:rPr>
        <w:t xml:space="preserve"> &amp; M.B. </w:t>
      </w:r>
      <w:proofErr w:type="spellStart"/>
      <w:r w:rsidRPr="00CC3D71">
        <w:rPr>
          <w:rFonts w:ascii="Times New Roman" w:hAnsi="Times New Roman" w:cs="Times New Roman"/>
          <w:sz w:val="28"/>
          <w:szCs w:val="28"/>
          <w:lang w:val="uk-UA"/>
        </w:rPr>
        <w:t>Оладжіде</w:t>
      </w:r>
      <w:proofErr w:type="spellEnd"/>
      <w:r w:rsidRPr="00CC3D71">
        <w:rPr>
          <w:rFonts w:ascii="Times New Roman" w:hAnsi="Times New Roman" w:cs="Times New Roman"/>
          <w:sz w:val="28"/>
          <w:szCs w:val="28"/>
          <w:lang w:val="uk-UA"/>
        </w:rPr>
        <w:t xml:space="preserve"> // IJRRAS 9 (1) - жовтень 2011 - С.130-138</w:t>
      </w:r>
    </w:p>
    <w:p w14:paraId="54163164"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2.Гібридна система генерації електроенергії / </w:t>
      </w:r>
      <w:proofErr w:type="spellStart"/>
      <w:r w:rsidRPr="00CC3D71">
        <w:rPr>
          <w:rFonts w:ascii="Times New Roman" w:hAnsi="Times New Roman" w:cs="Times New Roman"/>
          <w:sz w:val="28"/>
          <w:szCs w:val="28"/>
          <w:lang w:val="uk-UA"/>
        </w:rPr>
        <w:t>Gagari</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Deb</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Ramananda</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Paul</w:t>
      </w:r>
      <w:proofErr w:type="spellEnd"/>
      <w:r w:rsidRPr="00CC3D71">
        <w:rPr>
          <w:rFonts w:ascii="Times New Roman" w:hAnsi="Times New Roman" w:cs="Times New Roman"/>
          <w:sz w:val="28"/>
          <w:szCs w:val="28"/>
          <w:lang w:val="uk-UA"/>
        </w:rPr>
        <w:t xml:space="preserve"> та </w:t>
      </w:r>
      <w:proofErr w:type="spellStart"/>
      <w:r w:rsidRPr="00CC3D71">
        <w:rPr>
          <w:rFonts w:ascii="Times New Roman" w:hAnsi="Times New Roman" w:cs="Times New Roman"/>
          <w:sz w:val="28"/>
          <w:szCs w:val="28"/>
          <w:lang w:val="uk-UA"/>
        </w:rPr>
        <w:t>Sudip</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Das</w:t>
      </w:r>
      <w:proofErr w:type="spellEnd"/>
      <w:r w:rsidRPr="00CC3D71">
        <w:rPr>
          <w:rFonts w:ascii="Times New Roman" w:hAnsi="Times New Roman" w:cs="Times New Roman"/>
          <w:sz w:val="28"/>
          <w:szCs w:val="28"/>
          <w:lang w:val="uk-UA"/>
        </w:rPr>
        <w:t xml:space="preserve"> // Міжнародний журнал комп’ютерів та електротехніки. Вип.4. </w:t>
      </w:r>
      <w:proofErr w:type="spellStart"/>
      <w:r w:rsidRPr="00CC3D71">
        <w:rPr>
          <w:rFonts w:ascii="Times New Roman" w:hAnsi="Times New Roman" w:cs="Times New Roman"/>
          <w:sz w:val="28"/>
          <w:szCs w:val="28"/>
          <w:lang w:val="uk-UA"/>
        </w:rPr>
        <w:t>No</w:t>
      </w:r>
      <w:proofErr w:type="spellEnd"/>
      <w:r w:rsidRPr="00CC3D71">
        <w:rPr>
          <w:rFonts w:ascii="Times New Roman" w:hAnsi="Times New Roman" w:cs="Times New Roman"/>
          <w:sz w:val="28"/>
          <w:szCs w:val="28"/>
          <w:lang w:val="uk-UA"/>
        </w:rPr>
        <w:t xml:space="preserve"> 2. Квітень 2012 - С. 141-144</w:t>
      </w:r>
    </w:p>
    <w:p w14:paraId="7271A749"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3. Конфігурація автономного гібридного </w:t>
      </w:r>
      <w:proofErr w:type="spellStart"/>
      <w:r w:rsidRPr="00CC3D71">
        <w:rPr>
          <w:rFonts w:ascii="Times New Roman" w:hAnsi="Times New Roman" w:cs="Times New Roman"/>
          <w:sz w:val="28"/>
          <w:szCs w:val="28"/>
          <w:lang w:val="uk-UA"/>
        </w:rPr>
        <w:t>вітродизельного</w:t>
      </w:r>
      <w:proofErr w:type="spellEnd"/>
      <w:r w:rsidRPr="00CC3D71">
        <w:rPr>
          <w:rFonts w:ascii="Times New Roman" w:hAnsi="Times New Roman" w:cs="Times New Roman"/>
          <w:sz w:val="28"/>
          <w:szCs w:val="28"/>
          <w:lang w:val="uk-UA"/>
        </w:rPr>
        <w:t xml:space="preserve"> фотоелектричного блоку для гарантованого електропостачання об’єктів мінерально-сировинної промисловості / А.А. </w:t>
      </w:r>
      <w:proofErr w:type="spellStart"/>
      <w:r w:rsidRPr="00CC3D71">
        <w:rPr>
          <w:rFonts w:ascii="Times New Roman" w:hAnsi="Times New Roman" w:cs="Times New Roman"/>
          <w:sz w:val="28"/>
          <w:szCs w:val="28"/>
          <w:lang w:val="uk-UA"/>
        </w:rPr>
        <w:t>Бельський</w:t>
      </w:r>
      <w:proofErr w:type="spellEnd"/>
      <w:r w:rsidRPr="00CC3D71">
        <w:rPr>
          <w:rFonts w:ascii="Times New Roman" w:hAnsi="Times New Roman" w:cs="Times New Roman"/>
          <w:sz w:val="28"/>
          <w:szCs w:val="28"/>
          <w:lang w:val="uk-UA"/>
        </w:rPr>
        <w:t xml:space="preserve">, А. Н. </w:t>
      </w:r>
      <w:proofErr w:type="spellStart"/>
      <w:r w:rsidRPr="00CC3D71">
        <w:rPr>
          <w:rFonts w:ascii="Times New Roman" w:hAnsi="Times New Roman" w:cs="Times New Roman"/>
          <w:sz w:val="28"/>
          <w:szCs w:val="28"/>
          <w:lang w:val="uk-UA"/>
        </w:rPr>
        <w:t>Скамін</w:t>
      </w:r>
      <w:proofErr w:type="spellEnd"/>
      <w:r w:rsidRPr="00CC3D71">
        <w:rPr>
          <w:rFonts w:ascii="Times New Roman" w:hAnsi="Times New Roman" w:cs="Times New Roman"/>
          <w:sz w:val="28"/>
          <w:szCs w:val="28"/>
          <w:lang w:val="uk-UA"/>
        </w:rPr>
        <w:t>, Є.В. Яковлєва // Міжнародний журнал прикладних інженерних досліджень ISSN 0973-4562 Том 11. Номер 1 (2016) - С. 233-238</w:t>
      </w:r>
    </w:p>
    <w:p w14:paraId="0D2B932F"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4.Порівняльний аналіз схем побудови автономних електростанцій, що використовують установки відновлюваної енергетики / Обухів С.Г., Плотніков І.А. // Промислова енергетика. - 2012 - №. 7 - C. 46-51</w:t>
      </w:r>
    </w:p>
    <w:p w14:paraId="5BBA28B2"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5.Застосування буферних накопичувачів енергії для підвищення енергоефективності </w:t>
      </w:r>
      <w:proofErr w:type="spellStart"/>
      <w:r w:rsidRPr="00CC3D71">
        <w:rPr>
          <w:rFonts w:ascii="Times New Roman" w:hAnsi="Times New Roman" w:cs="Times New Roman"/>
          <w:sz w:val="28"/>
          <w:szCs w:val="28"/>
          <w:lang w:val="uk-UA"/>
        </w:rPr>
        <w:t>вітро</w:t>
      </w:r>
      <w:proofErr w:type="spellEnd"/>
      <w:r w:rsidRPr="00CC3D71">
        <w:rPr>
          <w:rFonts w:ascii="Times New Roman" w:hAnsi="Times New Roman" w:cs="Times New Roman"/>
          <w:sz w:val="28"/>
          <w:szCs w:val="28"/>
          <w:lang w:val="uk-UA"/>
        </w:rPr>
        <w:t xml:space="preserve">-дизельної електростанції / </w:t>
      </w:r>
      <w:proofErr w:type="spellStart"/>
      <w:r w:rsidRPr="00CC3D71">
        <w:rPr>
          <w:rFonts w:ascii="Times New Roman" w:hAnsi="Times New Roman" w:cs="Times New Roman"/>
          <w:sz w:val="28"/>
          <w:szCs w:val="28"/>
          <w:lang w:val="uk-UA"/>
        </w:rPr>
        <w:t>Лукутин</w:t>
      </w:r>
      <w:proofErr w:type="spellEnd"/>
      <w:r w:rsidRPr="00CC3D71">
        <w:rPr>
          <w:rFonts w:ascii="Times New Roman" w:hAnsi="Times New Roman" w:cs="Times New Roman"/>
          <w:sz w:val="28"/>
          <w:szCs w:val="28"/>
          <w:lang w:val="uk-UA"/>
        </w:rPr>
        <w:t xml:space="preserve"> Б.В., Обухів С.Г., </w:t>
      </w:r>
      <w:proofErr w:type="spellStart"/>
      <w:r w:rsidRPr="00CC3D71">
        <w:rPr>
          <w:rFonts w:ascii="Times New Roman" w:hAnsi="Times New Roman" w:cs="Times New Roman"/>
          <w:sz w:val="28"/>
          <w:szCs w:val="28"/>
          <w:lang w:val="uk-UA"/>
        </w:rPr>
        <w:t>Шутов</w:t>
      </w:r>
      <w:proofErr w:type="spellEnd"/>
      <w:r w:rsidRPr="00CC3D71">
        <w:rPr>
          <w:rFonts w:ascii="Times New Roman" w:hAnsi="Times New Roman" w:cs="Times New Roman"/>
          <w:sz w:val="28"/>
          <w:szCs w:val="28"/>
          <w:lang w:val="uk-UA"/>
        </w:rPr>
        <w:t xml:space="preserve"> Е.А., </w:t>
      </w:r>
      <w:proofErr w:type="spellStart"/>
      <w:r w:rsidRPr="00CC3D71">
        <w:rPr>
          <w:rFonts w:ascii="Times New Roman" w:hAnsi="Times New Roman" w:cs="Times New Roman"/>
          <w:sz w:val="28"/>
          <w:szCs w:val="28"/>
          <w:lang w:val="uk-UA"/>
        </w:rPr>
        <w:t>Хошнау</w:t>
      </w:r>
      <w:proofErr w:type="spellEnd"/>
      <w:r w:rsidRPr="00CC3D71">
        <w:rPr>
          <w:rFonts w:ascii="Times New Roman" w:hAnsi="Times New Roman" w:cs="Times New Roman"/>
          <w:sz w:val="28"/>
          <w:szCs w:val="28"/>
          <w:lang w:val="uk-UA"/>
        </w:rPr>
        <w:t xml:space="preserve"> З.П. // «Електрика» №6 - 2012 - С. 24-29</w:t>
      </w:r>
    </w:p>
    <w:p w14:paraId="0FB81E77"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6.Оптимальний розмір гібридної енергосистеми з фотоелектричною вітром та біомасою, підключеною до мережі / </w:t>
      </w:r>
      <w:proofErr w:type="spellStart"/>
      <w:r w:rsidRPr="00CC3D71">
        <w:rPr>
          <w:rFonts w:ascii="Times New Roman" w:hAnsi="Times New Roman" w:cs="Times New Roman"/>
          <w:sz w:val="28"/>
          <w:szCs w:val="28"/>
          <w:lang w:val="uk-UA"/>
        </w:rPr>
        <w:t>Арнан</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Гонсалес</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Жорді</w:t>
      </w:r>
      <w:proofErr w:type="spellEnd"/>
      <w:r w:rsidRPr="00CC3D71">
        <w:rPr>
          <w:rFonts w:ascii="Times New Roman" w:hAnsi="Times New Roman" w:cs="Times New Roman"/>
          <w:sz w:val="28"/>
          <w:szCs w:val="28"/>
          <w:lang w:val="uk-UA"/>
        </w:rPr>
        <w:t xml:space="preserve">-Роджер </w:t>
      </w:r>
      <w:proofErr w:type="spellStart"/>
      <w:r w:rsidRPr="00CC3D71">
        <w:rPr>
          <w:rFonts w:ascii="Times New Roman" w:hAnsi="Times New Roman" w:cs="Times New Roman"/>
          <w:sz w:val="28"/>
          <w:szCs w:val="28"/>
          <w:lang w:val="uk-UA"/>
        </w:rPr>
        <w:t>Ріба</w:t>
      </w:r>
      <w:proofErr w:type="spellEnd"/>
      <w:r w:rsidRPr="00CC3D71">
        <w:rPr>
          <w:rFonts w:ascii="Times New Roman" w:hAnsi="Times New Roman" w:cs="Times New Roman"/>
          <w:sz w:val="28"/>
          <w:szCs w:val="28"/>
          <w:lang w:val="uk-UA"/>
        </w:rPr>
        <w:t xml:space="preserve"> та Антоні </w:t>
      </w:r>
      <w:proofErr w:type="spellStart"/>
      <w:r w:rsidRPr="00CC3D71">
        <w:rPr>
          <w:rFonts w:ascii="Times New Roman" w:hAnsi="Times New Roman" w:cs="Times New Roman"/>
          <w:sz w:val="28"/>
          <w:szCs w:val="28"/>
          <w:lang w:val="uk-UA"/>
        </w:rPr>
        <w:t>Ріус</w:t>
      </w:r>
      <w:proofErr w:type="spellEnd"/>
      <w:r w:rsidRPr="00CC3D71">
        <w:rPr>
          <w:rFonts w:ascii="Times New Roman" w:hAnsi="Times New Roman" w:cs="Times New Roman"/>
          <w:sz w:val="28"/>
          <w:szCs w:val="28"/>
          <w:lang w:val="uk-UA"/>
        </w:rPr>
        <w:t xml:space="preserve"> // Сталий розвиток 2015. 7. С. 12787-12806</w:t>
      </w:r>
    </w:p>
    <w:p w14:paraId="257580FE"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7.Аналіз економічних вигоди від само оптимізованого гібридного </w:t>
      </w:r>
      <w:proofErr w:type="spellStart"/>
      <w:r w:rsidRPr="00CC3D71">
        <w:rPr>
          <w:rFonts w:ascii="Times New Roman" w:hAnsi="Times New Roman" w:cs="Times New Roman"/>
          <w:sz w:val="28"/>
          <w:szCs w:val="28"/>
          <w:lang w:val="uk-UA"/>
        </w:rPr>
        <w:t>сонячно</w:t>
      </w:r>
      <w:proofErr w:type="spellEnd"/>
      <w:r w:rsidRPr="00CC3D71">
        <w:rPr>
          <w:rFonts w:ascii="Times New Roman" w:hAnsi="Times New Roman" w:cs="Times New Roman"/>
          <w:sz w:val="28"/>
          <w:szCs w:val="28"/>
          <w:lang w:val="uk-UA"/>
        </w:rPr>
        <w:t xml:space="preserve">-вітрового гідро енергопостачання порівняно з оптимізацією HOMER / А. </w:t>
      </w:r>
      <w:proofErr w:type="spellStart"/>
      <w:r w:rsidRPr="00CC3D71">
        <w:rPr>
          <w:rFonts w:ascii="Times New Roman" w:hAnsi="Times New Roman" w:cs="Times New Roman"/>
          <w:sz w:val="28"/>
          <w:szCs w:val="28"/>
          <w:lang w:val="uk-UA"/>
        </w:rPr>
        <w:t>Амеві</w:t>
      </w:r>
      <w:proofErr w:type="spellEnd"/>
      <w:r w:rsidRPr="00CC3D71">
        <w:rPr>
          <w:rFonts w:ascii="Times New Roman" w:hAnsi="Times New Roman" w:cs="Times New Roman"/>
          <w:sz w:val="28"/>
          <w:szCs w:val="28"/>
          <w:lang w:val="uk-UA"/>
        </w:rPr>
        <w:t xml:space="preserve">, Б.Х. </w:t>
      </w:r>
      <w:proofErr w:type="spellStart"/>
      <w:r w:rsidRPr="00CC3D71">
        <w:rPr>
          <w:rFonts w:ascii="Times New Roman" w:hAnsi="Times New Roman" w:cs="Times New Roman"/>
          <w:sz w:val="28"/>
          <w:szCs w:val="28"/>
          <w:lang w:val="uk-UA"/>
        </w:rPr>
        <w:t>Ессель</w:t>
      </w:r>
      <w:proofErr w:type="spellEnd"/>
      <w:r w:rsidRPr="00CC3D71">
        <w:rPr>
          <w:rFonts w:ascii="Times New Roman" w:hAnsi="Times New Roman" w:cs="Times New Roman"/>
          <w:sz w:val="28"/>
          <w:szCs w:val="28"/>
          <w:lang w:val="uk-UA"/>
        </w:rPr>
        <w:t xml:space="preserve">, Б. М. </w:t>
      </w:r>
      <w:proofErr w:type="spellStart"/>
      <w:r w:rsidRPr="00CC3D71">
        <w:rPr>
          <w:rFonts w:ascii="Times New Roman" w:hAnsi="Times New Roman" w:cs="Times New Roman"/>
          <w:sz w:val="28"/>
          <w:szCs w:val="28"/>
          <w:lang w:val="uk-UA"/>
        </w:rPr>
        <w:t>Матіас</w:t>
      </w:r>
      <w:proofErr w:type="spellEnd"/>
      <w:r w:rsidRPr="00CC3D71">
        <w:rPr>
          <w:rFonts w:ascii="Times New Roman" w:hAnsi="Times New Roman" w:cs="Times New Roman"/>
          <w:sz w:val="28"/>
          <w:szCs w:val="28"/>
          <w:lang w:val="uk-UA"/>
        </w:rPr>
        <w:t xml:space="preserve"> // Міжнародний журнал комп’ютерних програм (0975 - 8887) Березень 2015 р. С. 32-38</w:t>
      </w:r>
    </w:p>
    <w:p w14:paraId="27E247DF"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lastRenderedPageBreak/>
        <w:t xml:space="preserve">8.Простий метод оптимізації розмірів для гібридних систем відновлюваної енергії з фотоелектричними </w:t>
      </w:r>
      <w:proofErr w:type="spellStart"/>
      <w:r w:rsidRPr="00CC3D71">
        <w:rPr>
          <w:rFonts w:ascii="Times New Roman" w:hAnsi="Times New Roman" w:cs="Times New Roman"/>
          <w:sz w:val="28"/>
          <w:szCs w:val="28"/>
          <w:lang w:val="uk-UA"/>
        </w:rPr>
        <w:t>батареями</w:t>
      </w:r>
      <w:proofErr w:type="spellEnd"/>
      <w:r w:rsidRPr="00CC3D71">
        <w:rPr>
          <w:rFonts w:ascii="Times New Roman" w:hAnsi="Times New Roman" w:cs="Times New Roman"/>
          <w:sz w:val="28"/>
          <w:szCs w:val="28"/>
          <w:lang w:val="uk-UA"/>
        </w:rPr>
        <w:t xml:space="preserve"> / С.М.Р. </w:t>
      </w:r>
      <w:proofErr w:type="spellStart"/>
      <w:r w:rsidRPr="00CC3D71">
        <w:rPr>
          <w:rFonts w:ascii="Times New Roman" w:hAnsi="Times New Roman" w:cs="Times New Roman"/>
          <w:sz w:val="28"/>
          <w:szCs w:val="28"/>
          <w:lang w:val="uk-UA"/>
        </w:rPr>
        <w:t>Тіто</w:t>
      </w:r>
      <w:proofErr w:type="spellEnd"/>
      <w:r w:rsidRPr="00CC3D71">
        <w:rPr>
          <w:rFonts w:ascii="Times New Roman" w:hAnsi="Times New Roman" w:cs="Times New Roman"/>
          <w:sz w:val="28"/>
          <w:szCs w:val="28"/>
          <w:lang w:val="uk-UA"/>
        </w:rPr>
        <w:t>, Т.Т. Брехня, Т. Андерсон-2013С.8-13</w:t>
      </w:r>
    </w:p>
    <w:p w14:paraId="2EEC074F"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9.Моделювання та оптимізація незалежної гібридної системи відновлюваних джерел енергії / Аніта </w:t>
      </w:r>
      <w:proofErr w:type="spellStart"/>
      <w:r w:rsidRPr="00CC3D71">
        <w:rPr>
          <w:rFonts w:ascii="Times New Roman" w:hAnsi="Times New Roman" w:cs="Times New Roman"/>
          <w:sz w:val="28"/>
          <w:szCs w:val="28"/>
          <w:lang w:val="uk-UA"/>
        </w:rPr>
        <w:t>Гудель</w:t>
      </w:r>
      <w:proofErr w:type="spellEnd"/>
      <w:r w:rsidRPr="00CC3D71">
        <w:rPr>
          <w:rFonts w:ascii="Times New Roman" w:hAnsi="Times New Roman" w:cs="Times New Roman"/>
          <w:sz w:val="28"/>
          <w:szCs w:val="28"/>
          <w:lang w:val="uk-UA"/>
        </w:rPr>
        <w:t xml:space="preserve"> та </w:t>
      </w:r>
      <w:proofErr w:type="spellStart"/>
      <w:r w:rsidRPr="00CC3D71">
        <w:rPr>
          <w:rFonts w:ascii="Times New Roman" w:hAnsi="Times New Roman" w:cs="Times New Roman"/>
          <w:sz w:val="28"/>
          <w:szCs w:val="28"/>
          <w:lang w:val="uk-UA"/>
        </w:rPr>
        <w:t>Мая</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Крцум</w:t>
      </w:r>
      <w:proofErr w:type="spellEnd"/>
      <w:r w:rsidRPr="00CC3D71">
        <w:rPr>
          <w:rFonts w:ascii="Times New Roman" w:hAnsi="Times New Roman" w:cs="Times New Roman"/>
          <w:sz w:val="28"/>
          <w:szCs w:val="28"/>
          <w:lang w:val="uk-UA"/>
        </w:rPr>
        <w:t xml:space="preserve"> // Транс-</w:t>
      </w:r>
      <w:proofErr w:type="spellStart"/>
      <w:r w:rsidRPr="00CC3D71">
        <w:rPr>
          <w:rFonts w:ascii="Times New Roman" w:hAnsi="Times New Roman" w:cs="Times New Roman"/>
          <w:sz w:val="28"/>
          <w:szCs w:val="28"/>
          <w:lang w:val="uk-UA"/>
        </w:rPr>
        <w:t>маріт</w:t>
      </w:r>
      <w:proofErr w:type="spellEnd"/>
      <w:r w:rsidRPr="00CC3D71">
        <w:rPr>
          <w:rFonts w:ascii="Times New Roman" w:hAnsi="Times New Roman" w:cs="Times New Roman"/>
          <w:sz w:val="28"/>
          <w:szCs w:val="28"/>
          <w:lang w:val="uk-UA"/>
        </w:rPr>
        <w:t>. наук. 2013; 01. С. 28-35</w:t>
      </w:r>
    </w:p>
    <w:p w14:paraId="2FE13E9D"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10.Шкрадюк І.Е. Тенденції розвитку відновлюваних джерел енергії в Україні та світі. - М.:, 2010. - с. 88</w:t>
      </w:r>
    </w:p>
    <w:p w14:paraId="6F2BC980"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11.Пученкін А.В., Титов В.Г., </w:t>
      </w:r>
      <w:proofErr w:type="spellStart"/>
      <w:r w:rsidRPr="00CC3D71">
        <w:rPr>
          <w:rFonts w:ascii="Times New Roman" w:hAnsi="Times New Roman" w:cs="Times New Roman"/>
          <w:sz w:val="28"/>
          <w:szCs w:val="28"/>
          <w:lang w:val="uk-UA"/>
        </w:rPr>
        <w:t>Ходикіна</w:t>
      </w:r>
      <w:proofErr w:type="spellEnd"/>
      <w:r w:rsidRPr="00CC3D71">
        <w:rPr>
          <w:rFonts w:ascii="Times New Roman" w:hAnsi="Times New Roman" w:cs="Times New Roman"/>
          <w:sz w:val="28"/>
          <w:szCs w:val="28"/>
          <w:lang w:val="uk-UA"/>
        </w:rPr>
        <w:t xml:space="preserve"> І.В. Аналіз алгоритмів управління регулятором точки максимальної потужності для </w:t>
      </w:r>
      <w:proofErr w:type="spellStart"/>
      <w:r w:rsidRPr="00CC3D71">
        <w:rPr>
          <w:rFonts w:ascii="Times New Roman" w:hAnsi="Times New Roman" w:cs="Times New Roman"/>
          <w:sz w:val="28"/>
          <w:szCs w:val="28"/>
          <w:lang w:val="uk-UA"/>
        </w:rPr>
        <w:t>солнечних</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батарей</w:t>
      </w:r>
      <w:proofErr w:type="spellEnd"/>
      <w:r w:rsidRPr="00CC3D71">
        <w:rPr>
          <w:rFonts w:ascii="Times New Roman" w:hAnsi="Times New Roman" w:cs="Times New Roman"/>
          <w:sz w:val="28"/>
          <w:szCs w:val="28"/>
          <w:lang w:val="uk-UA"/>
        </w:rPr>
        <w:t xml:space="preserve"> //http://ivdon.ua/uploads/article/pdf/IVD 6 puchenkin.pdf 2020.pdf</w:t>
      </w:r>
    </w:p>
    <w:p w14:paraId="7DDE23BD"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12.Норми технологічного проектування дизельних електростанцій // Затверджено Міненерго. Протокол від 19 липня 1990 р №38</w:t>
      </w:r>
    </w:p>
    <w:p w14:paraId="4E0E0DC2"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13.Довідник з проектування електричних мереж / за редакцією </w:t>
      </w:r>
      <w:proofErr w:type="spellStart"/>
      <w:r w:rsidRPr="00CC3D71">
        <w:rPr>
          <w:rFonts w:ascii="Times New Roman" w:hAnsi="Times New Roman" w:cs="Times New Roman"/>
          <w:sz w:val="28"/>
          <w:szCs w:val="28"/>
          <w:lang w:val="uk-UA"/>
        </w:rPr>
        <w:t>Д.Л.Файбісовіча</w:t>
      </w:r>
      <w:proofErr w:type="spellEnd"/>
      <w:r w:rsidRPr="00CC3D71">
        <w:rPr>
          <w:rFonts w:ascii="Times New Roman" w:hAnsi="Times New Roman" w:cs="Times New Roman"/>
          <w:sz w:val="28"/>
          <w:szCs w:val="28"/>
          <w:lang w:val="uk-UA"/>
        </w:rPr>
        <w:t>. - М.: Видавництво НЦ ЕНАС, 2005. - 320 с.</w:t>
      </w:r>
    </w:p>
    <w:p w14:paraId="0C32AE4F"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14.Степанов С.Ф., Павленко І.М., </w:t>
      </w:r>
      <w:proofErr w:type="spellStart"/>
      <w:r w:rsidRPr="00CC3D71">
        <w:rPr>
          <w:rFonts w:ascii="Times New Roman" w:hAnsi="Times New Roman" w:cs="Times New Roman"/>
          <w:sz w:val="28"/>
          <w:szCs w:val="28"/>
          <w:lang w:val="uk-UA"/>
        </w:rPr>
        <w:t>Ерба</w:t>
      </w:r>
      <w:proofErr w:type="spellEnd"/>
      <w:r w:rsidRPr="00CC3D71">
        <w:rPr>
          <w:rFonts w:ascii="Times New Roman" w:hAnsi="Times New Roman" w:cs="Times New Roman"/>
          <w:sz w:val="28"/>
          <w:szCs w:val="28"/>
          <w:lang w:val="uk-UA"/>
        </w:rPr>
        <w:t xml:space="preserve"> Е.Т. Забезпечення ефективної роботи </w:t>
      </w:r>
      <w:proofErr w:type="spellStart"/>
      <w:r w:rsidRPr="00CC3D71">
        <w:rPr>
          <w:rFonts w:ascii="Times New Roman" w:hAnsi="Times New Roman" w:cs="Times New Roman"/>
          <w:sz w:val="28"/>
          <w:szCs w:val="28"/>
          <w:lang w:val="uk-UA"/>
        </w:rPr>
        <w:t>мульти</w:t>
      </w:r>
      <w:proofErr w:type="spellEnd"/>
      <w:r w:rsidRPr="00CC3D71">
        <w:rPr>
          <w:rFonts w:ascii="Times New Roman" w:hAnsi="Times New Roman" w:cs="Times New Roman"/>
          <w:sz w:val="28"/>
          <w:szCs w:val="28"/>
          <w:lang w:val="uk-UA"/>
        </w:rPr>
        <w:t xml:space="preserve"> модульної вітроелектростанції при зміні швидкості вітру і навантаження // Сучасні проблеми науки та освіти. - 2013.- № 6.</w:t>
      </w:r>
    </w:p>
    <w:p w14:paraId="0F55D695"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15.Надійність електроенергетичних систем. Довідник / за редакцією </w:t>
      </w:r>
      <w:proofErr w:type="spellStart"/>
      <w:r w:rsidRPr="00CC3D71">
        <w:rPr>
          <w:rFonts w:ascii="Times New Roman" w:hAnsi="Times New Roman" w:cs="Times New Roman"/>
          <w:sz w:val="28"/>
          <w:szCs w:val="28"/>
          <w:lang w:val="uk-UA"/>
        </w:rPr>
        <w:t>М.Н.Розанова</w:t>
      </w:r>
      <w:proofErr w:type="spellEnd"/>
      <w:r w:rsidRPr="00CC3D71">
        <w:rPr>
          <w:rFonts w:ascii="Times New Roman" w:hAnsi="Times New Roman" w:cs="Times New Roman"/>
          <w:sz w:val="28"/>
          <w:szCs w:val="28"/>
          <w:lang w:val="uk-UA"/>
        </w:rPr>
        <w:t>. том 2. - М .: Вища школа, 2000. - 564 с.</w:t>
      </w:r>
    </w:p>
    <w:p w14:paraId="6B15C959"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16.ГОСТ 23377-84 електроагрегати й пересувні електростанції з двигунами внутрішнього згоряння. Загальні технічні вимоги</w:t>
      </w:r>
    </w:p>
    <w:p w14:paraId="3DDA5684"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17.ТОВ «Промислові силові машини» //http://www.powerunit.ua</w:t>
      </w:r>
    </w:p>
    <w:p w14:paraId="7C35D11A"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18.Лукутин Б.В., Обухів С.Г., </w:t>
      </w:r>
      <w:proofErr w:type="spellStart"/>
      <w:r w:rsidRPr="00CC3D71">
        <w:rPr>
          <w:rFonts w:ascii="Times New Roman" w:hAnsi="Times New Roman" w:cs="Times New Roman"/>
          <w:sz w:val="28"/>
          <w:szCs w:val="28"/>
          <w:lang w:val="uk-UA"/>
        </w:rPr>
        <w:t>Шутов</w:t>
      </w:r>
      <w:proofErr w:type="spellEnd"/>
      <w:r w:rsidRPr="00CC3D71">
        <w:rPr>
          <w:rFonts w:ascii="Times New Roman" w:hAnsi="Times New Roman" w:cs="Times New Roman"/>
          <w:sz w:val="28"/>
          <w:szCs w:val="28"/>
          <w:lang w:val="uk-UA"/>
        </w:rPr>
        <w:t xml:space="preserve"> Е.А., парники Н.М. </w:t>
      </w:r>
      <w:proofErr w:type="spellStart"/>
      <w:r w:rsidRPr="00CC3D71">
        <w:rPr>
          <w:rFonts w:ascii="Times New Roman" w:hAnsi="Times New Roman" w:cs="Times New Roman"/>
          <w:sz w:val="28"/>
          <w:szCs w:val="28"/>
          <w:lang w:val="uk-UA"/>
        </w:rPr>
        <w:t>Оптімізація</w:t>
      </w:r>
      <w:proofErr w:type="spellEnd"/>
      <w:r w:rsidRPr="00CC3D71">
        <w:rPr>
          <w:rFonts w:ascii="Times New Roman" w:hAnsi="Times New Roman" w:cs="Times New Roman"/>
          <w:sz w:val="28"/>
          <w:szCs w:val="28"/>
          <w:lang w:val="uk-UA"/>
        </w:rPr>
        <w:t xml:space="preserve"> числа і потужності дизель-генераторів автономної дизельної електростанції // «Промислова енергетика». - 2009 - №11. - С.27-33.</w:t>
      </w:r>
    </w:p>
    <w:p w14:paraId="37A3D9C4"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19.Довідник з проектування електричних мереж / за редакцією </w:t>
      </w:r>
      <w:proofErr w:type="spellStart"/>
      <w:r w:rsidRPr="00CC3D71">
        <w:rPr>
          <w:rFonts w:ascii="Times New Roman" w:hAnsi="Times New Roman" w:cs="Times New Roman"/>
          <w:sz w:val="28"/>
          <w:szCs w:val="28"/>
          <w:lang w:val="uk-UA"/>
        </w:rPr>
        <w:t>Д.Л.Файбісовіча</w:t>
      </w:r>
      <w:proofErr w:type="spellEnd"/>
      <w:r w:rsidRPr="00CC3D71">
        <w:rPr>
          <w:rFonts w:ascii="Times New Roman" w:hAnsi="Times New Roman" w:cs="Times New Roman"/>
          <w:sz w:val="28"/>
          <w:szCs w:val="28"/>
          <w:lang w:val="uk-UA"/>
        </w:rPr>
        <w:t>. - М.: Видавництво НЦ ЕНАС, 2005. - 320 с.</w:t>
      </w:r>
    </w:p>
    <w:p w14:paraId="23E60FD8"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lastRenderedPageBreak/>
        <w:t xml:space="preserve">20.Родольфо </w:t>
      </w:r>
      <w:proofErr w:type="spellStart"/>
      <w:r w:rsidRPr="00CC3D71">
        <w:rPr>
          <w:rFonts w:ascii="Times New Roman" w:hAnsi="Times New Roman" w:cs="Times New Roman"/>
          <w:sz w:val="28"/>
          <w:szCs w:val="28"/>
          <w:lang w:val="uk-UA"/>
        </w:rPr>
        <w:t>Дуфо</w:t>
      </w:r>
      <w:proofErr w:type="spellEnd"/>
      <w:r w:rsidRPr="00CC3D71">
        <w:rPr>
          <w:rFonts w:ascii="Times New Roman" w:hAnsi="Times New Roman" w:cs="Times New Roman"/>
          <w:sz w:val="28"/>
          <w:szCs w:val="28"/>
          <w:lang w:val="uk-UA"/>
        </w:rPr>
        <w:t xml:space="preserve">-Лопес, Хосе Л. </w:t>
      </w:r>
      <w:proofErr w:type="spellStart"/>
      <w:r w:rsidRPr="00CC3D71">
        <w:rPr>
          <w:rFonts w:ascii="Times New Roman" w:hAnsi="Times New Roman" w:cs="Times New Roman"/>
          <w:sz w:val="28"/>
          <w:szCs w:val="28"/>
          <w:lang w:val="uk-UA"/>
        </w:rPr>
        <w:t>Берналь-Агустін</w:t>
      </w:r>
      <w:proofErr w:type="spellEnd"/>
      <w:r w:rsidRPr="00CC3D71">
        <w:rPr>
          <w:rFonts w:ascii="Times New Roman" w:hAnsi="Times New Roman" w:cs="Times New Roman"/>
          <w:sz w:val="28"/>
          <w:szCs w:val="28"/>
          <w:lang w:val="uk-UA"/>
        </w:rPr>
        <w:t>, Хосе М. Юста-</w:t>
      </w:r>
      <w:proofErr w:type="spellStart"/>
      <w:r w:rsidRPr="00CC3D71">
        <w:rPr>
          <w:rFonts w:ascii="Times New Roman" w:hAnsi="Times New Roman" w:cs="Times New Roman"/>
          <w:sz w:val="28"/>
          <w:szCs w:val="28"/>
          <w:lang w:val="uk-UA"/>
        </w:rPr>
        <w:t>Лойо</w:t>
      </w:r>
      <w:proofErr w:type="spellEnd"/>
      <w:r w:rsidRPr="00CC3D71">
        <w:rPr>
          <w:rFonts w:ascii="Times New Roman" w:hAnsi="Times New Roman" w:cs="Times New Roman"/>
          <w:sz w:val="28"/>
          <w:szCs w:val="28"/>
          <w:lang w:val="uk-UA"/>
        </w:rPr>
        <w:t xml:space="preserve">, Хосе А. </w:t>
      </w:r>
      <w:proofErr w:type="spellStart"/>
      <w:r w:rsidRPr="00CC3D71">
        <w:rPr>
          <w:rFonts w:ascii="Times New Roman" w:hAnsi="Times New Roman" w:cs="Times New Roman"/>
          <w:sz w:val="28"/>
          <w:szCs w:val="28"/>
          <w:lang w:val="uk-UA"/>
        </w:rPr>
        <w:t>Домінгуес</w:t>
      </w:r>
      <w:proofErr w:type="spellEnd"/>
      <w:r w:rsidRPr="00CC3D71">
        <w:rPr>
          <w:rFonts w:ascii="Times New Roman" w:hAnsi="Times New Roman" w:cs="Times New Roman"/>
          <w:sz w:val="28"/>
          <w:szCs w:val="28"/>
          <w:lang w:val="uk-UA"/>
        </w:rPr>
        <w:t xml:space="preserve">-Наварро, </w:t>
      </w:r>
      <w:proofErr w:type="spellStart"/>
      <w:r w:rsidRPr="00CC3D71">
        <w:rPr>
          <w:rFonts w:ascii="Times New Roman" w:hAnsi="Times New Roman" w:cs="Times New Roman"/>
          <w:sz w:val="28"/>
          <w:szCs w:val="28"/>
          <w:lang w:val="uk-UA"/>
        </w:rPr>
        <w:t>Ігнасіо</w:t>
      </w:r>
      <w:proofErr w:type="spellEnd"/>
      <w:r w:rsidRPr="00CC3D71">
        <w:rPr>
          <w:rFonts w:ascii="Times New Roman" w:hAnsi="Times New Roman" w:cs="Times New Roman"/>
          <w:sz w:val="28"/>
          <w:szCs w:val="28"/>
          <w:lang w:val="uk-UA"/>
        </w:rPr>
        <w:t xml:space="preserve"> Ж. </w:t>
      </w:r>
      <w:proofErr w:type="spellStart"/>
      <w:r w:rsidRPr="00CC3D71">
        <w:rPr>
          <w:rFonts w:ascii="Times New Roman" w:hAnsi="Times New Roman" w:cs="Times New Roman"/>
          <w:sz w:val="28"/>
          <w:szCs w:val="28"/>
          <w:lang w:val="uk-UA"/>
        </w:rPr>
        <w:t>Рамірес-Росадо</w:t>
      </w:r>
      <w:proofErr w:type="spellEnd"/>
      <w:r w:rsidRPr="00CC3D71">
        <w:rPr>
          <w:rFonts w:ascii="Times New Roman" w:hAnsi="Times New Roman" w:cs="Times New Roman"/>
          <w:sz w:val="28"/>
          <w:szCs w:val="28"/>
          <w:lang w:val="uk-UA"/>
        </w:rPr>
        <w:t xml:space="preserve">, Хуан </w:t>
      </w:r>
      <w:proofErr w:type="spellStart"/>
      <w:r w:rsidRPr="00CC3D71">
        <w:rPr>
          <w:rFonts w:ascii="Times New Roman" w:hAnsi="Times New Roman" w:cs="Times New Roman"/>
          <w:sz w:val="28"/>
          <w:szCs w:val="28"/>
          <w:lang w:val="uk-UA"/>
        </w:rPr>
        <w:t>Лухано</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Ісмаель</w:t>
      </w:r>
      <w:proofErr w:type="spellEnd"/>
      <w:r w:rsidRPr="00CC3D71">
        <w:rPr>
          <w:rFonts w:ascii="Times New Roman" w:hAnsi="Times New Roman" w:cs="Times New Roman"/>
          <w:sz w:val="28"/>
          <w:szCs w:val="28"/>
          <w:lang w:val="uk-UA"/>
        </w:rPr>
        <w:t xml:space="preserve"> Асо. Багатоцільова оптимізація, що мінімізує витрати та викиди життєвого циклу автономних PV-</w:t>
      </w:r>
      <w:proofErr w:type="spellStart"/>
      <w:r w:rsidRPr="00CC3D71">
        <w:rPr>
          <w:rFonts w:ascii="Times New Roman" w:hAnsi="Times New Roman" w:cs="Times New Roman"/>
          <w:sz w:val="28"/>
          <w:szCs w:val="28"/>
          <w:lang w:val="uk-UA"/>
        </w:rPr>
        <w:t>вітро</w:t>
      </w:r>
      <w:proofErr w:type="spellEnd"/>
      <w:r w:rsidRPr="00CC3D71">
        <w:rPr>
          <w:rFonts w:ascii="Times New Roman" w:hAnsi="Times New Roman" w:cs="Times New Roman"/>
          <w:sz w:val="28"/>
          <w:szCs w:val="28"/>
          <w:lang w:val="uk-UA"/>
        </w:rPr>
        <w:t xml:space="preserve">-дизельних систем із акумуляторними </w:t>
      </w:r>
      <w:proofErr w:type="spellStart"/>
      <w:r w:rsidRPr="00CC3D71">
        <w:rPr>
          <w:rFonts w:ascii="Times New Roman" w:hAnsi="Times New Roman" w:cs="Times New Roman"/>
          <w:sz w:val="28"/>
          <w:szCs w:val="28"/>
          <w:lang w:val="uk-UA"/>
        </w:rPr>
        <w:t>батареями</w:t>
      </w:r>
      <w:proofErr w:type="spellEnd"/>
      <w:r w:rsidRPr="00CC3D71">
        <w:rPr>
          <w:rFonts w:ascii="Times New Roman" w:hAnsi="Times New Roman" w:cs="Times New Roman"/>
          <w:sz w:val="28"/>
          <w:szCs w:val="28"/>
          <w:lang w:val="uk-UA"/>
        </w:rPr>
        <w:t xml:space="preserve"> // </w:t>
      </w:r>
      <w:proofErr w:type="spellStart"/>
      <w:r w:rsidRPr="00CC3D71">
        <w:rPr>
          <w:rFonts w:ascii="Times New Roman" w:hAnsi="Times New Roman" w:cs="Times New Roman"/>
          <w:sz w:val="28"/>
          <w:szCs w:val="28"/>
          <w:lang w:val="uk-UA"/>
        </w:rPr>
        <w:t>Applied</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Energy</w:t>
      </w:r>
      <w:proofErr w:type="spellEnd"/>
      <w:r w:rsidRPr="00CC3D71">
        <w:rPr>
          <w:rFonts w:ascii="Times New Roman" w:hAnsi="Times New Roman" w:cs="Times New Roman"/>
          <w:sz w:val="28"/>
          <w:szCs w:val="28"/>
          <w:lang w:val="uk-UA"/>
        </w:rPr>
        <w:t>. 2011. В. 88. С. 4033-4041.</w:t>
      </w:r>
    </w:p>
    <w:p w14:paraId="4BFA8A90"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21.Мінна </w:t>
      </w:r>
      <w:proofErr w:type="spellStart"/>
      <w:r w:rsidRPr="00CC3D71">
        <w:rPr>
          <w:rFonts w:ascii="Times New Roman" w:hAnsi="Times New Roman" w:cs="Times New Roman"/>
          <w:sz w:val="28"/>
          <w:szCs w:val="28"/>
          <w:lang w:val="uk-UA"/>
        </w:rPr>
        <w:t>Ранджева</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Аніл</w:t>
      </w:r>
      <w:proofErr w:type="spellEnd"/>
      <w:r w:rsidRPr="00CC3D71">
        <w:rPr>
          <w:rFonts w:ascii="Times New Roman" w:hAnsi="Times New Roman" w:cs="Times New Roman"/>
          <w:sz w:val="28"/>
          <w:szCs w:val="28"/>
          <w:lang w:val="uk-UA"/>
        </w:rPr>
        <w:t xml:space="preserve"> К. </w:t>
      </w:r>
      <w:proofErr w:type="spellStart"/>
      <w:r w:rsidRPr="00CC3D71">
        <w:rPr>
          <w:rFonts w:ascii="Times New Roman" w:hAnsi="Times New Roman" w:cs="Times New Roman"/>
          <w:sz w:val="28"/>
          <w:szCs w:val="28"/>
          <w:lang w:val="uk-UA"/>
        </w:rPr>
        <w:t>Кулкарні</w:t>
      </w:r>
      <w:proofErr w:type="spellEnd"/>
      <w:r w:rsidRPr="00CC3D71">
        <w:rPr>
          <w:rFonts w:ascii="Times New Roman" w:hAnsi="Times New Roman" w:cs="Times New Roman"/>
          <w:sz w:val="28"/>
          <w:szCs w:val="28"/>
          <w:lang w:val="uk-UA"/>
        </w:rPr>
        <w:t>. Оптимізація проектування гібридної, малої, децентралізованої електростанції для віддалених / сільських районів // Енергетична процедура. 2012. Т. 20. С. 258 - 270.</w:t>
      </w:r>
    </w:p>
    <w:p w14:paraId="65A29FE2"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22.</w:t>
      </w:r>
      <w:r w:rsidRPr="00CC3D71">
        <w:rPr>
          <w:rFonts w:ascii="Times New Roman" w:hAnsi="Times New Roman" w:cs="Times New Roman"/>
          <w:sz w:val="28"/>
          <w:szCs w:val="28"/>
        </w:rPr>
        <w:t xml:space="preserve"> </w:t>
      </w:r>
      <w:proofErr w:type="spellStart"/>
      <w:r w:rsidRPr="00CC3D71">
        <w:rPr>
          <w:rFonts w:ascii="Times New Roman" w:hAnsi="Times New Roman" w:cs="Times New Roman"/>
          <w:sz w:val="28"/>
          <w:szCs w:val="28"/>
          <w:lang w:val="uk-UA"/>
        </w:rPr>
        <w:t>Касл</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Дж</w:t>
      </w:r>
      <w:proofErr w:type="spellEnd"/>
      <w:r w:rsidRPr="00CC3D71">
        <w:rPr>
          <w:rFonts w:ascii="Times New Roman" w:hAnsi="Times New Roman" w:cs="Times New Roman"/>
          <w:sz w:val="28"/>
          <w:szCs w:val="28"/>
          <w:lang w:val="uk-UA"/>
        </w:rPr>
        <w:t xml:space="preserve">. Аналіз переваг гібридної концепції вітру / фотоелектрики для автономних систем. Текст. / </w:t>
      </w:r>
      <w:proofErr w:type="spellStart"/>
      <w:r w:rsidRPr="00CC3D71">
        <w:rPr>
          <w:rFonts w:ascii="Times New Roman" w:hAnsi="Times New Roman" w:cs="Times New Roman"/>
          <w:sz w:val="28"/>
          <w:szCs w:val="28"/>
          <w:lang w:val="uk-UA"/>
        </w:rPr>
        <w:t>Дж</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Касл</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Дж</w:t>
      </w:r>
      <w:proofErr w:type="spellEnd"/>
      <w:r w:rsidRPr="00CC3D71">
        <w:rPr>
          <w:rFonts w:ascii="Times New Roman" w:hAnsi="Times New Roman" w:cs="Times New Roman"/>
          <w:sz w:val="28"/>
          <w:szCs w:val="28"/>
          <w:lang w:val="uk-UA"/>
        </w:rPr>
        <w:t xml:space="preserve">. М. </w:t>
      </w:r>
      <w:proofErr w:type="spellStart"/>
      <w:r w:rsidRPr="00CC3D71">
        <w:rPr>
          <w:rFonts w:ascii="Times New Roman" w:hAnsi="Times New Roman" w:cs="Times New Roman"/>
          <w:sz w:val="28"/>
          <w:szCs w:val="28"/>
          <w:lang w:val="uk-UA"/>
        </w:rPr>
        <w:t>Калліс</w:t>
      </w:r>
      <w:proofErr w:type="spellEnd"/>
      <w:r w:rsidRPr="00CC3D71">
        <w:rPr>
          <w:rFonts w:ascii="Times New Roman" w:hAnsi="Times New Roman" w:cs="Times New Roman"/>
          <w:sz w:val="28"/>
          <w:szCs w:val="28"/>
          <w:lang w:val="uk-UA"/>
        </w:rPr>
        <w:t xml:space="preserve">, С. М. </w:t>
      </w:r>
      <w:proofErr w:type="spellStart"/>
      <w:r w:rsidRPr="00CC3D71">
        <w:rPr>
          <w:rFonts w:ascii="Times New Roman" w:hAnsi="Times New Roman" w:cs="Times New Roman"/>
          <w:sz w:val="28"/>
          <w:szCs w:val="28"/>
          <w:lang w:val="uk-UA"/>
        </w:rPr>
        <w:t>Мойт</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Н.А.Маршалл</w:t>
      </w:r>
      <w:proofErr w:type="spellEnd"/>
      <w:r w:rsidRPr="00CC3D71">
        <w:rPr>
          <w:rFonts w:ascii="Times New Roman" w:hAnsi="Times New Roman" w:cs="Times New Roman"/>
          <w:sz w:val="28"/>
          <w:szCs w:val="28"/>
          <w:lang w:val="uk-UA"/>
        </w:rPr>
        <w:t xml:space="preserve"> // Збірник 13-ї конференції спеціалістів з фотоелектричних процесів IEEE. 1981. - С. 738-742.</w:t>
      </w:r>
    </w:p>
    <w:p w14:paraId="2ADC9EAF"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23. </w:t>
      </w:r>
      <w:proofErr w:type="spellStart"/>
      <w:r w:rsidRPr="00CC3D71">
        <w:rPr>
          <w:rFonts w:ascii="Times New Roman" w:hAnsi="Times New Roman" w:cs="Times New Roman"/>
          <w:sz w:val="28"/>
          <w:szCs w:val="28"/>
          <w:lang w:val="uk-UA"/>
        </w:rPr>
        <w:t>Калінчик</w:t>
      </w:r>
      <w:proofErr w:type="spellEnd"/>
      <w:r w:rsidRPr="00CC3D71">
        <w:rPr>
          <w:rFonts w:ascii="Times New Roman" w:hAnsi="Times New Roman" w:cs="Times New Roman"/>
          <w:sz w:val="28"/>
          <w:szCs w:val="28"/>
          <w:lang w:val="uk-UA"/>
        </w:rPr>
        <w:t xml:space="preserve"> В. П. Планування енергозабезпечення регіонів України на основі відновлюваних джерел енергії / В. П. </w:t>
      </w:r>
      <w:proofErr w:type="spellStart"/>
      <w:r w:rsidRPr="00CC3D71">
        <w:rPr>
          <w:rFonts w:ascii="Times New Roman" w:hAnsi="Times New Roman" w:cs="Times New Roman"/>
          <w:sz w:val="28"/>
          <w:szCs w:val="28"/>
          <w:lang w:val="uk-UA"/>
        </w:rPr>
        <w:t>Калінчик</w:t>
      </w:r>
      <w:proofErr w:type="spellEnd"/>
      <w:r w:rsidRPr="00CC3D71">
        <w:rPr>
          <w:rFonts w:ascii="Times New Roman" w:hAnsi="Times New Roman" w:cs="Times New Roman"/>
          <w:sz w:val="28"/>
          <w:szCs w:val="28"/>
          <w:lang w:val="uk-UA"/>
        </w:rPr>
        <w:t xml:space="preserve">, М. Т. Кокоріна // Вісник </w:t>
      </w:r>
      <w:proofErr w:type="spellStart"/>
      <w:r w:rsidRPr="00CC3D71">
        <w:rPr>
          <w:rFonts w:ascii="Times New Roman" w:hAnsi="Times New Roman" w:cs="Times New Roman"/>
          <w:sz w:val="28"/>
          <w:szCs w:val="28"/>
          <w:lang w:val="uk-UA"/>
        </w:rPr>
        <w:t>КрНУ</w:t>
      </w:r>
      <w:proofErr w:type="spellEnd"/>
      <w:r w:rsidRPr="00CC3D71">
        <w:rPr>
          <w:rFonts w:ascii="Times New Roman" w:hAnsi="Times New Roman" w:cs="Times New Roman"/>
          <w:sz w:val="28"/>
          <w:szCs w:val="28"/>
          <w:lang w:val="uk-UA"/>
        </w:rPr>
        <w:t xml:space="preserve"> імені Михайла Остроградського / Наук. журнал. - Кременчук .: </w:t>
      </w:r>
      <w:proofErr w:type="spellStart"/>
      <w:r w:rsidRPr="00CC3D71">
        <w:rPr>
          <w:rFonts w:ascii="Times New Roman" w:hAnsi="Times New Roman" w:cs="Times New Roman"/>
          <w:sz w:val="28"/>
          <w:szCs w:val="28"/>
          <w:lang w:val="uk-UA"/>
        </w:rPr>
        <w:t>КрНУ</w:t>
      </w:r>
      <w:proofErr w:type="spellEnd"/>
      <w:r w:rsidRPr="00CC3D71">
        <w:rPr>
          <w:rFonts w:ascii="Times New Roman" w:hAnsi="Times New Roman" w:cs="Times New Roman"/>
          <w:sz w:val="28"/>
          <w:szCs w:val="28"/>
          <w:lang w:val="uk-UA"/>
        </w:rPr>
        <w:t xml:space="preserve"> імені Михайла Остроградського, 2013. - №3 (80). - С. 60-65.</w:t>
      </w:r>
    </w:p>
    <w:p w14:paraId="6CC06388"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24. </w:t>
      </w:r>
      <w:proofErr w:type="spellStart"/>
      <w:r w:rsidRPr="00CC3D71">
        <w:rPr>
          <w:rFonts w:ascii="Times New Roman" w:hAnsi="Times New Roman" w:cs="Times New Roman"/>
          <w:sz w:val="28"/>
          <w:szCs w:val="28"/>
          <w:lang w:val="uk-UA"/>
        </w:rPr>
        <w:t>Калінчик</w:t>
      </w:r>
      <w:proofErr w:type="spellEnd"/>
      <w:r w:rsidRPr="00CC3D71">
        <w:rPr>
          <w:rFonts w:ascii="Times New Roman" w:hAnsi="Times New Roman" w:cs="Times New Roman"/>
          <w:sz w:val="28"/>
          <w:szCs w:val="28"/>
          <w:lang w:val="uk-UA"/>
        </w:rPr>
        <w:t xml:space="preserve"> В. П. Оцінка ризиків генерації енергії з відновлюваних джерел / В. П. </w:t>
      </w:r>
      <w:proofErr w:type="spellStart"/>
      <w:r w:rsidRPr="00CC3D71">
        <w:rPr>
          <w:rFonts w:ascii="Times New Roman" w:hAnsi="Times New Roman" w:cs="Times New Roman"/>
          <w:sz w:val="28"/>
          <w:szCs w:val="28"/>
          <w:lang w:val="uk-UA"/>
        </w:rPr>
        <w:t>Калінчик</w:t>
      </w:r>
      <w:proofErr w:type="spellEnd"/>
      <w:r w:rsidRPr="00CC3D71">
        <w:rPr>
          <w:rFonts w:ascii="Times New Roman" w:hAnsi="Times New Roman" w:cs="Times New Roman"/>
          <w:sz w:val="28"/>
          <w:szCs w:val="28"/>
          <w:lang w:val="uk-UA"/>
        </w:rPr>
        <w:t>, М. Т. Кокоріна // Техніка в сільськогосподарському ВИРОБНИЦТВІ, галузевих машинобудування, автоматизація / Збірник наукових праць КНТУ. - Кіровоград: КНТУ, 2013. - № 26. - С. 225-230.</w:t>
      </w:r>
    </w:p>
    <w:p w14:paraId="2BB74EF2"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25.Другий спільний звіт ЄС-Україна в енергетичній галузі. Про хід реалізації положень Меморандуму про взаємопорозуміння між ЄС та Україною щодо співробітництва в енергетичній сфері протягом 2007 року [Електронний ресурс] / Співробітництво між Україною та ЄС в енергетичній галузі. - Режим доступу: </w:t>
      </w:r>
      <w:proofErr w:type="spellStart"/>
      <w:r w:rsidRPr="00CC3D71">
        <w:rPr>
          <w:rFonts w:ascii="Times New Roman" w:hAnsi="Times New Roman" w:cs="Times New Roman"/>
          <w:sz w:val="28"/>
          <w:szCs w:val="28"/>
          <w:lang w:val="uk-UA"/>
        </w:rPr>
        <w:t>http</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mfa</w:t>
      </w:r>
      <w:proofErr w:type="spellEnd"/>
      <w:r w:rsidRPr="00CC3D71">
        <w:rPr>
          <w:rFonts w:ascii="Times New Roman" w:hAnsi="Times New Roman" w:cs="Times New Roman"/>
          <w:sz w:val="28"/>
          <w:szCs w:val="28"/>
          <w:lang w:val="uk-UA"/>
        </w:rPr>
        <w:t>. gov.ua/</w:t>
      </w:r>
      <w:proofErr w:type="spellStart"/>
      <w:r w:rsidRPr="00CC3D71">
        <w:rPr>
          <w:rFonts w:ascii="Times New Roman" w:hAnsi="Times New Roman" w:cs="Times New Roman"/>
          <w:sz w:val="28"/>
          <w:szCs w:val="28"/>
          <w:lang w:val="uk-UA"/>
        </w:rPr>
        <w:t>ua</w:t>
      </w:r>
      <w:proofErr w:type="spellEnd"/>
      <w:r w:rsidRPr="00CC3D71">
        <w:rPr>
          <w:rFonts w:ascii="Times New Roman" w:hAnsi="Times New Roman" w:cs="Times New Roman"/>
          <w:sz w:val="28"/>
          <w:szCs w:val="28"/>
          <w:lang w:val="uk-UA"/>
        </w:rPr>
        <w:t>/</w:t>
      </w:r>
      <w:proofErr w:type="spellStart"/>
      <w:r w:rsidRPr="00CC3D71">
        <w:rPr>
          <w:rFonts w:ascii="Times New Roman" w:hAnsi="Times New Roman" w:cs="Times New Roman"/>
          <w:sz w:val="28"/>
          <w:szCs w:val="28"/>
          <w:lang w:val="uk-UA"/>
        </w:rPr>
        <w:t>page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open</w:t>
      </w:r>
      <w:proofErr w:type="spellEnd"/>
      <w:r w:rsidRPr="00CC3D71">
        <w:rPr>
          <w:rFonts w:ascii="Times New Roman" w:hAnsi="Times New Roman" w:cs="Times New Roman"/>
          <w:sz w:val="28"/>
          <w:szCs w:val="28"/>
          <w:lang w:val="uk-UA"/>
        </w:rPr>
        <w:t>/</w:t>
      </w:r>
      <w:proofErr w:type="spellStart"/>
      <w:r w:rsidRPr="00CC3D71">
        <w:rPr>
          <w:rFonts w:ascii="Times New Roman" w:hAnsi="Times New Roman" w:cs="Times New Roman"/>
          <w:sz w:val="28"/>
          <w:szCs w:val="28"/>
          <w:lang w:val="uk-UA"/>
        </w:rPr>
        <w:t>id</w:t>
      </w:r>
      <w:proofErr w:type="spellEnd"/>
      <w:r w:rsidRPr="00CC3D71">
        <w:rPr>
          <w:rFonts w:ascii="Times New Roman" w:hAnsi="Times New Roman" w:cs="Times New Roman"/>
          <w:sz w:val="28"/>
          <w:szCs w:val="28"/>
          <w:lang w:val="uk-UA"/>
        </w:rPr>
        <w:t>/</w:t>
      </w:r>
    </w:p>
    <w:p w14:paraId="325C5B2E"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26.Закон України «Про альтернативні джерела енергії» N 555-IV від 20 лютого 2003 р. / Верховна Рада України. - </w:t>
      </w:r>
      <w:proofErr w:type="spellStart"/>
      <w:r w:rsidRPr="00CC3D71">
        <w:rPr>
          <w:rFonts w:ascii="Times New Roman" w:hAnsi="Times New Roman" w:cs="Times New Roman"/>
          <w:sz w:val="28"/>
          <w:szCs w:val="28"/>
          <w:lang w:val="uk-UA"/>
        </w:rPr>
        <w:t>Офіц</w:t>
      </w:r>
      <w:proofErr w:type="spellEnd"/>
      <w:r w:rsidRPr="00CC3D71">
        <w:rPr>
          <w:rFonts w:ascii="Times New Roman" w:hAnsi="Times New Roman" w:cs="Times New Roman"/>
          <w:sz w:val="28"/>
          <w:szCs w:val="28"/>
          <w:lang w:val="uk-UA"/>
        </w:rPr>
        <w:t>. вид.- К.: Відомості Верховної Ради України, 2003. - N 24. - ст.155</w:t>
      </w:r>
    </w:p>
    <w:p w14:paraId="1C22AF35"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lastRenderedPageBreak/>
        <w:t>27.Сталий розвиток України в контексті використання відновлювальних та нетрадиційних джерел енергії [Електронний ресурс] / А. О. Рожко. - Режим доступу: www.confcontact.com/2007may/ 1_rozhko .</w:t>
      </w:r>
      <w:proofErr w:type="spellStart"/>
      <w:r w:rsidRPr="00CC3D71">
        <w:rPr>
          <w:rFonts w:ascii="Times New Roman" w:hAnsi="Times New Roman" w:cs="Times New Roman"/>
          <w:sz w:val="28"/>
          <w:szCs w:val="28"/>
          <w:lang w:val="uk-UA"/>
        </w:rPr>
        <w:t>htm</w:t>
      </w:r>
      <w:proofErr w:type="spellEnd"/>
    </w:p>
    <w:p w14:paraId="79A84045"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28.Проект Постанови Верховної Ради України "Про концепцію переходу України до сталого розвитку" № 5749 від 02.07.2004 р</w:t>
      </w:r>
    </w:p>
    <w:p w14:paraId="46B683DD"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29.Енергетична стратегія України на період до 2030 р.: розпорядження Кабінету Міністрів від 24.07.2013 № 1071/ Кабінет Міністрів України / </w:t>
      </w:r>
      <w:proofErr w:type="spellStart"/>
      <w:r w:rsidRPr="00CC3D71">
        <w:rPr>
          <w:rFonts w:ascii="Times New Roman" w:hAnsi="Times New Roman" w:cs="Times New Roman"/>
          <w:sz w:val="28"/>
          <w:szCs w:val="28"/>
          <w:lang w:val="uk-UA"/>
        </w:rPr>
        <w:t>Офіц</w:t>
      </w:r>
      <w:proofErr w:type="spellEnd"/>
      <w:r w:rsidRPr="00CC3D71">
        <w:rPr>
          <w:rFonts w:ascii="Times New Roman" w:hAnsi="Times New Roman" w:cs="Times New Roman"/>
          <w:sz w:val="28"/>
          <w:szCs w:val="28"/>
          <w:lang w:val="uk-UA"/>
        </w:rPr>
        <w:t xml:space="preserve">. вид. - К.: </w:t>
      </w:r>
      <w:proofErr w:type="spellStart"/>
      <w:r w:rsidRPr="00CC3D71">
        <w:rPr>
          <w:rFonts w:ascii="Times New Roman" w:hAnsi="Times New Roman" w:cs="Times New Roman"/>
          <w:sz w:val="28"/>
          <w:szCs w:val="28"/>
          <w:lang w:val="uk-UA"/>
        </w:rPr>
        <w:t>Парлам</w:t>
      </w:r>
      <w:proofErr w:type="spellEnd"/>
      <w:r w:rsidRPr="00CC3D71">
        <w:rPr>
          <w:rFonts w:ascii="Times New Roman" w:hAnsi="Times New Roman" w:cs="Times New Roman"/>
          <w:sz w:val="28"/>
          <w:szCs w:val="28"/>
          <w:lang w:val="uk-UA"/>
        </w:rPr>
        <w:t>. вид-во, 2013. - 166 с.</w:t>
      </w:r>
    </w:p>
    <w:p w14:paraId="62ED853B"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30.Перспективи розвитку «зеленої» економіки [Електронний Ресурс] : звіт Фонду ім. Фрідріха </w:t>
      </w:r>
      <w:proofErr w:type="spellStart"/>
      <w:r w:rsidRPr="00CC3D71">
        <w:rPr>
          <w:rFonts w:ascii="Times New Roman" w:hAnsi="Times New Roman" w:cs="Times New Roman"/>
          <w:sz w:val="28"/>
          <w:szCs w:val="28"/>
          <w:lang w:val="uk-UA"/>
        </w:rPr>
        <w:t>Еберта</w:t>
      </w:r>
      <w:proofErr w:type="spellEnd"/>
      <w:r w:rsidRPr="00CC3D71">
        <w:rPr>
          <w:rFonts w:ascii="Times New Roman" w:hAnsi="Times New Roman" w:cs="Times New Roman"/>
          <w:sz w:val="28"/>
          <w:szCs w:val="28"/>
          <w:lang w:val="uk-UA"/>
        </w:rPr>
        <w:t xml:space="preserve"> / Ю. </w:t>
      </w:r>
      <w:proofErr w:type="spellStart"/>
      <w:r w:rsidRPr="00CC3D71">
        <w:rPr>
          <w:rFonts w:ascii="Times New Roman" w:hAnsi="Times New Roman" w:cs="Times New Roman"/>
          <w:sz w:val="28"/>
          <w:szCs w:val="28"/>
          <w:lang w:val="uk-UA"/>
        </w:rPr>
        <w:t>Огаренко</w:t>
      </w:r>
      <w:proofErr w:type="spellEnd"/>
      <w:r w:rsidRPr="00CC3D71">
        <w:rPr>
          <w:rFonts w:ascii="Times New Roman" w:hAnsi="Times New Roman" w:cs="Times New Roman"/>
          <w:sz w:val="28"/>
          <w:szCs w:val="28"/>
          <w:lang w:val="uk-UA"/>
        </w:rPr>
        <w:t xml:space="preserve">, А. Мартинюк. - Режим доступу: </w:t>
      </w:r>
      <w:r w:rsidRPr="00244492">
        <w:rPr>
          <w:rFonts w:ascii="Times New Roman" w:hAnsi="Times New Roman" w:cs="Times New Roman"/>
          <w:sz w:val="28"/>
          <w:szCs w:val="28"/>
          <w:lang w:val="uk-UA"/>
        </w:rPr>
        <w:t xml:space="preserve">http://www.fes.kiev.ua/new/wb/media/publikationen/green </w:t>
      </w:r>
      <w:proofErr w:type="spellStart"/>
      <w:r w:rsidRPr="00244492">
        <w:rPr>
          <w:rFonts w:ascii="Times New Roman" w:hAnsi="Times New Roman" w:cs="Times New Roman"/>
          <w:sz w:val="28"/>
          <w:szCs w:val="28"/>
          <w:lang w:val="uk-UA"/>
        </w:rPr>
        <w:t>economy</w:t>
      </w:r>
      <w:proofErr w:type="spellEnd"/>
      <w:r w:rsidRPr="00244492">
        <w:rPr>
          <w:rFonts w:ascii="Times New Roman" w:hAnsi="Times New Roman" w:cs="Times New Roman"/>
          <w:sz w:val="28"/>
          <w:szCs w:val="28"/>
          <w:lang w:val="uk-UA"/>
        </w:rPr>
        <w:t xml:space="preserve"> </w:t>
      </w:r>
      <w:proofErr w:type="spellStart"/>
      <w:r w:rsidRPr="00244492">
        <w:rPr>
          <w:rFonts w:ascii="Times New Roman" w:hAnsi="Times New Roman" w:cs="Times New Roman"/>
          <w:sz w:val="28"/>
          <w:szCs w:val="28"/>
          <w:lang w:val="uk-UA"/>
        </w:rPr>
        <w:t>perspectives.pd</w:t>
      </w:r>
      <w:proofErr w:type="spellEnd"/>
    </w:p>
    <w:p w14:paraId="4D1D215E"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31.Находов В.Ф. </w:t>
      </w:r>
      <w:proofErr w:type="spellStart"/>
      <w:r w:rsidRPr="00CC3D71">
        <w:rPr>
          <w:rFonts w:ascii="Times New Roman" w:hAnsi="Times New Roman" w:cs="Times New Roman"/>
          <w:sz w:val="28"/>
          <w:szCs w:val="28"/>
          <w:lang w:val="uk-UA"/>
        </w:rPr>
        <w:t>Ймовірносно</w:t>
      </w:r>
      <w:proofErr w:type="spellEnd"/>
      <w:r w:rsidRPr="00CC3D71">
        <w:rPr>
          <w:rFonts w:ascii="Times New Roman" w:hAnsi="Times New Roman" w:cs="Times New Roman"/>
          <w:sz w:val="28"/>
          <w:szCs w:val="28"/>
          <w:lang w:val="uk-UA"/>
        </w:rPr>
        <w:t xml:space="preserve">-статистичний підхід до побудови енергобалансів виробничо-господарських об'єктів / В.Ф. </w:t>
      </w:r>
      <w:proofErr w:type="spellStart"/>
      <w:r w:rsidRPr="00CC3D71">
        <w:rPr>
          <w:rFonts w:ascii="Times New Roman" w:hAnsi="Times New Roman" w:cs="Times New Roman"/>
          <w:sz w:val="28"/>
          <w:szCs w:val="28"/>
          <w:lang w:val="uk-UA"/>
        </w:rPr>
        <w:t>Находов</w:t>
      </w:r>
      <w:proofErr w:type="spellEnd"/>
      <w:r w:rsidRPr="00CC3D71">
        <w:rPr>
          <w:rFonts w:ascii="Times New Roman" w:hAnsi="Times New Roman" w:cs="Times New Roman"/>
          <w:sz w:val="28"/>
          <w:szCs w:val="28"/>
          <w:lang w:val="uk-UA"/>
        </w:rPr>
        <w:t xml:space="preserve">, О.В. </w:t>
      </w:r>
      <w:proofErr w:type="spellStart"/>
      <w:r w:rsidRPr="00CC3D71">
        <w:rPr>
          <w:rFonts w:ascii="Times New Roman" w:hAnsi="Times New Roman" w:cs="Times New Roman"/>
          <w:sz w:val="28"/>
          <w:szCs w:val="28"/>
          <w:lang w:val="uk-UA"/>
        </w:rPr>
        <w:t>Бориченко</w:t>
      </w:r>
      <w:proofErr w:type="spellEnd"/>
      <w:r w:rsidRPr="00CC3D71">
        <w:rPr>
          <w:rFonts w:ascii="Times New Roman" w:hAnsi="Times New Roman" w:cs="Times New Roman"/>
          <w:sz w:val="28"/>
          <w:szCs w:val="28"/>
          <w:lang w:val="uk-UA"/>
        </w:rPr>
        <w:t xml:space="preserve"> // Промислова електроенергетика та електротехніка “</w:t>
      </w:r>
      <w:proofErr w:type="spellStart"/>
      <w:r w:rsidRPr="00CC3D71">
        <w:rPr>
          <w:rFonts w:ascii="Times New Roman" w:hAnsi="Times New Roman" w:cs="Times New Roman"/>
          <w:sz w:val="28"/>
          <w:szCs w:val="28"/>
          <w:lang w:val="uk-UA"/>
        </w:rPr>
        <w:t>Промелектро</w:t>
      </w:r>
      <w:proofErr w:type="spellEnd"/>
      <w:r w:rsidRPr="00CC3D71">
        <w:rPr>
          <w:rFonts w:ascii="Times New Roman" w:hAnsi="Times New Roman" w:cs="Times New Roman"/>
          <w:sz w:val="28"/>
          <w:szCs w:val="28"/>
          <w:lang w:val="uk-UA"/>
        </w:rPr>
        <w:t>”. - 2007. - № 6. - С.45-54.</w:t>
      </w:r>
    </w:p>
    <w:p w14:paraId="7195F36E"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32.Розен В.П. Планування оптимального використання потенціалу енергозбереження промислових підприємств / В.П. </w:t>
      </w:r>
      <w:proofErr w:type="spellStart"/>
      <w:r w:rsidRPr="00CC3D71">
        <w:rPr>
          <w:rFonts w:ascii="Times New Roman" w:hAnsi="Times New Roman" w:cs="Times New Roman"/>
          <w:sz w:val="28"/>
          <w:szCs w:val="28"/>
          <w:lang w:val="uk-UA"/>
        </w:rPr>
        <w:t>Розен</w:t>
      </w:r>
      <w:proofErr w:type="spellEnd"/>
      <w:r w:rsidRPr="00CC3D71">
        <w:rPr>
          <w:rFonts w:ascii="Times New Roman" w:hAnsi="Times New Roman" w:cs="Times New Roman"/>
          <w:sz w:val="28"/>
          <w:szCs w:val="28"/>
          <w:lang w:val="uk-UA"/>
        </w:rPr>
        <w:t xml:space="preserve">, А.І. Соловей, А.В. Чернявський, В.А. </w:t>
      </w:r>
      <w:proofErr w:type="spellStart"/>
      <w:r w:rsidRPr="00CC3D71">
        <w:rPr>
          <w:rFonts w:ascii="Times New Roman" w:hAnsi="Times New Roman" w:cs="Times New Roman"/>
          <w:sz w:val="28"/>
          <w:szCs w:val="28"/>
          <w:lang w:val="uk-UA"/>
        </w:rPr>
        <w:t>Казмірук</w:t>
      </w:r>
      <w:proofErr w:type="spellEnd"/>
      <w:r w:rsidRPr="00CC3D71">
        <w:rPr>
          <w:rFonts w:ascii="Times New Roman" w:hAnsi="Times New Roman" w:cs="Times New Roman"/>
          <w:sz w:val="28"/>
          <w:szCs w:val="28"/>
          <w:lang w:val="uk-UA"/>
        </w:rPr>
        <w:t xml:space="preserve"> // Технічна </w:t>
      </w:r>
      <w:proofErr w:type="spellStart"/>
      <w:r w:rsidRPr="00CC3D71">
        <w:rPr>
          <w:rFonts w:ascii="Times New Roman" w:hAnsi="Times New Roman" w:cs="Times New Roman"/>
          <w:sz w:val="28"/>
          <w:szCs w:val="28"/>
          <w:lang w:val="uk-UA"/>
        </w:rPr>
        <w:t>електродінаміка</w:t>
      </w:r>
      <w:proofErr w:type="spellEnd"/>
      <w:r w:rsidRPr="00CC3D71">
        <w:rPr>
          <w:rFonts w:ascii="Times New Roman" w:hAnsi="Times New Roman" w:cs="Times New Roman"/>
          <w:sz w:val="28"/>
          <w:szCs w:val="28"/>
          <w:lang w:val="uk-UA"/>
        </w:rPr>
        <w:t>. - 2006. - №5. - С. 59-67.</w:t>
      </w:r>
    </w:p>
    <w:p w14:paraId="20A8AC76"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33.Праховник А.В. Контроль ефективності </w:t>
      </w:r>
      <w:proofErr w:type="spellStart"/>
      <w:r w:rsidRPr="00CC3D71">
        <w:rPr>
          <w:rFonts w:ascii="Times New Roman" w:hAnsi="Times New Roman" w:cs="Times New Roman"/>
          <w:sz w:val="28"/>
          <w:szCs w:val="28"/>
          <w:lang w:val="uk-UA"/>
        </w:rPr>
        <w:t>енерговикористання</w:t>
      </w:r>
      <w:proofErr w:type="spellEnd"/>
      <w:r w:rsidRPr="00CC3D71">
        <w:rPr>
          <w:rFonts w:ascii="Times New Roman" w:hAnsi="Times New Roman" w:cs="Times New Roman"/>
          <w:sz w:val="28"/>
          <w:szCs w:val="28"/>
          <w:lang w:val="uk-UA"/>
        </w:rPr>
        <w:t xml:space="preserve"> - ключова проблема управління енергозбереженням / А.В. </w:t>
      </w:r>
      <w:proofErr w:type="spellStart"/>
      <w:r w:rsidRPr="00CC3D71">
        <w:rPr>
          <w:rFonts w:ascii="Times New Roman" w:hAnsi="Times New Roman" w:cs="Times New Roman"/>
          <w:sz w:val="28"/>
          <w:szCs w:val="28"/>
          <w:lang w:val="uk-UA"/>
        </w:rPr>
        <w:t>Праховник</w:t>
      </w:r>
      <w:proofErr w:type="spellEnd"/>
      <w:r w:rsidRPr="00CC3D71">
        <w:rPr>
          <w:rFonts w:ascii="Times New Roman" w:hAnsi="Times New Roman" w:cs="Times New Roman"/>
          <w:sz w:val="28"/>
          <w:szCs w:val="28"/>
          <w:lang w:val="uk-UA"/>
        </w:rPr>
        <w:t xml:space="preserve">, В.Ф. </w:t>
      </w:r>
      <w:proofErr w:type="spellStart"/>
      <w:r w:rsidRPr="00CC3D71">
        <w:rPr>
          <w:rFonts w:ascii="Times New Roman" w:hAnsi="Times New Roman" w:cs="Times New Roman"/>
          <w:sz w:val="28"/>
          <w:szCs w:val="28"/>
          <w:lang w:val="uk-UA"/>
        </w:rPr>
        <w:t>Находов</w:t>
      </w:r>
      <w:proofErr w:type="spellEnd"/>
      <w:r w:rsidRPr="00CC3D71">
        <w:rPr>
          <w:rFonts w:ascii="Times New Roman" w:hAnsi="Times New Roman" w:cs="Times New Roman"/>
          <w:sz w:val="28"/>
          <w:szCs w:val="28"/>
          <w:lang w:val="uk-UA"/>
        </w:rPr>
        <w:t xml:space="preserve">, О.В. </w:t>
      </w:r>
      <w:proofErr w:type="spellStart"/>
      <w:r w:rsidRPr="00CC3D71">
        <w:rPr>
          <w:rFonts w:ascii="Times New Roman" w:hAnsi="Times New Roman" w:cs="Times New Roman"/>
          <w:sz w:val="28"/>
          <w:szCs w:val="28"/>
          <w:lang w:val="uk-UA"/>
        </w:rPr>
        <w:t>Бориченко</w:t>
      </w:r>
      <w:proofErr w:type="spellEnd"/>
      <w:r w:rsidRPr="00CC3D71">
        <w:rPr>
          <w:rFonts w:ascii="Times New Roman" w:hAnsi="Times New Roman" w:cs="Times New Roman"/>
          <w:sz w:val="28"/>
          <w:szCs w:val="28"/>
          <w:lang w:val="uk-UA"/>
        </w:rPr>
        <w:t xml:space="preserve"> // </w:t>
      </w:r>
      <w:proofErr w:type="spellStart"/>
      <w:r w:rsidRPr="00CC3D71">
        <w:rPr>
          <w:rFonts w:ascii="Times New Roman" w:hAnsi="Times New Roman" w:cs="Times New Roman"/>
          <w:sz w:val="28"/>
          <w:szCs w:val="28"/>
          <w:lang w:val="uk-UA"/>
        </w:rPr>
        <w:t>Энергосбережение</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энергетика</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энергоаудит</w:t>
      </w:r>
      <w:proofErr w:type="spellEnd"/>
      <w:r w:rsidRPr="00CC3D71">
        <w:rPr>
          <w:rFonts w:ascii="Times New Roman" w:hAnsi="Times New Roman" w:cs="Times New Roman"/>
          <w:sz w:val="28"/>
          <w:szCs w:val="28"/>
          <w:lang w:val="uk-UA"/>
        </w:rPr>
        <w:t>. - 2009. - №8 (66). - С. 41</w:t>
      </w:r>
    </w:p>
    <w:p w14:paraId="01ECFB1F"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34.Калінчик В.П. Визначення кроку дискретизації для контролю і управління електроспоживанням / В.П. </w:t>
      </w:r>
      <w:proofErr w:type="spellStart"/>
      <w:r w:rsidRPr="00CC3D71">
        <w:rPr>
          <w:rFonts w:ascii="Times New Roman" w:hAnsi="Times New Roman" w:cs="Times New Roman"/>
          <w:sz w:val="28"/>
          <w:szCs w:val="28"/>
          <w:lang w:val="uk-UA"/>
        </w:rPr>
        <w:t>Калінчик</w:t>
      </w:r>
      <w:proofErr w:type="spellEnd"/>
      <w:r w:rsidRPr="00CC3D71">
        <w:rPr>
          <w:rFonts w:ascii="Times New Roman" w:hAnsi="Times New Roman" w:cs="Times New Roman"/>
          <w:sz w:val="28"/>
          <w:szCs w:val="28"/>
          <w:lang w:val="uk-UA"/>
        </w:rPr>
        <w:t xml:space="preserve">, А.А. Петров, В.В. </w:t>
      </w:r>
      <w:proofErr w:type="spellStart"/>
      <w:r w:rsidRPr="00CC3D71">
        <w:rPr>
          <w:rFonts w:ascii="Times New Roman" w:hAnsi="Times New Roman" w:cs="Times New Roman"/>
          <w:sz w:val="28"/>
          <w:szCs w:val="28"/>
          <w:lang w:val="uk-UA"/>
        </w:rPr>
        <w:t>Калінчик</w:t>
      </w:r>
      <w:proofErr w:type="spellEnd"/>
      <w:r w:rsidRPr="00CC3D71">
        <w:rPr>
          <w:rFonts w:ascii="Times New Roman" w:hAnsi="Times New Roman" w:cs="Times New Roman"/>
          <w:sz w:val="28"/>
          <w:szCs w:val="28"/>
          <w:lang w:val="uk-UA"/>
        </w:rPr>
        <w:t xml:space="preserve"> // Промислова електроенергетика та електротехніка "</w:t>
      </w:r>
      <w:proofErr w:type="spellStart"/>
      <w:r w:rsidRPr="00CC3D71">
        <w:rPr>
          <w:rFonts w:ascii="Times New Roman" w:hAnsi="Times New Roman" w:cs="Times New Roman"/>
          <w:sz w:val="28"/>
          <w:szCs w:val="28"/>
          <w:lang w:val="uk-UA"/>
        </w:rPr>
        <w:t>Промелектро</w:t>
      </w:r>
      <w:proofErr w:type="spellEnd"/>
      <w:r w:rsidRPr="00CC3D71">
        <w:rPr>
          <w:rFonts w:ascii="Times New Roman" w:hAnsi="Times New Roman" w:cs="Times New Roman"/>
          <w:sz w:val="28"/>
          <w:szCs w:val="28"/>
          <w:lang w:val="uk-UA"/>
        </w:rPr>
        <w:t>". - 2010. - №3. - С. 20-24.</w:t>
      </w:r>
    </w:p>
    <w:p w14:paraId="7B6A75FA"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35.Праховник А. В. Побудова автоматизованих систем обліку електроенергії для енергетичних об'єктів / А.В. </w:t>
      </w:r>
      <w:proofErr w:type="spellStart"/>
      <w:r w:rsidRPr="00CC3D71">
        <w:rPr>
          <w:rFonts w:ascii="Times New Roman" w:hAnsi="Times New Roman" w:cs="Times New Roman"/>
          <w:sz w:val="28"/>
          <w:szCs w:val="28"/>
          <w:lang w:val="uk-UA"/>
        </w:rPr>
        <w:t>Праховник</w:t>
      </w:r>
      <w:proofErr w:type="spellEnd"/>
      <w:r w:rsidRPr="00CC3D71">
        <w:rPr>
          <w:rFonts w:ascii="Times New Roman" w:hAnsi="Times New Roman" w:cs="Times New Roman"/>
          <w:sz w:val="28"/>
          <w:szCs w:val="28"/>
          <w:lang w:val="uk-UA"/>
        </w:rPr>
        <w:t xml:space="preserve">, В.П. </w:t>
      </w:r>
      <w:proofErr w:type="spellStart"/>
      <w:r w:rsidRPr="00CC3D71">
        <w:rPr>
          <w:rFonts w:ascii="Times New Roman" w:hAnsi="Times New Roman" w:cs="Times New Roman"/>
          <w:sz w:val="28"/>
          <w:szCs w:val="28"/>
          <w:lang w:val="uk-UA"/>
        </w:rPr>
        <w:t>Калинчик</w:t>
      </w:r>
      <w:proofErr w:type="spellEnd"/>
      <w:r w:rsidRPr="00CC3D71">
        <w:rPr>
          <w:rFonts w:ascii="Times New Roman" w:hAnsi="Times New Roman" w:cs="Times New Roman"/>
          <w:sz w:val="28"/>
          <w:szCs w:val="28"/>
          <w:lang w:val="uk-UA"/>
        </w:rPr>
        <w:t>, О.В. Дегтярьов // Новини енергетики. - 2007. - №5. - С. 55-58.</w:t>
      </w:r>
    </w:p>
    <w:p w14:paraId="3E3CEDFC"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lastRenderedPageBreak/>
        <w:t xml:space="preserve">36.Ковалко М.П. Особливості формування енергозберігаючої політики в Україні / М.П. Ковалко, С.П. Денисюк. - К.: </w:t>
      </w:r>
      <w:proofErr w:type="spellStart"/>
      <w:r w:rsidRPr="00CC3D71">
        <w:rPr>
          <w:rFonts w:ascii="Times New Roman" w:hAnsi="Times New Roman" w:cs="Times New Roman"/>
          <w:sz w:val="28"/>
          <w:szCs w:val="28"/>
          <w:lang w:val="uk-UA"/>
        </w:rPr>
        <w:t>Держкоменергозбереження</w:t>
      </w:r>
      <w:proofErr w:type="spellEnd"/>
      <w:r w:rsidRPr="00CC3D71">
        <w:rPr>
          <w:rFonts w:ascii="Times New Roman" w:hAnsi="Times New Roman" w:cs="Times New Roman"/>
          <w:sz w:val="28"/>
          <w:szCs w:val="28"/>
          <w:lang w:val="uk-UA"/>
        </w:rPr>
        <w:t xml:space="preserve"> України, 1996. - 72с.</w:t>
      </w:r>
    </w:p>
    <w:p w14:paraId="4282B82F"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37.Праховник А.В. Практичний посібник з енергозбереження для об’єктів промисловості, будівництва та житлово-комунального господарства / А.В. </w:t>
      </w:r>
      <w:proofErr w:type="spellStart"/>
      <w:r w:rsidRPr="00CC3D71">
        <w:rPr>
          <w:rFonts w:ascii="Times New Roman" w:hAnsi="Times New Roman" w:cs="Times New Roman"/>
          <w:sz w:val="28"/>
          <w:szCs w:val="28"/>
          <w:lang w:val="uk-UA"/>
        </w:rPr>
        <w:t>Праховник</w:t>
      </w:r>
      <w:proofErr w:type="spellEnd"/>
      <w:r w:rsidRPr="00CC3D71">
        <w:rPr>
          <w:rFonts w:ascii="Times New Roman" w:hAnsi="Times New Roman" w:cs="Times New Roman"/>
          <w:sz w:val="28"/>
          <w:szCs w:val="28"/>
          <w:lang w:val="uk-UA"/>
        </w:rPr>
        <w:t xml:space="preserve">, В.В. Прокопенко, О.М. Закладний, В.І. </w:t>
      </w:r>
      <w:proofErr w:type="spellStart"/>
      <w:r w:rsidRPr="00CC3D71">
        <w:rPr>
          <w:rFonts w:ascii="Times New Roman" w:hAnsi="Times New Roman" w:cs="Times New Roman"/>
          <w:sz w:val="28"/>
          <w:szCs w:val="28"/>
          <w:lang w:val="uk-UA"/>
        </w:rPr>
        <w:t>Дешко</w:t>
      </w:r>
      <w:proofErr w:type="spellEnd"/>
      <w:r w:rsidRPr="00CC3D71">
        <w:rPr>
          <w:rFonts w:ascii="Times New Roman" w:hAnsi="Times New Roman" w:cs="Times New Roman"/>
          <w:sz w:val="28"/>
          <w:szCs w:val="28"/>
          <w:lang w:val="uk-UA"/>
        </w:rPr>
        <w:t xml:space="preserve"> та </w:t>
      </w:r>
      <w:proofErr w:type="spellStart"/>
      <w:r w:rsidRPr="00CC3D71">
        <w:rPr>
          <w:rFonts w:ascii="Times New Roman" w:hAnsi="Times New Roman" w:cs="Times New Roman"/>
          <w:sz w:val="28"/>
          <w:szCs w:val="28"/>
          <w:lang w:val="uk-UA"/>
        </w:rPr>
        <w:t>інш</w:t>
      </w:r>
      <w:proofErr w:type="spellEnd"/>
      <w:r w:rsidRPr="00CC3D71">
        <w:rPr>
          <w:rFonts w:ascii="Times New Roman" w:hAnsi="Times New Roman" w:cs="Times New Roman"/>
          <w:sz w:val="28"/>
          <w:szCs w:val="28"/>
          <w:lang w:val="uk-UA"/>
        </w:rPr>
        <w:t>. - Луганськ: Місячне сяйво, 2010. - 696 с.</w:t>
      </w:r>
    </w:p>
    <w:p w14:paraId="2BE0C289"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38.Гелетуха Г.Г. Україна: нетрадиційні та відновлювані джерела енергії / Г.Г. </w:t>
      </w:r>
      <w:proofErr w:type="spellStart"/>
      <w:r w:rsidRPr="00CC3D71">
        <w:rPr>
          <w:rFonts w:ascii="Times New Roman" w:hAnsi="Times New Roman" w:cs="Times New Roman"/>
          <w:sz w:val="28"/>
          <w:szCs w:val="28"/>
          <w:lang w:val="uk-UA"/>
        </w:rPr>
        <w:t>Гелетуха</w:t>
      </w:r>
      <w:proofErr w:type="spellEnd"/>
      <w:r w:rsidRPr="00CC3D71">
        <w:rPr>
          <w:rFonts w:ascii="Times New Roman" w:hAnsi="Times New Roman" w:cs="Times New Roman"/>
          <w:sz w:val="28"/>
          <w:szCs w:val="28"/>
          <w:lang w:val="uk-UA"/>
        </w:rPr>
        <w:t>, С.О. Кудря // Зелена енергетика. - 2005.- №2.- С. 6-8.</w:t>
      </w:r>
    </w:p>
    <w:p w14:paraId="6893C4FA"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39.Енергоефективність та відновлювані джерела енергії / С. М. Бевз [та ін.]; під</w:t>
      </w:r>
      <w:r>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заг</w:t>
      </w:r>
      <w:proofErr w:type="spellEnd"/>
      <w:r w:rsidRPr="00CC3D71">
        <w:rPr>
          <w:rFonts w:ascii="Times New Roman" w:hAnsi="Times New Roman" w:cs="Times New Roman"/>
          <w:sz w:val="28"/>
          <w:szCs w:val="28"/>
          <w:lang w:val="uk-UA"/>
        </w:rPr>
        <w:t xml:space="preserve">. ред. А. К. </w:t>
      </w:r>
      <w:proofErr w:type="spellStart"/>
      <w:r w:rsidRPr="00CC3D71">
        <w:rPr>
          <w:rFonts w:ascii="Times New Roman" w:hAnsi="Times New Roman" w:cs="Times New Roman"/>
          <w:sz w:val="28"/>
          <w:szCs w:val="28"/>
          <w:lang w:val="uk-UA"/>
        </w:rPr>
        <w:t>Шидловського</w:t>
      </w:r>
      <w:proofErr w:type="spellEnd"/>
      <w:r w:rsidRPr="00CC3D71">
        <w:rPr>
          <w:rFonts w:ascii="Times New Roman" w:hAnsi="Times New Roman" w:cs="Times New Roman"/>
          <w:sz w:val="28"/>
          <w:szCs w:val="28"/>
          <w:lang w:val="uk-UA"/>
        </w:rPr>
        <w:t>:- НАН України, Підприємство</w:t>
      </w:r>
      <w:r>
        <w:rPr>
          <w:rFonts w:ascii="Times New Roman" w:hAnsi="Times New Roman" w:cs="Times New Roman"/>
          <w:sz w:val="28"/>
          <w:szCs w:val="28"/>
          <w:lang w:val="uk-UA"/>
        </w:rPr>
        <w:t xml:space="preserve"> </w:t>
      </w:r>
      <w:r w:rsidRPr="00CC3D71">
        <w:rPr>
          <w:rFonts w:ascii="Times New Roman" w:hAnsi="Times New Roman" w:cs="Times New Roman"/>
          <w:sz w:val="28"/>
          <w:szCs w:val="28"/>
          <w:lang w:val="uk-UA"/>
        </w:rPr>
        <w:t>"</w:t>
      </w:r>
      <w:proofErr w:type="spellStart"/>
      <w:r w:rsidRPr="00CC3D71">
        <w:rPr>
          <w:rFonts w:ascii="Times New Roman" w:hAnsi="Times New Roman" w:cs="Times New Roman"/>
          <w:sz w:val="28"/>
          <w:szCs w:val="28"/>
          <w:lang w:val="uk-UA"/>
        </w:rPr>
        <w:t>Укренергозбереження</w:t>
      </w:r>
      <w:proofErr w:type="spellEnd"/>
      <w:r w:rsidRPr="00CC3D71">
        <w:rPr>
          <w:rFonts w:ascii="Times New Roman" w:hAnsi="Times New Roman" w:cs="Times New Roman"/>
          <w:sz w:val="28"/>
          <w:szCs w:val="28"/>
          <w:lang w:val="uk-UA"/>
        </w:rPr>
        <w:t>". - К. : Українські енциклопедичні знання, 2007. - 560 с. - ISBN 978-8578-08-3</w:t>
      </w:r>
    </w:p>
    <w:p w14:paraId="07F8A867"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40.Денисюк С.П. Принципи побудови автономних систем енергопостачання на базі нетрадиційних джерел енергії / Денисюк С.П. - Новітні технології в сфері нетрадиційних і відновлюваних джерел енергії, №2. - К.: Державний комітет з енергозбереження України, НАН України, АТ "</w:t>
      </w:r>
      <w:proofErr w:type="spellStart"/>
      <w:r w:rsidRPr="00CC3D71">
        <w:rPr>
          <w:rFonts w:ascii="Times New Roman" w:hAnsi="Times New Roman" w:cs="Times New Roman"/>
          <w:sz w:val="28"/>
          <w:szCs w:val="28"/>
          <w:lang w:val="uk-UA"/>
        </w:rPr>
        <w:t>Укренергозбереження</w:t>
      </w:r>
      <w:proofErr w:type="spellEnd"/>
      <w:r w:rsidRPr="00CC3D71">
        <w:rPr>
          <w:rFonts w:ascii="Times New Roman" w:hAnsi="Times New Roman" w:cs="Times New Roman"/>
          <w:sz w:val="28"/>
          <w:szCs w:val="28"/>
          <w:lang w:val="uk-UA"/>
        </w:rPr>
        <w:t xml:space="preserve">", 1999. - С.39-42.концепции </w:t>
      </w:r>
      <w:proofErr w:type="spellStart"/>
      <w:r w:rsidRPr="00CC3D71">
        <w:rPr>
          <w:rFonts w:ascii="Times New Roman" w:hAnsi="Times New Roman" w:cs="Times New Roman"/>
          <w:sz w:val="28"/>
          <w:szCs w:val="28"/>
          <w:lang w:val="uk-UA"/>
        </w:rPr>
        <w:t>Smart</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Grid</w:t>
      </w:r>
      <w:proofErr w:type="spellEnd"/>
      <w:r w:rsidRPr="00CC3D71">
        <w:rPr>
          <w:rFonts w:ascii="Times New Roman" w:hAnsi="Times New Roman" w:cs="Times New Roman"/>
          <w:sz w:val="28"/>
          <w:szCs w:val="28"/>
          <w:lang w:val="uk-UA"/>
        </w:rPr>
        <w:t xml:space="preserve"> / Б.Б. </w:t>
      </w:r>
      <w:proofErr w:type="spellStart"/>
      <w:r w:rsidRPr="00CC3D71">
        <w:rPr>
          <w:rFonts w:ascii="Times New Roman" w:hAnsi="Times New Roman" w:cs="Times New Roman"/>
          <w:sz w:val="28"/>
          <w:szCs w:val="28"/>
          <w:lang w:val="uk-UA"/>
        </w:rPr>
        <w:t>Кобец</w:t>
      </w:r>
      <w:proofErr w:type="spellEnd"/>
      <w:r w:rsidRPr="00CC3D71">
        <w:rPr>
          <w:rFonts w:ascii="Times New Roman" w:hAnsi="Times New Roman" w:cs="Times New Roman"/>
          <w:sz w:val="28"/>
          <w:szCs w:val="28"/>
          <w:lang w:val="uk-UA"/>
        </w:rPr>
        <w:t xml:space="preserve">, И.О. Волкова. - М.: ИАЦ </w:t>
      </w:r>
      <w:proofErr w:type="spellStart"/>
      <w:r w:rsidRPr="00CC3D71">
        <w:rPr>
          <w:rFonts w:ascii="Times New Roman" w:hAnsi="Times New Roman" w:cs="Times New Roman"/>
          <w:sz w:val="28"/>
          <w:szCs w:val="28"/>
          <w:lang w:val="uk-UA"/>
        </w:rPr>
        <w:t>Энергия</w:t>
      </w:r>
      <w:proofErr w:type="spellEnd"/>
      <w:r w:rsidRPr="00CC3D71">
        <w:rPr>
          <w:rFonts w:ascii="Times New Roman" w:hAnsi="Times New Roman" w:cs="Times New Roman"/>
          <w:sz w:val="28"/>
          <w:szCs w:val="28"/>
          <w:lang w:val="uk-UA"/>
        </w:rPr>
        <w:t>, 2010. - 208 с.</w:t>
      </w:r>
    </w:p>
    <w:p w14:paraId="69613B60"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41.Праховник А.В. Розосереджена генерація: стан і перспективи / А.В. </w:t>
      </w:r>
      <w:proofErr w:type="spellStart"/>
      <w:r w:rsidRPr="00CC3D71">
        <w:rPr>
          <w:rFonts w:ascii="Times New Roman" w:hAnsi="Times New Roman" w:cs="Times New Roman"/>
          <w:sz w:val="28"/>
          <w:szCs w:val="28"/>
          <w:lang w:val="uk-UA"/>
        </w:rPr>
        <w:t>Праховник</w:t>
      </w:r>
      <w:proofErr w:type="spellEnd"/>
      <w:r w:rsidRPr="00CC3D71">
        <w:rPr>
          <w:rFonts w:ascii="Times New Roman" w:hAnsi="Times New Roman" w:cs="Times New Roman"/>
          <w:sz w:val="28"/>
          <w:szCs w:val="28"/>
          <w:lang w:val="uk-UA"/>
        </w:rPr>
        <w:t xml:space="preserve">, В.А. Попов, В.В. Ткаченко, F.A. </w:t>
      </w:r>
      <w:proofErr w:type="spellStart"/>
      <w:r w:rsidRPr="00CC3D71">
        <w:rPr>
          <w:rFonts w:ascii="Times New Roman" w:hAnsi="Times New Roman" w:cs="Times New Roman"/>
          <w:sz w:val="28"/>
          <w:szCs w:val="28"/>
          <w:lang w:val="uk-UA"/>
        </w:rPr>
        <w:t>Farret</w:t>
      </w:r>
      <w:proofErr w:type="spellEnd"/>
      <w:r w:rsidRPr="00CC3D71">
        <w:rPr>
          <w:rFonts w:ascii="Times New Roman" w:hAnsi="Times New Roman" w:cs="Times New Roman"/>
          <w:sz w:val="28"/>
          <w:szCs w:val="28"/>
          <w:lang w:val="uk-UA"/>
        </w:rPr>
        <w:t xml:space="preserve">, L. </w:t>
      </w:r>
      <w:proofErr w:type="spellStart"/>
      <w:r w:rsidRPr="00CC3D71">
        <w:rPr>
          <w:rFonts w:ascii="Times New Roman" w:hAnsi="Times New Roman" w:cs="Times New Roman"/>
          <w:sz w:val="28"/>
          <w:szCs w:val="28"/>
          <w:lang w:val="uk-UA"/>
        </w:rPr>
        <w:t>Canha</w:t>
      </w:r>
      <w:proofErr w:type="spellEnd"/>
      <w:r w:rsidRPr="00CC3D71">
        <w:rPr>
          <w:rFonts w:ascii="Times New Roman" w:hAnsi="Times New Roman" w:cs="Times New Roman"/>
          <w:sz w:val="28"/>
          <w:szCs w:val="28"/>
          <w:lang w:val="uk-UA"/>
        </w:rPr>
        <w:t xml:space="preserve">, S. </w:t>
      </w:r>
      <w:proofErr w:type="spellStart"/>
      <w:r w:rsidRPr="00CC3D71">
        <w:rPr>
          <w:rFonts w:ascii="Times New Roman" w:hAnsi="Times New Roman" w:cs="Times New Roman"/>
          <w:sz w:val="28"/>
          <w:szCs w:val="28"/>
          <w:lang w:val="uk-UA"/>
        </w:rPr>
        <w:t>Frieta</w:t>
      </w:r>
      <w:proofErr w:type="spellEnd"/>
      <w:r w:rsidRPr="00CC3D71">
        <w:rPr>
          <w:rFonts w:ascii="Times New Roman" w:hAnsi="Times New Roman" w:cs="Times New Roman"/>
          <w:sz w:val="28"/>
          <w:szCs w:val="28"/>
          <w:lang w:val="uk-UA"/>
        </w:rPr>
        <w:t xml:space="preserve"> // Новини енергетики. - 2003. - № 3-1. - С. 54-58.</w:t>
      </w:r>
    </w:p>
    <w:p w14:paraId="522FC869"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42.</w:t>
      </w:r>
      <w:r w:rsidRPr="00244492">
        <w:rPr>
          <w:rFonts w:ascii="Times New Roman" w:hAnsi="Times New Roman" w:cs="Times New Roman"/>
          <w:sz w:val="28"/>
          <w:szCs w:val="28"/>
          <w:lang w:val="uk-UA"/>
        </w:rPr>
        <w:t>Мхітарян Н.М. Енергетика нетрадиційних і відновлюваних джерел. - К: Наукова думка, 1999. - 320 с.</w:t>
      </w:r>
    </w:p>
    <w:p w14:paraId="0E284BA0"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43.</w:t>
      </w:r>
      <w:r w:rsidRPr="00244492">
        <w:rPr>
          <w:rFonts w:ascii="Times New Roman" w:hAnsi="Times New Roman" w:cs="Times New Roman"/>
          <w:sz w:val="28"/>
          <w:szCs w:val="28"/>
          <w:lang w:val="uk-UA"/>
        </w:rPr>
        <w:t xml:space="preserve">Комплексне використання нетрадиційного енергетичної сировини і ефективність регіональної енергетики / </w:t>
      </w:r>
      <w:proofErr w:type="spellStart"/>
      <w:r w:rsidRPr="00244492">
        <w:rPr>
          <w:rFonts w:ascii="Times New Roman" w:hAnsi="Times New Roman" w:cs="Times New Roman"/>
          <w:sz w:val="28"/>
          <w:szCs w:val="28"/>
          <w:lang w:val="uk-UA"/>
        </w:rPr>
        <w:t>Е.І.Сухін</w:t>
      </w:r>
      <w:proofErr w:type="spellEnd"/>
      <w:r w:rsidRPr="00244492">
        <w:rPr>
          <w:rFonts w:ascii="Times New Roman" w:hAnsi="Times New Roman" w:cs="Times New Roman"/>
          <w:sz w:val="28"/>
          <w:szCs w:val="28"/>
          <w:lang w:val="uk-UA"/>
        </w:rPr>
        <w:t xml:space="preserve"> - К .: Знання України, 2005. - 63с.</w:t>
      </w:r>
    </w:p>
    <w:p w14:paraId="3AE9E6AF"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44.Planning </w:t>
      </w:r>
      <w:proofErr w:type="spellStart"/>
      <w:r w:rsidRPr="00CC3D71">
        <w:rPr>
          <w:rFonts w:ascii="Times New Roman" w:hAnsi="Times New Roman" w:cs="Times New Roman"/>
          <w:sz w:val="28"/>
          <w:szCs w:val="28"/>
          <w:lang w:val="uk-UA"/>
        </w:rPr>
        <w:t>for</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Renewable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Energy</w:t>
      </w:r>
      <w:proofErr w:type="spellEnd"/>
      <w:r w:rsidRPr="00CC3D71">
        <w:rPr>
          <w:rFonts w:ascii="Times New Roman" w:hAnsi="Times New Roman" w:cs="Times New Roman"/>
          <w:sz w:val="28"/>
          <w:szCs w:val="28"/>
          <w:lang w:val="uk-UA"/>
        </w:rPr>
        <w:t xml:space="preserve"> A </w:t>
      </w:r>
      <w:proofErr w:type="spellStart"/>
      <w:r w:rsidRPr="00CC3D71">
        <w:rPr>
          <w:rFonts w:ascii="Times New Roman" w:hAnsi="Times New Roman" w:cs="Times New Roman"/>
          <w:sz w:val="28"/>
          <w:szCs w:val="28"/>
          <w:lang w:val="uk-UA"/>
        </w:rPr>
        <w:t>Companion</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Guide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to</w:t>
      </w:r>
      <w:proofErr w:type="spellEnd"/>
      <w:r w:rsidRPr="00CC3D71">
        <w:rPr>
          <w:rFonts w:ascii="Times New Roman" w:hAnsi="Times New Roman" w:cs="Times New Roman"/>
          <w:sz w:val="28"/>
          <w:szCs w:val="28"/>
          <w:lang w:val="uk-UA"/>
        </w:rPr>
        <w:t xml:space="preserve"> PPS22 / Office </w:t>
      </w:r>
      <w:proofErr w:type="spellStart"/>
      <w:r w:rsidRPr="00CC3D71">
        <w:rPr>
          <w:rFonts w:ascii="Times New Roman" w:hAnsi="Times New Roman" w:cs="Times New Roman"/>
          <w:sz w:val="28"/>
          <w:szCs w:val="28"/>
          <w:lang w:val="uk-UA"/>
        </w:rPr>
        <w:t>of</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the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Deputy</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Prime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Minister</w:t>
      </w:r>
      <w:proofErr w:type="spellEnd"/>
      <w:r w:rsidRPr="00CC3D71">
        <w:rPr>
          <w:rFonts w:ascii="Times New Roman" w:hAnsi="Times New Roman" w:cs="Times New Roman"/>
          <w:sz w:val="28"/>
          <w:szCs w:val="28"/>
          <w:lang w:val="uk-UA"/>
        </w:rPr>
        <w:t xml:space="preserve">. - </w:t>
      </w:r>
      <w:proofErr w:type="spellStart"/>
      <w:r w:rsidRPr="00CC3D71">
        <w:rPr>
          <w:rFonts w:ascii="Times New Roman" w:hAnsi="Times New Roman" w:cs="Times New Roman"/>
          <w:sz w:val="28"/>
          <w:szCs w:val="28"/>
          <w:lang w:val="uk-UA"/>
        </w:rPr>
        <w:t>England</w:t>
      </w:r>
      <w:proofErr w:type="spellEnd"/>
      <w:r w:rsidRPr="00CC3D71">
        <w:rPr>
          <w:rFonts w:ascii="Times New Roman" w:hAnsi="Times New Roman" w:cs="Times New Roman"/>
          <w:sz w:val="28"/>
          <w:szCs w:val="28"/>
          <w:lang w:val="uk-UA"/>
        </w:rPr>
        <w:t>, 2004. - 185 p. - ISBN 1851127542</w:t>
      </w:r>
    </w:p>
    <w:p w14:paraId="3A438BD6"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lastRenderedPageBreak/>
        <w:t xml:space="preserve">45.Faninger G. </w:t>
      </w:r>
      <w:proofErr w:type="spellStart"/>
      <w:r w:rsidRPr="00CC3D71">
        <w:rPr>
          <w:rFonts w:ascii="Times New Roman" w:hAnsi="Times New Roman" w:cs="Times New Roman"/>
          <w:sz w:val="28"/>
          <w:szCs w:val="28"/>
          <w:lang w:val="uk-UA"/>
        </w:rPr>
        <w:t>Economic</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Perspectives</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of</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Renewable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Energy</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Systems</w:t>
      </w:r>
      <w:proofErr w:type="spellEnd"/>
      <w:r w:rsidRPr="00CC3D71">
        <w:rPr>
          <w:rFonts w:ascii="Times New Roman" w:hAnsi="Times New Roman" w:cs="Times New Roman"/>
          <w:sz w:val="28"/>
          <w:szCs w:val="28"/>
          <w:lang w:val="uk-UA"/>
        </w:rPr>
        <w:t xml:space="preserve"> / G. </w:t>
      </w:r>
      <w:proofErr w:type="spellStart"/>
      <w:r w:rsidRPr="00CC3D71">
        <w:rPr>
          <w:rFonts w:ascii="Times New Roman" w:hAnsi="Times New Roman" w:cs="Times New Roman"/>
          <w:sz w:val="28"/>
          <w:szCs w:val="28"/>
          <w:lang w:val="uk-UA"/>
        </w:rPr>
        <w:t>Faninger</w:t>
      </w:r>
      <w:proofErr w:type="spellEnd"/>
      <w:r w:rsidRPr="00CC3D71">
        <w:rPr>
          <w:rFonts w:ascii="Times New Roman" w:hAnsi="Times New Roman" w:cs="Times New Roman"/>
          <w:sz w:val="28"/>
          <w:szCs w:val="28"/>
          <w:lang w:val="uk-UA"/>
        </w:rPr>
        <w:t xml:space="preserve"> // </w:t>
      </w:r>
      <w:proofErr w:type="spellStart"/>
      <w:r w:rsidRPr="00CC3D71">
        <w:rPr>
          <w:rFonts w:ascii="Times New Roman" w:hAnsi="Times New Roman" w:cs="Times New Roman"/>
          <w:sz w:val="28"/>
          <w:szCs w:val="28"/>
          <w:lang w:val="uk-UA"/>
        </w:rPr>
        <w:t>Vienna</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University</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of</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Technology</w:t>
      </w:r>
      <w:proofErr w:type="spellEnd"/>
      <w:r w:rsidRPr="00CC3D71">
        <w:rPr>
          <w:rFonts w:ascii="Times New Roman" w:hAnsi="Times New Roman" w:cs="Times New Roman"/>
          <w:sz w:val="28"/>
          <w:szCs w:val="28"/>
          <w:lang w:val="uk-UA"/>
        </w:rPr>
        <w:t xml:space="preserve">. - </w:t>
      </w:r>
      <w:proofErr w:type="spellStart"/>
      <w:r w:rsidRPr="00CC3D71">
        <w:rPr>
          <w:rFonts w:ascii="Times New Roman" w:hAnsi="Times New Roman" w:cs="Times New Roman"/>
          <w:sz w:val="28"/>
          <w:szCs w:val="28"/>
          <w:lang w:val="uk-UA"/>
        </w:rPr>
        <w:t>Klagenfurt</w:t>
      </w:r>
      <w:proofErr w:type="spellEnd"/>
      <w:r w:rsidRPr="00CC3D71">
        <w:rPr>
          <w:rFonts w:ascii="Times New Roman" w:hAnsi="Times New Roman" w:cs="Times New Roman"/>
          <w:sz w:val="28"/>
          <w:szCs w:val="28"/>
          <w:lang w:val="uk-UA"/>
        </w:rPr>
        <w:t>, 2011. - 119 p.</w:t>
      </w:r>
    </w:p>
    <w:p w14:paraId="4C58566D"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46.The </w:t>
      </w:r>
      <w:proofErr w:type="spellStart"/>
      <w:r w:rsidRPr="00CC3D71">
        <w:rPr>
          <w:rFonts w:ascii="Times New Roman" w:hAnsi="Times New Roman" w:cs="Times New Roman"/>
          <w:sz w:val="28"/>
          <w:szCs w:val="28"/>
          <w:lang w:val="uk-UA"/>
        </w:rPr>
        <w:t>contribution</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of</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renewable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energy</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to</w:t>
      </w:r>
      <w:proofErr w:type="spellEnd"/>
      <w:r w:rsidRPr="00CC3D71">
        <w:rPr>
          <w:rFonts w:ascii="Times New Roman" w:hAnsi="Times New Roman" w:cs="Times New Roman"/>
          <w:sz w:val="28"/>
          <w:szCs w:val="28"/>
          <w:lang w:val="uk-UA"/>
        </w:rPr>
        <w:t xml:space="preserve"> a </w:t>
      </w:r>
      <w:proofErr w:type="spellStart"/>
      <w:r w:rsidRPr="00CC3D71">
        <w:rPr>
          <w:rFonts w:ascii="Times New Roman" w:hAnsi="Times New Roman" w:cs="Times New Roman"/>
          <w:sz w:val="28"/>
          <w:szCs w:val="28"/>
          <w:lang w:val="uk-UA"/>
        </w:rPr>
        <w:t>sustainable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energy</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system</w:t>
      </w:r>
      <w:proofErr w:type="spellEnd"/>
      <w:r w:rsidRPr="00CC3D71">
        <w:rPr>
          <w:rFonts w:ascii="Times New Roman" w:hAnsi="Times New Roman" w:cs="Times New Roman"/>
          <w:sz w:val="28"/>
          <w:szCs w:val="28"/>
          <w:lang w:val="uk-UA"/>
        </w:rPr>
        <w:t xml:space="preserve">/ M.A. </w:t>
      </w:r>
      <w:proofErr w:type="spellStart"/>
      <w:r w:rsidRPr="00CC3D71">
        <w:rPr>
          <w:rFonts w:ascii="Times New Roman" w:hAnsi="Times New Roman" w:cs="Times New Roman"/>
          <w:sz w:val="28"/>
          <w:szCs w:val="28"/>
          <w:lang w:val="uk-UA"/>
        </w:rPr>
        <w:t>Uyterlinde</w:t>
      </w:r>
      <w:proofErr w:type="spellEnd"/>
      <w:r w:rsidRPr="00CC3D71">
        <w:rPr>
          <w:rFonts w:ascii="Times New Roman" w:hAnsi="Times New Roman" w:cs="Times New Roman"/>
          <w:sz w:val="28"/>
          <w:szCs w:val="28"/>
          <w:lang w:val="uk-UA"/>
        </w:rPr>
        <w:t xml:space="preserve">, G.H., H. </w:t>
      </w:r>
      <w:proofErr w:type="spellStart"/>
      <w:r w:rsidRPr="00CC3D71">
        <w:rPr>
          <w:rFonts w:ascii="Times New Roman" w:hAnsi="Times New Roman" w:cs="Times New Roman"/>
          <w:sz w:val="28"/>
          <w:szCs w:val="28"/>
          <w:lang w:val="uk-UA"/>
        </w:rPr>
        <w:t>Rosier</w:t>
      </w:r>
      <w:proofErr w:type="spellEnd"/>
      <w:r w:rsidRPr="00CC3D71">
        <w:rPr>
          <w:rFonts w:ascii="Times New Roman" w:hAnsi="Times New Roman" w:cs="Times New Roman"/>
          <w:sz w:val="28"/>
          <w:szCs w:val="28"/>
          <w:lang w:val="uk-UA"/>
        </w:rPr>
        <w:t xml:space="preserve">, N. </w:t>
      </w:r>
      <w:proofErr w:type="spellStart"/>
      <w:r w:rsidRPr="00CC3D71">
        <w:rPr>
          <w:rFonts w:ascii="Times New Roman" w:hAnsi="Times New Roman" w:cs="Times New Roman"/>
          <w:sz w:val="28"/>
          <w:szCs w:val="28"/>
          <w:lang w:val="uk-UA"/>
        </w:rPr>
        <w:t>Kouvaritakis</w:t>
      </w:r>
      <w:proofErr w:type="spellEnd"/>
      <w:r w:rsidRPr="00CC3D71">
        <w:rPr>
          <w:rFonts w:ascii="Times New Roman" w:hAnsi="Times New Roman" w:cs="Times New Roman"/>
          <w:sz w:val="28"/>
          <w:szCs w:val="28"/>
          <w:lang w:val="uk-UA"/>
        </w:rPr>
        <w:t xml:space="preserve">, V. </w:t>
      </w:r>
      <w:proofErr w:type="spellStart"/>
      <w:r w:rsidRPr="00CC3D71">
        <w:rPr>
          <w:rFonts w:ascii="Times New Roman" w:hAnsi="Times New Roman" w:cs="Times New Roman"/>
          <w:sz w:val="28"/>
          <w:szCs w:val="28"/>
          <w:lang w:val="uk-UA"/>
        </w:rPr>
        <w:t>Panos</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and</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others</w:t>
      </w:r>
      <w:proofErr w:type="spellEnd"/>
      <w:r w:rsidRPr="00CC3D71">
        <w:rPr>
          <w:rFonts w:ascii="Times New Roman" w:hAnsi="Times New Roman" w:cs="Times New Roman"/>
          <w:sz w:val="28"/>
          <w:szCs w:val="28"/>
          <w:lang w:val="uk-UA"/>
        </w:rPr>
        <w:t xml:space="preserve">] // </w:t>
      </w:r>
      <w:proofErr w:type="spellStart"/>
      <w:r w:rsidRPr="00CC3D71">
        <w:rPr>
          <w:rFonts w:ascii="Times New Roman" w:hAnsi="Times New Roman" w:cs="Times New Roman"/>
          <w:sz w:val="28"/>
          <w:szCs w:val="28"/>
          <w:lang w:val="uk-UA"/>
        </w:rPr>
        <w:t>Energy</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research</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Centre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at</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the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Netherlands</w:t>
      </w:r>
      <w:proofErr w:type="spellEnd"/>
      <w:r w:rsidRPr="00CC3D71">
        <w:rPr>
          <w:rFonts w:ascii="Times New Roman" w:hAnsi="Times New Roman" w:cs="Times New Roman"/>
          <w:sz w:val="28"/>
          <w:szCs w:val="28"/>
          <w:lang w:val="uk-UA"/>
        </w:rPr>
        <w:t>. - 2005. - 146 p</w:t>
      </w:r>
    </w:p>
    <w:p w14:paraId="73F86A96"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47.Казак В. М. Оцінка ефективності використання вітрової та сонячної енергетики в Україні / В. М. </w:t>
      </w:r>
      <w:proofErr w:type="spellStart"/>
      <w:r w:rsidRPr="00CC3D71">
        <w:rPr>
          <w:rFonts w:ascii="Times New Roman" w:hAnsi="Times New Roman" w:cs="Times New Roman"/>
          <w:sz w:val="28"/>
          <w:szCs w:val="28"/>
          <w:lang w:val="uk-UA"/>
        </w:rPr>
        <w:t>Казак</w:t>
      </w:r>
      <w:proofErr w:type="spellEnd"/>
      <w:r w:rsidRPr="00CC3D71">
        <w:rPr>
          <w:rFonts w:ascii="Times New Roman" w:hAnsi="Times New Roman" w:cs="Times New Roman"/>
          <w:sz w:val="28"/>
          <w:szCs w:val="28"/>
          <w:lang w:val="uk-UA"/>
        </w:rPr>
        <w:t xml:space="preserve">, Я. М. Панченко, К. В. </w:t>
      </w:r>
      <w:proofErr w:type="spellStart"/>
      <w:r w:rsidRPr="00CC3D71">
        <w:rPr>
          <w:rFonts w:ascii="Times New Roman" w:hAnsi="Times New Roman" w:cs="Times New Roman"/>
          <w:sz w:val="28"/>
          <w:szCs w:val="28"/>
          <w:lang w:val="uk-UA"/>
        </w:rPr>
        <w:t>Ковбій</w:t>
      </w:r>
      <w:proofErr w:type="spellEnd"/>
      <w:r w:rsidRPr="00CC3D71">
        <w:rPr>
          <w:rFonts w:ascii="Times New Roman" w:hAnsi="Times New Roman" w:cs="Times New Roman"/>
          <w:sz w:val="28"/>
          <w:szCs w:val="28"/>
          <w:lang w:val="uk-UA"/>
        </w:rPr>
        <w:t xml:space="preserve"> // Наукоємні технології. - 2009. № 3-4 (7-8). - С. 81-85.</w:t>
      </w:r>
    </w:p>
    <w:p w14:paraId="1C1DF847"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48.</w:t>
      </w:r>
      <w:r w:rsidRPr="00244492">
        <w:rPr>
          <w:rFonts w:ascii="Times New Roman" w:hAnsi="Times New Roman" w:cs="Times New Roman"/>
          <w:sz w:val="28"/>
          <w:szCs w:val="28"/>
          <w:lang w:val="uk-UA"/>
        </w:rPr>
        <w:t xml:space="preserve">Гнеденко Б.В., </w:t>
      </w:r>
      <w:proofErr w:type="spellStart"/>
      <w:r w:rsidRPr="00244492">
        <w:rPr>
          <w:rFonts w:ascii="Times New Roman" w:hAnsi="Times New Roman" w:cs="Times New Roman"/>
          <w:sz w:val="28"/>
          <w:szCs w:val="28"/>
          <w:lang w:val="uk-UA"/>
        </w:rPr>
        <w:t>Колмогоров</w:t>
      </w:r>
      <w:proofErr w:type="spellEnd"/>
      <w:r w:rsidRPr="00244492">
        <w:rPr>
          <w:rFonts w:ascii="Times New Roman" w:hAnsi="Times New Roman" w:cs="Times New Roman"/>
          <w:sz w:val="28"/>
          <w:szCs w:val="28"/>
          <w:lang w:val="uk-UA"/>
        </w:rPr>
        <w:t xml:space="preserve"> А.Н. Граничні розподілу для сум незалежних випадкових величин. - М .: Державне видавництво техніко-теоретичної літератури, 1949. - 264с.</w:t>
      </w:r>
    </w:p>
    <w:p w14:paraId="44CA71F7"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49.</w:t>
      </w:r>
      <w:r w:rsidRPr="00244492">
        <w:rPr>
          <w:rFonts w:ascii="Times New Roman" w:hAnsi="Times New Roman" w:cs="Times New Roman"/>
          <w:sz w:val="28"/>
          <w:szCs w:val="28"/>
          <w:lang w:val="uk-UA"/>
        </w:rPr>
        <w:t xml:space="preserve">Ларін В. Стан і перспективи застосування відновлюваних джерел енергії. Характеристика відновлюваної енергетики. Деякі рекомендації. Матеріали міжнародного14-15 квітня 2006р. "Регіональні можливості і проблеми відновлюваної енергетики". - М .: </w:t>
      </w:r>
      <w:proofErr w:type="spellStart"/>
      <w:r w:rsidRPr="00244492">
        <w:rPr>
          <w:rFonts w:ascii="Times New Roman" w:hAnsi="Times New Roman" w:cs="Times New Roman"/>
          <w:sz w:val="28"/>
          <w:szCs w:val="28"/>
          <w:lang w:val="uk-UA"/>
        </w:rPr>
        <w:t>Scientific</w:t>
      </w:r>
      <w:proofErr w:type="spellEnd"/>
      <w:r w:rsidRPr="00244492">
        <w:rPr>
          <w:rFonts w:ascii="Times New Roman" w:hAnsi="Times New Roman" w:cs="Times New Roman"/>
          <w:sz w:val="28"/>
          <w:szCs w:val="28"/>
          <w:lang w:val="uk-UA"/>
        </w:rPr>
        <w:t xml:space="preserve"> </w:t>
      </w:r>
      <w:proofErr w:type="spellStart"/>
      <w:r w:rsidRPr="00244492">
        <w:rPr>
          <w:rFonts w:ascii="Times New Roman" w:hAnsi="Times New Roman" w:cs="Times New Roman"/>
          <w:sz w:val="28"/>
          <w:szCs w:val="28"/>
          <w:lang w:val="uk-UA"/>
        </w:rPr>
        <w:t>Press</w:t>
      </w:r>
      <w:proofErr w:type="spellEnd"/>
      <w:r w:rsidRPr="00244492">
        <w:rPr>
          <w:rFonts w:ascii="Times New Roman" w:hAnsi="Times New Roman" w:cs="Times New Roman"/>
          <w:sz w:val="28"/>
          <w:szCs w:val="28"/>
          <w:lang w:val="uk-UA"/>
        </w:rPr>
        <w:t>, 2006. - 107с.</w:t>
      </w:r>
    </w:p>
    <w:p w14:paraId="2582F716"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50.Fisher R.A., </w:t>
      </w:r>
      <w:proofErr w:type="spellStart"/>
      <w:r w:rsidRPr="00CC3D71">
        <w:rPr>
          <w:rFonts w:ascii="Times New Roman" w:hAnsi="Times New Roman" w:cs="Times New Roman"/>
          <w:sz w:val="28"/>
          <w:szCs w:val="28"/>
          <w:lang w:val="uk-UA"/>
        </w:rPr>
        <w:t>Corbet</w:t>
      </w:r>
      <w:proofErr w:type="spellEnd"/>
      <w:r w:rsidRPr="00CC3D71">
        <w:rPr>
          <w:rFonts w:ascii="Times New Roman" w:hAnsi="Times New Roman" w:cs="Times New Roman"/>
          <w:sz w:val="28"/>
          <w:szCs w:val="28"/>
          <w:lang w:val="uk-UA"/>
        </w:rPr>
        <w:t xml:space="preserve"> A.S., </w:t>
      </w:r>
      <w:proofErr w:type="spellStart"/>
      <w:r w:rsidRPr="00CC3D71">
        <w:rPr>
          <w:rFonts w:ascii="Times New Roman" w:hAnsi="Times New Roman" w:cs="Times New Roman"/>
          <w:sz w:val="28"/>
          <w:szCs w:val="28"/>
          <w:lang w:val="uk-UA"/>
        </w:rPr>
        <w:t>Williams</w:t>
      </w:r>
      <w:proofErr w:type="spellEnd"/>
      <w:r w:rsidRPr="00CC3D71">
        <w:rPr>
          <w:rFonts w:ascii="Times New Roman" w:hAnsi="Times New Roman" w:cs="Times New Roman"/>
          <w:sz w:val="28"/>
          <w:szCs w:val="28"/>
          <w:lang w:val="uk-UA"/>
        </w:rPr>
        <w:t xml:space="preserve"> CD. </w:t>
      </w:r>
      <w:proofErr w:type="spellStart"/>
      <w:r w:rsidRPr="00CC3D71">
        <w:rPr>
          <w:rFonts w:ascii="Times New Roman" w:hAnsi="Times New Roman" w:cs="Times New Roman"/>
          <w:sz w:val="28"/>
          <w:szCs w:val="28"/>
          <w:lang w:val="uk-UA"/>
        </w:rPr>
        <w:t>The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relation</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between</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the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number</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of</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species</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and</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the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number</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of</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individuals</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in</w:t>
      </w:r>
      <w:proofErr w:type="spellEnd"/>
      <w:r w:rsidRPr="00CC3D71">
        <w:rPr>
          <w:rFonts w:ascii="Times New Roman" w:hAnsi="Times New Roman" w:cs="Times New Roman"/>
          <w:sz w:val="28"/>
          <w:szCs w:val="28"/>
          <w:lang w:val="uk-UA"/>
        </w:rPr>
        <w:t xml:space="preserve"> a </w:t>
      </w:r>
      <w:proofErr w:type="spellStart"/>
      <w:r w:rsidRPr="00CC3D71">
        <w:rPr>
          <w:rFonts w:ascii="Times New Roman" w:hAnsi="Times New Roman" w:cs="Times New Roman"/>
          <w:sz w:val="28"/>
          <w:szCs w:val="28"/>
          <w:lang w:val="uk-UA"/>
        </w:rPr>
        <w:t>random</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sample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of</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an</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animal</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population</w:t>
      </w:r>
      <w:proofErr w:type="spellEnd"/>
      <w:r w:rsidRPr="00CC3D71">
        <w:rPr>
          <w:rFonts w:ascii="Times New Roman" w:hAnsi="Times New Roman" w:cs="Times New Roman"/>
          <w:sz w:val="28"/>
          <w:szCs w:val="28"/>
          <w:lang w:val="uk-UA"/>
        </w:rPr>
        <w:t xml:space="preserve">. - </w:t>
      </w:r>
      <w:proofErr w:type="spellStart"/>
      <w:r w:rsidRPr="00CC3D71">
        <w:rPr>
          <w:rFonts w:ascii="Times New Roman" w:hAnsi="Times New Roman" w:cs="Times New Roman"/>
          <w:sz w:val="28"/>
          <w:szCs w:val="28"/>
          <w:lang w:val="uk-UA"/>
        </w:rPr>
        <w:t>Journal</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of</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Animal</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Ecology</w:t>
      </w:r>
      <w:proofErr w:type="spellEnd"/>
      <w:r w:rsidRPr="00CC3D71">
        <w:rPr>
          <w:rFonts w:ascii="Times New Roman" w:hAnsi="Times New Roman" w:cs="Times New Roman"/>
          <w:sz w:val="28"/>
          <w:szCs w:val="28"/>
          <w:lang w:val="uk-UA"/>
        </w:rPr>
        <w:t xml:space="preserve">, 1943, </w:t>
      </w:r>
      <w:proofErr w:type="spellStart"/>
      <w:r w:rsidRPr="00CC3D71">
        <w:rPr>
          <w:rFonts w:ascii="Times New Roman" w:hAnsi="Times New Roman" w:cs="Times New Roman"/>
          <w:sz w:val="28"/>
          <w:szCs w:val="28"/>
          <w:lang w:val="uk-UA"/>
        </w:rPr>
        <w:t>No</w:t>
      </w:r>
      <w:proofErr w:type="spellEnd"/>
      <w:r w:rsidRPr="00CC3D71">
        <w:rPr>
          <w:rFonts w:ascii="Times New Roman" w:hAnsi="Times New Roman" w:cs="Times New Roman"/>
          <w:sz w:val="28"/>
          <w:szCs w:val="28"/>
          <w:lang w:val="uk-UA"/>
        </w:rPr>
        <w:t>. 12. - P.42-58.</w:t>
      </w:r>
    </w:p>
    <w:p w14:paraId="2C4DBF1D"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51.Williams CB. </w:t>
      </w:r>
      <w:proofErr w:type="spellStart"/>
      <w:r w:rsidRPr="00CC3D71">
        <w:rPr>
          <w:rFonts w:ascii="Times New Roman" w:hAnsi="Times New Roman" w:cs="Times New Roman"/>
          <w:sz w:val="28"/>
          <w:szCs w:val="28"/>
          <w:lang w:val="uk-UA"/>
        </w:rPr>
        <w:t>Patterns</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in</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the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balance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of</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nature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and</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the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related</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problems</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in</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quantitative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ecology</w:t>
      </w:r>
      <w:proofErr w:type="spellEnd"/>
      <w:r w:rsidRPr="00CC3D71">
        <w:rPr>
          <w:rFonts w:ascii="Times New Roman" w:hAnsi="Times New Roman" w:cs="Times New Roman"/>
          <w:sz w:val="28"/>
          <w:szCs w:val="28"/>
          <w:lang w:val="uk-UA"/>
        </w:rPr>
        <w:t xml:space="preserve">. - L. </w:t>
      </w:r>
      <w:proofErr w:type="spellStart"/>
      <w:r w:rsidRPr="00CC3D71">
        <w:rPr>
          <w:rFonts w:ascii="Times New Roman" w:hAnsi="Times New Roman" w:cs="Times New Roman"/>
          <w:sz w:val="28"/>
          <w:szCs w:val="28"/>
          <w:lang w:val="uk-UA"/>
        </w:rPr>
        <w:t>and</w:t>
      </w:r>
      <w:proofErr w:type="spellEnd"/>
      <w:r w:rsidRPr="00CC3D71">
        <w:rPr>
          <w:rFonts w:ascii="Times New Roman" w:hAnsi="Times New Roman" w:cs="Times New Roman"/>
          <w:sz w:val="28"/>
          <w:szCs w:val="28"/>
          <w:lang w:val="uk-UA"/>
        </w:rPr>
        <w:t xml:space="preserve"> N.Y.: </w:t>
      </w:r>
      <w:proofErr w:type="spellStart"/>
      <w:r w:rsidRPr="00CC3D71">
        <w:rPr>
          <w:rFonts w:ascii="Times New Roman" w:hAnsi="Times New Roman" w:cs="Times New Roman"/>
          <w:sz w:val="28"/>
          <w:szCs w:val="28"/>
          <w:lang w:val="uk-UA"/>
        </w:rPr>
        <w:t>Academic</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Press</w:t>
      </w:r>
      <w:proofErr w:type="spellEnd"/>
      <w:r w:rsidRPr="00CC3D71">
        <w:rPr>
          <w:rFonts w:ascii="Times New Roman" w:hAnsi="Times New Roman" w:cs="Times New Roman"/>
          <w:sz w:val="28"/>
          <w:szCs w:val="28"/>
          <w:lang w:val="uk-UA"/>
        </w:rPr>
        <w:t>, 1964. — 324 p.</w:t>
      </w:r>
    </w:p>
    <w:p w14:paraId="3DA9973F"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52.Hill </w:t>
      </w:r>
      <w:proofErr w:type="spellStart"/>
      <w:r w:rsidRPr="00CC3D71">
        <w:rPr>
          <w:rFonts w:ascii="Times New Roman" w:hAnsi="Times New Roman" w:cs="Times New Roman"/>
          <w:sz w:val="28"/>
          <w:szCs w:val="28"/>
          <w:lang w:val="uk-UA"/>
        </w:rPr>
        <w:t>Bruce</w:t>
      </w:r>
      <w:proofErr w:type="spellEnd"/>
      <w:r w:rsidRPr="00CC3D71">
        <w:rPr>
          <w:rFonts w:ascii="Times New Roman" w:hAnsi="Times New Roman" w:cs="Times New Roman"/>
          <w:sz w:val="28"/>
          <w:szCs w:val="28"/>
          <w:lang w:val="uk-UA"/>
        </w:rPr>
        <w:t xml:space="preserve"> M., </w:t>
      </w:r>
      <w:proofErr w:type="spellStart"/>
      <w:r w:rsidRPr="00CC3D71">
        <w:rPr>
          <w:rFonts w:ascii="Times New Roman" w:hAnsi="Times New Roman" w:cs="Times New Roman"/>
          <w:sz w:val="28"/>
          <w:szCs w:val="28"/>
          <w:lang w:val="uk-UA"/>
        </w:rPr>
        <w:t>Woodroofe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Michael</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Stronger</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forms</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of</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Zipf</w:t>
      </w:r>
      <w:proofErr w:type="spellEnd"/>
      <w:r w:rsidRPr="00CC3D71">
        <w:rPr>
          <w:rFonts w:ascii="Times New Roman" w:hAnsi="Times New Roman" w:cs="Times New Roman"/>
          <w:sz w:val="28"/>
          <w:szCs w:val="28"/>
          <w:lang w:val="uk-UA"/>
        </w:rPr>
        <w:t xml:space="preserve"> s </w:t>
      </w:r>
      <w:proofErr w:type="spellStart"/>
      <w:r w:rsidRPr="00CC3D71">
        <w:rPr>
          <w:rFonts w:ascii="Times New Roman" w:hAnsi="Times New Roman" w:cs="Times New Roman"/>
          <w:sz w:val="28"/>
          <w:szCs w:val="28"/>
          <w:lang w:val="uk-UA"/>
        </w:rPr>
        <w:t>law</w:t>
      </w:r>
      <w:proofErr w:type="spellEnd"/>
      <w:r w:rsidRPr="00CC3D71">
        <w:rPr>
          <w:rFonts w:ascii="Times New Roman" w:hAnsi="Times New Roman" w:cs="Times New Roman"/>
          <w:sz w:val="28"/>
          <w:szCs w:val="28"/>
          <w:lang w:val="uk-UA"/>
        </w:rPr>
        <w:t xml:space="preserve"> // </w:t>
      </w:r>
      <w:proofErr w:type="spellStart"/>
      <w:r w:rsidRPr="00CC3D71">
        <w:rPr>
          <w:rFonts w:ascii="Times New Roman" w:hAnsi="Times New Roman" w:cs="Times New Roman"/>
          <w:sz w:val="28"/>
          <w:szCs w:val="28"/>
          <w:lang w:val="uk-UA"/>
        </w:rPr>
        <w:t>Journal</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of</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American</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Statistical</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Association</w:t>
      </w:r>
      <w:proofErr w:type="spellEnd"/>
      <w:r w:rsidRPr="00CC3D71">
        <w:rPr>
          <w:rFonts w:ascii="Times New Roman" w:hAnsi="Times New Roman" w:cs="Times New Roman"/>
          <w:sz w:val="28"/>
          <w:szCs w:val="28"/>
          <w:lang w:val="uk-UA"/>
        </w:rPr>
        <w:t>, 1975, vol.70, No.349. -P.212-219.</w:t>
      </w:r>
    </w:p>
    <w:p w14:paraId="2E1C3251"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53.</w:t>
      </w:r>
      <w:r w:rsidRPr="00244492">
        <w:t xml:space="preserve"> </w:t>
      </w:r>
      <w:proofErr w:type="spellStart"/>
      <w:r w:rsidRPr="00244492">
        <w:rPr>
          <w:rFonts w:ascii="Times New Roman" w:hAnsi="Times New Roman" w:cs="Times New Roman"/>
          <w:sz w:val="28"/>
          <w:szCs w:val="28"/>
          <w:lang w:val="uk-UA"/>
        </w:rPr>
        <w:t>Яблонський</w:t>
      </w:r>
      <w:proofErr w:type="spellEnd"/>
      <w:r w:rsidRPr="00244492">
        <w:rPr>
          <w:rFonts w:ascii="Times New Roman" w:hAnsi="Times New Roman" w:cs="Times New Roman"/>
          <w:sz w:val="28"/>
          <w:szCs w:val="28"/>
          <w:lang w:val="uk-UA"/>
        </w:rPr>
        <w:t xml:space="preserve"> А.І. Математичні моделі в дослідженні науки. - М,: Наука, 1986.-352с.</w:t>
      </w:r>
    </w:p>
    <w:p w14:paraId="0AC30C85"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54.</w:t>
      </w:r>
      <w:r w:rsidRPr="00244492">
        <w:t xml:space="preserve"> </w:t>
      </w:r>
      <w:proofErr w:type="spellStart"/>
      <w:r w:rsidRPr="00244492">
        <w:rPr>
          <w:rFonts w:ascii="Times New Roman" w:hAnsi="Times New Roman" w:cs="Times New Roman"/>
          <w:sz w:val="28"/>
          <w:szCs w:val="28"/>
          <w:lang w:val="uk-UA"/>
        </w:rPr>
        <w:t>Ошурков</w:t>
      </w:r>
      <w:proofErr w:type="spellEnd"/>
      <w:r w:rsidRPr="00244492">
        <w:rPr>
          <w:rFonts w:ascii="Times New Roman" w:hAnsi="Times New Roman" w:cs="Times New Roman"/>
          <w:sz w:val="28"/>
          <w:szCs w:val="28"/>
          <w:lang w:val="uk-UA"/>
        </w:rPr>
        <w:t xml:space="preserve"> М.Г. Понятійне, модельне і математичне забезпечення задач електрики // «Електрифікація металургійних підприємств Сибіру». </w:t>
      </w:r>
      <w:proofErr w:type="spellStart"/>
      <w:r w:rsidRPr="00244492">
        <w:rPr>
          <w:rFonts w:ascii="Times New Roman" w:hAnsi="Times New Roman" w:cs="Times New Roman"/>
          <w:sz w:val="28"/>
          <w:szCs w:val="28"/>
          <w:lang w:val="uk-UA"/>
        </w:rPr>
        <w:t>Вип</w:t>
      </w:r>
      <w:proofErr w:type="spellEnd"/>
      <w:r w:rsidRPr="00244492">
        <w:rPr>
          <w:rFonts w:ascii="Times New Roman" w:hAnsi="Times New Roman" w:cs="Times New Roman"/>
          <w:sz w:val="28"/>
          <w:szCs w:val="28"/>
          <w:lang w:val="uk-UA"/>
        </w:rPr>
        <w:t xml:space="preserve">. 12. Під ред. </w:t>
      </w:r>
      <w:proofErr w:type="spellStart"/>
      <w:r w:rsidRPr="00244492">
        <w:rPr>
          <w:rFonts w:ascii="Times New Roman" w:hAnsi="Times New Roman" w:cs="Times New Roman"/>
          <w:sz w:val="28"/>
          <w:szCs w:val="28"/>
          <w:lang w:val="uk-UA"/>
        </w:rPr>
        <w:t>Кудріна</w:t>
      </w:r>
      <w:proofErr w:type="spellEnd"/>
      <w:r w:rsidRPr="00244492">
        <w:rPr>
          <w:rFonts w:ascii="Times New Roman" w:hAnsi="Times New Roman" w:cs="Times New Roman"/>
          <w:sz w:val="28"/>
          <w:szCs w:val="28"/>
          <w:lang w:val="uk-UA"/>
        </w:rPr>
        <w:t xml:space="preserve"> Б.І. - Томськ: Видавництво ТГУ, 2005. - 324с.</w:t>
      </w:r>
    </w:p>
    <w:p w14:paraId="77C3FB8B"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lastRenderedPageBreak/>
        <w:t>55.</w:t>
      </w:r>
      <w:r w:rsidRPr="00244492">
        <w:t xml:space="preserve"> </w:t>
      </w:r>
      <w:r w:rsidRPr="00244492">
        <w:rPr>
          <w:rFonts w:ascii="Times New Roman" w:hAnsi="Times New Roman" w:cs="Times New Roman"/>
          <w:sz w:val="28"/>
          <w:szCs w:val="28"/>
          <w:lang w:val="uk-UA"/>
        </w:rPr>
        <w:t xml:space="preserve">Гнатюк В.І., Северин О.Є., </w:t>
      </w:r>
      <w:proofErr w:type="spellStart"/>
      <w:r w:rsidRPr="00244492">
        <w:rPr>
          <w:rFonts w:ascii="Times New Roman" w:hAnsi="Times New Roman" w:cs="Times New Roman"/>
          <w:sz w:val="28"/>
          <w:szCs w:val="28"/>
          <w:lang w:val="uk-UA"/>
        </w:rPr>
        <w:t>Гринкевич</w:t>
      </w:r>
      <w:proofErr w:type="spellEnd"/>
      <w:r w:rsidRPr="00244492">
        <w:rPr>
          <w:rFonts w:ascii="Times New Roman" w:hAnsi="Times New Roman" w:cs="Times New Roman"/>
          <w:sz w:val="28"/>
          <w:szCs w:val="28"/>
          <w:lang w:val="uk-UA"/>
        </w:rPr>
        <w:t xml:space="preserve"> С.Н. Програмний комплекс «Електроспоживання об'єкта </w:t>
      </w:r>
      <w:proofErr w:type="spellStart"/>
      <w:r w:rsidRPr="00244492">
        <w:rPr>
          <w:rFonts w:ascii="Times New Roman" w:hAnsi="Times New Roman" w:cs="Times New Roman"/>
          <w:sz w:val="28"/>
          <w:szCs w:val="28"/>
          <w:lang w:val="uk-UA"/>
        </w:rPr>
        <w:t>техноценологіческого</w:t>
      </w:r>
      <w:proofErr w:type="spellEnd"/>
      <w:r w:rsidRPr="00244492">
        <w:rPr>
          <w:rFonts w:ascii="Times New Roman" w:hAnsi="Times New Roman" w:cs="Times New Roman"/>
          <w:sz w:val="28"/>
          <w:szCs w:val="28"/>
          <w:lang w:val="uk-UA"/>
        </w:rPr>
        <w:t xml:space="preserve"> типу» // Електрика, 2004. -№6.-С.31-34.</w:t>
      </w:r>
    </w:p>
    <w:p w14:paraId="3495EA4C"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56.</w:t>
      </w:r>
      <w:r w:rsidRPr="00244492">
        <w:t xml:space="preserve"> </w:t>
      </w:r>
      <w:proofErr w:type="spellStart"/>
      <w:r w:rsidRPr="00244492">
        <w:rPr>
          <w:rFonts w:ascii="Times New Roman" w:hAnsi="Times New Roman" w:cs="Times New Roman"/>
          <w:sz w:val="28"/>
          <w:szCs w:val="28"/>
          <w:lang w:val="uk-UA"/>
        </w:rPr>
        <w:t>Ценологіческіе</w:t>
      </w:r>
      <w:proofErr w:type="spellEnd"/>
      <w:r w:rsidRPr="00244492">
        <w:rPr>
          <w:rFonts w:ascii="Times New Roman" w:hAnsi="Times New Roman" w:cs="Times New Roman"/>
          <w:sz w:val="28"/>
          <w:szCs w:val="28"/>
          <w:lang w:val="uk-UA"/>
        </w:rPr>
        <w:t xml:space="preserve"> дослідження розподілених простих чисел (30-річчя відкриття) / </w:t>
      </w:r>
      <w:proofErr w:type="spellStart"/>
      <w:r w:rsidRPr="00244492">
        <w:rPr>
          <w:rFonts w:ascii="Times New Roman" w:hAnsi="Times New Roman" w:cs="Times New Roman"/>
          <w:sz w:val="28"/>
          <w:szCs w:val="28"/>
          <w:lang w:val="uk-UA"/>
        </w:rPr>
        <w:t>Под</w:t>
      </w:r>
      <w:proofErr w:type="spellEnd"/>
      <w:r w:rsidRPr="00244492">
        <w:rPr>
          <w:rFonts w:ascii="Times New Roman" w:hAnsi="Times New Roman" w:cs="Times New Roman"/>
          <w:sz w:val="28"/>
          <w:szCs w:val="28"/>
          <w:lang w:val="uk-UA"/>
        </w:rPr>
        <w:t xml:space="preserve"> ред. </w:t>
      </w:r>
      <w:proofErr w:type="spellStart"/>
      <w:r w:rsidRPr="00244492">
        <w:rPr>
          <w:rFonts w:ascii="Times New Roman" w:hAnsi="Times New Roman" w:cs="Times New Roman"/>
          <w:sz w:val="28"/>
          <w:szCs w:val="28"/>
          <w:lang w:val="uk-UA"/>
        </w:rPr>
        <w:t>Фуфаева</w:t>
      </w:r>
      <w:proofErr w:type="spellEnd"/>
      <w:r w:rsidRPr="00244492">
        <w:rPr>
          <w:rFonts w:ascii="Times New Roman" w:hAnsi="Times New Roman" w:cs="Times New Roman"/>
          <w:sz w:val="28"/>
          <w:szCs w:val="28"/>
          <w:lang w:val="uk-UA"/>
        </w:rPr>
        <w:t xml:space="preserve"> В.В. - -Абакан: Центр системних досліджень. - 144с.</w:t>
      </w:r>
    </w:p>
    <w:p w14:paraId="764A478A"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57.</w:t>
      </w:r>
      <w:r w:rsidRPr="00244492">
        <w:t xml:space="preserve"> </w:t>
      </w:r>
      <w:proofErr w:type="spellStart"/>
      <w:r w:rsidRPr="00244492">
        <w:rPr>
          <w:rFonts w:ascii="Times New Roman" w:hAnsi="Times New Roman" w:cs="Times New Roman"/>
          <w:sz w:val="28"/>
          <w:szCs w:val="28"/>
          <w:lang w:val="uk-UA"/>
        </w:rPr>
        <w:t>Серпінського</w:t>
      </w:r>
      <w:proofErr w:type="spellEnd"/>
      <w:r w:rsidRPr="00244492">
        <w:rPr>
          <w:rFonts w:ascii="Times New Roman" w:hAnsi="Times New Roman" w:cs="Times New Roman"/>
          <w:sz w:val="28"/>
          <w:szCs w:val="28"/>
          <w:lang w:val="uk-UA"/>
        </w:rPr>
        <w:t xml:space="preserve"> В. Що ми знаємо і чого не знаємо про прості числа / Пер. З польського Мельникової І.Г. - М .: Державне видавництво </w:t>
      </w:r>
      <w:proofErr w:type="spellStart"/>
      <w:r w:rsidRPr="00244492">
        <w:rPr>
          <w:rFonts w:ascii="Times New Roman" w:hAnsi="Times New Roman" w:cs="Times New Roman"/>
          <w:sz w:val="28"/>
          <w:szCs w:val="28"/>
          <w:lang w:val="uk-UA"/>
        </w:rPr>
        <w:t>фізікоматематіческой</w:t>
      </w:r>
      <w:proofErr w:type="spellEnd"/>
      <w:r w:rsidRPr="00244492">
        <w:rPr>
          <w:rFonts w:ascii="Times New Roman" w:hAnsi="Times New Roman" w:cs="Times New Roman"/>
          <w:sz w:val="28"/>
          <w:szCs w:val="28"/>
          <w:lang w:val="uk-UA"/>
        </w:rPr>
        <w:t xml:space="preserve"> літератури, 1963. - 92с.</w:t>
      </w:r>
    </w:p>
    <w:p w14:paraId="1AA7627C"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58.</w:t>
      </w:r>
      <w:r w:rsidRPr="00244492">
        <w:t xml:space="preserve"> </w:t>
      </w:r>
      <w:proofErr w:type="spellStart"/>
      <w:r w:rsidRPr="00244492">
        <w:rPr>
          <w:rFonts w:ascii="Times New Roman" w:hAnsi="Times New Roman" w:cs="Times New Roman"/>
          <w:sz w:val="28"/>
          <w:szCs w:val="28"/>
          <w:lang w:val="uk-UA"/>
        </w:rPr>
        <w:t>Шнирельман</w:t>
      </w:r>
      <w:proofErr w:type="spellEnd"/>
      <w:r w:rsidRPr="00244492">
        <w:rPr>
          <w:rFonts w:ascii="Times New Roman" w:hAnsi="Times New Roman" w:cs="Times New Roman"/>
          <w:sz w:val="28"/>
          <w:szCs w:val="28"/>
          <w:lang w:val="uk-UA"/>
        </w:rPr>
        <w:t xml:space="preserve"> Л.Г. Прості числа. - М .: Державне видавництво</w:t>
      </w:r>
      <w:r>
        <w:rPr>
          <w:rFonts w:ascii="Times New Roman" w:hAnsi="Times New Roman" w:cs="Times New Roman"/>
          <w:sz w:val="28"/>
          <w:szCs w:val="28"/>
          <w:lang w:val="uk-UA"/>
        </w:rPr>
        <w:t xml:space="preserve"> </w:t>
      </w:r>
      <w:proofErr w:type="spellStart"/>
      <w:r w:rsidRPr="00244492">
        <w:rPr>
          <w:rFonts w:ascii="Times New Roman" w:hAnsi="Times New Roman" w:cs="Times New Roman"/>
          <w:sz w:val="28"/>
          <w:szCs w:val="28"/>
          <w:lang w:val="uk-UA"/>
        </w:rPr>
        <w:t>технікотеоретіческой</w:t>
      </w:r>
      <w:proofErr w:type="spellEnd"/>
      <w:r w:rsidRPr="00244492">
        <w:rPr>
          <w:rFonts w:ascii="Times New Roman" w:hAnsi="Times New Roman" w:cs="Times New Roman"/>
          <w:sz w:val="28"/>
          <w:szCs w:val="28"/>
          <w:lang w:val="uk-UA"/>
        </w:rPr>
        <w:t xml:space="preserve"> літератури, 1940. - 60с.</w:t>
      </w:r>
      <w:r w:rsidRPr="00CC3D71">
        <w:rPr>
          <w:rFonts w:ascii="Times New Roman" w:hAnsi="Times New Roman" w:cs="Times New Roman"/>
          <w:sz w:val="28"/>
          <w:szCs w:val="28"/>
          <w:lang w:val="uk-UA"/>
        </w:rPr>
        <w:t xml:space="preserve">59.Трост Э. </w:t>
      </w:r>
      <w:proofErr w:type="spellStart"/>
      <w:r w:rsidRPr="00CC3D71">
        <w:rPr>
          <w:rFonts w:ascii="Times New Roman" w:hAnsi="Times New Roman" w:cs="Times New Roman"/>
          <w:sz w:val="28"/>
          <w:szCs w:val="28"/>
          <w:lang w:val="uk-UA"/>
        </w:rPr>
        <w:t>Простые</w:t>
      </w:r>
      <w:proofErr w:type="spellEnd"/>
      <w:r w:rsidRPr="00CC3D71">
        <w:rPr>
          <w:rFonts w:ascii="Times New Roman" w:hAnsi="Times New Roman" w:cs="Times New Roman"/>
          <w:sz w:val="28"/>
          <w:szCs w:val="28"/>
          <w:lang w:val="uk-UA"/>
        </w:rPr>
        <w:t xml:space="preserve"> числа / Пер. с </w:t>
      </w:r>
      <w:proofErr w:type="spellStart"/>
      <w:r w:rsidRPr="00CC3D71">
        <w:rPr>
          <w:rFonts w:ascii="Times New Roman" w:hAnsi="Times New Roman" w:cs="Times New Roman"/>
          <w:sz w:val="28"/>
          <w:szCs w:val="28"/>
          <w:lang w:val="uk-UA"/>
        </w:rPr>
        <w:t>нем</w:t>
      </w:r>
      <w:proofErr w:type="spellEnd"/>
      <w:r w:rsidRPr="00CC3D71">
        <w:rPr>
          <w:rFonts w:ascii="Times New Roman" w:hAnsi="Times New Roman" w:cs="Times New Roman"/>
          <w:sz w:val="28"/>
          <w:szCs w:val="28"/>
          <w:lang w:val="uk-UA"/>
        </w:rPr>
        <w:t xml:space="preserve">. Фельдмана Н.И. / </w:t>
      </w:r>
      <w:proofErr w:type="spellStart"/>
      <w:r w:rsidRPr="00CC3D71">
        <w:rPr>
          <w:rFonts w:ascii="Times New Roman" w:hAnsi="Times New Roman" w:cs="Times New Roman"/>
          <w:sz w:val="28"/>
          <w:szCs w:val="28"/>
          <w:lang w:val="uk-UA"/>
        </w:rPr>
        <w:t>Под</w:t>
      </w:r>
      <w:proofErr w:type="spellEnd"/>
      <w:r w:rsidRPr="00CC3D71">
        <w:rPr>
          <w:rFonts w:ascii="Times New Roman" w:hAnsi="Times New Roman" w:cs="Times New Roman"/>
          <w:sz w:val="28"/>
          <w:szCs w:val="28"/>
          <w:lang w:val="uk-UA"/>
        </w:rPr>
        <w:t xml:space="preserve"> ред. </w:t>
      </w:r>
      <w:proofErr w:type="spellStart"/>
      <w:r w:rsidRPr="00CC3D71">
        <w:rPr>
          <w:rFonts w:ascii="Times New Roman" w:hAnsi="Times New Roman" w:cs="Times New Roman"/>
          <w:sz w:val="28"/>
          <w:szCs w:val="28"/>
          <w:lang w:val="uk-UA"/>
        </w:rPr>
        <w:t>Гельфонда</w:t>
      </w:r>
      <w:proofErr w:type="spellEnd"/>
    </w:p>
    <w:p w14:paraId="2279F183"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60.</w:t>
      </w:r>
      <w:r w:rsidRPr="00E32F0F">
        <w:rPr>
          <w:lang w:val="uk-UA"/>
        </w:rPr>
        <w:t xml:space="preserve"> </w:t>
      </w:r>
      <w:proofErr w:type="spellStart"/>
      <w:r w:rsidRPr="00244492">
        <w:rPr>
          <w:rFonts w:ascii="Times New Roman" w:hAnsi="Times New Roman" w:cs="Times New Roman"/>
          <w:sz w:val="28"/>
          <w:szCs w:val="28"/>
          <w:lang w:val="uk-UA"/>
        </w:rPr>
        <w:t>Фуфаев</w:t>
      </w:r>
      <w:proofErr w:type="spellEnd"/>
      <w:r w:rsidRPr="00244492">
        <w:rPr>
          <w:rFonts w:ascii="Times New Roman" w:hAnsi="Times New Roman" w:cs="Times New Roman"/>
          <w:sz w:val="28"/>
          <w:szCs w:val="28"/>
          <w:lang w:val="uk-UA"/>
        </w:rPr>
        <w:t xml:space="preserve"> В.В. </w:t>
      </w:r>
      <w:proofErr w:type="spellStart"/>
      <w:r w:rsidRPr="00244492">
        <w:rPr>
          <w:rFonts w:ascii="Times New Roman" w:hAnsi="Times New Roman" w:cs="Times New Roman"/>
          <w:sz w:val="28"/>
          <w:szCs w:val="28"/>
          <w:lang w:val="uk-UA"/>
        </w:rPr>
        <w:t>Ценологіческое</w:t>
      </w:r>
      <w:proofErr w:type="spellEnd"/>
      <w:r w:rsidRPr="00244492">
        <w:rPr>
          <w:rFonts w:ascii="Times New Roman" w:hAnsi="Times New Roman" w:cs="Times New Roman"/>
          <w:sz w:val="28"/>
          <w:szCs w:val="28"/>
          <w:lang w:val="uk-UA"/>
        </w:rPr>
        <w:t xml:space="preserve"> визначення параметрів електроспоживання, надійності, монтажу і ремонту електроустаткування підприємств регіону. - М .: Центр системних досліджень, 2000. - 320с.</w:t>
      </w:r>
    </w:p>
    <w:p w14:paraId="3B32E67D"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61.Borowy, B. </w:t>
      </w:r>
      <w:proofErr w:type="spellStart"/>
      <w:r w:rsidRPr="00CC3D71">
        <w:rPr>
          <w:rFonts w:ascii="Times New Roman" w:hAnsi="Times New Roman" w:cs="Times New Roman"/>
          <w:sz w:val="28"/>
          <w:szCs w:val="28"/>
          <w:lang w:val="uk-UA"/>
        </w:rPr>
        <w:t>Optimum</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photovoltaic</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array</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size</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for</w:t>
      </w:r>
      <w:proofErr w:type="spellEnd"/>
      <w:r w:rsidRPr="00CC3D71">
        <w:rPr>
          <w:rFonts w:ascii="Times New Roman" w:hAnsi="Times New Roman" w:cs="Times New Roman"/>
          <w:sz w:val="28"/>
          <w:szCs w:val="28"/>
          <w:lang w:val="uk-UA"/>
        </w:rPr>
        <w:t xml:space="preserve"> a </w:t>
      </w:r>
      <w:proofErr w:type="spellStart"/>
      <w:r w:rsidRPr="00CC3D71">
        <w:rPr>
          <w:rFonts w:ascii="Times New Roman" w:hAnsi="Times New Roman" w:cs="Times New Roman"/>
          <w:sz w:val="28"/>
          <w:szCs w:val="28"/>
          <w:lang w:val="uk-UA"/>
        </w:rPr>
        <w:t>hybrid</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wind</w:t>
      </w:r>
      <w:proofErr w:type="spellEnd"/>
      <w:r w:rsidRPr="00CC3D71">
        <w:rPr>
          <w:rFonts w:ascii="Times New Roman" w:hAnsi="Times New Roman" w:cs="Times New Roman"/>
          <w:sz w:val="28"/>
          <w:szCs w:val="28"/>
          <w:lang w:val="uk-UA"/>
        </w:rPr>
        <w:t xml:space="preserve">/PV </w:t>
      </w:r>
      <w:proofErr w:type="spellStart"/>
      <w:r w:rsidRPr="00CC3D71">
        <w:rPr>
          <w:rFonts w:ascii="Times New Roman" w:hAnsi="Times New Roman" w:cs="Times New Roman"/>
          <w:sz w:val="28"/>
          <w:szCs w:val="28"/>
          <w:lang w:val="uk-UA"/>
        </w:rPr>
        <w:t>system</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Text</w:t>
      </w:r>
      <w:proofErr w:type="spellEnd"/>
      <w:r w:rsidRPr="00CC3D71">
        <w:rPr>
          <w:rFonts w:ascii="Times New Roman" w:hAnsi="Times New Roman" w:cs="Times New Roman"/>
          <w:sz w:val="28"/>
          <w:szCs w:val="28"/>
          <w:lang w:val="uk-UA"/>
        </w:rPr>
        <w:t>. /</w:t>
      </w:r>
    </w:p>
    <w:p w14:paraId="2AC11038"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B.</w:t>
      </w:r>
      <w:r w:rsidRPr="00CC3D71">
        <w:rPr>
          <w:rFonts w:ascii="Times New Roman" w:hAnsi="Times New Roman" w:cs="Times New Roman"/>
          <w:sz w:val="28"/>
          <w:szCs w:val="28"/>
          <w:lang w:val="uk-UA"/>
        </w:rPr>
        <w:tab/>
      </w:r>
      <w:proofErr w:type="spellStart"/>
      <w:r w:rsidRPr="00CC3D71">
        <w:rPr>
          <w:rFonts w:ascii="Times New Roman" w:hAnsi="Times New Roman" w:cs="Times New Roman"/>
          <w:sz w:val="28"/>
          <w:szCs w:val="28"/>
          <w:lang w:val="uk-UA"/>
        </w:rPr>
        <w:t>Borowy</w:t>
      </w:r>
      <w:proofErr w:type="spellEnd"/>
      <w:r w:rsidRPr="00CC3D71">
        <w:rPr>
          <w:rFonts w:ascii="Times New Roman" w:hAnsi="Times New Roman" w:cs="Times New Roman"/>
          <w:sz w:val="28"/>
          <w:szCs w:val="28"/>
          <w:lang w:val="uk-UA"/>
        </w:rPr>
        <w:t xml:space="preserve">, Z. </w:t>
      </w:r>
      <w:proofErr w:type="spellStart"/>
      <w:r w:rsidRPr="00CC3D71">
        <w:rPr>
          <w:rFonts w:ascii="Times New Roman" w:hAnsi="Times New Roman" w:cs="Times New Roman"/>
          <w:sz w:val="28"/>
          <w:szCs w:val="28"/>
          <w:lang w:val="uk-UA"/>
        </w:rPr>
        <w:t>Salameh</w:t>
      </w:r>
      <w:proofErr w:type="spellEnd"/>
      <w:r w:rsidRPr="00CC3D71">
        <w:rPr>
          <w:rFonts w:ascii="Times New Roman" w:hAnsi="Times New Roman" w:cs="Times New Roman"/>
          <w:sz w:val="28"/>
          <w:szCs w:val="28"/>
          <w:lang w:val="uk-UA"/>
        </w:rPr>
        <w:t xml:space="preserve"> // IEEE </w:t>
      </w:r>
      <w:proofErr w:type="spellStart"/>
      <w:r w:rsidRPr="00CC3D71">
        <w:rPr>
          <w:rFonts w:ascii="Times New Roman" w:hAnsi="Times New Roman" w:cs="Times New Roman"/>
          <w:sz w:val="28"/>
          <w:szCs w:val="28"/>
          <w:lang w:val="uk-UA"/>
        </w:rPr>
        <w:t>Transaction</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on</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energy</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conversion</w:t>
      </w:r>
      <w:proofErr w:type="spellEnd"/>
      <w:r w:rsidRPr="00CC3D71">
        <w:rPr>
          <w:rFonts w:ascii="Times New Roman" w:hAnsi="Times New Roman" w:cs="Times New Roman"/>
          <w:sz w:val="28"/>
          <w:szCs w:val="28"/>
          <w:lang w:val="uk-UA"/>
        </w:rPr>
        <w:t>. 1994. -</w:t>
      </w:r>
      <w:proofErr w:type="spellStart"/>
      <w:r w:rsidRPr="00CC3D71">
        <w:rPr>
          <w:rFonts w:ascii="Times New Roman" w:hAnsi="Times New Roman" w:cs="Times New Roman"/>
          <w:sz w:val="28"/>
          <w:szCs w:val="28"/>
          <w:lang w:val="uk-UA"/>
        </w:rPr>
        <w:t>Vol</w:t>
      </w:r>
      <w:proofErr w:type="spellEnd"/>
      <w:r w:rsidRPr="00CC3D71">
        <w:rPr>
          <w:rFonts w:ascii="Times New Roman" w:hAnsi="Times New Roman" w:cs="Times New Roman"/>
          <w:sz w:val="28"/>
          <w:szCs w:val="28"/>
          <w:lang w:val="uk-UA"/>
        </w:rPr>
        <w:t>. 9.- №3.-P. 482-487.</w:t>
      </w:r>
    </w:p>
    <w:p w14:paraId="4B9800C5" w14:textId="77777777" w:rsidR="00AB3D32"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62.</w:t>
      </w:r>
      <w:r w:rsidRPr="00244492">
        <w:t xml:space="preserve"> </w:t>
      </w:r>
      <w:r w:rsidRPr="00244492">
        <w:rPr>
          <w:rFonts w:ascii="Times New Roman" w:hAnsi="Times New Roman" w:cs="Times New Roman"/>
          <w:sz w:val="28"/>
          <w:szCs w:val="28"/>
          <w:lang w:val="uk-UA"/>
        </w:rPr>
        <w:t xml:space="preserve">Самойлов Д.В. Розрахунок величини надходження теплоти від сонячної радіації на поверхню Землі. - М .: Видавництво МГТУ ім. Н.е. </w:t>
      </w:r>
      <w:proofErr w:type="spellStart"/>
      <w:r w:rsidRPr="00244492">
        <w:rPr>
          <w:rFonts w:ascii="Times New Roman" w:hAnsi="Times New Roman" w:cs="Times New Roman"/>
          <w:sz w:val="28"/>
          <w:szCs w:val="28"/>
          <w:lang w:val="uk-UA"/>
        </w:rPr>
        <w:t>Баумана</w:t>
      </w:r>
      <w:proofErr w:type="spellEnd"/>
      <w:r w:rsidRPr="00244492">
        <w:rPr>
          <w:rFonts w:ascii="Times New Roman" w:hAnsi="Times New Roman" w:cs="Times New Roman"/>
          <w:sz w:val="28"/>
          <w:szCs w:val="28"/>
          <w:lang w:val="uk-UA"/>
        </w:rPr>
        <w:t>, 2006.-20С. 63.Мінфін [Електронний ресурс] /. - Режим доступу:</w:t>
      </w:r>
      <w:r>
        <w:rPr>
          <w:rFonts w:ascii="Times New Roman" w:hAnsi="Times New Roman" w:cs="Times New Roman"/>
          <w:sz w:val="28"/>
          <w:szCs w:val="28"/>
          <w:lang w:val="uk-UA"/>
        </w:rPr>
        <w:t xml:space="preserve"> </w:t>
      </w:r>
      <w:r w:rsidRPr="00244492">
        <w:rPr>
          <w:rFonts w:ascii="Times New Roman" w:hAnsi="Times New Roman" w:cs="Times New Roman"/>
          <w:sz w:val="28"/>
          <w:szCs w:val="28"/>
          <w:lang w:val="uk-UA"/>
        </w:rPr>
        <w:t>http://index.minfin. com.ua/</w:t>
      </w:r>
      <w:proofErr w:type="spellStart"/>
      <w:r w:rsidRPr="00244492">
        <w:rPr>
          <w:rFonts w:ascii="Times New Roman" w:hAnsi="Times New Roman" w:cs="Times New Roman"/>
          <w:sz w:val="28"/>
          <w:szCs w:val="28"/>
          <w:lang w:val="uk-UA"/>
        </w:rPr>
        <w:t>ua</w:t>
      </w:r>
      <w:proofErr w:type="spellEnd"/>
      <w:r w:rsidRPr="00244492">
        <w:rPr>
          <w:rFonts w:ascii="Times New Roman" w:hAnsi="Times New Roman" w:cs="Times New Roman"/>
          <w:sz w:val="28"/>
          <w:szCs w:val="28"/>
          <w:lang w:val="uk-UA"/>
        </w:rPr>
        <w:t>/</w:t>
      </w:r>
      <w:proofErr w:type="spellStart"/>
      <w:r w:rsidRPr="00244492">
        <w:rPr>
          <w:rFonts w:ascii="Times New Roman" w:hAnsi="Times New Roman" w:cs="Times New Roman"/>
          <w:sz w:val="28"/>
          <w:szCs w:val="28"/>
          <w:lang w:val="uk-UA"/>
        </w:rPr>
        <w:t>markets</w:t>
      </w:r>
      <w:proofErr w:type="spellEnd"/>
      <w:r w:rsidRPr="00244492">
        <w:rPr>
          <w:rFonts w:ascii="Times New Roman" w:hAnsi="Times New Roman" w:cs="Times New Roman"/>
          <w:sz w:val="28"/>
          <w:szCs w:val="28"/>
          <w:lang w:val="uk-UA"/>
        </w:rPr>
        <w:t>/</w:t>
      </w:r>
      <w:proofErr w:type="spellStart"/>
      <w:r w:rsidRPr="00244492">
        <w:rPr>
          <w:rFonts w:ascii="Times New Roman" w:hAnsi="Times New Roman" w:cs="Times New Roman"/>
          <w:sz w:val="28"/>
          <w:szCs w:val="28"/>
          <w:lang w:val="uk-UA"/>
        </w:rPr>
        <w:t>fuel</w:t>
      </w:r>
      <w:proofErr w:type="spellEnd"/>
      <w:r w:rsidRPr="00244492">
        <w:rPr>
          <w:rFonts w:ascii="Times New Roman" w:hAnsi="Times New Roman" w:cs="Times New Roman"/>
          <w:sz w:val="28"/>
          <w:szCs w:val="28"/>
          <w:lang w:val="uk-UA"/>
        </w:rPr>
        <w:t>/</w:t>
      </w:r>
      <w:proofErr w:type="spellStart"/>
      <w:r w:rsidRPr="00244492">
        <w:rPr>
          <w:rFonts w:ascii="Times New Roman" w:hAnsi="Times New Roman" w:cs="Times New Roman"/>
          <w:sz w:val="28"/>
          <w:szCs w:val="28"/>
          <w:lang w:val="uk-UA"/>
        </w:rPr>
        <w:t>dt</w:t>
      </w:r>
      <w:proofErr w:type="spellEnd"/>
      <w:r w:rsidRPr="00244492">
        <w:rPr>
          <w:rFonts w:ascii="Times New Roman" w:hAnsi="Times New Roman" w:cs="Times New Roman"/>
          <w:sz w:val="28"/>
          <w:szCs w:val="28"/>
          <w:lang w:val="uk-UA"/>
        </w:rPr>
        <w:t>/2017-12</w:t>
      </w:r>
    </w:p>
    <w:p w14:paraId="216269E6"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64.Будько В.І. Використання </w:t>
      </w:r>
      <w:proofErr w:type="spellStart"/>
      <w:r w:rsidRPr="00CC3D71">
        <w:rPr>
          <w:rFonts w:ascii="Times New Roman" w:hAnsi="Times New Roman" w:cs="Times New Roman"/>
          <w:sz w:val="28"/>
          <w:szCs w:val="28"/>
          <w:lang w:val="uk-UA"/>
        </w:rPr>
        <w:t>енергопотенціалу</w:t>
      </w:r>
      <w:proofErr w:type="spellEnd"/>
      <w:r w:rsidRPr="00CC3D71">
        <w:rPr>
          <w:rFonts w:ascii="Times New Roman" w:hAnsi="Times New Roman" w:cs="Times New Roman"/>
          <w:sz w:val="28"/>
          <w:szCs w:val="28"/>
          <w:lang w:val="uk-UA"/>
        </w:rPr>
        <w:t xml:space="preserve"> вітру та сонця в автономних енергосистемах на території України // Відновлювана енергетика -2010 - № 1 - с. 26-35.</w:t>
      </w:r>
    </w:p>
    <w:p w14:paraId="57855859"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65.Правила користування електричною енергією. </w:t>
      </w:r>
      <w:proofErr w:type="spellStart"/>
      <w:r w:rsidRPr="00CC3D71">
        <w:rPr>
          <w:rFonts w:ascii="Times New Roman" w:hAnsi="Times New Roman" w:cs="Times New Roman"/>
          <w:sz w:val="28"/>
          <w:szCs w:val="28"/>
          <w:lang w:val="uk-UA"/>
        </w:rPr>
        <w:t>Затв</w:t>
      </w:r>
      <w:proofErr w:type="spellEnd"/>
      <w:r w:rsidRPr="00CC3D71">
        <w:rPr>
          <w:rFonts w:ascii="Times New Roman" w:hAnsi="Times New Roman" w:cs="Times New Roman"/>
          <w:sz w:val="28"/>
          <w:szCs w:val="28"/>
          <w:lang w:val="uk-UA"/>
        </w:rPr>
        <w:t>. НКРЕ 31.07.96 р, №27, в редакції 2005 р.</w:t>
      </w:r>
    </w:p>
    <w:p w14:paraId="319B2639" w14:textId="446E8258"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lastRenderedPageBreak/>
        <w:t xml:space="preserve">66.І.В. </w:t>
      </w:r>
      <w:proofErr w:type="spellStart"/>
      <w:r w:rsidRPr="00CC3D71">
        <w:rPr>
          <w:rFonts w:ascii="Times New Roman" w:hAnsi="Times New Roman" w:cs="Times New Roman"/>
          <w:sz w:val="28"/>
          <w:szCs w:val="28"/>
          <w:lang w:val="uk-UA"/>
        </w:rPr>
        <w:t>Кузьо</w:t>
      </w:r>
      <w:proofErr w:type="spellEnd"/>
      <w:r w:rsidRPr="00CC3D71">
        <w:rPr>
          <w:rFonts w:ascii="Times New Roman" w:hAnsi="Times New Roman" w:cs="Times New Roman"/>
          <w:sz w:val="28"/>
          <w:szCs w:val="28"/>
          <w:lang w:val="uk-UA"/>
        </w:rPr>
        <w:t xml:space="preserve">, В.М. </w:t>
      </w:r>
      <w:proofErr w:type="spellStart"/>
      <w:r w:rsidRPr="00CC3D71">
        <w:rPr>
          <w:rFonts w:ascii="Times New Roman" w:hAnsi="Times New Roman" w:cs="Times New Roman"/>
          <w:sz w:val="28"/>
          <w:szCs w:val="28"/>
          <w:lang w:val="uk-UA"/>
        </w:rPr>
        <w:t>Корендій</w:t>
      </w:r>
      <w:proofErr w:type="spellEnd"/>
      <w:r w:rsidRPr="00CC3D71">
        <w:rPr>
          <w:rFonts w:ascii="Times New Roman" w:hAnsi="Times New Roman" w:cs="Times New Roman"/>
          <w:sz w:val="28"/>
          <w:szCs w:val="28"/>
          <w:lang w:val="uk-UA"/>
        </w:rPr>
        <w:t xml:space="preserve"> Національний університет “Львівська політехніка”, кафедра механіки та автоматизації машинобудування, *кафедра експлуатації та ремонту автомобільної техніки обґрунтування розвитку вітроенергетичних установок малої та </w:t>
      </w:r>
      <w:proofErr w:type="spellStart"/>
      <w:r w:rsidRPr="00CC3D71">
        <w:rPr>
          <w:rFonts w:ascii="Times New Roman" w:hAnsi="Times New Roman" w:cs="Times New Roman"/>
          <w:sz w:val="28"/>
          <w:szCs w:val="28"/>
          <w:lang w:val="uk-UA"/>
        </w:rPr>
        <w:t>надмалої</w:t>
      </w:r>
      <w:proofErr w:type="spellEnd"/>
      <w:r w:rsidRPr="00CC3D71">
        <w:rPr>
          <w:rFonts w:ascii="Times New Roman" w:hAnsi="Times New Roman" w:cs="Times New Roman"/>
          <w:sz w:val="28"/>
          <w:szCs w:val="28"/>
          <w:lang w:val="uk-UA"/>
        </w:rPr>
        <w:t xml:space="preserve"> потужності</w:t>
      </w:r>
    </w:p>
    <w:p w14:paraId="28163505"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67. Енергоефективність та відновлювані джерела енергії [Текст] / С. М. Бевз [та ін.] ; під </w:t>
      </w:r>
      <w:proofErr w:type="spellStart"/>
      <w:r w:rsidRPr="00CC3D71">
        <w:rPr>
          <w:rFonts w:ascii="Times New Roman" w:hAnsi="Times New Roman" w:cs="Times New Roman"/>
          <w:sz w:val="28"/>
          <w:szCs w:val="28"/>
          <w:lang w:val="uk-UA"/>
        </w:rPr>
        <w:t>заг</w:t>
      </w:r>
      <w:proofErr w:type="spellEnd"/>
      <w:r w:rsidRPr="00CC3D71">
        <w:rPr>
          <w:rFonts w:ascii="Times New Roman" w:hAnsi="Times New Roman" w:cs="Times New Roman"/>
          <w:sz w:val="28"/>
          <w:szCs w:val="28"/>
          <w:lang w:val="uk-UA"/>
        </w:rPr>
        <w:t xml:space="preserve">. ред. А. К. </w:t>
      </w:r>
      <w:proofErr w:type="spellStart"/>
      <w:r w:rsidRPr="00CC3D71">
        <w:rPr>
          <w:rFonts w:ascii="Times New Roman" w:hAnsi="Times New Roman" w:cs="Times New Roman"/>
          <w:sz w:val="28"/>
          <w:szCs w:val="28"/>
          <w:lang w:val="uk-UA"/>
        </w:rPr>
        <w:t>Шидловського</w:t>
      </w:r>
      <w:proofErr w:type="spellEnd"/>
      <w:r w:rsidRPr="00CC3D71">
        <w:rPr>
          <w:rFonts w:ascii="Times New Roman" w:hAnsi="Times New Roman" w:cs="Times New Roman"/>
          <w:sz w:val="28"/>
          <w:szCs w:val="28"/>
          <w:lang w:val="uk-UA"/>
        </w:rPr>
        <w:t xml:space="preserve"> ; </w:t>
      </w:r>
      <w:proofErr w:type="spellStart"/>
      <w:r w:rsidRPr="00CC3D71">
        <w:rPr>
          <w:rFonts w:ascii="Times New Roman" w:hAnsi="Times New Roman" w:cs="Times New Roman"/>
          <w:sz w:val="28"/>
          <w:szCs w:val="28"/>
          <w:lang w:val="uk-UA"/>
        </w:rPr>
        <w:t>Нац</w:t>
      </w:r>
      <w:proofErr w:type="spellEnd"/>
      <w:r w:rsidRPr="00CC3D71">
        <w:rPr>
          <w:rFonts w:ascii="Times New Roman" w:hAnsi="Times New Roman" w:cs="Times New Roman"/>
          <w:sz w:val="28"/>
          <w:szCs w:val="28"/>
          <w:lang w:val="uk-UA"/>
        </w:rPr>
        <w:t>. акад. наук України, Підприємство "</w:t>
      </w:r>
      <w:proofErr w:type="spellStart"/>
      <w:r w:rsidRPr="00CC3D71">
        <w:rPr>
          <w:rFonts w:ascii="Times New Roman" w:hAnsi="Times New Roman" w:cs="Times New Roman"/>
          <w:sz w:val="28"/>
          <w:szCs w:val="28"/>
          <w:lang w:val="uk-UA"/>
        </w:rPr>
        <w:t>Укренергозбереження</w:t>
      </w:r>
      <w:proofErr w:type="spellEnd"/>
      <w:r w:rsidRPr="00CC3D71">
        <w:rPr>
          <w:rFonts w:ascii="Times New Roman" w:hAnsi="Times New Roman" w:cs="Times New Roman"/>
          <w:sz w:val="28"/>
          <w:szCs w:val="28"/>
          <w:lang w:val="uk-UA"/>
        </w:rPr>
        <w:t>". - К. : Українські енциклопедичні знання, 2007. - 560 с. - ISBN 978-8578-08-3</w:t>
      </w:r>
    </w:p>
    <w:p w14:paraId="76FCD243"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68.Метеодані [</w:t>
      </w:r>
      <w:r w:rsidRPr="00244492">
        <w:rPr>
          <w:rFonts w:ascii="Times New Roman" w:hAnsi="Times New Roman" w:cs="Times New Roman"/>
          <w:sz w:val="28"/>
          <w:szCs w:val="28"/>
          <w:lang w:val="uk-UA"/>
        </w:rPr>
        <w:t>Електронний ресурс] / . - Режим доступу</w:t>
      </w:r>
      <w:r w:rsidRPr="00CC3D71">
        <w:rPr>
          <w:rFonts w:ascii="Times New Roman" w:hAnsi="Times New Roman" w:cs="Times New Roman"/>
          <w:sz w:val="28"/>
          <w:szCs w:val="28"/>
          <w:lang w:val="uk-UA"/>
        </w:rPr>
        <w:t>: http://meteocenter.net/;</w:t>
      </w:r>
    </w:p>
    <w:p w14:paraId="5C1B3F30"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69.Плєшков Сергій Петрович. Автоматизація управління енергоспоживанням в сільськогосподарському виробництві в умовах невизначеності: дисертація </w:t>
      </w:r>
      <w:proofErr w:type="spellStart"/>
      <w:r w:rsidRPr="00CC3D71">
        <w:rPr>
          <w:rFonts w:ascii="Times New Roman" w:hAnsi="Times New Roman" w:cs="Times New Roman"/>
          <w:sz w:val="28"/>
          <w:szCs w:val="28"/>
          <w:lang w:val="uk-UA"/>
        </w:rPr>
        <w:t>канд</w:t>
      </w:r>
      <w:proofErr w:type="spellEnd"/>
      <w:r w:rsidRPr="00CC3D71">
        <w:rPr>
          <w:rFonts w:ascii="Times New Roman" w:hAnsi="Times New Roman" w:cs="Times New Roman"/>
          <w:sz w:val="28"/>
          <w:szCs w:val="28"/>
          <w:lang w:val="uk-UA"/>
        </w:rPr>
        <w:t xml:space="preserve">. </w:t>
      </w:r>
      <w:proofErr w:type="spellStart"/>
      <w:r w:rsidRPr="00CC3D71">
        <w:rPr>
          <w:rFonts w:ascii="Times New Roman" w:hAnsi="Times New Roman" w:cs="Times New Roman"/>
          <w:sz w:val="28"/>
          <w:szCs w:val="28"/>
          <w:lang w:val="uk-UA"/>
        </w:rPr>
        <w:t>техн</w:t>
      </w:r>
      <w:proofErr w:type="spellEnd"/>
      <w:r w:rsidRPr="00CC3D71">
        <w:rPr>
          <w:rFonts w:ascii="Times New Roman" w:hAnsi="Times New Roman" w:cs="Times New Roman"/>
          <w:sz w:val="28"/>
          <w:szCs w:val="28"/>
          <w:lang w:val="uk-UA"/>
        </w:rPr>
        <w:t xml:space="preserve">. наук: 05.13.07 / Кіровоградський </w:t>
      </w:r>
      <w:proofErr w:type="spellStart"/>
      <w:r w:rsidRPr="00CC3D71">
        <w:rPr>
          <w:rFonts w:ascii="Times New Roman" w:hAnsi="Times New Roman" w:cs="Times New Roman"/>
          <w:sz w:val="28"/>
          <w:szCs w:val="28"/>
          <w:lang w:val="uk-UA"/>
        </w:rPr>
        <w:t>держ</w:t>
      </w:r>
      <w:proofErr w:type="spellEnd"/>
      <w:r w:rsidRPr="00CC3D71">
        <w:rPr>
          <w:rFonts w:ascii="Times New Roman" w:hAnsi="Times New Roman" w:cs="Times New Roman"/>
          <w:sz w:val="28"/>
          <w:szCs w:val="28"/>
          <w:lang w:val="uk-UA"/>
        </w:rPr>
        <w:t>. технічний ун-т. - Кіровоград, 2003.</w:t>
      </w:r>
    </w:p>
    <w:p w14:paraId="1C53EF2E"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70.</w:t>
      </w:r>
      <w:r w:rsidRPr="00244492">
        <w:rPr>
          <w:lang w:val="uk-UA"/>
        </w:rPr>
        <w:t xml:space="preserve"> </w:t>
      </w:r>
      <w:proofErr w:type="spellStart"/>
      <w:r w:rsidRPr="00244492">
        <w:rPr>
          <w:rFonts w:ascii="Times New Roman" w:hAnsi="Times New Roman" w:cs="Times New Roman"/>
          <w:sz w:val="28"/>
          <w:szCs w:val="28"/>
          <w:lang w:val="uk-UA"/>
        </w:rPr>
        <w:t>Аракелов</w:t>
      </w:r>
      <w:proofErr w:type="spellEnd"/>
      <w:r w:rsidRPr="00244492">
        <w:rPr>
          <w:rFonts w:ascii="Times New Roman" w:hAnsi="Times New Roman" w:cs="Times New Roman"/>
          <w:sz w:val="28"/>
          <w:szCs w:val="28"/>
          <w:lang w:val="uk-UA"/>
        </w:rPr>
        <w:t xml:space="preserve">, В.Є. Методичні питання економії енергоресурсів / </w:t>
      </w:r>
      <w:proofErr w:type="spellStart"/>
      <w:r w:rsidRPr="00244492">
        <w:rPr>
          <w:rFonts w:ascii="Times New Roman" w:hAnsi="Times New Roman" w:cs="Times New Roman"/>
          <w:sz w:val="28"/>
          <w:szCs w:val="28"/>
          <w:lang w:val="uk-UA"/>
        </w:rPr>
        <w:t>В.Є.Аракелов</w:t>
      </w:r>
      <w:proofErr w:type="spellEnd"/>
      <w:r w:rsidRPr="00244492">
        <w:rPr>
          <w:rFonts w:ascii="Times New Roman" w:hAnsi="Times New Roman" w:cs="Times New Roman"/>
          <w:sz w:val="28"/>
          <w:szCs w:val="28"/>
          <w:lang w:val="uk-UA"/>
        </w:rPr>
        <w:t xml:space="preserve">, А.І. </w:t>
      </w:r>
      <w:proofErr w:type="spellStart"/>
      <w:r w:rsidRPr="00244492">
        <w:rPr>
          <w:rFonts w:ascii="Times New Roman" w:hAnsi="Times New Roman" w:cs="Times New Roman"/>
          <w:sz w:val="28"/>
          <w:szCs w:val="28"/>
          <w:lang w:val="uk-UA"/>
        </w:rPr>
        <w:t>Кремер</w:t>
      </w:r>
      <w:proofErr w:type="spellEnd"/>
      <w:r w:rsidRPr="00244492">
        <w:rPr>
          <w:rFonts w:ascii="Times New Roman" w:hAnsi="Times New Roman" w:cs="Times New Roman"/>
          <w:sz w:val="28"/>
          <w:szCs w:val="28"/>
          <w:lang w:val="uk-UA"/>
        </w:rPr>
        <w:t>. - М .: Вища школа, 1990. 188 с.</w:t>
      </w:r>
    </w:p>
    <w:p w14:paraId="5B0B69E9" w14:textId="77777777"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 xml:space="preserve">71.Холод, Н.И. </w:t>
      </w:r>
      <w:r w:rsidRPr="00244492">
        <w:rPr>
          <w:rFonts w:ascii="Times New Roman" w:hAnsi="Times New Roman" w:cs="Times New Roman"/>
          <w:sz w:val="28"/>
          <w:szCs w:val="28"/>
          <w:lang w:val="uk-UA"/>
        </w:rPr>
        <w:t xml:space="preserve">Економіко-математичні методи і моделі / Н.І. Холод, А.В. Кузнєцов, Я. </w:t>
      </w:r>
      <w:proofErr w:type="spellStart"/>
      <w:r w:rsidRPr="00244492">
        <w:rPr>
          <w:rFonts w:ascii="Times New Roman" w:hAnsi="Times New Roman" w:cs="Times New Roman"/>
          <w:sz w:val="28"/>
          <w:szCs w:val="28"/>
          <w:lang w:val="uk-UA"/>
        </w:rPr>
        <w:t>Жихар</w:t>
      </w:r>
      <w:proofErr w:type="spellEnd"/>
      <w:r w:rsidRPr="00244492">
        <w:rPr>
          <w:rFonts w:ascii="Times New Roman" w:hAnsi="Times New Roman" w:cs="Times New Roman"/>
          <w:sz w:val="28"/>
          <w:szCs w:val="28"/>
          <w:lang w:val="uk-UA"/>
        </w:rPr>
        <w:t>. - Мінськ: БГЕУ, 2000. - 413 с.</w:t>
      </w:r>
    </w:p>
    <w:p w14:paraId="5FEB044E" w14:textId="5E8B47DA" w:rsidR="00AB3D32" w:rsidRPr="00CC3D71" w:rsidRDefault="00AB3D32" w:rsidP="00AB3D32">
      <w:pPr>
        <w:spacing w:line="360" w:lineRule="auto"/>
        <w:jc w:val="both"/>
        <w:rPr>
          <w:rFonts w:ascii="Times New Roman" w:hAnsi="Times New Roman" w:cs="Times New Roman"/>
          <w:sz w:val="28"/>
          <w:szCs w:val="28"/>
          <w:lang w:val="uk-UA"/>
        </w:rPr>
      </w:pPr>
      <w:r w:rsidRPr="00CC3D71">
        <w:rPr>
          <w:rFonts w:ascii="Times New Roman" w:hAnsi="Times New Roman" w:cs="Times New Roman"/>
          <w:sz w:val="28"/>
          <w:szCs w:val="28"/>
          <w:lang w:val="uk-UA"/>
        </w:rPr>
        <w:t>72.</w:t>
      </w:r>
      <w:r w:rsidRPr="00244492">
        <w:t xml:space="preserve"> </w:t>
      </w:r>
      <w:proofErr w:type="spellStart"/>
      <w:r w:rsidRPr="00244492">
        <w:rPr>
          <w:rFonts w:ascii="Times New Roman" w:hAnsi="Times New Roman" w:cs="Times New Roman"/>
          <w:sz w:val="28"/>
          <w:szCs w:val="28"/>
          <w:lang w:val="uk-UA"/>
        </w:rPr>
        <w:t>Четошнікова</w:t>
      </w:r>
      <w:proofErr w:type="spellEnd"/>
      <w:r w:rsidRPr="00244492">
        <w:rPr>
          <w:rFonts w:ascii="Times New Roman" w:hAnsi="Times New Roman" w:cs="Times New Roman"/>
          <w:sz w:val="28"/>
          <w:szCs w:val="28"/>
          <w:lang w:val="uk-UA"/>
        </w:rPr>
        <w:t xml:space="preserve">, Л.М. Методи математичного моделювання в рішенні питань енергозбереження на сільськогосподарських підприємствах / Л.М. </w:t>
      </w:r>
      <w:proofErr w:type="spellStart"/>
      <w:r w:rsidRPr="00244492">
        <w:rPr>
          <w:rFonts w:ascii="Times New Roman" w:hAnsi="Times New Roman" w:cs="Times New Roman"/>
          <w:sz w:val="28"/>
          <w:szCs w:val="28"/>
          <w:lang w:val="uk-UA"/>
        </w:rPr>
        <w:t>Четошнікова</w:t>
      </w:r>
      <w:proofErr w:type="spellEnd"/>
      <w:r w:rsidRPr="00244492">
        <w:rPr>
          <w:rFonts w:ascii="Times New Roman" w:hAnsi="Times New Roman" w:cs="Times New Roman"/>
          <w:sz w:val="28"/>
          <w:szCs w:val="28"/>
          <w:lang w:val="uk-UA"/>
        </w:rPr>
        <w:t xml:space="preserve">. - </w:t>
      </w:r>
      <w:proofErr w:type="spellStart"/>
      <w:r w:rsidRPr="00244492">
        <w:rPr>
          <w:rFonts w:ascii="Times New Roman" w:hAnsi="Times New Roman" w:cs="Times New Roman"/>
          <w:sz w:val="28"/>
          <w:szCs w:val="28"/>
          <w:lang w:val="uk-UA"/>
        </w:rPr>
        <w:t>АлтГТУ</w:t>
      </w:r>
      <w:proofErr w:type="spellEnd"/>
      <w:r w:rsidRPr="00244492">
        <w:rPr>
          <w:rFonts w:ascii="Times New Roman" w:hAnsi="Times New Roman" w:cs="Times New Roman"/>
          <w:sz w:val="28"/>
          <w:szCs w:val="28"/>
          <w:lang w:val="uk-UA"/>
        </w:rPr>
        <w:t>, 2005. - 82 с</w:t>
      </w:r>
    </w:p>
    <w:p w14:paraId="56111D6B" w14:textId="77777777" w:rsidR="00AB3D32" w:rsidRPr="00D41284" w:rsidRDefault="00AB3D32" w:rsidP="00AB3D32">
      <w:pPr>
        <w:spacing w:line="360" w:lineRule="auto"/>
        <w:jc w:val="both"/>
        <w:rPr>
          <w:rFonts w:ascii="Times New Roman" w:hAnsi="Times New Roman" w:cs="Times New Roman"/>
          <w:sz w:val="28"/>
          <w:szCs w:val="28"/>
          <w:lang w:val="uk-UA"/>
        </w:rPr>
      </w:pPr>
    </w:p>
    <w:p w14:paraId="69A28017" w14:textId="77777777" w:rsidR="00AB3D32" w:rsidRDefault="00AB3D32" w:rsidP="00AB3D32">
      <w:pPr>
        <w:pStyle w:val="TableParagraph"/>
        <w:spacing w:line="360" w:lineRule="auto"/>
        <w:ind w:firstLine="709"/>
        <w:jc w:val="both"/>
        <w:rPr>
          <w:b/>
          <w:sz w:val="28"/>
          <w:szCs w:val="28"/>
          <w:lang w:val="uk-UA"/>
        </w:rPr>
      </w:pPr>
    </w:p>
    <w:p w14:paraId="1A18D39D" w14:textId="77777777" w:rsidR="00AB3D32" w:rsidRPr="00D41284" w:rsidRDefault="00AB3D32" w:rsidP="00AB3D32">
      <w:pPr>
        <w:pStyle w:val="TableParagraph"/>
        <w:spacing w:line="360" w:lineRule="auto"/>
        <w:ind w:firstLine="709"/>
        <w:jc w:val="both"/>
        <w:rPr>
          <w:b/>
          <w:sz w:val="28"/>
          <w:szCs w:val="28"/>
          <w:lang w:val="uk-UA"/>
        </w:rPr>
      </w:pPr>
    </w:p>
    <w:p w14:paraId="4CCDBF3A" w14:textId="77777777" w:rsidR="00556FC5" w:rsidRPr="00AB3D32" w:rsidRDefault="00556FC5" w:rsidP="00556FC5">
      <w:pPr>
        <w:spacing w:line="360" w:lineRule="auto"/>
        <w:ind w:firstLine="709"/>
        <w:jc w:val="both"/>
        <w:rPr>
          <w:rFonts w:ascii="Times New Roman" w:hAnsi="Times New Roman" w:cs="Times New Roman"/>
          <w:b/>
          <w:sz w:val="28"/>
          <w:szCs w:val="28"/>
          <w:lang w:val="uk-UA"/>
        </w:rPr>
      </w:pPr>
    </w:p>
    <w:sectPr w:rsidR="00556FC5" w:rsidRPr="00AB3D32" w:rsidSect="00551909">
      <w:pgSz w:w="11906" w:h="16838" w:code="9"/>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945026" w14:textId="77777777" w:rsidR="0038148B" w:rsidRDefault="0038148B" w:rsidP="007B395B">
      <w:pPr>
        <w:spacing w:after="0" w:line="240" w:lineRule="auto"/>
      </w:pPr>
      <w:r>
        <w:separator/>
      </w:r>
    </w:p>
  </w:endnote>
  <w:endnote w:type="continuationSeparator" w:id="0">
    <w:p w14:paraId="4828D6AE" w14:textId="77777777" w:rsidR="0038148B" w:rsidRDefault="0038148B" w:rsidP="007B39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CC"/>
    <w:family w:val="roman"/>
    <w:pitch w:val="variable"/>
    <w:sig w:usb0="E00006FF" w:usb1="420024FF" w:usb2="02000000" w:usb3="00000000" w:csb0="0000019F" w:csb1="00000000"/>
  </w:font>
  <w:font w:name="Sitka Subheading">
    <w:panose1 w:val="02000505000000020004"/>
    <w:charset w:val="CC"/>
    <w:family w:val="auto"/>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7C8342" w14:textId="6EA9C6FF" w:rsidR="00AB3D32" w:rsidRPr="00DE497D" w:rsidRDefault="00AB3D32" w:rsidP="00DE497D">
    <w:pPr>
      <w:pStyle w:val="a6"/>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CF9AB97" w14:textId="77777777" w:rsidR="0038148B" w:rsidRDefault="0038148B" w:rsidP="007B395B">
      <w:pPr>
        <w:spacing w:after="0" w:line="240" w:lineRule="auto"/>
      </w:pPr>
      <w:r>
        <w:separator/>
      </w:r>
    </w:p>
  </w:footnote>
  <w:footnote w:type="continuationSeparator" w:id="0">
    <w:p w14:paraId="0489A689" w14:textId="77777777" w:rsidR="0038148B" w:rsidRDefault="0038148B" w:rsidP="007B39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sz w:val="28"/>
      </w:rPr>
      <w:id w:val="325242926"/>
      <w:docPartObj>
        <w:docPartGallery w:val="Page Numbers (Top of Page)"/>
        <w:docPartUnique/>
      </w:docPartObj>
    </w:sdtPr>
    <w:sdtEndPr/>
    <w:sdtContent>
      <w:p w14:paraId="69582978" w14:textId="6E26B214" w:rsidR="00551909" w:rsidRPr="00551909" w:rsidRDefault="00551909">
        <w:pPr>
          <w:pStyle w:val="a4"/>
          <w:jc w:val="right"/>
          <w:rPr>
            <w:rFonts w:ascii="Times New Roman" w:hAnsi="Times New Roman" w:cs="Times New Roman"/>
            <w:sz w:val="28"/>
          </w:rPr>
        </w:pPr>
        <w:r w:rsidRPr="00551909">
          <w:rPr>
            <w:rFonts w:ascii="Times New Roman" w:hAnsi="Times New Roman" w:cs="Times New Roman"/>
            <w:sz w:val="28"/>
          </w:rPr>
          <w:fldChar w:fldCharType="begin"/>
        </w:r>
        <w:r w:rsidRPr="00551909">
          <w:rPr>
            <w:rFonts w:ascii="Times New Roman" w:hAnsi="Times New Roman" w:cs="Times New Roman"/>
            <w:sz w:val="28"/>
          </w:rPr>
          <w:instrText>PAGE   \* MERGEFORMAT</w:instrText>
        </w:r>
        <w:r w:rsidRPr="00551909">
          <w:rPr>
            <w:rFonts w:ascii="Times New Roman" w:hAnsi="Times New Roman" w:cs="Times New Roman"/>
            <w:sz w:val="28"/>
          </w:rPr>
          <w:fldChar w:fldCharType="separate"/>
        </w:r>
        <w:r w:rsidRPr="00551909">
          <w:rPr>
            <w:rFonts w:ascii="Times New Roman" w:hAnsi="Times New Roman" w:cs="Times New Roman"/>
            <w:sz w:val="28"/>
            <w:lang w:val="uk-UA"/>
          </w:rPr>
          <w:t>2</w:t>
        </w:r>
        <w:r w:rsidRPr="00551909">
          <w:rPr>
            <w:rFonts w:ascii="Times New Roman" w:hAnsi="Times New Roman" w:cs="Times New Roman"/>
            <w:sz w:val="28"/>
          </w:rPr>
          <w:fldChar w:fldCharType="end"/>
        </w:r>
      </w:p>
    </w:sdtContent>
  </w:sdt>
  <w:p w14:paraId="027207D8" w14:textId="77777777" w:rsidR="00AB3D32" w:rsidRDefault="00AB3D32">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671FCB"/>
    <w:multiLevelType w:val="hybridMultilevel"/>
    <w:tmpl w:val="D00CEC2C"/>
    <w:lvl w:ilvl="0" w:tplc="C2D26780">
      <w:start w:val="2"/>
      <w:numFmt w:val="bullet"/>
      <w:lvlText w:val="-"/>
      <w:lvlJc w:val="left"/>
      <w:pPr>
        <w:ind w:left="6" w:hanging="360"/>
      </w:pPr>
      <w:rPr>
        <w:rFonts w:ascii="Times New Roman" w:eastAsia="Times New Roman" w:hAnsi="Times New Roman" w:cs="Times New Roman" w:hint="default"/>
      </w:rPr>
    </w:lvl>
    <w:lvl w:ilvl="1" w:tplc="04220003" w:tentative="1">
      <w:start w:val="1"/>
      <w:numFmt w:val="bullet"/>
      <w:lvlText w:val="o"/>
      <w:lvlJc w:val="left"/>
      <w:pPr>
        <w:ind w:left="726" w:hanging="360"/>
      </w:pPr>
      <w:rPr>
        <w:rFonts w:ascii="Courier New" w:hAnsi="Courier New" w:cs="Courier New" w:hint="default"/>
      </w:rPr>
    </w:lvl>
    <w:lvl w:ilvl="2" w:tplc="04220005" w:tentative="1">
      <w:start w:val="1"/>
      <w:numFmt w:val="bullet"/>
      <w:lvlText w:val=""/>
      <w:lvlJc w:val="left"/>
      <w:pPr>
        <w:ind w:left="1446" w:hanging="360"/>
      </w:pPr>
      <w:rPr>
        <w:rFonts w:ascii="Wingdings" w:hAnsi="Wingdings" w:hint="default"/>
      </w:rPr>
    </w:lvl>
    <w:lvl w:ilvl="3" w:tplc="04220001" w:tentative="1">
      <w:start w:val="1"/>
      <w:numFmt w:val="bullet"/>
      <w:lvlText w:val=""/>
      <w:lvlJc w:val="left"/>
      <w:pPr>
        <w:ind w:left="2166" w:hanging="360"/>
      </w:pPr>
      <w:rPr>
        <w:rFonts w:ascii="Symbol" w:hAnsi="Symbol" w:hint="default"/>
      </w:rPr>
    </w:lvl>
    <w:lvl w:ilvl="4" w:tplc="04220003" w:tentative="1">
      <w:start w:val="1"/>
      <w:numFmt w:val="bullet"/>
      <w:lvlText w:val="o"/>
      <w:lvlJc w:val="left"/>
      <w:pPr>
        <w:ind w:left="2886" w:hanging="360"/>
      </w:pPr>
      <w:rPr>
        <w:rFonts w:ascii="Courier New" w:hAnsi="Courier New" w:cs="Courier New" w:hint="default"/>
      </w:rPr>
    </w:lvl>
    <w:lvl w:ilvl="5" w:tplc="04220005" w:tentative="1">
      <w:start w:val="1"/>
      <w:numFmt w:val="bullet"/>
      <w:lvlText w:val=""/>
      <w:lvlJc w:val="left"/>
      <w:pPr>
        <w:ind w:left="3606" w:hanging="360"/>
      </w:pPr>
      <w:rPr>
        <w:rFonts w:ascii="Wingdings" w:hAnsi="Wingdings" w:hint="default"/>
      </w:rPr>
    </w:lvl>
    <w:lvl w:ilvl="6" w:tplc="04220001" w:tentative="1">
      <w:start w:val="1"/>
      <w:numFmt w:val="bullet"/>
      <w:lvlText w:val=""/>
      <w:lvlJc w:val="left"/>
      <w:pPr>
        <w:ind w:left="4326" w:hanging="360"/>
      </w:pPr>
      <w:rPr>
        <w:rFonts w:ascii="Symbol" w:hAnsi="Symbol" w:hint="default"/>
      </w:rPr>
    </w:lvl>
    <w:lvl w:ilvl="7" w:tplc="04220003" w:tentative="1">
      <w:start w:val="1"/>
      <w:numFmt w:val="bullet"/>
      <w:lvlText w:val="o"/>
      <w:lvlJc w:val="left"/>
      <w:pPr>
        <w:ind w:left="5046" w:hanging="360"/>
      </w:pPr>
      <w:rPr>
        <w:rFonts w:ascii="Courier New" w:hAnsi="Courier New" w:cs="Courier New" w:hint="default"/>
      </w:rPr>
    </w:lvl>
    <w:lvl w:ilvl="8" w:tplc="04220005" w:tentative="1">
      <w:start w:val="1"/>
      <w:numFmt w:val="bullet"/>
      <w:lvlText w:val=""/>
      <w:lvlJc w:val="left"/>
      <w:pPr>
        <w:ind w:left="5766" w:hanging="360"/>
      </w:pPr>
      <w:rPr>
        <w:rFonts w:ascii="Wingdings" w:hAnsi="Wingdings" w:hint="default"/>
      </w:rPr>
    </w:lvl>
  </w:abstractNum>
  <w:abstractNum w:abstractNumId="1" w15:restartNumberingAfterBreak="0">
    <w:nsid w:val="022B5916"/>
    <w:multiLevelType w:val="hybridMultilevel"/>
    <w:tmpl w:val="CE9A9D92"/>
    <w:lvl w:ilvl="0" w:tplc="C2D26780">
      <w:start w:val="2"/>
      <w:numFmt w:val="bullet"/>
      <w:lvlText w:val="-"/>
      <w:lvlJc w:val="left"/>
      <w:pPr>
        <w:ind w:left="360" w:hanging="360"/>
      </w:pPr>
      <w:rPr>
        <w:rFonts w:ascii="Times New Roman" w:eastAsia="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 w15:restartNumberingAfterBreak="0">
    <w:nsid w:val="03C727C3"/>
    <w:multiLevelType w:val="hybridMultilevel"/>
    <w:tmpl w:val="4D702F22"/>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04C23C8B"/>
    <w:multiLevelType w:val="multilevel"/>
    <w:tmpl w:val="498E419C"/>
    <w:lvl w:ilvl="0">
      <w:start w:val="1"/>
      <w:numFmt w:val="decimal"/>
      <w:pStyle w:val="1"/>
      <w:suff w:val="space"/>
      <w:lvlText w:val="%1"/>
      <w:lvlJc w:val="left"/>
      <w:pPr>
        <w:ind w:left="0" w:firstLine="709"/>
      </w:pPr>
      <w:rPr>
        <w:rFonts w:hint="default"/>
      </w:rPr>
    </w:lvl>
    <w:lvl w:ilvl="1">
      <w:start w:val="1"/>
      <w:numFmt w:val="decimal"/>
      <w:pStyle w:val="2"/>
      <w:suff w:val="space"/>
      <w:lvlText w:val="%2"/>
      <w:lvlJc w:val="left"/>
      <w:pPr>
        <w:ind w:left="0" w:firstLine="709"/>
      </w:pPr>
      <w:rPr>
        <w:rFonts w:ascii="Times New Roman" w:eastAsia="Times New Roman" w:hAnsi="Times New Roman" w:cs="Times New Roman"/>
      </w:rPr>
    </w:lvl>
    <w:lvl w:ilvl="2">
      <w:start w:val="1"/>
      <w:numFmt w:val="decimal"/>
      <w:pStyle w:val="3"/>
      <w:suff w:val="space"/>
      <w:lvlText w:val="%3."/>
      <w:lvlJc w:val="left"/>
      <w:pPr>
        <w:ind w:left="0" w:firstLine="709"/>
      </w:pPr>
      <w:rPr>
        <w:rFonts w:hint="default"/>
      </w:rPr>
    </w:lvl>
    <w:lvl w:ilvl="3">
      <w:start w:val="1"/>
      <w:numFmt w:val="decimal"/>
      <w:pStyle w:val="4"/>
      <w:suff w:val="space"/>
      <w:lvlText w:val="%1.%2.%3.%4"/>
      <w:lvlJc w:val="left"/>
      <w:pPr>
        <w:ind w:left="0" w:firstLine="709"/>
      </w:pPr>
      <w:rPr>
        <w:rFonts w:hint="default"/>
      </w:rPr>
    </w:lvl>
    <w:lvl w:ilvl="4">
      <w:start w:val="1"/>
      <w:numFmt w:val="decimal"/>
      <w:pStyle w:val="5"/>
      <w:lvlText w:val="%1.%2.%3.%4.%5"/>
      <w:lvlJc w:val="left"/>
      <w:pPr>
        <w:ind w:left="0" w:firstLine="709"/>
      </w:pPr>
      <w:rPr>
        <w:rFonts w:hint="default"/>
      </w:rPr>
    </w:lvl>
    <w:lvl w:ilvl="5">
      <w:start w:val="1"/>
      <w:numFmt w:val="decimal"/>
      <w:pStyle w:val="6"/>
      <w:lvlText w:val="%1.%2.%3.%4.%5.%6"/>
      <w:lvlJc w:val="left"/>
      <w:pPr>
        <w:ind w:left="0" w:firstLine="709"/>
      </w:pPr>
      <w:rPr>
        <w:rFonts w:hint="default"/>
      </w:rPr>
    </w:lvl>
    <w:lvl w:ilvl="6">
      <w:start w:val="1"/>
      <w:numFmt w:val="decimal"/>
      <w:pStyle w:val="7"/>
      <w:lvlText w:val="%1.%2.%3.%4.%5.%6.%7"/>
      <w:lvlJc w:val="left"/>
      <w:pPr>
        <w:ind w:left="0" w:firstLine="709"/>
      </w:pPr>
      <w:rPr>
        <w:rFonts w:hint="default"/>
      </w:rPr>
    </w:lvl>
    <w:lvl w:ilvl="7">
      <w:start w:val="1"/>
      <w:numFmt w:val="decimal"/>
      <w:pStyle w:val="8"/>
      <w:lvlText w:val="%1.%2.%3.%4.%5.%6.%7.%8"/>
      <w:lvlJc w:val="left"/>
      <w:pPr>
        <w:ind w:left="0" w:firstLine="709"/>
      </w:pPr>
      <w:rPr>
        <w:rFonts w:hint="default"/>
      </w:rPr>
    </w:lvl>
    <w:lvl w:ilvl="8">
      <w:start w:val="1"/>
      <w:numFmt w:val="decimal"/>
      <w:pStyle w:val="9"/>
      <w:lvlText w:val="%1.%2.%3.%4.%5.%6.%7.%8.%9"/>
      <w:lvlJc w:val="left"/>
      <w:pPr>
        <w:ind w:left="0" w:firstLine="709"/>
      </w:pPr>
      <w:rPr>
        <w:rFonts w:hint="default"/>
      </w:rPr>
    </w:lvl>
  </w:abstractNum>
  <w:abstractNum w:abstractNumId="4" w15:restartNumberingAfterBreak="0">
    <w:nsid w:val="04E45EBF"/>
    <w:multiLevelType w:val="hybridMultilevel"/>
    <w:tmpl w:val="A1A0183E"/>
    <w:lvl w:ilvl="0" w:tplc="C2D26780">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FC9523F"/>
    <w:multiLevelType w:val="hybridMultilevel"/>
    <w:tmpl w:val="B44C759E"/>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 w15:restartNumberingAfterBreak="0">
    <w:nsid w:val="1CBE57FC"/>
    <w:multiLevelType w:val="hybridMultilevel"/>
    <w:tmpl w:val="534E3E08"/>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7" w15:restartNumberingAfterBreak="0">
    <w:nsid w:val="222A6D9B"/>
    <w:multiLevelType w:val="hybridMultilevel"/>
    <w:tmpl w:val="56FEBBA6"/>
    <w:lvl w:ilvl="0" w:tplc="EE0862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266F1EBB"/>
    <w:multiLevelType w:val="hybridMultilevel"/>
    <w:tmpl w:val="73982DB2"/>
    <w:lvl w:ilvl="0" w:tplc="C2D26780">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1DA314B"/>
    <w:multiLevelType w:val="hybridMultilevel"/>
    <w:tmpl w:val="95626C4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47E30DC3"/>
    <w:multiLevelType w:val="hybridMultilevel"/>
    <w:tmpl w:val="BBFAE3BE"/>
    <w:lvl w:ilvl="0" w:tplc="C2D26780">
      <w:start w:val="2"/>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492E3C0B"/>
    <w:multiLevelType w:val="hybridMultilevel"/>
    <w:tmpl w:val="3E6ACF52"/>
    <w:lvl w:ilvl="0" w:tplc="0419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2" w15:restartNumberingAfterBreak="0">
    <w:nsid w:val="4D0A4EA4"/>
    <w:multiLevelType w:val="hybridMultilevel"/>
    <w:tmpl w:val="7E74AB08"/>
    <w:lvl w:ilvl="0" w:tplc="C2D26780">
      <w:start w:val="2"/>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59B41DFE"/>
    <w:multiLevelType w:val="hybridMultilevel"/>
    <w:tmpl w:val="1D1AB228"/>
    <w:lvl w:ilvl="0" w:tplc="C2D26780">
      <w:start w:val="2"/>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59BC4E21"/>
    <w:multiLevelType w:val="hybridMultilevel"/>
    <w:tmpl w:val="E1F28436"/>
    <w:lvl w:ilvl="0" w:tplc="C2D26780">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64ED2107"/>
    <w:multiLevelType w:val="hybridMultilevel"/>
    <w:tmpl w:val="D63C704A"/>
    <w:lvl w:ilvl="0" w:tplc="C2D26780">
      <w:start w:val="2"/>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66383ECD"/>
    <w:multiLevelType w:val="hybridMultilevel"/>
    <w:tmpl w:val="9998F16E"/>
    <w:lvl w:ilvl="0" w:tplc="C2D26780">
      <w:start w:val="2"/>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680F66E8"/>
    <w:multiLevelType w:val="hybridMultilevel"/>
    <w:tmpl w:val="0778D51E"/>
    <w:lvl w:ilvl="0" w:tplc="56FA0634">
      <w:start w:val="1"/>
      <w:numFmt w:val="decimal"/>
      <w:lvlText w:val="%1."/>
      <w:lvlJc w:val="left"/>
      <w:pPr>
        <w:ind w:left="316" w:hanging="284"/>
        <w:jc w:val="right"/>
      </w:pPr>
      <w:rPr>
        <w:rFonts w:ascii="Times New Roman" w:eastAsia="Times New Roman" w:hAnsi="Times New Roman" w:cs="Times New Roman" w:hint="default"/>
        <w:w w:val="99"/>
        <w:sz w:val="28"/>
        <w:szCs w:val="28"/>
        <w:lang w:val="en-US" w:eastAsia="en-US" w:bidi="en-US"/>
      </w:rPr>
    </w:lvl>
    <w:lvl w:ilvl="1" w:tplc="8674AF78">
      <w:start w:val="1"/>
      <w:numFmt w:val="decimal"/>
      <w:lvlText w:val="%2."/>
      <w:lvlJc w:val="left"/>
      <w:pPr>
        <w:ind w:left="489" w:hanging="269"/>
        <w:jc w:val="right"/>
      </w:pPr>
      <w:rPr>
        <w:rFonts w:ascii="Times New Roman" w:eastAsia="Times New Roman" w:hAnsi="Times New Roman" w:cs="Times New Roman" w:hint="default"/>
        <w:i w:val="0"/>
        <w:spacing w:val="-5"/>
        <w:w w:val="99"/>
        <w:sz w:val="28"/>
        <w:szCs w:val="28"/>
        <w:lang w:val="en-US" w:eastAsia="en-US" w:bidi="en-US"/>
      </w:rPr>
    </w:lvl>
    <w:lvl w:ilvl="2" w:tplc="24505B58">
      <w:numFmt w:val="bullet"/>
      <w:lvlText w:val="•"/>
      <w:lvlJc w:val="left"/>
      <w:pPr>
        <w:ind w:left="1489" w:hanging="269"/>
      </w:pPr>
      <w:rPr>
        <w:rFonts w:hint="default"/>
        <w:lang w:val="en-US" w:eastAsia="en-US" w:bidi="en-US"/>
      </w:rPr>
    </w:lvl>
    <w:lvl w:ilvl="3" w:tplc="9AF8A002">
      <w:numFmt w:val="bullet"/>
      <w:lvlText w:val="•"/>
      <w:lvlJc w:val="left"/>
      <w:pPr>
        <w:ind w:left="2498" w:hanging="269"/>
      </w:pPr>
      <w:rPr>
        <w:rFonts w:hint="default"/>
        <w:lang w:val="en-US" w:eastAsia="en-US" w:bidi="en-US"/>
      </w:rPr>
    </w:lvl>
    <w:lvl w:ilvl="4" w:tplc="FDA8DE5C">
      <w:numFmt w:val="bullet"/>
      <w:lvlText w:val="•"/>
      <w:lvlJc w:val="left"/>
      <w:pPr>
        <w:ind w:left="3508" w:hanging="269"/>
      </w:pPr>
      <w:rPr>
        <w:rFonts w:hint="default"/>
        <w:lang w:val="en-US" w:eastAsia="en-US" w:bidi="en-US"/>
      </w:rPr>
    </w:lvl>
    <w:lvl w:ilvl="5" w:tplc="2DD4A7EE">
      <w:numFmt w:val="bullet"/>
      <w:lvlText w:val="•"/>
      <w:lvlJc w:val="left"/>
      <w:pPr>
        <w:ind w:left="4517" w:hanging="269"/>
      </w:pPr>
      <w:rPr>
        <w:rFonts w:hint="default"/>
        <w:lang w:val="en-US" w:eastAsia="en-US" w:bidi="en-US"/>
      </w:rPr>
    </w:lvl>
    <w:lvl w:ilvl="6" w:tplc="C7F6E6BC">
      <w:numFmt w:val="bullet"/>
      <w:lvlText w:val="•"/>
      <w:lvlJc w:val="left"/>
      <w:pPr>
        <w:ind w:left="5526" w:hanging="269"/>
      </w:pPr>
      <w:rPr>
        <w:rFonts w:hint="default"/>
        <w:lang w:val="en-US" w:eastAsia="en-US" w:bidi="en-US"/>
      </w:rPr>
    </w:lvl>
    <w:lvl w:ilvl="7" w:tplc="63AC3D30">
      <w:numFmt w:val="bullet"/>
      <w:lvlText w:val="•"/>
      <w:lvlJc w:val="left"/>
      <w:pPr>
        <w:ind w:left="6536" w:hanging="269"/>
      </w:pPr>
      <w:rPr>
        <w:rFonts w:hint="default"/>
        <w:lang w:val="en-US" w:eastAsia="en-US" w:bidi="en-US"/>
      </w:rPr>
    </w:lvl>
    <w:lvl w:ilvl="8" w:tplc="A558A712">
      <w:numFmt w:val="bullet"/>
      <w:lvlText w:val="•"/>
      <w:lvlJc w:val="left"/>
      <w:pPr>
        <w:ind w:left="7545" w:hanging="269"/>
      </w:pPr>
      <w:rPr>
        <w:rFonts w:hint="default"/>
        <w:lang w:val="en-US" w:eastAsia="en-US" w:bidi="en-US"/>
      </w:rPr>
    </w:lvl>
  </w:abstractNum>
  <w:abstractNum w:abstractNumId="18" w15:restartNumberingAfterBreak="0">
    <w:nsid w:val="78326ED3"/>
    <w:multiLevelType w:val="hybridMultilevel"/>
    <w:tmpl w:val="D584E9C0"/>
    <w:lvl w:ilvl="0" w:tplc="C2D26780">
      <w:start w:val="2"/>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78923D15"/>
    <w:multiLevelType w:val="hybridMultilevel"/>
    <w:tmpl w:val="25DCC166"/>
    <w:lvl w:ilvl="0" w:tplc="C2D26780">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7B4B4999"/>
    <w:multiLevelType w:val="hybridMultilevel"/>
    <w:tmpl w:val="48B00C8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15:restartNumberingAfterBreak="0">
    <w:nsid w:val="7E862C33"/>
    <w:multiLevelType w:val="hybridMultilevel"/>
    <w:tmpl w:val="A58EB4F4"/>
    <w:lvl w:ilvl="0" w:tplc="0419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14"/>
  </w:num>
  <w:num w:numId="2">
    <w:abstractNumId w:val="19"/>
  </w:num>
  <w:num w:numId="3">
    <w:abstractNumId w:val="4"/>
  </w:num>
  <w:num w:numId="4">
    <w:abstractNumId w:val="8"/>
  </w:num>
  <w:num w:numId="5">
    <w:abstractNumId w:val="20"/>
  </w:num>
  <w:num w:numId="6">
    <w:abstractNumId w:val="7"/>
  </w:num>
  <w:num w:numId="7">
    <w:abstractNumId w:val="11"/>
  </w:num>
  <w:num w:numId="8">
    <w:abstractNumId w:val="1"/>
  </w:num>
  <w:num w:numId="9">
    <w:abstractNumId w:val="5"/>
  </w:num>
  <w:num w:numId="10">
    <w:abstractNumId w:val="6"/>
  </w:num>
  <w:num w:numId="11">
    <w:abstractNumId w:val="16"/>
  </w:num>
  <w:num w:numId="12">
    <w:abstractNumId w:val="12"/>
  </w:num>
  <w:num w:numId="13">
    <w:abstractNumId w:val="21"/>
  </w:num>
  <w:num w:numId="14">
    <w:abstractNumId w:val="10"/>
  </w:num>
  <w:num w:numId="15">
    <w:abstractNumId w:val="15"/>
  </w:num>
  <w:num w:numId="16">
    <w:abstractNumId w:val="13"/>
  </w:num>
  <w:num w:numId="17">
    <w:abstractNumId w:val="2"/>
  </w:num>
  <w:num w:numId="18">
    <w:abstractNumId w:val="3"/>
  </w:num>
  <w:num w:numId="19">
    <w:abstractNumId w:val="18"/>
  </w:num>
  <w:num w:numId="20">
    <w:abstractNumId w:val="0"/>
  </w:num>
  <w:num w:numId="21">
    <w:abstractNumId w:val="9"/>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251F"/>
    <w:rsid w:val="00000A4E"/>
    <w:rsid w:val="00007036"/>
    <w:rsid w:val="0002393A"/>
    <w:rsid w:val="000277B6"/>
    <w:rsid w:val="00032C57"/>
    <w:rsid w:val="00057845"/>
    <w:rsid w:val="00094795"/>
    <w:rsid w:val="000950CD"/>
    <w:rsid w:val="000A63F8"/>
    <w:rsid w:val="000A7453"/>
    <w:rsid w:val="000B7FAB"/>
    <w:rsid w:val="000E2781"/>
    <w:rsid w:val="00104576"/>
    <w:rsid w:val="00111349"/>
    <w:rsid w:val="001228EA"/>
    <w:rsid w:val="00124C23"/>
    <w:rsid w:val="00125020"/>
    <w:rsid w:val="0012714B"/>
    <w:rsid w:val="001307AF"/>
    <w:rsid w:val="00141534"/>
    <w:rsid w:val="00152873"/>
    <w:rsid w:val="001673BD"/>
    <w:rsid w:val="00190479"/>
    <w:rsid w:val="001B772F"/>
    <w:rsid w:val="001C780B"/>
    <w:rsid w:val="001D310E"/>
    <w:rsid w:val="001D6A5D"/>
    <w:rsid w:val="00215557"/>
    <w:rsid w:val="00215863"/>
    <w:rsid w:val="00215AF5"/>
    <w:rsid w:val="00215ECE"/>
    <w:rsid w:val="00251D57"/>
    <w:rsid w:val="002664EC"/>
    <w:rsid w:val="002831AC"/>
    <w:rsid w:val="0029251F"/>
    <w:rsid w:val="002A5424"/>
    <w:rsid w:val="002C4CEA"/>
    <w:rsid w:val="002C6B3C"/>
    <w:rsid w:val="002D77E2"/>
    <w:rsid w:val="002E3B9E"/>
    <w:rsid w:val="00317D5E"/>
    <w:rsid w:val="00321489"/>
    <w:rsid w:val="003225CB"/>
    <w:rsid w:val="00331767"/>
    <w:rsid w:val="003445EA"/>
    <w:rsid w:val="003449CE"/>
    <w:rsid w:val="00352D82"/>
    <w:rsid w:val="00354E08"/>
    <w:rsid w:val="00364AE0"/>
    <w:rsid w:val="00380196"/>
    <w:rsid w:val="0038148B"/>
    <w:rsid w:val="00395AF4"/>
    <w:rsid w:val="003A120A"/>
    <w:rsid w:val="003A2F64"/>
    <w:rsid w:val="003B62ED"/>
    <w:rsid w:val="003C71EA"/>
    <w:rsid w:val="003E3956"/>
    <w:rsid w:val="003E4ED5"/>
    <w:rsid w:val="003E642F"/>
    <w:rsid w:val="004151F7"/>
    <w:rsid w:val="0043117F"/>
    <w:rsid w:val="00451959"/>
    <w:rsid w:val="00454B26"/>
    <w:rsid w:val="004555B1"/>
    <w:rsid w:val="00461D92"/>
    <w:rsid w:val="00463346"/>
    <w:rsid w:val="004661D9"/>
    <w:rsid w:val="004679ED"/>
    <w:rsid w:val="00472AC3"/>
    <w:rsid w:val="004A5839"/>
    <w:rsid w:val="004B4CB7"/>
    <w:rsid w:val="004E018A"/>
    <w:rsid w:val="004F1066"/>
    <w:rsid w:val="004F4F05"/>
    <w:rsid w:val="004F7674"/>
    <w:rsid w:val="005114FC"/>
    <w:rsid w:val="00516D9C"/>
    <w:rsid w:val="00534866"/>
    <w:rsid w:val="00551909"/>
    <w:rsid w:val="00556B34"/>
    <w:rsid w:val="00556FC5"/>
    <w:rsid w:val="00563E07"/>
    <w:rsid w:val="00582F4B"/>
    <w:rsid w:val="0059336F"/>
    <w:rsid w:val="005A569A"/>
    <w:rsid w:val="005B56E3"/>
    <w:rsid w:val="005C5297"/>
    <w:rsid w:val="005D796D"/>
    <w:rsid w:val="005F272D"/>
    <w:rsid w:val="00660FCC"/>
    <w:rsid w:val="006659B6"/>
    <w:rsid w:val="00674B02"/>
    <w:rsid w:val="006A151B"/>
    <w:rsid w:val="006A7DEB"/>
    <w:rsid w:val="006B1162"/>
    <w:rsid w:val="006B1FB6"/>
    <w:rsid w:val="006B2F8E"/>
    <w:rsid w:val="007104FD"/>
    <w:rsid w:val="007111C4"/>
    <w:rsid w:val="007235F2"/>
    <w:rsid w:val="00741C1C"/>
    <w:rsid w:val="00747488"/>
    <w:rsid w:val="00783DB3"/>
    <w:rsid w:val="00794666"/>
    <w:rsid w:val="00795A6A"/>
    <w:rsid w:val="007A058D"/>
    <w:rsid w:val="007A452D"/>
    <w:rsid w:val="007A7C52"/>
    <w:rsid w:val="007B395B"/>
    <w:rsid w:val="007C7D27"/>
    <w:rsid w:val="007E0AC9"/>
    <w:rsid w:val="007F26E1"/>
    <w:rsid w:val="0082214A"/>
    <w:rsid w:val="00824C6A"/>
    <w:rsid w:val="00833C8A"/>
    <w:rsid w:val="008348EC"/>
    <w:rsid w:val="008466E0"/>
    <w:rsid w:val="00866A8B"/>
    <w:rsid w:val="0088295B"/>
    <w:rsid w:val="0089187B"/>
    <w:rsid w:val="00892FD4"/>
    <w:rsid w:val="008A56D9"/>
    <w:rsid w:val="008B4D64"/>
    <w:rsid w:val="008B6D19"/>
    <w:rsid w:val="008E34A6"/>
    <w:rsid w:val="008E4A9D"/>
    <w:rsid w:val="00902ED3"/>
    <w:rsid w:val="00903555"/>
    <w:rsid w:val="0091498D"/>
    <w:rsid w:val="0091799A"/>
    <w:rsid w:val="00920753"/>
    <w:rsid w:val="0093050D"/>
    <w:rsid w:val="00941983"/>
    <w:rsid w:val="00945006"/>
    <w:rsid w:val="009474E9"/>
    <w:rsid w:val="00977419"/>
    <w:rsid w:val="009822CF"/>
    <w:rsid w:val="009A168E"/>
    <w:rsid w:val="009B7DCD"/>
    <w:rsid w:val="009D1905"/>
    <w:rsid w:val="009E43FA"/>
    <w:rsid w:val="009E61F9"/>
    <w:rsid w:val="009F1E47"/>
    <w:rsid w:val="009F247E"/>
    <w:rsid w:val="00A13D65"/>
    <w:rsid w:val="00A21B31"/>
    <w:rsid w:val="00A258DC"/>
    <w:rsid w:val="00A36FEE"/>
    <w:rsid w:val="00A37B02"/>
    <w:rsid w:val="00A447ED"/>
    <w:rsid w:val="00A50E67"/>
    <w:rsid w:val="00A511B9"/>
    <w:rsid w:val="00A627ED"/>
    <w:rsid w:val="00AB03E9"/>
    <w:rsid w:val="00AB3D32"/>
    <w:rsid w:val="00AC56BF"/>
    <w:rsid w:val="00AE06DE"/>
    <w:rsid w:val="00AE5D5C"/>
    <w:rsid w:val="00AE7664"/>
    <w:rsid w:val="00AF0A3B"/>
    <w:rsid w:val="00B10A0F"/>
    <w:rsid w:val="00B41173"/>
    <w:rsid w:val="00B52BEB"/>
    <w:rsid w:val="00B670BE"/>
    <w:rsid w:val="00B93C0D"/>
    <w:rsid w:val="00BA04B1"/>
    <w:rsid w:val="00BB019C"/>
    <w:rsid w:val="00BB3C45"/>
    <w:rsid w:val="00BB3F42"/>
    <w:rsid w:val="00BB6096"/>
    <w:rsid w:val="00BC0D27"/>
    <w:rsid w:val="00BC33A7"/>
    <w:rsid w:val="00BD5C4E"/>
    <w:rsid w:val="00BD7594"/>
    <w:rsid w:val="00C163BC"/>
    <w:rsid w:val="00C317D7"/>
    <w:rsid w:val="00C457CC"/>
    <w:rsid w:val="00C468CF"/>
    <w:rsid w:val="00C47473"/>
    <w:rsid w:val="00C5273D"/>
    <w:rsid w:val="00CA6D61"/>
    <w:rsid w:val="00CA7409"/>
    <w:rsid w:val="00CC0F84"/>
    <w:rsid w:val="00CC7B9D"/>
    <w:rsid w:val="00CD2C50"/>
    <w:rsid w:val="00D06195"/>
    <w:rsid w:val="00D1787B"/>
    <w:rsid w:val="00D47C32"/>
    <w:rsid w:val="00D92722"/>
    <w:rsid w:val="00D97A9F"/>
    <w:rsid w:val="00DA616E"/>
    <w:rsid w:val="00DB32EC"/>
    <w:rsid w:val="00DB647E"/>
    <w:rsid w:val="00DC70E6"/>
    <w:rsid w:val="00DD4DD9"/>
    <w:rsid w:val="00DE497D"/>
    <w:rsid w:val="00DF1675"/>
    <w:rsid w:val="00E064D2"/>
    <w:rsid w:val="00E21705"/>
    <w:rsid w:val="00E24429"/>
    <w:rsid w:val="00E32EC2"/>
    <w:rsid w:val="00E35A61"/>
    <w:rsid w:val="00E53F2F"/>
    <w:rsid w:val="00E65D49"/>
    <w:rsid w:val="00E8274E"/>
    <w:rsid w:val="00E85855"/>
    <w:rsid w:val="00EB69B6"/>
    <w:rsid w:val="00EC4068"/>
    <w:rsid w:val="00ED5D7D"/>
    <w:rsid w:val="00EF6210"/>
    <w:rsid w:val="00EF6DE6"/>
    <w:rsid w:val="00F06A38"/>
    <w:rsid w:val="00F14EBE"/>
    <w:rsid w:val="00F436FE"/>
    <w:rsid w:val="00F444DB"/>
    <w:rsid w:val="00F55A92"/>
    <w:rsid w:val="00F56BE2"/>
    <w:rsid w:val="00F9613F"/>
    <w:rsid w:val="00FA4F53"/>
    <w:rsid w:val="00FB33E6"/>
    <w:rsid w:val="00FC4BD2"/>
    <w:rsid w:val="00FE18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B38C9F"/>
  <w15:chartTrackingRefBased/>
  <w15:docId w15:val="{D06DC6D5-6494-402D-8CA5-E5D67603FC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C457CC"/>
    <w:pPr>
      <w:pageBreakBefore/>
      <w:numPr>
        <w:numId w:val="18"/>
      </w:numPr>
      <w:suppressAutoHyphens/>
      <w:spacing w:after="0" w:line="240" w:lineRule="auto"/>
      <w:contextualSpacing/>
      <w:jc w:val="center"/>
      <w:outlineLvl w:val="0"/>
    </w:pPr>
    <w:rPr>
      <w:rFonts w:ascii="Times New Roman" w:eastAsia="Times New Roman" w:hAnsi="Times New Roman" w:cs="Times New Roman"/>
      <w:b/>
      <w:caps/>
      <w:kern w:val="28"/>
      <w:sz w:val="28"/>
      <w:szCs w:val="28"/>
      <w:lang w:val="uk-UA" w:eastAsia="ru-RU"/>
    </w:rPr>
  </w:style>
  <w:style w:type="paragraph" w:styleId="2">
    <w:name w:val="heading 2"/>
    <w:aliases w:val="Название части"/>
    <w:basedOn w:val="a"/>
    <w:next w:val="a"/>
    <w:link w:val="20"/>
    <w:qFormat/>
    <w:rsid w:val="00C457CC"/>
    <w:pPr>
      <w:keepNext/>
      <w:numPr>
        <w:ilvl w:val="1"/>
        <w:numId w:val="18"/>
      </w:numPr>
      <w:suppressAutoHyphens/>
      <w:spacing w:after="0" w:line="240" w:lineRule="auto"/>
      <w:contextualSpacing/>
      <w:jc w:val="both"/>
      <w:outlineLvl w:val="1"/>
    </w:pPr>
    <w:rPr>
      <w:rFonts w:ascii="Times New Roman" w:eastAsia="Times New Roman" w:hAnsi="Times New Roman" w:cs="Times New Roman"/>
      <w:b/>
      <w:sz w:val="28"/>
      <w:szCs w:val="28"/>
      <w:lang w:val="uk-UA" w:eastAsia="ru-RU"/>
    </w:rPr>
  </w:style>
  <w:style w:type="paragraph" w:styleId="3">
    <w:name w:val="heading 3"/>
    <w:basedOn w:val="a"/>
    <w:next w:val="a"/>
    <w:link w:val="30"/>
    <w:qFormat/>
    <w:rsid w:val="00C457CC"/>
    <w:pPr>
      <w:keepNext/>
      <w:numPr>
        <w:ilvl w:val="2"/>
        <w:numId w:val="18"/>
      </w:numPr>
      <w:suppressAutoHyphens/>
      <w:spacing w:before="240" w:after="240" w:line="360" w:lineRule="auto"/>
      <w:contextualSpacing/>
      <w:jc w:val="both"/>
      <w:outlineLvl w:val="2"/>
    </w:pPr>
    <w:rPr>
      <w:rFonts w:ascii="Times New Roman" w:eastAsia="Times New Roman" w:hAnsi="Times New Roman" w:cs="Times New Roman"/>
      <w:b/>
      <w:sz w:val="28"/>
      <w:szCs w:val="28"/>
      <w:lang w:val="uk-UA" w:eastAsia="ru-RU"/>
    </w:rPr>
  </w:style>
  <w:style w:type="paragraph" w:styleId="4">
    <w:name w:val="heading 4"/>
    <w:aliases w:val="Подраздел"/>
    <w:basedOn w:val="a"/>
    <w:next w:val="a"/>
    <w:link w:val="40"/>
    <w:qFormat/>
    <w:rsid w:val="00C457CC"/>
    <w:pPr>
      <w:numPr>
        <w:ilvl w:val="3"/>
        <w:numId w:val="18"/>
      </w:numPr>
      <w:suppressAutoHyphens/>
      <w:spacing w:before="240" w:after="240" w:line="360" w:lineRule="auto"/>
      <w:contextualSpacing/>
      <w:outlineLvl w:val="3"/>
    </w:pPr>
    <w:rPr>
      <w:rFonts w:ascii="Times New Roman" w:eastAsia="Times New Roman" w:hAnsi="Times New Roman" w:cs="Times New Roman"/>
      <w:b/>
      <w:sz w:val="28"/>
      <w:szCs w:val="28"/>
      <w:lang w:val="uk-UA" w:eastAsia="ru-RU"/>
    </w:rPr>
  </w:style>
  <w:style w:type="paragraph" w:styleId="5">
    <w:name w:val="heading 5"/>
    <w:basedOn w:val="a"/>
    <w:next w:val="a"/>
    <w:link w:val="50"/>
    <w:unhideWhenUsed/>
    <w:qFormat/>
    <w:rsid w:val="00C457CC"/>
    <w:pPr>
      <w:keepNext/>
      <w:keepLines/>
      <w:numPr>
        <w:ilvl w:val="4"/>
        <w:numId w:val="18"/>
      </w:numPr>
      <w:spacing w:before="40" w:after="0" w:line="360" w:lineRule="auto"/>
      <w:contextualSpacing/>
      <w:jc w:val="both"/>
      <w:outlineLvl w:val="4"/>
    </w:pPr>
    <w:rPr>
      <w:rFonts w:ascii="Calibri Light" w:eastAsia="Times New Roman" w:hAnsi="Calibri Light" w:cs="Times New Roman"/>
      <w:color w:val="2E74B5"/>
      <w:sz w:val="28"/>
      <w:szCs w:val="28"/>
      <w:lang w:val="uk-UA" w:eastAsia="ru-RU"/>
    </w:rPr>
  </w:style>
  <w:style w:type="paragraph" w:styleId="6">
    <w:name w:val="heading 6"/>
    <w:basedOn w:val="a"/>
    <w:next w:val="a"/>
    <w:link w:val="60"/>
    <w:semiHidden/>
    <w:unhideWhenUsed/>
    <w:qFormat/>
    <w:rsid w:val="00C457CC"/>
    <w:pPr>
      <w:keepNext/>
      <w:keepLines/>
      <w:numPr>
        <w:ilvl w:val="5"/>
        <w:numId w:val="18"/>
      </w:numPr>
      <w:spacing w:before="40" w:after="0" w:line="360" w:lineRule="auto"/>
      <w:contextualSpacing/>
      <w:jc w:val="both"/>
      <w:outlineLvl w:val="5"/>
    </w:pPr>
    <w:rPr>
      <w:rFonts w:ascii="Calibri Light" w:eastAsia="Times New Roman" w:hAnsi="Calibri Light" w:cs="Times New Roman"/>
      <w:color w:val="1F4D78"/>
      <w:sz w:val="28"/>
      <w:szCs w:val="28"/>
      <w:lang w:val="uk-UA" w:eastAsia="ru-RU"/>
    </w:rPr>
  </w:style>
  <w:style w:type="paragraph" w:styleId="7">
    <w:name w:val="heading 7"/>
    <w:basedOn w:val="a"/>
    <w:next w:val="a"/>
    <w:link w:val="70"/>
    <w:semiHidden/>
    <w:unhideWhenUsed/>
    <w:qFormat/>
    <w:rsid w:val="00C457CC"/>
    <w:pPr>
      <w:keepNext/>
      <w:keepLines/>
      <w:numPr>
        <w:ilvl w:val="6"/>
        <w:numId w:val="18"/>
      </w:numPr>
      <w:spacing w:before="40" w:after="0" w:line="360" w:lineRule="auto"/>
      <w:contextualSpacing/>
      <w:jc w:val="both"/>
      <w:outlineLvl w:val="6"/>
    </w:pPr>
    <w:rPr>
      <w:rFonts w:ascii="Calibri Light" w:eastAsia="Times New Roman" w:hAnsi="Calibri Light" w:cs="Times New Roman"/>
      <w:i/>
      <w:iCs/>
      <w:color w:val="1F4D78"/>
      <w:sz w:val="28"/>
      <w:szCs w:val="28"/>
      <w:lang w:val="uk-UA" w:eastAsia="ru-RU"/>
    </w:rPr>
  </w:style>
  <w:style w:type="paragraph" w:styleId="8">
    <w:name w:val="heading 8"/>
    <w:basedOn w:val="a"/>
    <w:next w:val="a"/>
    <w:link w:val="80"/>
    <w:uiPriority w:val="9"/>
    <w:unhideWhenUsed/>
    <w:qFormat/>
    <w:rsid w:val="00C457CC"/>
    <w:pPr>
      <w:keepNext/>
      <w:keepLines/>
      <w:numPr>
        <w:ilvl w:val="7"/>
        <w:numId w:val="18"/>
      </w:numPr>
      <w:spacing w:before="40" w:after="0" w:line="360" w:lineRule="auto"/>
      <w:contextualSpacing/>
      <w:jc w:val="both"/>
      <w:outlineLvl w:val="7"/>
    </w:pPr>
    <w:rPr>
      <w:rFonts w:ascii="Calibri Light" w:eastAsia="Times New Roman" w:hAnsi="Calibri Light" w:cs="Times New Roman"/>
      <w:color w:val="272727"/>
      <w:sz w:val="21"/>
      <w:szCs w:val="21"/>
      <w:lang w:val="uk-UA" w:eastAsia="ru-RU"/>
    </w:rPr>
  </w:style>
  <w:style w:type="paragraph" w:styleId="9">
    <w:name w:val="heading 9"/>
    <w:basedOn w:val="a"/>
    <w:next w:val="a"/>
    <w:link w:val="90"/>
    <w:rsid w:val="00C457CC"/>
    <w:pPr>
      <w:keepNext/>
      <w:numPr>
        <w:ilvl w:val="8"/>
        <w:numId w:val="18"/>
      </w:numPr>
      <w:spacing w:after="0" w:line="360" w:lineRule="auto"/>
      <w:contextualSpacing/>
      <w:jc w:val="both"/>
      <w:outlineLvl w:val="8"/>
    </w:pPr>
    <w:rPr>
      <w:rFonts w:ascii="Times New Roman" w:eastAsia="Times New Roman" w:hAnsi="Times New Roman" w:cs="Times New Roman"/>
      <w:sz w:val="28"/>
      <w:szCs w:val="28"/>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B395B"/>
    <w:pPr>
      <w:ind w:left="720"/>
      <w:contextualSpacing/>
    </w:pPr>
  </w:style>
  <w:style w:type="paragraph" w:styleId="a4">
    <w:name w:val="header"/>
    <w:basedOn w:val="a"/>
    <w:link w:val="a5"/>
    <w:uiPriority w:val="99"/>
    <w:unhideWhenUsed/>
    <w:rsid w:val="007B395B"/>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B395B"/>
  </w:style>
  <w:style w:type="paragraph" w:styleId="a6">
    <w:name w:val="footer"/>
    <w:basedOn w:val="a"/>
    <w:link w:val="a7"/>
    <w:uiPriority w:val="99"/>
    <w:unhideWhenUsed/>
    <w:rsid w:val="007B395B"/>
    <w:pPr>
      <w:tabs>
        <w:tab w:val="center" w:pos="4677"/>
        <w:tab w:val="right" w:pos="9355"/>
      </w:tabs>
      <w:spacing w:after="0" w:line="240" w:lineRule="auto"/>
    </w:pPr>
  </w:style>
  <w:style w:type="character" w:customStyle="1" w:styleId="a7">
    <w:name w:val="Нижний колонтитул Знак"/>
    <w:basedOn w:val="a0"/>
    <w:link w:val="a6"/>
    <w:uiPriority w:val="99"/>
    <w:rsid w:val="007B395B"/>
  </w:style>
  <w:style w:type="character" w:styleId="a8">
    <w:name w:val="Placeholder Text"/>
    <w:basedOn w:val="a0"/>
    <w:uiPriority w:val="99"/>
    <w:semiHidden/>
    <w:rsid w:val="00D1787B"/>
    <w:rPr>
      <w:color w:val="808080"/>
    </w:rPr>
  </w:style>
  <w:style w:type="character" w:customStyle="1" w:styleId="a9">
    <w:name w:val="Другое_"/>
    <w:basedOn w:val="a0"/>
    <w:link w:val="aa"/>
    <w:rsid w:val="001D310E"/>
    <w:rPr>
      <w:rFonts w:ascii="Times New Roman" w:eastAsia="Times New Roman" w:hAnsi="Times New Roman" w:cs="Times New Roman"/>
      <w:sz w:val="28"/>
      <w:szCs w:val="28"/>
    </w:rPr>
  </w:style>
  <w:style w:type="paragraph" w:customStyle="1" w:styleId="aa">
    <w:name w:val="Другое"/>
    <w:basedOn w:val="a"/>
    <w:link w:val="a9"/>
    <w:rsid w:val="001D310E"/>
    <w:pPr>
      <w:widowControl w:val="0"/>
      <w:spacing w:after="0" w:line="240" w:lineRule="auto"/>
      <w:ind w:firstLine="400"/>
    </w:pPr>
    <w:rPr>
      <w:rFonts w:ascii="Times New Roman" w:eastAsia="Times New Roman" w:hAnsi="Times New Roman" w:cs="Times New Roman"/>
      <w:sz w:val="28"/>
      <w:szCs w:val="28"/>
    </w:rPr>
  </w:style>
  <w:style w:type="character" w:customStyle="1" w:styleId="ab">
    <w:name w:val="Основной текст_"/>
    <w:basedOn w:val="a0"/>
    <w:link w:val="11"/>
    <w:rsid w:val="008466E0"/>
    <w:rPr>
      <w:rFonts w:ascii="Times New Roman" w:eastAsia="Times New Roman" w:hAnsi="Times New Roman" w:cs="Times New Roman"/>
      <w:sz w:val="28"/>
      <w:szCs w:val="28"/>
    </w:rPr>
  </w:style>
  <w:style w:type="paragraph" w:customStyle="1" w:styleId="11">
    <w:name w:val="Основной текст1"/>
    <w:basedOn w:val="a"/>
    <w:link w:val="ab"/>
    <w:rsid w:val="008466E0"/>
    <w:pPr>
      <w:widowControl w:val="0"/>
      <w:spacing w:after="0" w:line="240" w:lineRule="auto"/>
      <w:ind w:firstLine="400"/>
    </w:pPr>
    <w:rPr>
      <w:rFonts w:ascii="Times New Roman" w:eastAsia="Times New Roman" w:hAnsi="Times New Roman" w:cs="Times New Roman"/>
      <w:sz w:val="28"/>
      <w:szCs w:val="28"/>
    </w:rPr>
  </w:style>
  <w:style w:type="paragraph" w:customStyle="1" w:styleId="TableParagraph">
    <w:name w:val="Table Paragraph"/>
    <w:basedOn w:val="a"/>
    <w:uiPriority w:val="1"/>
    <w:qFormat/>
    <w:rsid w:val="009E61F9"/>
    <w:pPr>
      <w:widowControl w:val="0"/>
      <w:autoSpaceDE w:val="0"/>
      <w:autoSpaceDN w:val="0"/>
      <w:spacing w:after="0" w:line="240" w:lineRule="auto"/>
    </w:pPr>
    <w:rPr>
      <w:rFonts w:ascii="Times New Roman" w:eastAsia="Times New Roman" w:hAnsi="Times New Roman" w:cs="Times New Roman"/>
      <w:lang w:eastAsia="ru-RU" w:bidi="ru-RU"/>
    </w:rPr>
  </w:style>
  <w:style w:type="character" w:customStyle="1" w:styleId="10">
    <w:name w:val="Заголовок 1 Знак"/>
    <w:basedOn w:val="a0"/>
    <w:link w:val="1"/>
    <w:rsid w:val="00C457CC"/>
    <w:rPr>
      <w:rFonts w:ascii="Times New Roman" w:eastAsia="Times New Roman" w:hAnsi="Times New Roman" w:cs="Times New Roman"/>
      <w:b/>
      <w:caps/>
      <w:kern w:val="28"/>
      <w:sz w:val="28"/>
      <w:szCs w:val="28"/>
      <w:lang w:val="uk-UA" w:eastAsia="ru-RU"/>
    </w:rPr>
  </w:style>
  <w:style w:type="character" w:customStyle="1" w:styleId="20">
    <w:name w:val="Заголовок 2 Знак"/>
    <w:aliases w:val="Название части Знак"/>
    <w:basedOn w:val="a0"/>
    <w:link w:val="2"/>
    <w:rsid w:val="00C457CC"/>
    <w:rPr>
      <w:rFonts w:ascii="Times New Roman" w:eastAsia="Times New Roman" w:hAnsi="Times New Roman" w:cs="Times New Roman"/>
      <w:b/>
      <w:sz w:val="28"/>
      <w:szCs w:val="28"/>
      <w:lang w:val="uk-UA" w:eastAsia="ru-RU"/>
    </w:rPr>
  </w:style>
  <w:style w:type="character" w:customStyle="1" w:styleId="30">
    <w:name w:val="Заголовок 3 Знак"/>
    <w:basedOn w:val="a0"/>
    <w:link w:val="3"/>
    <w:rsid w:val="00C457CC"/>
    <w:rPr>
      <w:rFonts w:ascii="Times New Roman" w:eastAsia="Times New Roman" w:hAnsi="Times New Roman" w:cs="Times New Roman"/>
      <w:b/>
      <w:sz w:val="28"/>
      <w:szCs w:val="28"/>
      <w:lang w:val="uk-UA" w:eastAsia="ru-RU"/>
    </w:rPr>
  </w:style>
  <w:style w:type="character" w:customStyle="1" w:styleId="40">
    <w:name w:val="Заголовок 4 Знак"/>
    <w:aliases w:val="Подраздел Знак"/>
    <w:basedOn w:val="a0"/>
    <w:link w:val="4"/>
    <w:rsid w:val="00C457CC"/>
    <w:rPr>
      <w:rFonts w:ascii="Times New Roman" w:eastAsia="Times New Roman" w:hAnsi="Times New Roman" w:cs="Times New Roman"/>
      <w:b/>
      <w:sz w:val="28"/>
      <w:szCs w:val="28"/>
      <w:lang w:val="uk-UA" w:eastAsia="ru-RU"/>
    </w:rPr>
  </w:style>
  <w:style w:type="character" w:customStyle="1" w:styleId="50">
    <w:name w:val="Заголовок 5 Знак"/>
    <w:basedOn w:val="a0"/>
    <w:link w:val="5"/>
    <w:rsid w:val="00C457CC"/>
    <w:rPr>
      <w:rFonts w:ascii="Calibri Light" w:eastAsia="Times New Roman" w:hAnsi="Calibri Light" w:cs="Times New Roman"/>
      <w:color w:val="2E74B5"/>
      <w:sz w:val="28"/>
      <w:szCs w:val="28"/>
      <w:lang w:val="uk-UA" w:eastAsia="ru-RU"/>
    </w:rPr>
  </w:style>
  <w:style w:type="character" w:customStyle="1" w:styleId="60">
    <w:name w:val="Заголовок 6 Знак"/>
    <w:basedOn w:val="a0"/>
    <w:link w:val="6"/>
    <w:semiHidden/>
    <w:rsid w:val="00C457CC"/>
    <w:rPr>
      <w:rFonts w:ascii="Calibri Light" w:eastAsia="Times New Roman" w:hAnsi="Calibri Light" w:cs="Times New Roman"/>
      <w:color w:val="1F4D78"/>
      <w:sz w:val="28"/>
      <w:szCs w:val="28"/>
      <w:lang w:val="uk-UA" w:eastAsia="ru-RU"/>
    </w:rPr>
  </w:style>
  <w:style w:type="character" w:customStyle="1" w:styleId="70">
    <w:name w:val="Заголовок 7 Знак"/>
    <w:basedOn w:val="a0"/>
    <w:link w:val="7"/>
    <w:semiHidden/>
    <w:rsid w:val="00C457CC"/>
    <w:rPr>
      <w:rFonts w:ascii="Calibri Light" w:eastAsia="Times New Roman" w:hAnsi="Calibri Light" w:cs="Times New Roman"/>
      <w:i/>
      <w:iCs/>
      <w:color w:val="1F4D78"/>
      <w:sz w:val="28"/>
      <w:szCs w:val="28"/>
      <w:lang w:val="uk-UA" w:eastAsia="ru-RU"/>
    </w:rPr>
  </w:style>
  <w:style w:type="character" w:customStyle="1" w:styleId="80">
    <w:name w:val="Заголовок 8 Знак"/>
    <w:basedOn w:val="a0"/>
    <w:link w:val="8"/>
    <w:uiPriority w:val="9"/>
    <w:rsid w:val="00C457CC"/>
    <w:rPr>
      <w:rFonts w:ascii="Calibri Light" w:eastAsia="Times New Roman" w:hAnsi="Calibri Light" w:cs="Times New Roman"/>
      <w:color w:val="272727"/>
      <w:sz w:val="21"/>
      <w:szCs w:val="21"/>
      <w:lang w:val="uk-UA" w:eastAsia="ru-RU"/>
    </w:rPr>
  </w:style>
  <w:style w:type="character" w:customStyle="1" w:styleId="90">
    <w:name w:val="Заголовок 9 Знак"/>
    <w:basedOn w:val="a0"/>
    <w:link w:val="9"/>
    <w:rsid w:val="00C457CC"/>
    <w:rPr>
      <w:rFonts w:ascii="Times New Roman" w:eastAsia="Times New Roman" w:hAnsi="Times New Roman" w:cs="Times New Roman"/>
      <w:sz w:val="28"/>
      <w:szCs w:val="28"/>
      <w:lang w:val="en-US" w:eastAsia="ru-RU"/>
    </w:rPr>
  </w:style>
  <w:style w:type="paragraph" w:customStyle="1" w:styleId="ZvTxt">
    <w:name w:val="ZvTxt"/>
    <w:basedOn w:val="a"/>
    <w:link w:val="ZvTxt0"/>
    <w:rsid w:val="00C457CC"/>
    <w:pPr>
      <w:spacing w:after="0" w:line="360" w:lineRule="auto"/>
      <w:ind w:firstLine="709"/>
      <w:jc w:val="both"/>
    </w:pPr>
    <w:rPr>
      <w:rFonts w:ascii="Times New Roman" w:eastAsia="Times New Roman" w:hAnsi="Times New Roman" w:cs="Times New Roman"/>
      <w:sz w:val="24"/>
      <w:szCs w:val="24"/>
      <w:lang w:val="uk-UA" w:eastAsia="ru-RU"/>
    </w:rPr>
  </w:style>
  <w:style w:type="character" w:customStyle="1" w:styleId="ZvTxt0">
    <w:name w:val="ZvTxt Знак"/>
    <w:basedOn w:val="a0"/>
    <w:link w:val="ZvTxt"/>
    <w:rsid w:val="00C457CC"/>
    <w:rPr>
      <w:rFonts w:ascii="Times New Roman" w:eastAsia="Times New Roman" w:hAnsi="Times New Roman" w:cs="Times New Roman"/>
      <w:sz w:val="24"/>
      <w:szCs w:val="24"/>
      <w:lang w:val="uk-UA" w:eastAsia="ru-RU"/>
    </w:rPr>
  </w:style>
  <w:style w:type="table" w:styleId="ac">
    <w:name w:val="Table Grid"/>
    <w:basedOn w:val="a1"/>
    <w:uiPriority w:val="39"/>
    <w:rsid w:val="00454B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2">
    <w:name w:val="toc 1"/>
    <w:basedOn w:val="a"/>
    <w:next w:val="a"/>
    <w:autoRedefine/>
    <w:uiPriority w:val="39"/>
    <w:rsid w:val="00AB3D32"/>
    <w:pPr>
      <w:widowControl w:val="0"/>
      <w:tabs>
        <w:tab w:val="right" w:leader="dot" w:pos="9345"/>
      </w:tabs>
      <w:autoSpaceDE w:val="0"/>
      <w:autoSpaceDN w:val="0"/>
      <w:adjustRightInd w:val="0"/>
      <w:spacing w:after="0" w:line="360" w:lineRule="auto"/>
      <w:jc w:val="both"/>
    </w:pPr>
    <w:rPr>
      <w:rFonts w:ascii="Times New Roman" w:eastAsia="Times New Roman" w:hAnsi="Times New Roman" w:cs="Times New Roman"/>
      <w:i/>
      <w:noProof/>
      <w:sz w:val="28"/>
      <w:szCs w:val="28"/>
      <w:lang w:val="uk-UA" w:eastAsia="ru-RU"/>
    </w:rPr>
  </w:style>
  <w:style w:type="paragraph" w:styleId="21">
    <w:name w:val="toc 2"/>
    <w:basedOn w:val="a"/>
    <w:next w:val="a"/>
    <w:autoRedefine/>
    <w:uiPriority w:val="39"/>
    <w:rsid w:val="00AB3D32"/>
    <w:pPr>
      <w:widowControl w:val="0"/>
      <w:tabs>
        <w:tab w:val="right" w:leader="dot" w:pos="9345"/>
      </w:tabs>
      <w:autoSpaceDE w:val="0"/>
      <w:autoSpaceDN w:val="0"/>
      <w:adjustRightInd w:val="0"/>
      <w:spacing w:after="0" w:line="360" w:lineRule="auto"/>
      <w:ind w:left="708"/>
    </w:pPr>
    <w:rPr>
      <w:rFonts w:ascii="Times New Roman" w:eastAsia="Times New Roman" w:hAnsi="Times New Roman" w:cs="Times New Roman"/>
      <w:sz w:val="28"/>
      <w:szCs w:val="20"/>
      <w:lang w:eastAsia="ru-RU"/>
    </w:rPr>
  </w:style>
  <w:style w:type="character" w:styleId="ad">
    <w:name w:val="Hyperlink"/>
    <w:basedOn w:val="a0"/>
    <w:uiPriority w:val="99"/>
    <w:unhideWhenUsed/>
    <w:rsid w:val="00AB3D32"/>
    <w:rPr>
      <w:color w:val="0563C1" w:themeColor="hyperlink"/>
      <w:u w:val="single"/>
    </w:rPr>
  </w:style>
  <w:style w:type="character" w:styleId="ae">
    <w:name w:val="Unresolved Mention"/>
    <w:basedOn w:val="a0"/>
    <w:uiPriority w:val="99"/>
    <w:semiHidden/>
    <w:unhideWhenUsed/>
    <w:rsid w:val="00AB3D3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12722">
      <w:bodyDiv w:val="1"/>
      <w:marLeft w:val="0"/>
      <w:marRight w:val="0"/>
      <w:marTop w:val="0"/>
      <w:marBottom w:val="0"/>
      <w:divBdr>
        <w:top w:val="none" w:sz="0" w:space="0" w:color="auto"/>
        <w:left w:val="none" w:sz="0" w:space="0" w:color="auto"/>
        <w:bottom w:val="none" w:sz="0" w:space="0" w:color="auto"/>
        <w:right w:val="none" w:sz="0" w:space="0" w:color="auto"/>
      </w:divBdr>
    </w:div>
    <w:div w:id="329799884">
      <w:bodyDiv w:val="1"/>
      <w:marLeft w:val="0"/>
      <w:marRight w:val="0"/>
      <w:marTop w:val="0"/>
      <w:marBottom w:val="0"/>
      <w:divBdr>
        <w:top w:val="none" w:sz="0" w:space="0" w:color="auto"/>
        <w:left w:val="none" w:sz="0" w:space="0" w:color="auto"/>
        <w:bottom w:val="none" w:sz="0" w:space="0" w:color="auto"/>
        <w:right w:val="none" w:sz="0" w:space="0" w:color="auto"/>
      </w:divBdr>
      <w:divsChild>
        <w:div w:id="1849978441">
          <w:marLeft w:val="0"/>
          <w:marRight w:val="0"/>
          <w:marTop w:val="0"/>
          <w:marBottom w:val="0"/>
          <w:divBdr>
            <w:top w:val="none" w:sz="0" w:space="0" w:color="auto"/>
            <w:left w:val="none" w:sz="0" w:space="0" w:color="auto"/>
            <w:bottom w:val="none" w:sz="0" w:space="0" w:color="auto"/>
            <w:right w:val="none" w:sz="0" w:space="0" w:color="auto"/>
          </w:divBdr>
          <w:divsChild>
            <w:div w:id="2147120135">
              <w:marLeft w:val="0"/>
              <w:marRight w:val="0"/>
              <w:marTop w:val="105"/>
              <w:marBottom w:val="0"/>
              <w:divBdr>
                <w:top w:val="none" w:sz="0" w:space="0" w:color="auto"/>
                <w:left w:val="none" w:sz="0" w:space="0" w:color="auto"/>
                <w:bottom w:val="none" w:sz="0" w:space="0" w:color="auto"/>
                <w:right w:val="none" w:sz="0" w:space="0" w:color="auto"/>
              </w:divBdr>
              <w:divsChild>
                <w:div w:id="1308054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857603">
      <w:bodyDiv w:val="1"/>
      <w:marLeft w:val="0"/>
      <w:marRight w:val="0"/>
      <w:marTop w:val="0"/>
      <w:marBottom w:val="0"/>
      <w:divBdr>
        <w:top w:val="none" w:sz="0" w:space="0" w:color="auto"/>
        <w:left w:val="none" w:sz="0" w:space="0" w:color="auto"/>
        <w:bottom w:val="none" w:sz="0" w:space="0" w:color="auto"/>
        <w:right w:val="none" w:sz="0" w:space="0" w:color="auto"/>
      </w:divBdr>
    </w:div>
    <w:div w:id="579290799">
      <w:bodyDiv w:val="1"/>
      <w:marLeft w:val="0"/>
      <w:marRight w:val="0"/>
      <w:marTop w:val="0"/>
      <w:marBottom w:val="0"/>
      <w:divBdr>
        <w:top w:val="none" w:sz="0" w:space="0" w:color="auto"/>
        <w:left w:val="none" w:sz="0" w:space="0" w:color="auto"/>
        <w:bottom w:val="none" w:sz="0" w:space="0" w:color="auto"/>
        <w:right w:val="none" w:sz="0" w:space="0" w:color="auto"/>
      </w:divBdr>
    </w:div>
    <w:div w:id="650867646">
      <w:bodyDiv w:val="1"/>
      <w:marLeft w:val="0"/>
      <w:marRight w:val="0"/>
      <w:marTop w:val="0"/>
      <w:marBottom w:val="0"/>
      <w:divBdr>
        <w:top w:val="none" w:sz="0" w:space="0" w:color="auto"/>
        <w:left w:val="none" w:sz="0" w:space="0" w:color="auto"/>
        <w:bottom w:val="none" w:sz="0" w:space="0" w:color="auto"/>
        <w:right w:val="none" w:sz="0" w:space="0" w:color="auto"/>
      </w:divBdr>
    </w:div>
    <w:div w:id="789783877">
      <w:bodyDiv w:val="1"/>
      <w:marLeft w:val="0"/>
      <w:marRight w:val="0"/>
      <w:marTop w:val="0"/>
      <w:marBottom w:val="0"/>
      <w:divBdr>
        <w:top w:val="none" w:sz="0" w:space="0" w:color="auto"/>
        <w:left w:val="none" w:sz="0" w:space="0" w:color="auto"/>
        <w:bottom w:val="none" w:sz="0" w:space="0" w:color="auto"/>
        <w:right w:val="none" w:sz="0" w:space="0" w:color="auto"/>
      </w:divBdr>
    </w:div>
    <w:div w:id="1002395091">
      <w:bodyDiv w:val="1"/>
      <w:marLeft w:val="0"/>
      <w:marRight w:val="0"/>
      <w:marTop w:val="0"/>
      <w:marBottom w:val="0"/>
      <w:divBdr>
        <w:top w:val="none" w:sz="0" w:space="0" w:color="auto"/>
        <w:left w:val="none" w:sz="0" w:space="0" w:color="auto"/>
        <w:bottom w:val="none" w:sz="0" w:space="0" w:color="auto"/>
        <w:right w:val="none" w:sz="0" w:space="0" w:color="auto"/>
      </w:divBdr>
    </w:div>
    <w:div w:id="1114709129">
      <w:bodyDiv w:val="1"/>
      <w:marLeft w:val="0"/>
      <w:marRight w:val="0"/>
      <w:marTop w:val="0"/>
      <w:marBottom w:val="0"/>
      <w:divBdr>
        <w:top w:val="none" w:sz="0" w:space="0" w:color="auto"/>
        <w:left w:val="none" w:sz="0" w:space="0" w:color="auto"/>
        <w:bottom w:val="none" w:sz="0" w:space="0" w:color="auto"/>
        <w:right w:val="none" w:sz="0" w:space="0" w:color="auto"/>
      </w:divBdr>
    </w:div>
    <w:div w:id="1209025527">
      <w:bodyDiv w:val="1"/>
      <w:marLeft w:val="0"/>
      <w:marRight w:val="0"/>
      <w:marTop w:val="0"/>
      <w:marBottom w:val="0"/>
      <w:divBdr>
        <w:top w:val="none" w:sz="0" w:space="0" w:color="auto"/>
        <w:left w:val="none" w:sz="0" w:space="0" w:color="auto"/>
        <w:bottom w:val="none" w:sz="0" w:space="0" w:color="auto"/>
        <w:right w:val="none" w:sz="0" w:space="0" w:color="auto"/>
      </w:divBdr>
    </w:div>
    <w:div w:id="1312976353">
      <w:bodyDiv w:val="1"/>
      <w:marLeft w:val="0"/>
      <w:marRight w:val="0"/>
      <w:marTop w:val="0"/>
      <w:marBottom w:val="0"/>
      <w:divBdr>
        <w:top w:val="none" w:sz="0" w:space="0" w:color="auto"/>
        <w:left w:val="none" w:sz="0" w:space="0" w:color="auto"/>
        <w:bottom w:val="none" w:sz="0" w:space="0" w:color="auto"/>
        <w:right w:val="none" w:sz="0" w:space="0" w:color="auto"/>
      </w:divBdr>
    </w:div>
    <w:div w:id="1750496811">
      <w:bodyDiv w:val="1"/>
      <w:marLeft w:val="0"/>
      <w:marRight w:val="0"/>
      <w:marTop w:val="0"/>
      <w:marBottom w:val="0"/>
      <w:divBdr>
        <w:top w:val="none" w:sz="0" w:space="0" w:color="auto"/>
        <w:left w:val="none" w:sz="0" w:space="0" w:color="auto"/>
        <w:bottom w:val="none" w:sz="0" w:space="0" w:color="auto"/>
        <w:right w:val="none" w:sz="0" w:space="0" w:color="auto"/>
      </w:divBdr>
    </w:div>
    <w:div w:id="1824547412">
      <w:bodyDiv w:val="1"/>
      <w:marLeft w:val="0"/>
      <w:marRight w:val="0"/>
      <w:marTop w:val="0"/>
      <w:marBottom w:val="0"/>
      <w:divBdr>
        <w:top w:val="none" w:sz="0" w:space="0" w:color="auto"/>
        <w:left w:val="none" w:sz="0" w:space="0" w:color="auto"/>
        <w:bottom w:val="none" w:sz="0" w:space="0" w:color="auto"/>
        <w:right w:val="none" w:sz="0" w:space="0" w:color="auto"/>
      </w:divBdr>
    </w:div>
    <w:div w:id="1847670998">
      <w:bodyDiv w:val="1"/>
      <w:marLeft w:val="0"/>
      <w:marRight w:val="0"/>
      <w:marTop w:val="0"/>
      <w:marBottom w:val="0"/>
      <w:divBdr>
        <w:top w:val="none" w:sz="0" w:space="0" w:color="auto"/>
        <w:left w:val="none" w:sz="0" w:space="0" w:color="auto"/>
        <w:bottom w:val="none" w:sz="0" w:space="0" w:color="auto"/>
        <w:right w:val="none" w:sz="0" w:space="0" w:color="auto"/>
      </w:divBdr>
    </w:div>
    <w:div w:id="1893150978">
      <w:bodyDiv w:val="1"/>
      <w:marLeft w:val="0"/>
      <w:marRight w:val="0"/>
      <w:marTop w:val="0"/>
      <w:marBottom w:val="0"/>
      <w:divBdr>
        <w:top w:val="none" w:sz="0" w:space="0" w:color="auto"/>
        <w:left w:val="none" w:sz="0" w:space="0" w:color="auto"/>
        <w:bottom w:val="none" w:sz="0" w:space="0" w:color="auto"/>
        <w:right w:val="none" w:sz="0" w:space="0" w:color="auto"/>
      </w:divBdr>
    </w:div>
    <w:div w:id="1950501835">
      <w:bodyDiv w:val="1"/>
      <w:marLeft w:val="0"/>
      <w:marRight w:val="0"/>
      <w:marTop w:val="0"/>
      <w:marBottom w:val="0"/>
      <w:divBdr>
        <w:top w:val="none" w:sz="0" w:space="0" w:color="auto"/>
        <w:left w:val="none" w:sz="0" w:space="0" w:color="auto"/>
        <w:bottom w:val="none" w:sz="0" w:space="0" w:color="auto"/>
        <w:right w:val="none" w:sz="0" w:space="0" w:color="auto"/>
      </w:divBdr>
    </w:div>
    <w:div w:id="1993558703">
      <w:bodyDiv w:val="1"/>
      <w:marLeft w:val="0"/>
      <w:marRight w:val="0"/>
      <w:marTop w:val="0"/>
      <w:marBottom w:val="0"/>
      <w:divBdr>
        <w:top w:val="none" w:sz="0" w:space="0" w:color="auto"/>
        <w:left w:val="none" w:sz="0" w:space="0" w:color="auto"/>
        <w:bottom w:val="none" w:sz="0" w:space="0" w:color="auto"/>
        <w:right w:val="none" w:sz="0" w:space="0" w:color="auto"/>
      </w:divBdr>
    </w:div>
    <w:div w:id="2144930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28.bin"/><Relationship Id="rId299" Type="http://schemas.openxmlformats.org/officeDocument/2006/relationships/image" Target="media/image148.wmf"/><Relationship Id="rId21" Type="http://schemas.openxmlformats.org/officeDocument/2006/relationships/chart" Target="charts/chart2.xml"/><Relationship Id="rId63" Type="http://schemas.openxmlformats.org/officeDocument/2006/relationships/image" Target="media/image29.jpeg"/><Relationship Id="rId159" Type="http://schemas.openxmlformats.org/officeDocument/2006/relationships/image" Target="media/image78.png"/><Relationship Id="rId324" Type="http://schemas.openxmlformats.org/officeDocument/2006/relationships/image" Target="media/image160.wmf"/><Relationship Id="rId366" Type="http://schemas.openxmlformats.org/officeDocument/2006/relationships/fontTable" Target="fontTable.xml"/><Relationship Id="rId170" Type="http://schemas.openxmlformats.org/officeDocument/2006/relationships/oleObject" Target="embeddings/oleObject54.bin"/><Relationship Id="rId226" Type="http://schemas.openxmlformats.org/officeDocument/2006/relationships/image" Target="media/image118.wmf"/><Relationship Id="rId268" Type="http://schemas.openxmlformats.org/officeDocument/2006/relationships/oleObject" Target="embeddings/oleObject99.bin"/><Relationship Id="rId32" Type="http://schemas.openxmlformats.org/officeDocument/2006/relationships/image" Target="media/image12.png"/><Relationship Id="rId74" Type="http://schemas.openxmlformats.org/officeDocument/2006/relationships/image" Target="media/image36.wmf"/><Relationship Id="rId128" Type="http://schemas.openxmlformats.org/officeDocument/2006/relationships/oleObject" Target="embeddings/oleObject34.bin"/><Relationship Id="rId335" Type="http://schemas.openxmlformats.org/officeDocument/2006/relationships/oleObject" Target="embeddings/oleObject133.bin"/><Relationship Id="rId5" Type="http://schemas.openxmlformats.org/officeDocument/2006/relationships/webSettings" Target="webSettings.xml"/><Relationship Id="rId181" Type="http://schemas.openxmlformats.org/officeDocument/2006/relationships/image" Target="media/image89.wmf"/><Relationship Id="rId237" Type="http://schemas.openxmlformats.org/officeDocument/2006/relationships/oleObject" Target="embeddings/oleObject78.bin"/><Relationship Id="rId279" Type="http://schemas.openxmlformats.org/officeDocument/2006/relationships/image" Target="media/image138.wmf"/><Relationship Id="rId43" Type="http://schemas.microsoft.com/office/2007/relationships/hdphoto" Target="media/hdphoto13.wdp"/><Relationship Id="rId139" Type="http://schemas.openxmlformats.org/officeDocument/2006/relationships/image" Target="media/image68.wmf"/><Relationship Id="rId290" Type="http://schemas.openxmlformats.org/officeDocument/2006/relationships/oleObject" Target="embeddings/oleObject110.bin"/><Relationship Id="rId304" Type="http://schemas.openxmlformats.org/officeDocument/2006/relationships/oleObject" Target="embeddings/oleObject117.bin"/><Relationship Id="rId346" Type="http://schemas.openxmlformats.org/officeDocument/2006/relationships/image" Target="media/image172.png"/><Relationship Id="rId85" Type="http://schemas.openxmlformats.org/officeDocument/2006/relationships/oleObject" Target="embeddings/oleObject12.bin"/><Relationship Id="rId150" Type="http://schemas.openxmlformats.org/officeDocument/2006/relationships/oleObject" Target="embeddings/oleObject45.bin"/><Relationship Id="rId192" Type="http://schemas.microsoft.com/office/2007/relationships/hdphoto" Target="media/hdphoto17.wdp"/><Relationship Id="rId206" Type="http://schemas.openxmlformats.org/officeDocument/2006/relationships/image" Target="media/image107.jpeg"/><Relationship Id="rId248" Type="http://schemas.openxmlformats.org/officeDocument/2006/relationships/image" Target="media/image129.wmf"/><Relationship Id="rId12" Type="http://schemas.openxmlformats.org/officeDocument/2006/relationships/image" Target="media/image2.png"/><Relationship Id="rId108" Type="http://schemas.openxmlformats.org/officeDocument/2006/relationships/oleObject" Target="embeddings/oleObject23.bin"/><Relationship Id="rId315" Type="http://schemas.openxmlformats.org/officeDocument/2006/relationships/oleObject" Target="embeddings/oleObject123.bin"/><Relationship Id="rId357" Type="http://schemas.openxmlformats.org/officeDocument/2006/relationships/image" Target="media/image180.png"/><Relationship Id="rId54" Type="http://schemas.openxmlformats.org/officeDocument/2006/relationships/oleObject" Target="embeddings/oleObject2.bin"/><Relationship Id="rId96" Type="http://schemas.openxmlformats.org/officeDocument/2006/relationships/oleObject" Target="embeddings/oleObject17.bin"/><Relationship Id="rId161" Type="http://schemas.openxmlformats.org/officeDocument/2006/relationships/image" Target="media/image79.wmf"/><Relationship Id="rId217" Type="http://schemas.openxmlformats.org/officeDocument/2006/relationships/image" Target="media/image112.png"/><Relationship Id="rId259" Type="http://schemas.openxmlformats.org/officeDocument/2006/relationships/oleObject" Target="embeddings/oleObject93.bin"/><Relationship Id="rId23" Type="http://schemas.openxmlformats.org/officeDocument/2006/relationships/image" Target="media/image8.emf"/><Relationship Id="rId119" Type="http://schemas.openxmlformats.org/officeDocument/2006/relationships/oleObject" Target="embeddings/oleObject29.bin"/><Relationship Id="rId270" Type="http://schemas.openxmlformats.org/officeDocument/2006/relationships/oleObject" Target="embeddings/oleObject100.bin"/><Relationship Id="rId326" Type="http://schemas.openxmlformats.org/officeDocument/2006/relationships/image" Target="media/image161.wmf"/><Relationship Id="rId65" Type="http://schemas.openxmlformats.org/officeDocument/2006/relationships/image" Target="media/image31.jpeg"/><Relationship Id="rId130" Type="http://schemas.openxmlformats.org/officeDocument/2006/relationships/oleObject" Target="embeddings/oleObject35.bin"/><Relationship Id="rId172" Type="http://schemas.openxmlformats.org/officeDocument/2006/relationships/oleObject" Target="embeddings/oleObject55.bin"/><Relationship Id="rId228" Type="http://schemas.openxmlformats.org/officeDocument/2006/relationships/image" Target="media/image119.wmf"/><Relationship Id="rId281" Type="http://schemas.openxmlformats.org/officeDocument/2006/relationships/image" Target="media/image139.wmf"/><Relationship Id="rId337" Type="http://schemas.openxmlformats.org/officeDocument/2006/relationships/oleObject" Target="embeddings/oleObject134.bin"/><Relationship Id="rId34" Type="http://schemas.openxmlformats.org/officeDocument/2006/relationships/image" Target="media/image13.png"/><Relationship Id="rId76" Type="http://schemas.openxmlformats.org/officeDocument/2006/relationships/image" Target="media/image37.wmf"/><Relationship Id="rId141" Type="http://schemas.openxmlformats.org/officeDocument/2006/relationships/image" Target="media/image69.wmf"/><Relationship Id="rId7" Type="http://schemas.openxmlformats.org/officeDocument/2006/relationships/endnotes" Target="endnotes.xml"/><Relationship Id="rId183" Type="http://schemas.openxmlformats.org/officeDocument/2006/relationships/image" Target="media/image90.wmf"/><Relationship Id="rId239" Type="http://schemas.openxmlformats.org/officeDocument/2006/relationships/oleObject" Target="embeddings/oleObject79.bin"/><Relationship Id="rId250" Type="http://schemas.openxmlformats.org/officeDocument/2006/relationships/oleObject" Target="embeddings/oleObject84.bin"/><Relationship Id="rId292" Type="http://schemas.openxmlformats.org/officeDocument/2006/relationships/oleObject" Target="embeddings/oleObject111.bin"/><Relationship Id="rId306" Type="http://schemas.openxmlformats.org/officeDocument/2006/relationships/oleObject" Target="embeddings/oleObject118.bin"/><Relationship Id="rId45" Type="http://schemas.openxmlformats.org/officeDocument/2006/relationships/oleObject" Target="embeddings/oleObject1.bin"/><Relationship Id="rId87" Type="http://schemas.openxmlformats.org/officeDocument/2006/relationships/oleObject" Target="embeddings/oleObject13.bin"/><Relationship Id="rId110" Type="http://schemas.openxmlformats.org/officeDocument/2006/relationships/oleObject" Target="embeddings/oleObject24.bin"/><Relationship Id="rId348" Type="http://schemas.openxmlformats.org/officeDocument/2006/relationships/image" Target="media/image173.png"/><Relationship Id="rId152" Type="http://schemas.openxmlformats.org/officeDocument/2006/relationships/oleObject" Target="embeddings/oleObject46.bin"/><Relationship Id="rId194" Type="http://schemas.openxmlformats.org/officeDocument/2006/relationships/image" Target="media/image96.jpeg"/><Relationship Id="rId208" Type="http://schemas.openxmlformats.org/officeDocument/2006/relationships/image" Target="media/image109.wmf"/><Relationship Id="rId261" Type="http://schemas.openxmlformats.org/officeDocument/2006/relationships/oleObject" Target="embeddings/oleObject95.bin"/><Relationship Id="rId14" Type="http://schemas.openxmlformats.org/officeDocument/2006/relationships/image" Target="media/image3.png"/><Relationship Id="rId56" Type="http://schemas.openxmlformats.org/officeDocument/2006/relationships/image" Target="media/image27.jpeg"/><Relationship Id="rId317" Type="http://schemas.openxmlformats.org/officeDocument/2006/relationships/oleObject" Target="embeddings/oleObject124.bin"/><Relationship Id="rId359" Type="http://schemas.openxmlformats.org/officeDocument/2006/relationships/image" Target="media/image182.png"/><Relationship Id="rId98" Type="http://schemas.openxmlformats.org/officeDocument/2006/relationships/oleObject" Target="embeddings/oleObject18.bin"/><Relationship Id="rId121" Type="http://schemas.openxmlformats.org/officeDocument/2006/relationships/oleObject" Target="embeddings/oleObject30.bin"/><Relationship Id="rId163" Type="http://schemas.openxmlformats.org/officeDocument/2006/relationships/image" Target="media/image80.wmf"/><Relationship Id="rId219" Type="http://schemas.openxmlformats.org/officeDocument/2006/relationships/image" Target="media/image114.jpeg"/><Relationship Id="rId230" Type="http://schemas.openxmlformats.org/officeDocument/2006/relationships/image" Target="media/image120.jpeg"/><Relationship Id="rId25" Type="http://schemas.openxmlformats.org/officeDocument/2006/relationships/chart" Target="charts/chart4.xml"/><Relationship Id="rId67" Type="http://schemas.openxmlformats.org/officeDocument/2006/relationships/oleObject" Target="embeddings/oleObject3.bin"/><Relationship Id="rId272" Type="http://schemas.openxmlformats.org/officeDocument/2006/relationships/oleObject" Target="embeddings/oleObject101.bin"/><Relationship Id="rId328" Type="http://schemas.openxmlformats.org/officeDocument/2006/relationships/image" Target="media/image162.wmf"/><Relationship Id="rId132" Type="http://schemas.openxmlformats.org/officeDocument/2006/relationships/oleObject" Target="embeddings/oleObject36.bin"/><Relationship Id="rId174" Type="http://schemas.openxmlformats.org/officeDocument/2006/relationships/oleObject" Target="embeddings/oleObject56.bin"/><Relationship Id="rId220" Type="http://schemas.openxmlformats.org/officeDocument/2006/relationships/image" Target="media/image115.wmf"/><Relationship Id="rId241" Type="http://schemas.openxmlformats.org/officeDocument/2006/relationships/oleObject" Target="embeddings/oleObject80.bin"/><Relationship Id="rId15" Type="http://schemas.microsoft.com/office/2007/relationships/hdphoto" Target="media/hdphoto3.wdp"/><Relationship Id="rId36" Type="http://schemas.openxmlformats.org/officeDocument/2006/relationships/image" Target="media/image14.png"/><Relationship Id="rId57" Type="http://schemas.openxmlformats.org/officeDocument/2006/relationships/image" Target="media/image28.jpeg"/><Relationship Id="rId262" Type="http://schemas.openxmlformats.org/officeDocument/2006/relationships/oleObject" Target="embeddings/oleObject96.bin"/><Relationship Id="rId283" Type="http://schemas.openxmlformats.org/officeDocument/2006/relationships/image" Target="media/image140.wmf"/><Relationship Id="rId318" Type="http://schemas.openxmlformats.org/officeDocument/2006/relationships/image" Target="media/image157.wmf"/><Relationship Id="rId339" Type="http://schemas.openxmlformats.org/officeDocument/2006/relationships/oleObject" Target="embeddings/oleObject135.bin"/><Relationship Id="rId78" Type="http://schemas.openxmlformats.org/officeDocument/2006/relationships/image" Target="media/image38.wmf"/><Relationship Id="rId99" Type="http://schemas.openxmlformats.org/officeDocument/2006/relationships/image" Target="media/image49.wmf"/><Relationship Id="rId101" Type="http://schemas.openxmlformats.org/officeDocument/2006/relationships/image" Target="media/image50.wmf"/><Relationship Id="rId122" Type="http://schemas.openxmlformats.org/officeDocument/2006/relationships/image" Target="media/image60.wmf"/><Relationship Id="rId143" Type="http://schemas.openxmlformats.org/officeDocument/2006/relationships/image" Target="media/image70.wmf"/><Relationship Id="rId164" Type="http://schemas.openxmlformats.org/officeDocument/2006/relationships/oleObject" Target="embeddings/oleObject51.bin"/><Relationship Id="rId185" Type="http://schemas.openxmlformats.org/officeDocument/2006/relationships/image" Target="media/image91.wmf"/><Relationship Id="rId350" Type="http://schemas.openxmlformats.org/officeDocument/2006/relationships/image" Target="media/image174.png"/><Relationship Id="rId9" Type="http://schemas.openxmlformats.org/officeDocument/2006/relationships/footer" Target="footer1.xml"/><Relationship Id="rId210" Type="http://schemas.openxmlformats.org/officeDocument/2006/relationships/image" Target="media/image110.wmf"/><Relationship Id="rId26" Type="http://schemas.openxmlformats.org/officeDocument/2006/relationships/image" Target="media/image9.png"/><Relationship Id="rId231" Type="http://schemas.openxmlformats.org/officeDocument/2006/relationships/oleObject" Target="embeddings/oleObject75.bin"/><Relationship Id="rId252" Type="http://schemas.openxmlformats.org/officeDocument/2006/relationships/oleObject" Target="embeddings/oleObject86.bin"/><Relationship Id="rId273" Type="http://schemas.openxmlformats.org/officeDocument/2006/relationships/image" Target="media/image135.wmf"/><Relationship Id="rId294" Type="http://schemas.openxmlformats.org/officeDocument/2006/relationships/oleObject" Target="embeddings/oleObject112.bin"/><Relationship Id="rId308" Type="http://schemas.openxmlformats.org/officeDocument/2006/relationships/oleObject" Target="embeddings/oleObject119.bin"/><Relationship Id="rId329" Type="http://schemas.openxmlformats.org/officeDocument/2006/relationships/oleObject" Target="embeddings/oleObject130.bin"/><Relationship Id="rId47" Type="http://schemas.openxmlformats.org/officeDocument/2006/relationships/image" Target="media/image20.jpeg"/><Relationship Id="rId68" Type="http://schemas.openxmlformats.org/officeDocument/2006/relationships/image" Target="media/image33.wmf"/><Relationship Id="rId89" Type="http://schemas.openxmlformats.org/officeDocument/2006/relationships/oleObject" Target="embeddings/oleObject14.bin"/><Relationship Id="rId112" Type="http://schemas.openxmlformats.org/officeDocument/2006/relationships/oleObject" Target="embeddings/oleObject25.bin"/><Relationship Id="rId133" Type="http://schemas.openxmlformats.org/officeDocument/2006/relationships/image" Target="media/image65.wmf"/><Relationship Id="rId154" Type="http://schemas.openxmlformats.org/officeDocument/2006/relationships/oleObject" Target="embeddings/oleObject47.bin"/><Relationship Id="rId175" Type="http://schemas.openxmlformats.org/officeDocument/2006/relationships/image" Target="media/image86.wmf"/><Relationship Id="rId340" Type="http://schemas.openxmlformats.org/officeDocument/2006/relationships/image" Target="media/image168.wmf"/><Relationship Id="rId361" Type="http://schemas.openxmlformats.org/officeDocument/2006/relationships/image" Target="media/image184.png"/><Relationship Id="rId196" Type="http://schemas.openxmlformats.org/officeDocument/2006/relationships/image" Target="media/image98.jpeg"/><Relationship Id="rId200" Type="http://schemas.openxmlformats.org/officeDocument/2006/relationships/image" Target="media/image102.jpeg"/><Relationship Id="rId16" Type="http://schemas.openxmlformats.org/officeDocument/2006/relationships/image" Target="media/image4.png"/><Relationship Id="rId221" Type="http://schemas.openxmlformats.org/officeDocument/2006/relationships/oleObject" Target="embeddings/oleObject70.bin"/><Relationship Id="rId242" Type="http://schemas.openxmlformats.org/officeDocument/2006/relationships/image" Target="media/image126.png"/><Relationship Id="rId263" Type="http://schemas.openxmlformats.org/officeDocument/2006/relationships/oleObject" Target="embeddings/oleObject97.bin"/><Relationship Id="rId284" Type="http://schemas.openxmlformats.org/officeDocument/2006/relationships/oleObject" Target="embeddings/oleObject107.bin"/><Relationship Id="rId319" Type="http://schemas.openxmlformats.org/officeDocument/2006/relationships/oleObject" Target="embeddings/oleObject125.bin"/><Relationship Id="rId37" Type="http://schemas.microsoft.com/office/2007/relationships/hdphoto" Target="media/hdphoto10.wdp"/><Relationship Id="rId58" Type="http://schemas.openxmlformats.org/officeDocument/2006/relationships/diagramData" Target="diagrams/data1.xml"/><Relationship Id="rId79" Type="http://schemas.openxmlformats.org/officeDocument/2006/relationships/oleObject" Target="embeddings/oleObject9.bin"/><Relationship Id="rId102" Type="http://schemas.openxmlformats.org/officeDocument/2006/relationships/oleObject" Target="embeddings/oleObject20.bin"/><Relationship Id="rId123" Type="http://schemas.openxmlformats.org/officeDocument/2006/relationships/oleObject" Target="embeddings/oleObject31.bin"/><Relationship Id="rId144" Type="http://schemas.openxmlformats.org/officeDocument/2006/relationships/oleObject" Target="embeddings/oleObject42.bin"/><Relationship Id="rId330" Type="http://schemas.openxmlformats.org/officeDocument/2006/relationships/image" Target="media/image163.wmf"/><Relationship Id="rId90" Type="http://schemas.openxmlformats.org/officeDocument/2006/relationships/image" Target="media/image44.wmf"/><Relationship Id="rId165" Type="http://schemas.openxmlformats.org/officeDocument/2006/relationships/image" Target="media/image81.wmf"/><Relationship Id="rId186" Type="http://schemas.openxmlformats.org/officeDocument/2006/relationships/oleObject" Target="embeddings/oleObject62.bin"/><Relationship Id="rId351" Type="http://schemas.microsoft.com/office/2007/relationships/hdphoto" Target="media/hdphoto22.wdp"/><Relationship Id="rId211" Type="http://schemas.openxmlformats.org/officeDocument/2006/relationships/oleObject" Target="embeddings/oleObject65.bin"/><Relationship Id="rId232" Type="http://schemas.openxmlformats.org/officeDocument/2006/relationships/image" Target="media/image121.wmf"/><Relationship Id="rId253" Type="http://schemas.openxmlformats.org/officeDocument/2006/relationships/oleObject" Target="embeddings/oleObject87.bin"/><Relationship Id="rId274" Type="http://schemas.openxmlformats.org/officeDocument/2006/relationships/oleObject" Target="embeddings/oleObject102.bin"/><Relationship Id="rId295" Type="http://schemas.openxmlformats.org/officeDocument/2006/relationships/image" Target="media/image146.wmf"/><Relationship Id="rId309" Type="http://schemas.openxmlformats.org/officeDocument/2006/relationships/image" Target="media/image153.wmf"/><Relationship Id="rId27" Type="http://schemas.microsoft.com/office/2007/relationships/hdphoto" Target="media/hdphoto5.wdp"/><Relationship Id="rId48" Type="http://schemas.openxmlformats.org/officeDocument/2006/relationships/image" Target="media/image21.png"/><Relationship Id="rId69" Type="http://schemas.openxmlformats.org/officeDocument/2006/relationships/oleObject" Target="embeddings/oleObject4.bin"/><Relationship Id="rId113" Type="http://schemas.openxmlformats.org/officeDocument/2006/relationships/image" Target="media/image56.wmf"/><Relationship Id="rId134" Type="http://schemas.openxmlformats.org/officeDocument/2006/relationships/oleObject" Target="embeddings/oleObject37.bin"/><Relationship Id="rId320" Type="http://schemas.openxmlformats.org/officeDocument/2006/relationships/image" Target="media/image158.wmf"/><Relationship Id="rId80" Type="http://schemas.openxmlformats.org/officeDocument/2006/relationships/image" Target="media/image39.wmf"/><Relationship Id="rId155" Type="http://schemas.openxmlformats.org/officeDocument/2006/relationships/image" Target="media/image76.wmf"/><Relationship Id="rId176" Type="http://schemas.openxmlformats.org/officeDocument/2006/relationships/oleObject" Target="embeddings/oleObject57.bin"/><Relationship Id="rId197" Type="http://schemas.openxmlformats.org/officeDocument/2006/relationships/image" Target="media/image99.jpeg"/><Relationship Id="rId341" Type="http://schemas.openxmlformats.org/officeDocument/2006/relationships/oleObject" Target="embeddings/oleObject136.bin"/><Relationship Id="rId362" Type="http://schemas.openxmlformats.org/officeDocument/2006/relationships/image" Target="media/image185.png"/><Relationship Id="rId201" Type="http://schemas.openxmlformats.org/officeDocument/2006/relationships/image" Target="media/image103.jpeg"/><Relationship Id="rId222" Type="http://schemas.openxmlformats.org/officeDocument/2006/relationships/image" Target="media/image116.wmf"/><Relationship Id="rId243" Type="http://schemas.microsoft.com/office/2007/relationships/hdphoto" Target="media/hdphoto19.wdp"/><Relationship Id="rId264" Type="http://schemas.openxmlformats.org/officeDocument/2006/relationships/image" Target="media/image130.jpeg"/><Relationship Id="rId285" Type="http://schemas.openxmlformats.org/officeDocument/2006/relationships/image" Target="media/image141.wmf"/><Relationship Id="rId17" Type="http://schemas.microsoft.com/office/2007/relationships/hdphoto" Target="media/hdphoto4.wdp"/><Relationship Id="rId38" Type="http://schemas.openxmlformats.org/officeDocument/2006/relationships/image" Target="media/image15.png"/><Relationship Id="rId59" Type="http://schemas.openxmlformats.org/officeDocument/2006/relationships/diagramLayout" Target="diagrams/layout1.xml"/><Relationship Id="rId103" Type="http://schemas.openxmlformats.org/officeDocument/2006/relationships/image" Target="media/image51.wmf"/><Relationship Id="rId124" Type="http://schemas.openxmlformats.org/officeDocument/2006/relationships/oleObject" Target="embeddings/oleObject32.bin"/><Relationship Id="rId310" Type="http://schemas.openxmlformats.org/officeDocument/2006/relationships/oleObject" Target="embeddings/oleObject120.bin"/><Relationship Id="rId70" Type="http://schemas.openxmlformats.org/officeDocument/2006/relationships/image" Target="media/image34.wmf"/><Relationship Id="rId91" Type="http://schemas.openxmlformats.org/officeDocument/2006/relationships/oleObject" Target="embeddings/oleObject15.bin"/><Relationship Id="rId145" Type="http://schemas.openxmlformats.org/officeDocument/2006/relationships/image" Target="media/image71.wmf"/><Relationship Id="rId166" Type="http://schemas.openxmlformats.org/officeDocument/2006/relationships/oleObject" Target="embeddings/oleObject52.bin"/><Relationship Id="rId187" Type="http://schemas.openxmlformats.org/officeDocument/2006/relationships/image" Target="media/image92.wmf"/><Relationship Id="rId331" Type="http://schemas.openxmlformats.org/officeDocument/2006/relationships/oleObject" Target="embeddings/oleObject131.bin"/><Relationship Id="rId352" Type="http://schemas.openxmlformats.org/officeDocument/2006/relationships/image" Target="media/image175.png"/><Relationship Id="rId1" Type="http://schemas.openxmlformats.org/officeDocument/2006/relationships/customXml" Target="../customXml/item1.xml"/><Relationship Id="rId212" Type="http://schemas.openxmlformats.org/officeDocument/2006/relationships/oleObject" Target="embeddings/oleObject66.bin"/><Relationship Id="rId233" Type="http://schemas.openxmlformats.org/officeDocument/2006/relationships/oleObject" Target="embeddings/oleObject76.bin"/><Relationship Id="rId254" Type="http://schemas.openxmlformats.org/officeDocument/2006/relationships/oleObject" Target="embeddings/oleObject88.bin"/><Relationship Id="rId28" Type="http://schemas.openxmlformats.org/officeDocument/2006/relationships/image" Target="media/image10.png"/><Relationship Id="rId49" Type="http://schemas.microsoft.com/office/2007/relationships/hdphoto" Target="media/hdphoto14.wdp"/><Relationship Id="rId114" Type="http://schemas.openxmlformats.org/officeDocument/2006/relationships/oleObject" Target="embeddings/oleObject26.bin"/><Relationship Id="rId275" Type="http://schemas.openxmlformats.org/officeDocument/2006/relationships/image" Target="media/image136.wmf"/><Relationship Id="rId296" Type="http://schemas.openxmlformats.org/officeDocument/2006/relationships/oleObject" Target="embeddings/oleObject113.bin"/><Relationship Id="rId300" Type="http://schemas.openxmlformats.org/officeDocument/2006/relationships/oleObject" Target="embeddings/oleObject115.bin"/><Relationship Id="rId60" Type="http://schemas.openxmlformats.org/officeDocument/2006/relationships/diagramQuickStyle" Target="diagrams/quickStyle1.xml"/><Relationship Id="rId81" Type="http://schemas.openxmlformats.org/officeDocument/2006/relationships/oleObject" Target="embeddings/oleObject10.bin"/><Relationship Id="rId135" Type="http://schemas.openxmlformats.org/officeDocument/2006/relationships/image" Target="media/image66.wmf"/><Relationship Id="rId156" Type="http://schemas.openxmlformats.org/officeDocument/2006/relationships/oleObject" Target="embeddings/oleObject48.bin"/><Relationship Id="rId177" Type="http://schemas.openxmlformats.org/officeDocument/2006/relationships/image" Target="media/image87.wmf"/><Relationship Id="rId198" Type="http://schemas.openxmlformats.org/officeDocument/2006/relationships/image" Target="media/image100.jpeg"/><Relationship Id="rId321" Type="http://schemas.openxmlformats.org/officeDocument/2006/relationships/oleObject" Target="embeddings/oleObject126.bin"/><Relationship Id="rId342" Type="http://schemas.openxmlformats.org/officeDocument/2006/relationships/image" Target="media/image169.wmf"/><Relationship Id="rId363" Type="http://schemas.openxmlformats.org/officeDocument/2006/relationships/image" Target="media/image186.png"/><Relationship Id="rId202" Type="http://schemas.openxmlformats.org/officeDocument/2006/relationships/image" Target="media/image104.jpeg"/><Relationship Id="rId223" Type="http://schemas.openxmlformats.org/officeDocument/2006/relationships/oleObject" Target="embeddings/oleObject71.bin"/><Relationship Id="rId244" Type="http://schemas.openxmlformats.org/officeDocument/2006/relationships/image" Target="media/image127.jpeg"/><Relationship Id="rId18" Type="http://schemas.openxmlformats.org/officeDocument/2006/relationships/image" Target="media/image5.jpeg"/><Relationship Id="rId39" Type="http://schemas.microsoft.com/office/2007/relationships/hdphoto" Target="media/hdphoto11.wdp"/><Relationship Id="rId265" Type="http://schemas.openxmlformats.org/officeDocument/2006/relationships/image" Target="media/image131.wmf"/><Relationship Id="rId286" Type="http://schemas.openxmlformats.org/officeDocument/2006/relationships/oleObject" Target="embeddings/oleObject108.bin"/><Relationship Id="rId50" Type="http://schemas.openxmlformats.org/officeDocument/2006/relationships/image" Target="media/image22.jpeg"/><Relationship Id="rId104" Type="http://schemas.openxmlformats.org/officeDocument/2006/relationships/oleObject" Target="embeddings/oleObject21.bin"/><Relationship Id="rId125" Type="http://schemas.openxmlformats.org/officeDocument/2006/relationships/image" Target="media/image61.wmf"/><Relationship Id="rId146" Type="http://schemas.openxmlformats.org/officeDocument/2006/relationships/oleObject" Target="embeddings/oleObject43.bin"/><Relationship Id="rId167" Type="http://schemas.openxmlformats.org/officeDocument/2006/relationships/image" Target="media/image82.wmf"/><Relationship Id="rId188" Type="http://schemas.openxmlformats.org/officeDocument/2006/relationships/oleObject" Target="embeddings/oleObject63.bin"/><Relationship Id="rId311" Type="http://schemas.openxmlformats.org/officeDocument/2006/relationships/oleObject" Target="embeddings/oleObject121.bin"/><Relationship Id="rId332" Type="http://schemas.openxmlformats.org/officeDocument/2006/relationships/image" Target="media/image164.wmf"/><Relationship Id="rId353" Type="http://schemas.openxmlformats.org/officeDocument/2006/relationships/image" Target="media/image176.png"/><Relationship Id="rId71" Type="http://schemas.openxmlformats.org/officeDocument/2006/relationships/oleObject" Target="embeddings/oleObject5.bin"/><Relationship Id="rId92" Type="http://schemas.openxmlformats.org/officeDocument/2006/relationships/image" Target="media/image45.jpeg"/><Relationship Id="rId213" Type="http://schemas.openxmlformats.org/officeDocument/2006/relationships/oleObject" Target="embeddings/oleObject67.bin"/><Relationship Id="rId234" Type="http://schemas.openxmlformats.org/officeDocument/2006/relationships/image" Target="media/image122.wmf"/><Relationship Id="rId2" Type="http://schemas.openxmlformats.org/officeDocument/2006/relationships/numbering" Target="numbering.xml"/><Relationship Id="rId29" Type="http://schemas.microsoft.com/office/2007/relationships/hdphoto" Target="media/hdphoto6.wdp"/><Relationship Id="rId255" Type="http://schemas.openxmlformats.org/officeDocument/2006/relationships/oleObject" Target="embeddings/oleObject89.bin"/><Relationship Id="rId276" Type="http://schemas.openxmlformats.org/officeDocument/2006/relationships/oleObject" Target="embeddings/oleObject103.bin"/><Relationship Id="rId297" Type="http://schemas.openxmlformats.org/officeDocument/2006/relationships/image" Target="media/image147.wmf"/><Relationship Id="rId40" Type="http://schemas.openxmlformats.org/officeDocument/2006/relationships/image" Target="media/image16.png"/><Relationship Id="rId115" Type="http://schemas.openxmlformats.org/officeDocument/2006/relationships/image" Target="media/image57.wmf"/><Relationship Id="rId136" Type="http://schemas.openxmlformats.org/officeDocument/2006/relationships/oleObject" Target="embeddings/oleObject38.bin"/><Relationship Id="rId157" Type="http://schemas.openxmlformats.org/officeDocument/2006/relationships/image" Target="media/image77.wmf"/><Relationship Id="rId178" Type="http://schemas.openxmlformats.org/officeDocument/2006/relationships/oleObject" Target="embeddings/oleObject58.bin"/><Relationship Id="rId301" Type="http://schemas.openxmlformats.org/officeDocument/2006/relationships/image" Target="media/image149.wmf"/><Relationship Id="rId322" Type="http://schemas.openxmlformats.org/officeDocument/2006/relationships/image" Target="media/image159.wmf"/><Relationship Id="rId343" Type="http://schemas.openxmlformats.org/officeDocument/2006/relationships/oleObject" Target="embeddings/oleObject137.bin"/><Relationship Id="rId364" Type="http://schemas.openxmlformats.org/officeDocument/2006/relationships/image" Target="media/image187.png"/><Relationship Id="rId61" Type="http://schemas.openxmlformats.org/officeDocument/2006/relationships/diagramColors" Target="diagrams/colors1.xml"/><Relationship Id="rId82" Type="http://schemas.openxmlformats.org/officeDocument/2006/relationships/image" Target="media/image40.wmf"/><Relationship Id="rId199" Type="http://schemas.openxmlformats.org/officeDocument/2006/relationships/image" Target="media/image101.jpeg"/><Relationship Id="rId203" Type="http://schemas.openxmlformats.org/officeDocument/2006/relationships/image" Target="media/image105.png"/><Relationship Id="rId19" Type="http://schemas.openxmlformats.org/officeDocument/2006/relationships/image" Target="media/image6.jpeg"/><Relationship Id="rId224" Type="http://schemas.openxmlformats.org/officeDocument/2006/relationships/image" Target="media/image117.wmf"/><Relationship Id="rId245" Type="http://schemas.openxmlformats.org/officeDocument/2006/relationships/image" Target="media/image128.wmf"/><Relationship Id="rId266" Type="http://schemas.openxmlformats.org/officeDocument/2006/relationships/oleObject" Target="embeddings/oleObject98.bin"/><Relationship Id="rId287" Type="http://schemas.openxmlformats.org/officeDocument/2006/relationships/image" Target="media/image142.wmf"/><Relationship Id="rId30" Type="http://schemas.openxmlformats.org/officeDocument/2006/relationships/image" Target="media/image11.png"/><Relationship Id="rId105" Type="http://schemas.openxmlformats.org/officeDocument/2006/relationships/image" Target="media/image52.wmf"/><Relationship Id="rId126" Type="http://schemas.openxmlformats.org/officeDocument/2006/relationships/oleObject" Target="embeddings/oleObject33.bin"/><Relationship Id="rId147" Type="http://schemas.openxmlformats.org/officeDocument/2006/relationships/image" Target="media/image72.wmf"/><Relationship Id="rId168" Type="http://schemas.openxmlformats.org/officeDocument/2006/relationships/oleObject" Target="embeddings/oleObject53.bin"/><Relationship Id="rId312" Type="http://schemas.openxmlformats.org/officeDocument/2006/relationships/image" Target="media/image154.wmf"/><Relationship Id="rId333" Type="http://schemas.openxmlformats.org/officeDocument/2006/relationships/oleObject" Target="embeddings/oleObject132.bin"/><Relationship Id="rId354" Type="http://schemas.openxmlformats.org/officeDocument/2006/relationships/image" Target="media/image177.png"/><Relationship Id="rId51" Type="http://schemas.openxmlformats.org/officeDocument/2006/relationships/image" Target="media/image23.jpeg"/><Relationship Id="rId72" Type="http://schemas.openxmlformats.org/officeDocument/2006/relationships/image" Target="media/image35.wmf"/><Relationship Id="rId93" Type="http://schemas.openxmlformats.org/officeDocument/2006/relationships/image" Target="media/image46.wmf"/><Relationship Id="rId189" Type="http://schemas.openxmlformats.org/officeDocument/2006/relationships/image" Target="media/image93.png"/><Relationship Id="rId3" Type="http://schemas.openxmlformats.org/officeDocument/2006/relationships/styles" Target="styles.xml"/><Relationship Id="rId214" Type="http://schemas.openxmlformats.org/officeDocument/2006/relationships/oleObject" Target="embeddings/oleObject68.bin"/><Relationship Id="rId235" Type="http://schemas.openxmlformats.org/officeDocument/2006/relationships/oleObject" Target="embeddings/oleObject77.bin"/><Relationship Id="rId256" Type="http://schemas.openxmlformats.org/officeDocument/2006/relationships/oleObject" Target="embeddings/oleObject90.bin"/><Relationship Id="rId277" Type="http://schemas.openxmlformats.org/officeDocument/2006/relationships/image" Target="media/image137.wmf"/><Relationship Id="rId298" Type="http://schemas.openxmlformats.org/officeDocument/2006/relationships/oleObject" Target="embeddings/oleObject114.bin"/><Relationship Id="rId116" Type="http://schemas.openxmlformats.org/officeDocument/2006/relationships/oleObject" Target="embeddings/oleObject27.bin"/><Relationship Id="rId137" Type="http://schemas.openxmlformats.org/officeDocument/2006/relationships/image" Target="media/image67.wmf"/><Relationship Id="rId158" Type="http://schemas.openxmlformats.org/officeDocument/2006/relationships/oleObject" Target="embeddings/oleObject49.bin"/><Relationship Id="rId302" Type="http://schemas.openxmlformats.org/officeDocument/2006/relationships/oleObject" Target="embeddings/oleObject116.bin"/><Relationship Id="rId323" Type="http://schemas.openxmlformats.org/officeDocument/2006/relationships/oleObject" Target="embeddings/oleObject127.bin"/><Relationship Id="rId344" Type="http://schemas.openxmlformats.org/officeDocument/2006/relationships/image" Target="media/image170.jpeg"/><Relationship Id="rId20" Type="http://schemas.openxmlformats.org/officeDocument/2006/relationships/chart" Target="charts/chart1.xml"/><Relationship Id="rId41" Type="http://schemas.microsoft.com/office/2007/relationships/hdphoto" Target="media/hdphoto12.wdp"/><Relationship Id="rId62" Type="http://schemas.microsoft.com/office/2007/relationships/diagramDrawing" Target="diagrams/drawing1.xml"/><Relationship Id="rId83" Type="http://schemas.openxmlformats.org/officeDocument/2006/relationships/oleObject" Target="embeddings/oleObject11.bin"/><Relationship Id="rId179" Type="http://schemas.openxmlformats.org/officeDocument/2006/relationships/image" Target="media/image88.wmf"/><Relationship Id="rId365" Type="http://schemas.openxmlformats.org/officeDocument/2006/relationships/image" Target="media/image188.png"/><Relationship Id="rId190" Type="http://schemas.microsoft.com/office/2007/relationships/hdphoto" Target="media/hdphoto16.wdp"/><Relationship Id="rId204" Type="http://schemas.microsoft.com/office/2007/relationships/hdphoto" Target="media/hdphoto18.wdp"/><Relationship Id="rId225" Type="http://schemas.openxmlformats.org/officeDocument/2006/relationships/oleObject" Target="embeddings/oleObject72.bin"/><Relationship Id="rId246" Type="http://schemas.openxmlformats.org/officeDocument/2006/relationships/oleObject" Target="embeddings/oleObject81.bin"/><Relationship Id="rId267" Type="http://schemas.openxmlformats.org/officeDocument/2006/relationships/image" Target="media/image132.wmf"/><Relationship Id="rId288" Type="http://schemas.openxmlformats.org/officeDocument/2006/relationships/oleObject" Target="embeddings/oleObject109.bin"/><Relationship Id="rId106" Type="http://schemas.openxmlformats.org/officeDocument/2006/relationships/oleObject" Target="embeddings/oleObject22.bin"/><Relationship Id="rId127" Type="http://schemas.openxmlformats.org/officeDocument/2006/relationships/image" Target="media/image62.wmf"/><Relationship Id="rId313" Type="http://schemas.openxmlformats.org/officeDocument/2006/relationships/oleObject" Target="embeddings/oleObject122.bin"/><Relationship Id="rId10" Type="http://schemas.openxmlformats.org/officeDocument/2006/relationships/image" Target="media/image1.png"/><Relationship Id="rId31" Type="http://schemas.microsoft.com/office/2007/relationships/hdphoto" Target="media/hdphoto7.wdp"/><Relationship Id="rId52" Type="http://schemas.openxmlformats.org/officeDocument/2006/relationships/image" Target="media/image24.jpeg"/><Relationship Id="rId73" Type="http://schemas.openxmlformats.org/officeDocument/2006/relationships/oleObject" Target="embeddings/oleObject6.bin"/><Relationship Id="rId94" Type="http://schemas.openxmlformats.org/officeDocument/2006/relationships/oleObject" Target="embeddings/oleObject16.bin"/><Relationship Id="rId148" Type="http://schemas.openxmlformats.org/officeDocument/2006/relationships/oleObject" Target="embeddings/oleObject44.bin"/><Relationship Id="rId169" Type="http://schemas.openxmlformats.org/officeDocument/2006/relationships/image" Target="media/image83.wmf"/><Relationship Id="rId334" Type="http://schemas.openxmlformats.org/officeDocument/2006/relationships/image" Target="media/image165.wmf"/><Relationship Id="rId355" Type="http://schemas.openxmlformats.org/officeDocument/2006/relationships/image" Target="media/image178.png"/><Relationship Id="rId4" Type="http://schemas.openxmlformats.org/officeDocument/2006/relationships/settings" Target="settings.xml"/><Relationship Id="rId180" Type="http://schemas.openxmlformats.org/officeDocument/2006/relationships/oleObject" Target="embeddings/oleObject59.bin"/><Relationship Id="rId215" Type="http://schemas.openxmlformats.org/officeDocument/2006/relationships/oleObject" Target="embeddings/oleObject69.bin"/><Relationship Id="rId236" Type="http://schemas.openxmlformats.org/officeDocument/2006/relationships/image" Target="media/image123.wmf"/><Relationship Id="rId257" Type="http://schemas.openxmlformats.org/officeDocument/2006/relationships/oleObject" Target="embeddings/oleObject91.bin"/><Relationship Id="rId278" Type="http://schemas.openxmlformats.org/officeDocument/2006/relationships/oleObject" Target="embeddings/oleObject104.bin"/><Relationship Id="rId303" Type="http://schemas.openxmlformats.org/officeDocument/2006/relationships/image" Target="media/image150.wmf"/><Relationship Id="rId42" Type="http://schemas.openxmlformats.org/officeDocument/2006/relationships/image" Target="media/image17.png"/><Relationship Id="rId84" Type="http://schemas.openxmlformats.org/officeDocument/2006/relationships/image" Target="media/image41.wmf"/><Relationship Id="rId138" Type="http://schemas.openxmlformats.org/officeDocument/2006/relationships/oleObject" Target="embeddings/oleObject39.bin"/><Relationship Id="rId345" Type="http://schemas.openxmlformats.org/officeDocument/2006/relationships/image" Target="media/image171.jpeg"/><Relationship Id="rId191" Type="http://schemas.openxmlformats.org/officeDocument/2006/relationships/image" Target="media/image94.png"/><Relationship Id="rId205" Type="http://schemas.openxmlformats.org/officeDocument/2006/relationships/image" Target="media/image106.jpeg"/><Relationship Id="rId247" Type="http://schemas.openxmlformats.org/officeDocument/2006/relationships/oleObject" Target="embeddings/oleObject82.bin"/><Relationship Id="rId107" Type="http://schemas.openxmlformats.org/officeDocument/2006/relationships/image" Target="media/image53.wmf"/><Relationship Id="rId289" Type="http://schemas.openxmlformats.org/officeDocument/2006/relationships/image" Target="media/image143.wmf"/><Relationship Id="rId11" Type="http://schemas.microsoft.com/office/2007/relationships/hdphoto" Target="media/hdphoto1.wdp"/><Relationship Id="rId53" Type="http://schemas.openxmlformats.org/officeDocument/2006/relationships/image" Target="media/image25.wmf"/><Relationship Id="rId149" Type="http://schemas.openxmlformats.org/officeDocument/2006/relationships/image" Target="media/image73.wmf"/><Relationship Id="rId314" Type="http://schemas.openxmlformats.org/officeDocument/2006/relationships/image" Target="media/image155.wmf"/><Relationship Id="rId356" Type="http://schemas.openxmlformats.org/officeDocument/2006/relationships/image" Target="media/image179.png"/><Relationship Id="rId95" Type="http://schemas.openxmlformats.org/officeDocument/2006/relationships/image" Target="media/image47.wmf"/><Relationship Id="rId160" Type="http://schemas.microsoft.com/office/2007/relationships/hdphoto" Target="media/hdphoto15.wdp"/><Relationship Id="rId216" Type="http://schemas.openxmlformats.org/officeDocument/2006/relationships/image" Target="media/image111.jpeg"/><Relationship Id="rId258" Type="http://schemas.openxmlformats.org/officeDocument/2006/relationships/oleObject" Target="embeddings/oleObject92.bin"/><Relationship Id="rId22" Type="http://schemas.openxmlformats.org/officeDocument/2006/relationships/image" Target="media/image7.emf"/><Relationship Id="rId64" Type="http://schemas.openxmlformats.org/officeDocument/2006/relationships/image" Target="media/image30.png"/><Relationship Id="rId118" Type="http://schemas.openxmlformats.org/officeDocument/2006/relationships/image" Target="media/image58.wmf"/><Relationship Id="rId325" Type="http://schemas.openxmlformats.org/officeDocument/2006/relationships/oleObject" Target="embeddings/oleObject128.bin"/><Relationship Id="rId367" Type="http://schemas.openxmlformats.org/officeDocument/2006/relationships/theme" Target="theme/theme1.xml"/><Relationship Id="rId171" Type="http://schemas.openxmlformats.org/officeDocument/2006/relationships/image" Target="media/image84.wmf"/><Relationship Id="rId227" Type="http://schemas.openxmlformats.org/officeDocument/2006/relationships/oleObject" Target="embeddings/oleObject73.bin"/><Relationship Id="rId269" Type="http://schemas.openxmlformats.org/officeDocument/2006/relationships/image" Target="media/image133.wmf"/><Relationship Id="rId33" Type="http://schemas.microsoft.com/office/2007/relationships/hdphoto" Target="media/hdphoto8.wdp"/><Relationship Id="rId129" Type="http://schemas.openxmlformats.org/officeDocument/2006/relationships/image" Target="media/image63.wmf"/><Relationship Id="rId280" Type="http://schemas.openxmlformats.org/officeDocument/2006/relationships/oleObject" Target="embeddings/oleObject105.bin"/><Relationship Id="rId336" Type="http://schemas.openxmlformats.org/officeDocument/2006/relationships/image" Target="media/image166.wmf"/><Relationship Id="rId75" Type="http://schemas.openxmlformats.org/officeDocument/2006/relationships/oleObject" Target="embeddings/oleObject7.bin"/><Relationship Id="rId140" Type="http://schemas.openxmlformats.org/officeDocument/2006/relationships/oleObject" Target="embeddings/oleObject40.bin"/><Relationship Id="rId182" Type="http://schemas.openxmlformats.org/officeDocument/2006/relationships/oleObject" Target="embeddings/oleObject60.bin"/><Relationship Id="rId6" Type="http://schemas.openxmlformats.org/officeDocument/2006/relationships/footnotes" Target="footnotes.xml"/><Relationship Id="rId238" Type="http://schemas.openxmlformats.org/officeDocument/2006/relationships/image" Target="media/image124.wmf"/><Relationship Id="rId291" Type="http://schemas.openxmlformats.org/officeDocument/2006/relationships/image" Target="media/image144.wmf"/><Relationship Id="rId305" Type="http://schemas.openxmlformats.org/officeDocument/2006/relationships/image" Target="media/image151.wmf"/><Relationship Id="rId347" Type="http://schemas.microsoft.com/office/2007/relationships/hdphoto" Target="media/hdphoto20.wdp"/><Relationship Id="rId44" Type="http://schemas.openxmlformats.org/officeDocument/2006/relationships/image" Target="media/image18.wmf"/><Relationship Id="rId86" Type="http://schemas.openxmlformats.org/officeDocument/2006/relationships/image" Target="media/image42.wmf"/><Relationship Id="rId151" Type="http://schemas.openxmlformats.org/officeDocument/2006/relationships/image" Target="media/image74.wmf"/><Relationship Id="rId193" Type="http://schemas.openxmlformats.org/officeDocument/2006/relationships/image" Target="media/image95.jpeg"/><Relationship Id="rId207" Type="http://schemas.openxmlformats.org/officeDocument/2006/relationships/image" Target="media/image108.jpeg"/><Relationship Id="rId249" Type="http://schemas.openxmlformats.org/officeDocument/2006/relationships/oleObject" Target="embeddings/oleObject83.bin"/><Relationship Id="rId13" Type="http://schemas.microsoft.com/office/2007/relationships/hdphoto" Target="media/hdphoto2.wdp"/><Relationship Id="rId109" Type="http://schemas.openxmlformats.org/officeDocument/2006/relationships/image" Target="media/image54.wmf"/><Relationship Id="rId260" Type="http://schemas.openxmlformats.org/officeDocument/2006/relationships/oleObject" Target="embeddings/oleObject94.bin"/><Relationship Id="rId316" Type="http://schemas.openxmlformats.org/officeDocument/2006/relationships/image" Target="media/image156.wmf"/><Relationship Id="rId55" Type="http://schemas.openxmlformats.org/officeDocument/2006/relationships/image" Target="media/image26.jpeg"/><Relationship Id="rId97" Type="http://schemas.openxmlformats.org/officeDocument/2006/relationships/image" Target="media/image48.wmf"/><Relationship Id="rId120" Type="http://schemas.openxmlformats.org/officeDocument/2006/relationships/image" Target="media/image59.wmf"/><Relationship Id="rId358" Type="http://schemas.openxmlformats.org/officeDocument/2006/relationships/image" Target="media/image181.png"/><Relationship Id="rId162" Type="http://schemas.openxmlformats.org/officeDocument/2006/relationships/oleObject" Target="embeddings/oleObject50.bin"/><Relationship Id="rId218" Type="http://schemas.openxmlformats.org/officeDocument/2006/relationships/image" Target="media/image113.jpeg"/><Relationship Id="rId271" Type="http://schemas.openxmlformats.org/officeDocument/2006/relationships/image" Target="media/image134.wmf"/><Relationship Id="rId24" Type="http://schemas.openxmlformats.org/officeDocument/2006/relationships/chart" Target="charts/chart3.xml"/><Relationship Id="rId66" Type="http://schemas.openxmlformats.org/officeDocument/2006/relationships/image" Target="media/image32.wmf"/><Relationship Id="rId131" Type="http://schemas.openxmlformats.org/officeDocument/2006/relationships/image" Target="media/image64.wmf"/><Relationship Id="rId327" Type="http://schemas.openxmlformats.org/officeDocument/2006/relationships/oleObject" Target="embeddings/oleObject129.bin"/><Relationship Id="rId173" Type="http://schemas.openxmlformats.org/officeDocument/2006/relationships/image" Target="media/image85.wmf"/><Relationship Id="rId229" Type="http://schemas.openxmlformats.org/officeDocument/2006/relationships/oleObject" Target="embeddings/oleObject74.bin"/><Relationship Id="rId240" Type="http://schemas.openxmlformats.org/officeDocument/2006/relationships/image" Target="media/image125.wmf"/><Relationship Id="rId35" Type="http://schemas.microsoft.com/office/2007/relationships/hdphoto" Target="media/hdphoto9.wdp"/><Relationship Id="rId77" Type="http://schemas.openxmlformats.org/officeDocument/2006/relationships/oleObject" Target="embeddings/oleObject8.bin"/><Relationship Id="rId100" Type="http://schemas.openxmlformats.org/officeDocument/2006/relationships/oleObject" Target="embeddings/oleObject19.bin"/><Relationship Id="rId282" Type="http://schemas.openxmlformats.org/officeDocument/2006/relationships/oleObject" Target="embeddings/oleObject106.bin"/><Relationship Id="rId338" Type="http://schemas.openxmlformats.org/officeDocument/2006/relationships/image" Target="media/image167.wmf"/><Relationship Id="rId8" Type="http://schemas.openxmlformats.org/officeDocument/2006/relationships/header" Target="header1.xml"/><Relationship Id="rId142" Type="http://schemas.openxmlformats.org/officeDocument/2006/relationships/oleObject" Target="embeddings/oleObject41.bin"/><Relationship Id="rId184" Type="http://schemas.openxmlformats.org/officeDocument/2006/relationships/oleObject" Target="embeddings/oleObject61.bin"/><Relationship Id="rId251" Type="http://schemas.openxmlformats.org/officeDocument/2006/relationships/oleObject" Target="embeddings/oleObject85.bin"/><Relationship Id="rId46" Type="http://schemas.openxmlformats.org/officeDocument/2006/relationships/image" Target="media/image19.jpeg"/><Relationship Id="rId293" Type="http://schemas.openxmlformats.org/officeDocument/2006/relationships/image" Target="media/image145.wmf"/><Relationship Id="rId307" Type="http://schemas.openxmlformats.org/officeDocument/2006/relationships/image" Target="media/image152.wmf"/><Relationship Id="rId349" Type="http://schemas.microsoft.com/office/2007/relationships/hdphoto" Target="media/hdphoto21.wdp"/><Relationship Id="rId88" Type="http://schemas.openxmlformats.org/officeDocument/2006/relationships/image" Target="media/image43.wmf"/><Relationship Id="rId111" Type="http://schemas.openxmlformats.org/officeDocument/2006/relationships/image" Target="media/image55.wmf"/><Relationship Id="rId153" Type="http://schemas.openxmlformats.org/officeDocument/2006/relationships/image" Target="media/image75.wmf"/><Relationship Id="rId195" Type="http://schemas.openxmlformats.org/officeDocument/2006/relationships/image" Target="media/image97.png"/><Relationship Id="rId209" Type="http://schemas.openxmlformats.org/officeDocument/2006/relationships/oleObject" Target="embeddings/oleObject64.bin"/><Relationship Id="rId360" Type="http://schemas.openxmlformats.org/officeDocument/2006/relationships/image" Target="media/image183.png"/></Relationships>
</file>

<file path=word/charts/_rels/chart1.xml.rels><?xml version="1.0" encoding="UTF-8" standalone="yes"?>
<Relationships xmlns="http://schemas.openxmlformats.org/package/2006/relationships"><Relationship Id="rId3" Type="http://schemas.openxmlformats.org/officeDocument/2006/relationships/oleObject" Target="file:///E:\&#1056;&#1072;&#1073;&#1086;&#1095;&#1080;&#1081;%20&#1089;&#1090;&#1086;&#1083;\&#1051;&#1080;&#1089;&#1090;%20Microsoft%20Excel.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E:\&#1056;&#1072;&#1073;&#1086;&#1095;&#1080;&#1081;%20&#1089;&#1090;&#1086;&#1083;\&#1051;&#1080;&#1089;&#1090;%20Microsoft%20Excel.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E:\&#1056;&#1072;&#1073;&#1086;&#1095;&#1080;&#1081;%20&#1089;&#1090;&#1086;&#1083;\&#1051;&#1080;&#1089;&#1090;%20Microsoft%20Excel.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E:\&#1056;&#1072;&#1073;&#1086;&#1095;&#1080;&#1081;%20&#1089;&#1090;&#1086;&#1083;\&#1051;&#1080;&#1089;&#1090;%20Microsoft%20Excel.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Витрата 2017</a:t>
            </a:r>
            <a:r>
              <a:rPr lang="uk-UA" baseline="0"/>
              <a:t> р</a:t>
            </a:r>
            <a:br>
              <a:rPr lang="uk-UA" baseline="0"/>
            </a:br>
            <a:r>
              <a:rPr lang="uk-UA" baseline="0"/>
              <a:t>Усього 9124,8 млн т. у. т</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703-45E0-A621-C9CEE93F617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703-45E0-A621-C9CEE93F617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703-45E0-A621-C9CEE93F617F}"/>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703-45E0-A621-C9CEE93F617F}"/>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0703-45E0-A621-C9CEE93F617F}"/>
              </c:ext>
            </c:extLst>
          </c:dPt>
          <c:dLbls>
            <c:dLbl>
              <c:idx val="0"/>
              <c:layout>
                <c:manualLayout>
                  <c:x val="6.4557524059492569E-2"/>
                  <c:y val="-0.13087416156313794"/>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0703-45E0-A621-C9CEE93F617F}"/>
                </c:ext>
              </c:extLst>
            </c:dLbl>
            <c:dLbl>
              <c:idx val="1"/>
              <c:layout>
                <c:manualLayout>
                  <c:x val="0.36933655825210687"/>
                  <c:y val="-1.6194834377363975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0703-45E0-A621-C9CEE93F617F}"/>
                </c:ext>
              </c:extLst>
            </c:dLbl>
            <c:dLbl>
              <c:idx val="2"/>
              <c:layout>
                <c:manualLayout>
                  <c:x val="-1.2655070476705433E-2"/>
                  <c:y val="0.23794396145346944"/>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1"/>
              <c:showSerName val="0"/>
              <c:showPercent val="1"/>
              <c:showBubbleSize val="0"/>
              <c:extLst>
                <c:ext xmlns:c15="http://schemas.microsoft.com/office/drawing/2012/chart" uri="{CE6537A1-D6FC-4f65-9D91-7224C49458BB}">
                  <c15:layout>
                    <c:manualLayout>
                      <c:w val="0.20586568309862555"/>
                      <c:h val="0.26008064065347253"/>
                    </c:manualLayout>
                  </c15:layout>
                </c:ext>
                <c:ext xmlns:c16="http://schemas.microsoft.com/office/drawing/2014/chart" uri="{C3380CC4-5D6E-409C-BE32-E72D297353CC}">
                  <c16:uniqueId val="{00000005-0703-45E0-A621-C9CEE93F617F}"/>
                </c:ext>
              </c:extLst>
            </c:dLbl>
            <c:dLbl>
              <c:idx val="3"/>
              <c:layout>
                <c:manualLayout>
                  <c:x val="-0.14350470139730387"/>
                  <c:y val="0.20589824520870054"/>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0703-45E0-A621-C9CEE93F617F}"/>
                </c:ext>
              </c:extLst>
            </c:dLbl>
            <c:dLbl>
              <c:idx val="4"/>
              <c:layout>
                <c:manualLayout>
                  <c:x val="-0.29469449366039546"/>
                  <c:y val="4.8862869898006714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0703-45E0-A621-C9CEE93F617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Sheet1!$P$5:$P$9</c:f>
              <c:strCache>
                <c:ptCount val="5"/>
                <c:pt idx="0">
                  <c:v>Нафта</c:v>
                </c:pt>
                <c:pt idx="1">
                  <c:v>Вугілля</c:v>
                </c:pt>
                <c:pt idx="2">
                  <c:v>Природний газ</c:v>
                </c:pt>
                <c:pt idx="3">
                  <c:v>Гідроенергія</c:v>
                </c:pt>
                <c:pt idx="4">
                  <c:v>Ядерна енергія</c:v>
                </c:pt>
              </c:strCache>
            </c:strRef>
          </c:cat>
          <c:val>
            <c:numRef>
              <c:f>Sheet1!$Q$5:$Q$9</c:f>
              <c:numCache>
                <c:formatCode>0%</c:formatCode>
                <c:ptCount val="5"/>
                <c:pt idx="0">
                  <c:v>0.38</c:v>
                </c:pt>
                <c:pt idx="1">
                  <c:v>0.25</c:v>
                </c:pt>
                <c:pt idx="2">
                  <c:v>0.24</c:v>
                </c:pt>
                <c:pt idx="3">
                  <c:v>0.06</c:v>
                </c:pt>
                <c:pt idx="4">
                  <c:v>7.0000000000000007E-2</c:v>
                </c:pt>
              </c:numCache>
            </c:numRef>
          </c:val>
          <c:extLst>
            <c:ext xmlns:c16="http://schemas.microsoft.com/office/drawing/2014/chart" uri="{C3380CC4-5D6E-409C-BE32-E72D297353CC}">
              <c16:uniqueId val="{0000000A-0703-45E0-A621-C9CEE93F617F}"/>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Запаси 2017 р</a:t>
            </a:r>
          </a:p>
          <a:p>
            <a:pPr>
              <a:defRPr/>
            </a:pPr>
            <a:r>
              <a:rPr lang="uk-UA"/>
              <a:t>Усього 317,3 роки</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explosion val="5"/>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0C7-4BA5-825C-01A5987D19F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0C7-4BA5-825C-01A5987D19F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0C7-4BA5-825C-01A5987D19F8}"/>
              </c:ext>
            </c:extLst>
          </c:dPt>
          <c:dLbls>
            <c:dLbl>
              <c:idx val="0"/>
              <c:layout>
                <c:manualLayout>
                  <c:x val="0.14676684164479439"/>
                  <c:y val="5.4297535724701057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F0C7-4BA5-825C-01A5987D19F8}"/>
                </c:ext>
              </c:extLst>
            </c:dLbl>
            <c:dLbl>
              <c:idx val="1"/>
              <c:layout>
                <c:manualLayout>
                  <c:x val="-6.924137494861328E-2"/>
                  <c:y val="-0.18941647320114327"/>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F0C7-4BA5-825C-01A5987D19F8}"/>
                </c:ext>
              </c:extLst>
            </c:dLbl>
            <c:dLbl>
              <c:idx val="2"/>
              <c:layout>
                <c:manualLayout>
                  <c:x val="-8.3514276265165652E-2"/>
                  <c:y val="9.8263885179678295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1"/>
              <c:showSerName val="0"/>
              <c:showPercent val="1"/>
              <c:showBubbleSize val="0"/>
              <c:extLst>
                <c:ext xmlns:c15="http://schemas.microsoft.com/office/drawing/2012/chart" uri="{CE6537A1-D6FC-4f65-9D91-7224C49458BB}">
                  <c15:layout>
                    <c:manualLayout>
                      <c:w val="0.22234923947759541"/>
                      <c:h val="0.18909152565110618"/>
                    </c:manualLayout>
                  </c15:layout>
                </c:ext>
                <c:ext xmlns:c16="http://schemas.microsoft.com/office/drawing/2014/chart" uri="{C3380CC4-5D6E-409C-BE32-E72D297353CC}">
                  <c16:uniqueId val="{00000005-F0C7-4BA5-825C-01A5987D19F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Sheet1!$S$5:$S$7</c:f>
              <c:strCache>
                <c:ptCount val="3"/>
                <c:pt idx="0">
                  <c:v>Нафта</c:v>
                </c:pt>
                <c:pt idx="1">
                  <c:v>Вугілля</c:v>
                </c:pt>
                <c:pt idx="2">
                  <c:v>Природний газ</c:v>
                </c:pt>
              </c:strCache>
            </c:strRef>
          </c:cat>
          <c:val>
            <c:numRef>
              <c:f>Sheet1!$T$5:$T$7</c:f>
              <c:numCache>
                <c:formatCode>0%</c:formatCode>
                <c:ptCount val="3"/>
                <c:pt idx="0">
                  <c:v>0.13</c:v>
                </c:pt>
                <c:pt idx="1">
                  <c:v>0.68</c:v>
                </c:pt>
                <c:pt idx="2">
                  <c:v>0.19</c:v>
                </c:pt>
              </c:numCache>
            </c:numRef>
          </c:val>
          <c:extLst>
            <c:ext xmlns:c16="http://schemas.microsoft.com/office/drawing/2014/chart" uri="{C3380CC4-5D6E-409C-BE32-E72D297353CC}">
              <c16:uniqueId val="{00000006-F0C7-4BA5-825C-01A5987D19F8}"/>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800">
                <a:effectLst/>
              </a:rPr>
              <a:t>Використання нетрадиційних ВДЕ у 2019 р.</a:t>
            </a:r>
          </a:p>
        </c:rich>
      </c:tx>
      <c:layout>
        <c:manualLayout>
          <c:xMode val="edge"/>
          <c:yMode val="edge"/>
          <c:x val="0.21440513918221668"/>
          <c:y val="1.475761713394689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manualLayout>
          <c:layoutTarget val="inner"/>
          <c:xMode val="edge"/>
          <c:yMode val="edge"/>
          <c:x val="0.30235397988123075"/>
          <c:y val="0.28989691006441515"/>
          <c:w val="0.42711115541038464"/>
          <c:h val="0.55261972860862341"/>
        </c:manualLayout>
      </c:layout>
      <c:pieChart>
        <c:varyColors val="1"/>
        <c:ser>
          <c:idx val="0"/>
          <c:order val="0"/>
          <c:explosion val="7"/>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A57-4E8F-A548-D09D49226D6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A57-4E8F-A548-D09D49226D6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A57-4E8F-A548-D09D49226D6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A57-4E8F-A548-D09D49226D61}"/>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7A57-4E8F-A548-D09D49226D61}"/>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7A57-4E8F-A548-D09D49226D61}"/>
              </c:ext>
            </c:extLst>
          </c:dPt>
          <c:dLbls>
            <c:dLbl>
              <c:idx val="0"/>
              <c:layout>
                <c:manualLayout>
                  <c:x val="6.7011596335459583E-2"/>
                  <c:y val="0.27981061371901145"/>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7A57-4E8F-A548-D09D49226D61}"/>
                </c:ext>
              </c:extLst>
            </c:dLbl>
            <c:dLbl>
              <c:idx val="1"/>
              <c:layout>
                <c:manualLayout>
                  <c:x val="-0.23767924080551317"/>
                  <c:y val="-2.8966296553767923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7A57-4E8F-A548-D09D49226D61}"/>
                </c:ext>
              </c:extLst>
            </c:dLbl>
            <c:dLbl>
              <c:idx val="2"/>
              <c:layout>
                <c:manualLayout>
                  <c:x val="-9.7435726491249375E-2"/>
                  <c:y val="7.681416713519322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7A57-4E8F-A548-D09D49226D61}"/>
                </c:ext>
              </c:extLst>
            </c:dLbl>
            <c:dLbl>
              <c:idx val="3"/>
              <c:layout>
                <c:manualLayout>
                  <c:x val="-0.15555518517548475"/>
                  <c:y val="0.13686856237588663"/>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7A57-4E8F-A548-D09D49226D61}"/>
                </c:ext>
              </c:extLst>
            </c:dLbl>
            <c:dLbl>
              <c:idx val="4"/>
              <c:layout>
                <c:manualLayout>
                  <c:x val="-0.16885283503456835"/>
                  <c:y val="5.4380838694846577E-2"/>
                </c:manualLayout>
              </c:layout>
              <c:spPr>
                <a:noFill/>
                <a:ln>
                  <a:noFill/>
                </a:ln>
                <a:effectLst/>
              </c:spPr>
              <c:txPr>
                <a:bodyPr rot="0" spcFirstLastPara="1" vertOverflow="ellipsis" vert="horz" wrap="square" lIns="38100" tIns="19050" rIns="38100" bIns="19050" anchor="ctr" anchorCtr="1">
                  <a:no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1"/>
              <c:showSerName val="0"/>
              <c:showPercent val="1"/>
              <c:showBubbleSize val="0"/>
              <c:extLst>
                <c:ext xmlns:c15="http://schemas.microsoft.com/office/drawing/2012/chart" uri="{CE6537A1-D6FC-4f65-9D91-7224C49458BB}">
                  <c15:layout>
                    <c:manualLayout>
                      <c:w val="0.2480093526259021"/>
                      <c:h val="0.20599178532159385"/>
                    </c:manualLayout>
                  </c15:layout>
                </c:ext>
                <c:ext xmlns:c16="http://schemas.microsoft.com/office/drawing/2014/chart" uri="{C3380CC4-5D6E-409C-BE32-E72D297353CC}">
                  <c16:uniqueId val="{00000009-7A57-4E8F-A548-D09D49226D61}"/>
                </c:ext>
              </c:extLst>
            </c:dLbl>
            <c:dLbl>
              <c:idx val="5"/>
              <c:layout>
                <c:manualLayout>
                  <c:x val="0.36642118404688379"/>
                  <c:y val="1.9119207003802683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7A57-4E8F-A548-D09D49226D61}"/>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Sheet1!$A$5:$A$10</c:f>
              <c:strCache>
                <c:ptCount val="6"/>
                <c:pt idx="0">
                  <c:v>Біомаса з використанням сучасних технологій</c:v>
                </c:pt>
                <c:pt idx="1">
                  <c:v>Сонячна енергія</c:v>
                </c:pt>
                <c:pt idx="2">
                  <c:v>Вітрова енергія</c:v>
                </c:pt>
                <c:pt idx="3">
                  <c:v>Геотермальна енергія</c:v>
                </c:pt>
                <c:pt idx="4">
                  <c:v>Мала гідроенергетика</c:v>
                </c:pt>
                <c:pt idx="5">
                  <c:v>Енергія океанів</c:v>
                </c:pt>
              </c:strCache>
            </c:strRef>
          </c:cat>
          <c:val>
            <c:numRef>
              <c:f>Sheet1!$B$5:$B$10</c:f>
              <c:numCache>
                <c:formatCode>General</c:formatCode>
                <c:ptCount val="6"/>
                <c:pt idx="0">
                  <c:v>45</c:v>
                </c:pt>
                <c:pt idx="1">
                  <c:v>20</c:v>
                </c:pt>
                <c:pt idx="2">
                  <c:v>16</c:v>
                </c:pt>
                <c:pt idx="3">
                  <c:v>7</c:v>
                </c:pt>
                <c:pt idx="4">
                  <c:v>9</c:v>
                </c:pt>
                <c:pt idx="5">
                  <c:v>3</c:v>
                </c:pt>
              </c:numCache>
            </c:numRef>
          </c:val>
          <c:extLst>
            <c:ext xmlns:c16="http://schemas.microsoft.com/office/drawing/2014/chart" uri="{C3380CC4-5D6E-409C-BE32-E72D297353CC}">
              <c16:uniqueId val="{0000000C-7A57-4E8F-A548-D09D49226D61}"/>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204586310593845"/>
          <c:y val="0.21099414179602455"/>
          <c:w val="0.53704200189370044"/>
          <c:h val="0.67391774611527977"/>
        </c:manualLayout>
      </c:layout>
      <c:pieChart>
        <c:varyColors val="1"/>
        <c:ser>
          <c:idx val="0"/>
          <c:order val="0"/>
          <c:explosion val="7"/>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0F6-4249-BAE2-43729CBB381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0F6-4249-BAE2-43729CBB381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0F6-4249-BAE2-43729CBB381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0F6-4249-BAE2-43729CBB381B}"/>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C0F6-4249-BAE2-43729CBB381B}"/>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C0F6-4249-BAE2-43729CBB381B}"/>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C0F6-4249-BAE2-43729CBB381B}"/>
              </c:ext>
            </c:extLst>
          </c:dPt>
          <c:dLbls>
            <c:dLbl>
              <c:idx val="0"/>
              <c:layout>
                <c:manualLayout>
                  <c:x val="7.7824895413927508E-2"/>
                  <c:y val="7.2359189143910208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C0F6-4249-BAE2-43729CBB381B}"/>
                </c:ext>
              </c:extLst>
            </c:dLbl>
            <c:dLbl>
              <c:idx val="1"/>
              <c:layout>
                <c:manualLayout>
                  <c:x val="0.3232338624741759"/>
                  <c:y val="-1.1402244932149439E-3"/>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C0F6-4249-BAE2-43729CBB381B}"/>
                </c:ext>
              </c:extLst>
            </c:dLbl>
            <c:dLbl>
              <c:idx val="2"/>
              <c:layout>
                <c:manualLayout>
                  <c:x val="-0.15677362978554199"/>
                  <c:y val="-4.6683866644329032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C0F6-4249-BAE2-43729CBB381B}"/>
                </c:ext>
              </c:extLst>
            </c:dLbl>
            <c:dLbl>
              <c:idx val="3"/>
              <c:layout>
                <c:manualLayout>
                  <c:x val="-0.11518523897848118"/>
                  <c:y val="2.9518512313620373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C0F6-4249-BAE2-43729CBB381B}"/>
                </c:ext>
              </c:extLst>
            </c:dLbl>
            <c:dLbl>
              <c:idx val="4"/>
              <c:layout>
                <c:manualLayout>
                  <c:x val="-0.2522580353294967"/>
                  <c:y val="7.5788909365052767E-2"/>
                </c:manualLayout>
              </c:layout>
              <c:spPr>
                <a:noFill/>
                <a:ln>
                  <a:noFill/>
                </a:ln>
                <a:effectLst/>
              </c:spPr>
              <c:txPr>
                <a:bodyPr rot="0" spcFirstLastPara="1" vertOverflow="ellipsis" vert="horz" wrap="square" lIns="38100" tIns="19050" rIns="38100" bIns="19050" anchor="ctr" anchorCtr="1">
                  <a:no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1"/>
              <c:showSerName val="0"/>
              <c:showPercent val="1"/>
              <c:showBubbleSize val="0"/>
              <c:extLst>
                <c:ext xmlns:c15="http://schemas.microsoft.com/office/drawing/2012/chart" uri="{CE6537A1-D6FC-4f65-9D91-7224C49458BB}">
                  <c15:layout>
                    <c:manualLayout>
                      <c:w val="0.2640561221047853"/>
                      <c:h val="0.19785994303903501"/>
                    </c:manualLayout>
                  </c15:layout>
                </c:ext>
                <c:ext xmlns:c16="http://schemas.microsoft.com/office/drawing/2014/chart" uri="{C3380CC4-5D6E-409C-BE32-E72D297353CC}">
                  <c16:uniqueId val="{00000009-C0F6-4249-BAE2-43729CBB381B}"/>
                </c:ext>
              </c:extLst>
            </c:dLbl>
            <c:dLbl>
              <c:idx val="5"/>
              <c:layout>
                <c:manualLayout>
                  <c:x val="3.818449213352406E-2"/>
                  <c:y val="-1.320371921594907E-2"/>
                </c:manualLayout>
              </c:layout>
              <c:tx>
                <c:rich>
                  <a:bodyPr/>
                  <a:lstStyle/>
                  <a:p>
                    <a:fld id="{4613F6A0-71D1-458B-9171-2B3BE43608DB}" type="CATEGORYNAME">
                      <a:rPr lang="uk-UA"/>
                      <a:pPr/>
                      <a:t>[ИМЯ КАТЕГОРИИ]</a:t>
                    </a:fld>
                    <a:r>
                      <a:rPr lang="uk-UA" baseline="0"/>
                      <a:t>
2,7%</a:t>
                    </a:r>
                  </a:p>
                </c:rich>
              </c:tx>
              <c:showLegendKey val="0"/>
              <c:showVal val="0"/>
              <c:showCatName val="1"/>
              <c:showSerName val="0"/>
              <c:showPercent val="1"/>
              <c:showBubbleSize val="0"/>
              <c:extLst>
                <c:ext xmlns:c15="http://schemas.microsoft.com/office/drawing/2012/chart" uri="{CE6537A1-D6FC-4f65-9D91-7224C49458BB}">
                  <c15:layout>
                    <c:manualLayout>
                      <c:w val="0.29928434633605483"/>
                      <c:h val="0.18654545454545451"/>
                    </c:manualLayout>
                  </c15:layout>
                  <c15:dlblFieldTable/>
                  <c15:showDataLabelsRange val="0"/>
                </c:ext>
                <c:ext xmlns:c16="http://schemas.microsoft.com/office/drawing/2014/chart" uri="{C3380CC4-5D6E-409C-BE32-E72D297353CC}">
                  <c16:uniqueId val="{0000000B-C0F6-4249-BAE2-43729CBB381B}"/>
                </c:ext>
              </c:extLst>
            </c:dLbl>
            <c:dLbl>
              <c:idx val="6"/>
              <c:layout>
                <c:manualLayout>
                  <c:x val="0.34405916980365359"/>
                  <c:y val="0.12827441782543136"/>
                </c:manualLayout>
              </c:layout>
              <c:tx>
                <c:rich>
                  <a:bodyPr/>
                  <a:lstStyle/>
                  <a:p>
                    <a:fld id="{FEB427DD-0D4C-425A-B6D6-9A96B721F517}" type="CATEGORYNAME">
                      <a:rPr lang="uk-UA"/>
                      <a:pPr/>
                      <a:t>[ИМЯ КАТЕГОРИИ]</a:t>
                    </a:fld>
                    <a:r>
                      <a:rPr lang="uk-UA" baseline="0"/>
                      <a:t>
0,3%</a:t>
                    </a:r>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D-C0F6-4249-BAE2-43729CBB381B}"/>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Sheet1!$A$31:$A$37</c:f>
              <c:strCache>
                <c:ptCount val="7"/>
                <c:pt idx="0">
                  <c:v>Вугілля і торф</c:v>
                </c:pt>
                <c:pt idx="1">
                  <c:v>Нафта</c:v>
                </c:pt>
                <c:pt idx="2">
                  <c:v>Природний газ</c:v>
                </c:pt>
                <c:pt idx="3">
                  <c:v>Атомна енергія</c:v>
                </c:pt>
                <c:pt idx="4">
                  <c:v>Гідроелектроенергія</c:v>
                </c:pt>
                <c:pt idx="5">
                  <c:v>Енергія сонця та вітру</c:v>
                </c:pt>
                <c:pt idx="6">
                  <c:v>Біопаливо та відходи</c:v>
                </c:pt>
              </c:strCache>
            </c:strRef>
          </c:cat>
          <c:val>
            <c:numRef>
              <c:f>Sheet1!$F$31:$F$37</c:f>
              <c:numCache>
                <c:formatCode>0.00%</c:formatCode>
                <c:ptCount val="7"/>
                <c:pt idx="0">
                  <c:v>0.49</c:v>
                </c:pt>
                <c:pt idx="1">
                  <c:v>0.03</c:v>
                </c:pt>
                <c:pt idx="2">
                  <c:v>0.13</c:v>
                </c:pt>
                <c:pt idx="3">
                  <c:v>0.31</c:v>
                </c:pt>
                <c:pt idx="4">
                  <c:v>1.2999999999999999E-2</c:v>
                </c:pt>
                <c:pt idx="5">
                  <c:v>2.5999999999999999E-2</c:v>
                </c:pt>
                <c:pt idx="6">
                  <c:v>1.0000000000000009E-3</c:v>
                </c:pt>
              </c:numCache>
            </c:numRef>
          </c:val>
          <c:extLst>
            <c:ext xmlns:c16="http://schemas.microsoft.com/office/drawing/2014/chart" uri="{C3380CC4-5D6E-409C-BE32-E72D297353CC}">
              <c16:uniqueId val="{0000000E-C0F6-4249-BAE2-43729CBB381B}"/>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A2A1978-B0F7-410C-B47B-0E54CF88BE82}" type="doc">
      <dgm:prSet loTypeId="urn:microsoft.com/office/officeart/2005/8/layout/orgChart1" loCatId="hierarchy" qsTypeId="urn:microsoft.com/office/officeart/2005/8/quickstyle/simple1" qsCatId="simple" csTypeId="urn:microsoft.com/office/officeart/2005/8/colors/accent1_3" csCatId="accent1" phldr="1"/>
      <dgm:spPr/>
      <dgm:t>
        <a:bodyPr/>
        <a:lstStyle/>
        <a:p>
          <a:endParaRPr lang="uk-UA"/>
        </a:p>
      </dgm:t>
    </dgm:pt>
    <dgm:pt modelId="{47123AA2-C69E-41AB-8BEA-640F9C360B76}">
      <dgm:prSet phldrT="[Текст]" custT="1"/>
      <dgm:spPr/>
      <dgm:t>
        <a:bodyPr/>
        <a:lstStyle/>
        <a:p>
          <a:r>
            <a:rPr lang="uk-UA" sz="1400">
              <a:latin typeface="Times New Roman" panose="02020603050405020304" pitchFamily="18" charset="0"/>
              <a:cs typeface="Times New Roman" panose="02020603050405020304" pitchFamily="18" charset="0"/>
            </a:rPr>
            <a:t>ДЕС малої потужності</a:t>
          </a:r>
        </a:p>
      </dgm:t>
    </dgm:pt>
    <dgm:pt modelId="{B4C04B31-8CD6-460B-8F89-C409A7A1A125}" type="parTrans" cxnId="{3CF87D21-0E1D-4F89-97E1-A0C29A94DFB8}">
      <dgm:prSet/>
      <dgm:spPr/>
      <dgm:t>
        <a:bodyPr/>
        <a:lstStyle/>
        <a:p>
          <a:endParaRPr lang="uk-UA"/>
        </a:p>
      </dgm:t>
    </dgm:pt>
    <dgm:pt modelId="{0A77ACDB-4ACB-44F6-8C6C-CCB15ECAC1E7}" type="sibTrans" cxnId="{3CF87D21-0E1D-4F89-97E1-A0C29A94DFB8}">
      <dgm:prSet/>
      <dgm:spPr/>
      <dgm:t>
        <a:bodyPr/>
        <a:lstStyle/>
        <a:p>
          <a:endParaRPr lang="uk-UA"/>
        </a:p>
      </dgm:t>
    </dgm:pt>
    <dgm:pt modelId="{8B753F37-9761-4141-A6C3-ABF44D9D01AE}">
      <dgm:prSet phldrT="[Текст]" custT="1"/>
      <dgm:spPr/>
      <dgm:t>
        <a:bodyPr/>
        <a:lstStyle/>
        <a:p>
          <a:r>
            <a:rPr lang="uk-UA" sz="1100">
              <a:latin typeface="Times New Roman" panose="02020603050405020304" pitchFamily="18" charset="0"/>
              <a:cs typeface="Times New Roman" panose="02020603050405020304" pitchFamily="18" charset="0"/>
            </a:rPr>
            <a:t>Використання буферних накопичувачів</a:t>
          </a:r>
        </a:p>
      </dgm:t>
    </dgm:pt>
    <dgm:pt modelId="{6EF3DA05-3396-4727-8176-041EA9078CBF}" type="parTrans" cxnId="{7E6DCD8A-3223-44E0-98A8-B4A30FE2773C}">
      <dgm:prSet/>
      <dgm:spPr/>
      <dgm:t>
        <a:bodyPr/>
        <a:lstStyle/>
        <a:p>
          <a:endParaRPr lang="uk-UA"/>
        </a:p>
      </dgm:t>
    </dgm:pt>
    <dgm:pt modelId="{D0E3E89D-0165-4CD6-A40D-F3D1710F1FFA}" type="sibTrans" cxnId="{7E6DCD8A-3223-44E0-98A8-B4A30FE2773C}">
      <dgm:prSet/>
      <dgm:spPr/>
      <dgm:t>
        <a:bodyPr/>
        <a:lstStyle/>
        <a:p>
          <a:endParaRPr lang="uk-UA"/>
        </a:p>
      </dgm:t>
    </dgm:pt>
    <dgm:pt modelId="{0ECDF1B0-6078-45D9-BE88-D0A2F671F17F}">
      <dgm:prSet phldrT="[Текст]" custT="1"/>
      <dgm:spPr/>
      <dgm:t>
        <a:bodyPr/>
        <a:lstStyle/>
        <a:p>
          <a:r>
            <a:rPr lang="uk-UA" sz="1100">
              <a:latin typeface="Times New Roman" panose="02020603050405020304" pitchFamily="18" charset="0"/>
              <a:cs typeface="Times New Roman" panose="02020603050405020304" pitchFamily="18" charset="0"/>
            </a:rPr>
            <a:t>Використання інверторних ДЕС</a:t>
          </a:r>
        </a:p>
      </dgm:t>
    </dgm:pt>
    <dgm:pt modelId="{5AAFBB44-77AE-4C1E-9DB0-940A1DF77024}" type="parTrans" cxnId="{DD7D86C5-44B6-4523-B5A1-CE8475E1752B}">
      <dgm:prSet/>
      <dgm:spPr/>
      <dgm:t>
        <a:bodyPr/>
        <a:lstStyle/>
        <a:p>
          <a:endParaRPr lang="uk-UA"/>
        </a:p>
      </dgm:t>
    </dgm:pt>
    <dgm:pt modelId="{22EC7282-F223-4095-A8DA-35AA3E374418}" type="sibTrans" cxnId="{DD7D86C5-44B6-4523-B5A1-CE8475E1752B}">
      <dgm:prSet/>
      <dgm:spPr/>
      <dgm:t>
        <a:bodyPr/>
        <a:lstStyle/>
        <a:p>
          <a:endParaRPr lang="uk-UA"/>
        </a:p>
      </dgm:t>
    </dgm:pt>
    <dgm:pt modelId="{0FDFCE34-0ABE-4C4F-AD14-207E5E8837AA}">
      <dgm:prSet phldrT="[Текст]" custT="1"/>
      <dgm:spPr/>
      <dgm:t>
        <a:bodyPr/>
        <a:lstStyle/>
        <a:p>
          <a:r>
            <a:rPr lang="uk-UA" sz="1100">
              <a:latin typeface="Times New Roman" panose="02020603050405020304" pitchFamily="18" charset="0"/>
              <a:cs typeface="Times New Roman" panose="02020603050405020304" pitchFamily="18" charset="0"/>
            </a:rPr>
            <a:t>Використання ВДЕ</a:t>
          </a:r>
        </a:p>
      </dgm:t>
    </dgm:pt>
    <dgm:pt modelId="{DC2DA151-CED7-4A57-BB2C-8E3CFF0412AC}" type="parTrans" cxnId="{BBAAF55C-B64E-437F-9867-C939E7D21D5D}">
      <dgm:prSet/>
      <dgm:spPr/>
      <dgm:t>
        <a:bodyPr/>
        <a:lstStyle/>
        <a:p>
          <a:endParaRPr lang="uk-UA"/>
        </a:p>
      </dgm:t>
    </dgm:pt>
    <dgm:pt modelId="{56B4347F-DA03-40F1-8FC0-9AC260AF849B}" type="sibTrans" cxnId="{BBAAF55C-B64E-437F-9867-C939E7D21D5D}">
      <dgm:prSet/>
      <dgm:spPr/>
      <dgm:t>
        <a:bodyPr/>
        <a:lstStyle/>
        <a:p>
          <a:endParaRPr lang="uk-UA"/>
        </a:p>
      </dgm:t>
    </dgm:pt>
    <dgm:pt modelId="{DA54EE92-767F-4DA5-9FB2-10D8EADA5500}">
      <dgm:prSet phldrT="[Текст]" custT="1"/>
      <dgm:spPr/>
      <dgm:t>
        <a:bodyPr/>
        <a:lstStyle/>
        <a:p>
          <a:r>
            <a:rPr lang="uk-UA" sz="1400">
              <a:latin typeface="Times New Roman" panose="02020603050405020304" pitchFamily="18" charset="0"/>
              <a:cs typeface="Times New Roman" panose="02020603050405020304" pitchFamily="18" charset="0"/>
            </a:rPr>
            <a:t>ДЕС великої потужності</a:t>
          </a:r>
        </a:p>
      </dgm:t>
    </dgm:pt>
    <dgm:pt modelId="{1C472B40-C466-48E6-B7C9-AB0ACCC23471}" type="parTrans" cxnId="{C42E30B5-36E3-4CDE-AFA7-400B87496B73}">
      <dgm:prSet/>
      <dgm:spPr/>
      <dgm:t>
        <a:bodyPr/>
        <a:lstStyle/>
        <a:p>
          <a:endParaRPr lang="uk-UA"/>
        </a:p>
      </dgm:t>
    </dgm:pt>
    <dgm:pt modelId="{22777A9D-042F-444E-8EEB-CF5E490D7505}" type="sibTrans" cxnId="{C42E30B5-36E3-4CDE-AFA7-400B87496B73}">
      <dgm:prSet/>
      <dgm:spPr/>
      <dgm:t>
        <a:bodyPr/>
        <a:lstStyle/>
        <a:p>
          <a:endParaRPr lang="uk-UA"/>
        </a:p>
      </dgm:t>
    </dgm:pt>
    <dgm:pt modelId="{7434411F-CB96-47EB-AB5C-058C45036A00}">
      <dgm:prSet phldrT="[Текст]" custT="1"/>
      <dgm:spPr/>
      <dgm:t>
        <a:bodyPr/>
        <a:lstStyle/>
        <a:p>
          <a:r>
            <a:rPr lang="uk-UA" sz="1100">
              <a:latin typeface="Times New Roman" panose="02020603050405020304" pitchFamily="18" charset="0"/>
              <a:cs typeface="Times New Roman" panose="02020603050405020304" pitchFamily="18" charset="0"/>
            </a:rPr>
            <a:t>Когенерація</a:t>
          </a:r>
        </a:p>
      </dgm:t>
    </dgm:pt>
    <dgm:pt modelId="{EFC7AE8F-D56C-457C-AEF4-369DAFBE91F5}" type="parTrans" cxnId="{4C1AB13E-E293-448B-BA1F-944CDF637CD8}">
      <dgm:prSet/>
      <dgm:spPr/>
      <dgm:t>
        <a:bodyPr/>
        <a:lstStyle/>
        <a:p>
          <a:endParaRPr lang="uk-UA"/>
        </a:p>
      </dgm:t>
    </dgm:pt>
    <dgm:pt modelId="{8B58D5DC-F90A-48F6-B3B7-99401A0EAD92}" type="sibTrans" cxnId="{4C1AB13E-E293-448B-BA1F-944CDF637CD8}">
      <dgm:prSet/>
      <dgm:spPr/>
      <dgm:t>
        <a:bodyPr/>
        <a:lstStyle/>
        <a:p>
          <a:endParaRPr lang="uk-UA"/>
        </a:p>
      </dgm:t>
    </dgm:pt>
    <dgm:pt modelId="{3500D6D3-2C5F-4667-8DED-C04EDE50473B}">
      <dgm:prSet phldrT="[Текст]" custT="1"/>
      <dgm:spPr/>
      <dgm:t>
        <a:bodyPr/>
        <a:lstStyle/>
        <a:p>
          <a:r>
            <a:rPr lang="uk-UA" sz="1100">
              <a:latin typeface="Times New Roman" panose="02020603050405020304" pitchFamily="18" charset="0"/>
              <a:cs typeface="Times New Roman" panose="02020603050405020304" pitchFamily="18" charset="0"/>
            </a:rPr>
            <a:t>Оперативне управління режимами</a:t>
          </a:r>
        </a:p>
      </dgm:t>
    </dgm:pt>
    <dgm:pt modelId="{E0918FED-5A4C-41AE-9418-A24138C9A482}" type="parTrans" cxnId="{6BEAFC86-6CF4-495A-AC7E-FB2F5F4B5CE0}">
      <dgm:prSet/>
      <dgm:spPr/>
      <dgm:t>
        <a:bodyPr/>
        <a:lstStyle/>
        <a:p>
          <a:endParaRPr lang="uk-UA"/>
        </a:p>
      </dgm:t>
    </dgm:pt>
    <dgm:pt modelId="{CBC96642-C2C7-4DF6-901C-B5FB010A06FD}" type="sibTrans" cxnId="{6BEAFC86-6CF4-495A-AC7E-FB2F5F4B5CE0}">
      <dgm:prSet/>
      <dgm:spPr/>
      <dgm:t>
        <a:bodyPr/>
        <a:lstStyle/>
        <a:p>
          <a:endParaRPr lang="uk-UA"/>
        </a:p>
      </dgm:t>
    </dgm:pt>
    <dgm:pt modelId="{CBBBAF27-AA62-4761-86AE-046699A6E6EB}">
      <dgm:prSet phldrT="[Текст]" custT="1"/>
      <dgm:spPr/>
      <dgm:t>
        <a:bodyPr/>
        <a:lstStyle/>
        <a:p>
          <a:r>
            <a:rPr lang="uk-UA" sz="1100">
              <a:latin typeface="Times New Roman" panose="02020603050405020304" pitchFamily="18" charset="0"/>
              <a:cs typeface="Times New Roman" panose="02020603050405020304" pitchFamily="18" charset="0"/>
            </a:rPr>
            <a:t>Використання місцевих видів палива</a:t>
          </a:r>
        </a:p>
      </dgm:t>
    </dgm:pt>
    <dgm:pt modelId="{B3D59175-FD43-4FBA-BAB7-4C4DE9D88929}" type="parTrans" cxnId="{63DDBFF9-5EAB-49BA-AF2A-009E1EA394F4}">
      <dgm:prSet/>
      <dgm:spPr/>
      <dgm:t>
        <a:bodyPr/>
        <a:lstStyle/>
        <a:p>
          <a:endParaRPr lang="uk-UA"/>
        </a:p>
      </dgm:t>
    </dgm:pt>
    <dgm:pt modelId="{7CAA1009-8579-4C4F-8F80-E420ED847CC5}" type="sibTrans" cxnId="{63DDBFF9-5EAB-49BA-AF2A-009E1EA394F4}">
      <dgm:prSet/>
      <dgm:spPr/>
      <dgm:t>
        <a:bodyPr/>
        <a:lstStyle/>
        <a:p>
          <a:endParaRPr lang="uk-UA"/>
        </a:p>
      </dgm:t>
    </dgm:pt>
    <dgm:pt modelId="{D6D512F5-43D0-46AB-A281-BC862A718F70}" type="pres">
      <dgm:prSet presAssocID="{8A2A1978-B0F7-410C-B47B-0E54CF88BE82}" presName="hierChild1" presStyleCnt="0">
        <dgm:presLayoutVars>
          <dgm:orgChart val="1"/>
          <dgm:chPref val="1"/>
          <dgm:dir/>
          <dgm:animOne val="branch"/>
          <dgm:animLvl val="lvl"/>
          <dgm:resizeHandles/>
        </dgm:presLayoutVars>
      </dgm:prSet>
      <dgm:spPr/>
    </dgm:pt>
    <dgm:pt modelId="{BE5F7E07-2C74-4037-B82C-CD24A4FE2F3B}" type="pres">
      <dgm:prSet presAssocID="{47123AA2-C69E-41AB-8BEA-640F9C360B76}" presName="hierRoot1" presStyleCnt="0">
        <dgm:presLayoutVars>
          <dgm:hierBranch val="init"/>
        </dgm:presLayoutVars>
      </dgm:prSet>
      <dgm:spPr/>
    </dgm:pt>
    <dgm:pt modelId="{F883C4EF-19D7-44C4-A5FB-643727F557F0}" type="pres">
      <dgm:prSet presAssocID="{47123AA2-C69E-41AB-8BEA-640F9C360B76}" presName="rootComposite1" presStyleCnt="0"/>
      <dgm:spPr/>
    </dgm:pt>
    <dgm:pt modelId="{B699B662-CE35-4308-8ECC-5D0B86ECD20B}" type="pres">
      <dgm:prSet presAssocID="{47123AA2-C69E-41AB-8BEA-640F9C360B76}" presName="rootText1" presStyleLbl="node0" presStyleIdx="0" presStyleCnt="2" custScaleX="154169" custLinFactY="-27929" custLinFactNeighborX="95584" custLinFactNeighborY="-100000">
        <dgm:presLayoutVars>
          <dgm:chPref val="3"/>
        </dgm:presLayoutVars>
      </dgm:prSet>
      <dgm:spPr/>
    </dgm:pt>
    <dgm:pt modelId="{4B0AD448-C484-4087-92E7-C081554DF887}" type="pres">
      <dgm:prSet presAssocID="{47123AA2-C69E-41AB-8BEA-640F9C360B76}" presName="rootConnector1" presStyleLbl="node1" presStyleIdx="0" presStyleCnt="0"/>
      <dgm:spPr/>
    </dgm:pt>
    <dgm:pt modelId="{3396CA57-6FE5-481B-A33F-7BECD92A9966}" type="pres">
      <dgm:prSet presAssocID="{47123AA2-C69E-41AB-8BEA-640F9C360B76}" presName="hierChild2" presStyleCnt="0"/>
      <dgm:spPr/>
    </dgm:pt>
    <dgm:pt modelId="{DE34D265-16BD-4AC0-B9EF-11BAD6C0B4F2}" type="pres">
      <dgm:prSet presAssocID="{6EF3DA05-3396-4727-8176-041EA9078CBF}" presName="Name37" presStyleLbl="parChTrans1D2" presStyleIdx="0" presStyleCnt="6"/>
      <dgm:spPr/>
    </dgm:pt>
    <dgm:pt modelId="{103D759B-3D22-4AC7-9A80-18E77F2922AE}" type="pres">
      <dgm:prSet presAssocID="{8B753F37-9761-4141-A6C3-ABF44D9D01AE}" presName="hierRoot2" presStyleCnt="0">
        <dgm:presLayoutVars>
          <dgm:hierBranch val="init"/>
        </dgm:presLayoutVars>
      </dgm:prSet>
      <dgm:spPr/>
    </dgm:pt>
    <dgm:pt modelId="{71723D67-C9E9-4AD4-862A-8A0AB193E24B}" type="pres">
      <dgm:prSet presAssocID="{8B753F37-9761-4141-A6C3-ABF44D9D01AE}" presName="rootComposite" presStyleCnt="0"/>
      <dgm:spPr/>
    </dgm:pt>
    <dgm:pt modelId="{1F5DF729-C29E-4D59-A5D5-35C2561163CB}" type="pres">
      <dgm:prSet presAssocID="{8B753F37-9761-4141-A6C3-ABF44D9D01AE}" presName="rootText" presStyleLbl="node2" presStyleIdx="0" presStyleCnt="6">
        <dgm:presLayoutVars>
          <dgm:chPref val="3"/>
        </dgm:presLayoutVars>
      </dgm:prSet>
      <dgm:spPr/>
    </dgm:pt>
    <dgm:pt modelId="{693AF353-E92E-48AE-A97F-C82FA9265C22}" type="pres">
      <dgm:prSet presAssocID="{8B753F37-9761-4141-A6C3-ABF44D9D01AE}" presName="rootConnector" presStyleLbl="node2" presStyleIdx="0" presStyleCnt="6"/>
      <dgm:spPr/>
    </dgm:pt>
    <dgm:pt modelId="{78E6C7D9-534A-47F0-A504-8FCDEED36676}" type="pres">
      <dgm:prSet presAssocID="{8B753F37-9761-4141-A6C3-ABF44D9D01AE}" presName="hierChild4" presStyleCnt="0"/>
      <dgm:spPr/>
    </dgm:pt>
    <dgm:pt modelId="{74EC9A58-D2AA-493D-BDD1-3FBA077301A1}" type="pres">
      <dgm:prSet presAssocID="{8B753F37-9761-4141-A6C3-ABF44D9D01AE}" presName="hierChild5" presStyleCnt="0"/>
      <dgm:spPr/>
    </dgm:pt>
    <dgm:pt modelId="{584876A5-5631-424C-A18E-AB36553E2C3A}" type="pres">
      <dgm:prSet presAssocID="{5AAFBB44-77AE-4C1E-9DB0-940A1DF77024}" presName="Name37" presStyleLbl="parChTrans1D2" presStyleIdx="1" presStyleCnt="6"/>
      <dgm:spPr/>
    </dgm:pt>
    <dgm:pt modelId="{D7196C6A-5526-4313-926C-353EF879460E}" type="pres">
      <dgm:prSet presAssocID="{0ECDF1B0-6078-45D9-BE88-D0A2F671F17F}" presName="hierRoot2" presStyleCnt="0">
        <dgm:presLayoutVars>
          <dgm:hierBranch val="init"/>
        </dgm:presLayoutVars>
      </dgm:prSet>
      <dgm:spPr/>
    </dgm:pt>
    <dgm:pt modelId="{21C97713-F45D-4455-B216-8625DDB861F3}" type="pres">
      <dgm:prSet presAssocID="{0ECDF1B0-6078-45D9-BE88-D0A2F671F17F}" presName="rootComposite" presStyleCnt="0"/>
      <dgm:spPr/>
    </dgm:pt>
    <dgm:pt modelId="{CF043FFC-504E-463F-A9F5-256031544397}" type="pres">
      <dgm:prSet presAssocID="{0ECDF1B0-6078-45D9-BE88-D0A2F671F17F}" presName="rootText" presStyleLbl="node2" presStyleIdx="1" presStyleCnt="6">
        <dgm:presLayoutVars>
          <dgm:chPref val="3"/>
        </dgm:presLayoutVars>
      </dgm:prSet>
      <dgm:spPr/>
    </dgm:pt>
    <dgm:pt modelId="{CF30C7F2-1BE4-4FFB-B3B5-490E9C4D0AB9}" type="pres">
      <dgm:prSet presAssocID="{0ECDF1B0-6078-45D9-BE88-D0A2F671F17F}" presName="rootConnector" presStyleLbl="node2" presStyleIdx="1" presStyleCnt="6"/>
      <dgm:spPr/>
    </dgm:pt>
    <dgm:pt modelId="{44806AD5-DC3B-441A-B5B6-A0ABE52279E8}" type="pres">
      <dgm:prSet presAssocID="{0ECDF1B0-6078-45D9-BE88-D0A2F671F17F}" presName="hierChild4" presStyleCnt="0"/>
      <dgm:spPr/>
    </dgm:pt>
    <dgm:pt modelId="{8F6894A6-722B-4D67-86BE-56A7FD1780D4}" type="pres">
      <dgm:prSet presAssocID="{0ECDF1B0-6078-45D9-BE88-D0A2F671F17F}" presName="hierChild5" presStyleCnt="0"/>
      <dgm:spPr/>
    </dgm:pt>
    <dgm:pt modelId="{E9DE2F07-DE5C-43DC-AF47-82B1C97C9219}" type="pres">
      <dgm:prSet presAssocID="{DC2DA151-CED7-4A57-BB2C-8E3CFF0412AC}" presName="Name37" presStyleLbl="parChTrans1D2" presStyleIdx="2" presStyleCnt="6"/>
      <dgm:spPr/>
    </dgm:pt>
    <dgm:pt modelId="{05F58023-2E60-4666-AC94-CF2504E617FB}" type="pres">
      <dgm:prSet presAssocID="{0FDFCE34-0ABE-4C4F-AD14-207E5E8837AA}" presName="hierRoot2" presStyleCnt="0">
        <dgm:presLayoutVars>
          <dgm:hierBranch val="init"/>
        </dgm:presLayoutVars>
      </dgm:prSet>
      <dgm:spPr/>
    </dgm:pt>
    <dgm:pt modelId="{795473A3-5650-4C54-8E8D-E80C6E07865C}" type="pres">
      <dgm:prSet presAssocID="{0FDFCE34-0ABE-4C4F-AD14-207E5E8837AA}" presName="rootComposite" presStyleCnt="0"/>
      <dgm:spPr/>
    </dgm:pt>
    <dgm:pt modelId="{4836423C-86BF-4A98-8B17-6EC651A9E7BA}" type="pres">
      <dgm:prSet presAssocID="{0FDFCE34-0ABE-4C4F-AD14-207E5E8837AA}" presName="rootText" presStyleLbl="node2" presStyleIdx="2" presStyleCnt="6">
        <dgm:presLayoutVars>
          <dgm:chPref val="3"/>
        </dgm:presLayoutVars>
      </dgm:prSet>
      <dgm:spPr/>
    </dgm:pt>
    <dgm:pt modelId="{5C07041B-9312-414C-8CEE-E175A0857F10}" type="pres">
      <dgm:prSet presAssocID="{0FDFCE34-0ABE-4C4F-AD14-207E5E8837AA}" presName="rootConnector" presStyleLbl="node2" presStyleIdx="2" presStyleCnt="6"/>
      <dgm:spPr/>
    </dgm:pt>
    <dgm:pt modelId="{1055D825-7CC5-43BD-A264-57A0C8E6075C}" type="pres">
      <dgm:prSet presAssocID="{0FDFCE34-0ABE-4C4F-AD14-207E5E8837AA}" presName="hierChild4" presStyleCnt="0"/>
      <dgm:spPr/>
    </dgm:pt>
    <dgm:pt modelId="{2F8BB16E-4B2F-4A6F-B7B5-2296BE515106}" type="pres">
      <dgm:prSet presAssocID="{0FDFCE34-0ABE-4C4F-AD14-207E5E8837AA}" presName="hierChild5" presStyleCnt="0"/>
      <dgm:spPr/>
    </dgm:pt>
    <dgm:pt modelId="{CD6F8601-F039-41A4-A464-4D941CA14E9E}" type="pres">
      <dgm:prSet presAssocID="{47123AA2-C69E-41AB-8BEA-640F9C360B76}" presName="hierChild3" presStyleCnt="0"/>
      <dgm:spPr/>
    </dgm:pt>
    <dgm:pt modelId="{7799269B-5843-4122-A10E-1E8E1B5BCBAE}" type="pres">
      <dgm:prSet presAssocID="{DA54EE92-767F-4DA5-9FB2-10D8EADA5500}" presName="hierRoot1" presStyleCnt="0">
        <dgm:presLayoutVars>
          <dgm:hierBranch val="init"/>
        </dgm:presLayoutVars>
      </dgm:prSet>
      <dgm:spPr/>
    </dgm:pt>
    <dgm:pt modelId="{EC9C76D0-3A5C-4F55-B784-6F4B4D01C27F}" type="pres">
      <dgm:prSet presAssocID="{DA54EE92-767F-4DA5-9FB2-10D8EADA5500}" presName="rootComposite1" presStyleCnt="0"/>
      <dgm:spPr/>
    </dgm:pt>
    <dgm:pt modelId="{916FAFDF-25B0-457E-9315-51BF387D38ED}" type="pres">
      <dgm:prSet presAssocID="{DA54EE92-767F-4DA5-9FB2-10D8EADA5500}" presName="rootText1" presStyleLbl="node0" presStyleIdx="1" presStyleCnt="2" custScaleX="145953" custLinFactY="-31605" custLinFactNeighborX="-98626" custLinFactNeighborY="-100000">
        <dgm:presLayoutVars>
          <dgm:chPref val="3"/>
        </dgm:presLayoutVars>
      </dgm:prSet>
      <dgm:spPr/>
    </dgm:pt>
    <dgm:pt modelId="{E5E9570E-8843-449A-B712-F9446502A04C}" type="pres">
      <dgm:prSet presAssocID="{DA54EE92-767F-4DA5-9FB2-10D8EADA5500}" presName="rootConnector1" presStyleLbl="node1" presStyleIdx="0" presStyleCnt="0"/>
      <dgm:spPr/>
    </dgm:pt>
    <dgm:pt modelId="{3BE7B9C9-0D03-45DF-9456-50584B0227C0}" type="pres">
      <dgm:prSet presAssocID="{DA54EE92-767F-4DA5-9FB2-10D8EADA5500}" presName="hierChild2" presStyleCnt="0"/>
      <dgm:spPr/>
    </dgm:pt>
    <dgm:pt modelId="{373A54B5-F4B1-4125-9F10-E0C8559211A3}" type="pres">
      <dgm:prSet presAssocID="{EFC7AE8F-D56C-457C-AEF4-369DAFBE91F5}" presName="Name37" presStyleLbl="parChTrans1D2" presStyleIdx="3" presStyleCnt="6"/>
      <dgm:spPr/>
    </dgm:pt>
    <dgm:pt modelId="{10ADDE9E-322A-43FC-AA53-201BC94B4CD1}" type="pres">
      <dgm:prSet presAssocID="{7434411F-CB96-47EB-AB5C-058C45036A00}" presName="hierRoot2" presStyleCnt="0">
        <dgm:presLayoutVars>
          <dgm:hierBranch val="init"/>
        </dgm:presLayoutVars>
      </dgm:prSet>
      <dgm:spPr/>
    </dgm:pt>
    <dgm:pt modelId="{2DE11283-E3E3-40A5-ADBC-9D95D08A7B8B}" type="pres">
      <dgm:prSet presAssocID="{7434411F-CB96-47EB-AB5C-058C45036A00}" presName="rootComposite" presStyleCnt="0"/>
      <dgm:spPr/>
    </dgm:pt>
    <dgm:pt modelId="{DD4327C2-CBDA-4EDB-A857-7F71AF09B971}" type="pres">
      <dgm:prSet presAssocID="{7434411F-CB96-47EB-AB5C-058C45036A00}" presName="rootText" presStyleLbl="node2" presStyleIdx="3" presStyleCnt="6">
        <dgm:presLayoutVars>
          <dgm:chPref val="3"/>
        </dgm:presLayoutVars>
      </dgm:prSet>
      <dgm:spPr/>
    </dgm:pt>
    <dgm:pt modelId="{DF00A12B-BA2F-4C10-8D88-77339D0F109B}" type="pres">
      <dgm:prSet presAssocID="{7434411F-CB96-47EB-AB5C-058C45036A00}" presName="rootConnector" presStyleLbl="node2" presStyleIdx="3" presStyleCnt="6"/>
      <dgm:spPr/>
    </dgm:pt>
    <dgm:pt modelId="{62D9052C-4F7D-49A1-A968-A62974C92BB6}" type="pres">
      <dgm:prSet presAssocID="{7434411F-CB96-47EB-AB5C-058C45036A00}" presName="hierChild4" presStyleCnt="0"/>
      <dgm:spPr/>
    </dgm:pt>
    <dgm:pt modelId="{F913D0C0-3F5D-48FC-B52A-87B5D0201578}" type="pres">
      <dgm:prSet presAssocID="{7434411F-CB96-47EB-AB5C-058C45036A00}" presName="hierChild5" presStyleCnt="0"/>
      <dgm:spPr/>
    </dgm:pt>
    <dgm:pt modelId="{1D944D9B-B9D9-405D-8D09-1F54D2917489}" type="pres">
      <dgm:prSet presAssocID="{E0918FED-5A4C-41AE-9418-A24138C9A482}" presName="Name37" presStyleLbl="parChTrans1D2" presStyleIdx="4" presStyleCnt="6"/>
      <dgm:spPr/>
    </dgm:pt>
    <dgm:pt modelId="{2A0BFAB5-9771-42AD-848E-725EA937B395}" type="pres">
      <dgm:prSet presAssocID="{3500D6D3-2C5F-4667-8DED-C04EDE50473B}" presName="hierRoot2" presStyleCnt="0">
        <dgm:presLayoutVars>
          <dgm:hierBranch val="init"/>
        </dgm:presLayoutVars>
      </dgm:prSet>
      <dgm:spPr/>
    </dgm:pt>
    <dgm:pt modelId="{813AC07E-6149-4CB3-AA32-DA10FE6FBAF7}" type="pres">
      <dgm:prSet presAssocID="{3500D6D3-2C5F-4667-8DED-C04EDE50473B}" presName="rootComposite" presStyleCnt="0"/>
      <dgm:spPr/>
    </dgm:pt>
    <dgm:pt modelId="{CD2FEA32-0BD5-4936-982C-6BB8D404BF67}" type="pres">
      <dgm:prSet presAssocID="{3500D6D3-2C5F-4667-8DED-C04EDE50473B}" presName="rootText" presStyleLbl="node2" presStyleIdx="4" presStyleCnt="6">
        <dgm:presLayoutVars>
          <dgm:chPref val="3"/>
        </dgm:presLayoutVars>
      </dgm:prSet>
      <dgm:spPr/>
    </dgm:pt>
    <dgm:pt modelId="{BE8FD840-09CF-4546-86C6-521CF2AFCC2A}" type="pres">
      <dgm:prSet presAssocID="{3500D6D3-2C5F-4667-8DED-C04EDE50473B}" presName="rootConnector" presStyleLbl="node2" presStyleIdx="4" presStyleCnt="6"/>
      <dgm:spPr/>
    </dgm:pt>
    <dgm:pt modelId="{6F4B2BAA-CF67-42D6-84A3-56FBE7162606}" type="pres">
      <dgm:prSet presAssocID="{3500D6D3-2C5F-4667-8DED-C04EDE50473B}" presName="hierChild4" presStyleCnt="0"/>
      <dgm:spPr/>
    </dgm:pt>
    <dgm:pt modelId="{534641B8-10D6-42F4-9E73-EA10ECA783EC}" type="pres">
      <dgm:prSet presAssocID="{3500D6D3-2C5F-4667-8DED-C04EDE50473B}" presName="hierChild5" presStyleCnt="0"/>
      <dgm:spPr/>
    </dgm:pt>
    <dgm:pt modelId="{A51641BD-B1A2-4A39-9232-7E4E579A6D1C}" type="pres">
      <dgm:prSet presAssocID="{B3D59175-FD43-4FBA-BAB7-4C4DE9D88929}" presName="Name37" presStyleLbl="parChTrans1D2" presStyleIdx="5" presStyleCnt="6"/>
      <dgm:spPr/>
    </dgm:pt>
    <dgm:pt modelId="{38FBFA82-EC06-4B0F-BBA4-524ED33E52D5}" type="pres">
      <dgm:prSet presAssocID="{CBBBAF27-AA62-4761-86AE-046699A6E6EB}" presName="hierRoot2" presStyleCnt="0">
        <dgm:presLayoutVars>
          <dgm:hierBranch val="init"/>
        </dgm:presLayoutVars>
      </dgm:prSet>
      <dgm:spPr/>
    </dgm:pt>
    <dgm:pt modelId="{C4E801E6-6DBE-4F2A-A548-8B5011CC10B6}" type="pres">
      <dgm:prSet presAssocID="{CBBBAF27-AA62-4761-86AE-046699A6E6EB}" presName="rootComposite" presStyleCnt="0"/>
      <dgm:spPr/>
    </dgm:pt>
    <dgm:pt modelId="{5CF8F707-C63F-460E-A223-DED11742E0E8}" type="pres">
      <dgm:prSet presAssocID="{CBBBAF27-AA62-4761-86AE-046699A6E6EB}" presName="rootText" presStyleLbl="node2" presStyleIdx="5" presStyleCnt="6">
        <dgm:presLayoutVars>
          <dgm:chPref val="3"/>
        </dgm:presLayoutVars>
      </dgm:prSet>
      <dgm:spPr/>
    </dgm:pt>
    <dgm:pt modelId="{B980C02C-1D35-482E-ACCF-B46D0B0A93F0}" type="pres">
      <dgm:prSet presAssocID="{CBBBAF27-AA62-4761-86AE-046699A6E6EB}" presName="rootConnector" presStyleLbl="node2" presStyleIdx="5" presStyleCnt="6"/>
      <dgm:spPr/>
    </dgm:pt>
    <dgm:pt modelId="{EF546640-BF51-42AC-9D9B-AA671428E691}" type="pres">
      <dgm:prSet presAssocID="{CBBBAF27-AA62-4761-86AE-046699A6E6EB}" presName="hierChild4" presStyleCnt="0"/>
      <dgm:spPr/>
    </dgm:pt>
    <dgm:pt modelId="{9B2AEF97-6585-4D30-A8E6-2B3BBCF78304}" type="pres">
      <dgm:prSet presAssocID="{CBBBAF27-AA62-4761-86AE-046699A6E6EB}" presName="hierChild5" presStyleCnt="0"/>
      <dgm:spPr/>
    </dgm:pt>
    <dgm:pt modelId="{39E7C052-C74D-483B-ABF5-6E6EDA3E2800}" type="pres">
      <dgm:prSet presAssocID="{DA54EE92-767F-4DA5-9FB2-10D8EADA5500}" presName="hierChild3" presStyleCnt="0"/>
      <dgm:spPr/>
    </dgm:pt>
  </dgm:ptLst>
  <dgm:cxnLst>
    <dgm:cxn modelId="{D4E15C1C-B76C-4A3E-8413-CDFAF23FE681}" type="presOf" srcId="{6EF3DA05-3396-4727-8176-041EA9078CBF}" destId="{DE34D265-16BD-4AC0-B9EF-11BAD6C0B4F2}" srcOrd="0" destOrd="0" presId="urn:microsoft.com/office/officeart/2005/8/layout/orgChart1"/>
    <dgm:cxn modelId="{FA7FAB1E-5B4D-4996-8EAB-313F8ACEC2C4}" type="presOf" srcId="{8B753F37-9761-4141-A6C3-ABF44D9D01AE}" destId="{693AF353-E92E-48AE-A97F-C82FA9265C22}" srcOrd="1" destOrd="0" presId="urn:microsoft.com/office/officeart/2005/8/layout/orgChart1"/>
    <dgm:cxn modelId="{3CF87D21-0E1D-4F89-97E1-A0C29A94DFB8}" srcId="{8A2A1978-B0F7-410C-B47B-0E54CF88BE82}" destId="{47123AA2-C69E-41AB-8BEA-640F9C360B76}" srcOrd="0" destOrd="0" parTransId="{B4C04B31-8CD6-460B-8F89-C409A7A1A125}" sibTransId="{0A77ACDB-4ACB-44F6-8C6C-CCB15ECAC1E7}"/>
    <dgm:cxn modelId="{BDC7742B-632A-4C45-A695-1E4BEF5D601C}" type="presOf" srcId="{47123AA2-C69E-41AB-8BEA-640F9C360B76}" destId="{4B0AD448-C484-4087-92E7-C081554DF887}" srcOrd="1" destOrd="0" presId="urn:microsoft.com/office/officeart/2005/8/layout/orgChart1"/>
    <dgm:cxn modelId="{4C1AB13E-E293-448B-BA1F-944CDF637CD8}" srcId="{DA54EE92-767F-4DA5-9FB2-10D8EADA5500}" destId="{7434411F-CB96-47EB-AB5C-058C45036A00}" srcOrd="0" destOrd="0" parTransId="{EFC7AE8F-D56C-457C-AEF4-369DAFBE91F5}" sibTransId="{8B58D5DC-F90A-48F6-B3B7-99401A0EAD92}"/>
    <dgm:cxn modelId="{0851305C-9592-4983-9753-75DD563CFD7A}" type="presOf" srcId="{8B753F37-9761-4141-A6C3-ABF44D9D01AE}" destId="{1F5DF729-C29E-4D59-A5D5-35C2561163CB}" srcOrd="0" destOrd="0" presId="urn:microsoft.com/office/officeart/2005/8/layout/orgChart1"/>
    <dgm:cxn modelId="{BBAAF55C-B64E-437F-9867-C939E7D21D5D}" srcId="{47123AA2-C69E-41AB-8BEA-640F9C360B76}" destId="{0FDFCE34-0ABE-4C4F-AD14-207E5E8837AA}" srcOrd="2" destOrd="0" parTransId="{DC2DA151-CED7-4A57-BB2C-8E3CFF0412AC}" sibTransId="{56B4347F-DA03-40F1-8FC0-9AC260AF849B}"/>
    <dgm:cxn modelId="{5C33B960-31DE-423E-8F07-6B43CFFB780D}" type="presOf" srcId="{3500D6D3-2C5F-4667-8DED-C04EDE50473B}" destId="{BE8FD840-09CF-4546-86C6-521CF2AFCC2A}" srcOrd="1" destOrd="0" presId="urn:microsoft.com/office/officeart/2005/8/layout/orgChart1"/>
    <dgm:cxn modelId="{E9582163-19B9-4CD7-AF1E-304652FF337D}" type="presOf" srcId="{7434411F-CB96-47EB-AB5C-058C45036A00}" destId="{DF00A12B-BA2F-4C10-8D88-77339D0F109B}" srcOrd="1" destOrd="0" presId="urn:microsoft.com/office/officeart/2005/8/layout/orgChart1"/>
    <dgm:cxn modelId="{B063B250-C1A1-45F5-8F53-B8919CFC6FE7}" type="presOf" srcId="{0FDFCE34-0ABE-4C4F-AD14-207E5E8837AA}" destId="{4836423C-86BF-4A98-8B17-6EC651A9E7BA}" srcOrd="0" destOrd="0" presId="urn:microsoft.com/office/officeart/2005/8/layout/orgChart1"/>
    <dgm:cxn modelId="{C837C155-DC39-411C-A0A4-0A053B7C4889}" type="presOf" srcId="{0ECDF1B0-6078-45D9-BE88-D0A2F671F17F}" destId="{CF30C7F2-1BE4-4FFB-B3B5-490E9C4D0AB9}" srcOrd="1" destOrd="0" presId="urn:microsoft.com/office/officeart/2005/8/layout/orgChart1"/>
    <dgm:cxn modelId="{AC82C056-9804-48B4-9C26-9F8F98DB8898}" type="presOf" srcId="{5AAFBB44-77AE-4C1E-9DB0-940A1DF77024}" destId="{584876A5-5631-424C-A18E-AB36553E2C3A}" srcOrd="0" destOrd="0" presId="urn:microsoft.com/office/officeart/2005/8/layout/orgChart1"/>
    <dgm:cxn modelId="{1C977A7C-575A-47B9-80A5-F712D7C52807}" type="presOf" srcId="{DA54EE92-767F-4DA5-9FB2-10D8EADA5500}" destId="{916FAFDF-25B0-457E-9315-51BF387D38ED}" srcOrd="0" destOrd="0" presId="urn:microsoft.com/office/officeart/2005/8/layout/orgChart1"/>
    <dgm:cxn modelId="{5915CB80-E1D1-4E4F-92FB-5E24DAD4E709}" type="presOf" srcId="{7434411F-CB96-47EB-AB5C-058C45036A00}" destId="{DD4327C2-CBDA-4EDB-A857-7F71AF09B971}" srcOrd="0" destOrd="0" presId="urn:microsoft.com/office/officeart/2005/8/layout/orgChart1"/>
    <dgm:cxn modelId="{185C4981-3B64-4336-9CD9-4F7A7F9F58B7}" type="presOf" srcId="{EFC7AE8F-D56C-457C-AEF4-369DAFBE91F5}" destId="{373A54B5-F4B1-4125-9F10-E0C8559211A3}" srcOrd="0" destOrd="0" presId="urn:microsoft.com/office/officeart/2005/8/layout/orgChart1"/>
    <dgm:cxn modelId="{6BEAFC86-6CF4-495A-AC7E-FB2F5F4B5CE0}" srcId="{DA54EE92-767F-4DA5-9FB2-10D8EADA5500}" destId="{3500D6D3-2C5F-4667-8DED-C04EDE50473B}" srcOrd="1" destOrd="0" parTransId="{E0918FED-5A4C-41AE-9418-A24138C9A482}" sibTransId="{CBC96642-C2C7-4DF6-901C-B5FB010A06FD}"/>
    <dgm:cxn modelId="{7E6DCD8A-3223-44E0-98A8-B4A30FE2773C}" srcId="{47123AA2-C69E-41AB-8BEA-640F9C360B76}" destId="{8B753F37-9761-4141-A6C3-ABF44D9D01AE}" srcOrd="0" destOrd="0" parTransId="{6EF3DA05-3396-4727-8176-041EA9078CBF}" sibTransId="{D0E3E89D-0165-4CD6-A40D-F3D1710F1FFA}"/>
    <dgm:cxn modelId="{4818EA9F-3515-4638-9190-83FF729E58B6}" type="presOf" srcId="{DA54EE92-767F-4DA5-9FB2-10D8EADA5500}" destId="{E5E9570E-8843-449A-B712-F9446502A04C}" srcOrd="1" destOrd="0" presId="urn:microsoft.com/office/officeart/2005/8/layout/orgChart1"/>
    <dgm:cxn modelId="{D1B7FD9F-B3A7-479F-AA4F-2DFF395BB13D}" type="presOf" srcId="{0ECDF1B0-6078-45D9-BE88-D0A2F671F17F}" destId="{CF043FFC-504E-463F-A9F5-256031544397}" srcOrd="0" destOrd="0" presId="urn:microsoft.com/office/officeart/2005/8/layout/orgChart1"/>
    <dgm:cxn modelId="{6D6703A8-0068-42B9-B900-946745729A7C}" type="presOf" srcId="{0FDFCE34-0ABE-4C4F-AD14-207E5E8837AA}" destId="{5C07041B-9312-414C-8CEE-E175A0857F10}" srcOrd="1" destOrd="0" presId="urn:microsoft.com/office/officeart/2005/8/layout/orgChart1"/>
    <dgm:cxn modelId="{C42E30B5-36E3-4CDE-AFA7-400B87496B73}" srcId="{8A2A1978-B0F7-410C-B47B-0E54CF88BE82}" destId="{DA54EE92-767F-4DA5-9FB2-10D8EADA5500}" srcOrd="1" destOrd="0" parTransId="{1C472B40-C466-48E6-B7C9-AB0ACCC23471}" sibTransId="{22777A9D-042F-444E-8EEB-CF5E490D7505}"/>
    <dgm:cxn modelId="{B10DE0B7-DF1D-48EF-9CAF-E79F4256BC01}" type="presOf" srcId="{47123AA2-C69E-41AB-8BEA-640F9C360B76}" destId="{B699B662-CE35-4308-8ECC-5D0B86ECD20B}" srcOrd="0" destOrd="0" presId="urn:microsoft.com/office/officeart/2005/8/layout/orgChart1"/>
    <dgm:cxn modelId="{8599BAB8-4616-474F-95CC-D505D0FD9C32}" type="presOf" srcId="{B3D59175-FD43-4FBA-BAB7-4C4DE9D88929}" destId="{A51641BD-B1A2-4A39-9232-7E4E579A6D1C}" srcOrd="0" destOrd="0" presId="urn:microsoft.com/office/officeart/2005/8/layout/orgChart1"/>
    <dgm:cxn modelId="{DD7D86C5-44B6-4523-B5A1-CE8475E1752B}" srcId="{47123AA2-C69E-41AB-8BEA-640F9C360B76}" destId="{0ECDF1B0-6078-45D9-BE88-D0A2F671F17F}" srcOrd="1" destOrd="0" parTransId="{5AAFBB44-77AE-4C1E-9DB0-940A1DF77024}" sibTransId="{22EC7282-F223-4095-A8DA-35AA3E374418}"/>
    <dgm:cxn modelId="{D601E9C6-156E-4BB4-813C-B6C18249D2D7}" type="presOf" srcId="{CBBBAF27-AA62-4761-86AE-046699A6E6EB}" destId="{5CF8F707-C63F-460E-A223-DED11742E0E8}" srcOrd="0" destOrd="0" presId="urn:microsoft.com/office/officeart/2005/8/layout/orgChart1"/>
    <dgm:cxn modelId="{446B27D3-948B-4F4D-804F-2ABAE39E6780}" type="presOf" srcId="{3500D6D3-2C5F-4667-8DED-C04EDE50473B}" destId="{CD2FEA32-0BD5-4936-982C-6BB8D404BF67}" srcOrd="0" destOrd="0" presId="urn:microsoft.com/office/officeart/2005/8/layout/orgChart1"/>
    <dgm:cxn modelId="{C6748AD5-4604-4D68-9C07-6CB59056E539}" type="presOf" srcId="{DC2DA151-CED7-4A57-BB2C-8E3CFF0412AC}" destId="{E9DE2F07-DE5C-43DC-AF47-82B1C97C9219}" srcOrd="0" destOrd="0" presId="urn:microsoft.com/office/officeart/2005/8/layout/orgChart1"/>
    <dgm:cxn modelId="{898204D7-F8F4-4358-8068-4BA9DFDECE75}" type="presOf" srcId="{CBBBAF27-AA62-4761-86AE-046699A6E6EB}" destId="{B980C02C-1D35-482E-ACCF-B46D0B0A93F0}" srcOrd="1" destOrd="0" presId="urn:microsoft.com/office/officeart/2005/8/layout/orgChart1"/>
    <dgm:cxn modelId="{4C9351E3-7650-4931-80F0-B6FF3D36A28D}" type="presOf" srcId="{8A2A1978-B0F7-410C-B47B-0E54CF88BE82}" destId="{D6D512F5-43D0-46AB-A281-BC862A718F70}" srcOrd="0" destOrd="0" presId="urn:microsoft.com/office/officeart/2005/8/layout/orgChart1"/>
    <dgm:cxn modelId="{183631EF-17E8-4E3A-AF91-02A506778218}" type="presOf" srcId="{E0918FED-5A4C-41AE-9418-A24138C9A482}" destId="{1D944D9B-B9D9-405D-8D09-1F54D2917489}" srcOrd="0" destOrd="0" presId="urn:microsoft.com/office/officeart/2005/8/layout/orgChart1"/>
    <dgm:cxn modelId="{63DDBFF9-5EAB-49BA-AF2A-009E1EA394F4}" srcId="{DA54EE92-767F-4DA5-9FB2-10D8EADA5500}" destId="{CBBBAF27-AA62-4761-86AE-046699A6E6EB}" srcOrd="2" destOrd="0" parTransId="{B3D59175-FD43-4FBA-BAB7-4C4DE9D88929}" sibTransId="{7CAA1009-8579-4C4F-8F80-E420ED847CC5}"/>
    <dgm:cxn modelId="{4E12FBE9-7816-4182-A504-9407990258D9}" type="presParOf" srcId="{D6D512F5-43D0-46AB-A281-BC862A718F70}" destId="{BE5F7E07-2C74-4037-B82C-CD24A4FE2F3B}" srcOrd="0" destOrd="0" presId="urn:microsoft.com/office/officeart/2005/8/layout/orgChart1"/>
    <dgm:cxn modelId="{7129B1C6-052F-40BE-920E-3A71E4B2D04B}" type="presParOf" srcId="{BE5F7E07-2C74-4037-B82C-CD24A4FE2F3B}" destId="{F883C4EF-19D7-44C4-A5FB-643727F557F0}" srcOrd="0" destOrd="0" presId="urn:microsoft.com/office/officeart/2005/8/layout/orgChart1"/>
    <dgm:cxn modelId="{E7FFA2BD-4B17-4976-81D5-7990BEA5870B}" type="presParOf" srcId="{F883C4EF-19D7-44C4-A5FB-643727F557F0}" destId="{B699B662-CE35-4308-8ECC-5D0B86ECD20B}" srcOrd="0" destOrd="0" presId="urn:microsoft.com/office/officeart/2005/8/layout/orgChart1"/>
    <dgm:cxn modelId="{DC7E2911-ECC8-4AF9-82CF-57E584699012}" type="presParOf" srcId="{F883C4EF-19D7-44C4-A5FB-643727F557F0}" destId="{4B0AD448-C484-4087-92E7-C081554DF887}" srcOrd="1" destOrd="0" presId="urn:microsoft.com/office/officeart/2005/8/layout/orgChart1"/>
    <dgm:cxn modelId="{5B9274A9-8D17-4863-86B4-4FACD2B114BD}" type="presParOf" srcId="{BE5F7E07-2C74-4037-B82C-CD24A4FE2F3B}" destId="{3396CA57-6FE5-481B-A33F-7BECD92A9966}" srcOrd="1" destOrd="0" presId="urn:microsoft.com/office/officeart/2005/8/layout/orgChart1"/>
    <dgm:cxn modelId="{2346D739-564B-4ACF-AFEB-EF675CBC9745}" type="presParOf" srcId="{3396CA57-6FE5-481B-A33F-7BECD92A9966}" destId="{DE34D265-16BD-4AC0-B9EF-11BAD6C0B4F2}" srcOrd="0" destOrd="0" presId="urn:microsoft.com/office/officeart/2005/8/layout/orgChart1"/>
    <dgm:cxn modelId="{C55452BD-7AE6-410D-BE9C-2572D27E34C2}" type="presParOf" srcId="{3396CA57-6FE5-481B-A33F-7BECD92A9966}" destId="{103D759B-3D22-4AC7-9A80-18E77F2922AE}" srcOrd="1" destOrd="0" presId="urn:microsoft.com/office/officeart/2005/8/layout/orgChart1"/>
    <dgm:cxn modelId="{CE18E49E-F316-40D9-9A9B-C5D652A238B2}" type="presParOf" srcId="{103D759B-3D22-4AC7-9A80-18E77F2922AE}" destId="{71723D67-C9E9-4AD4-862A-8A0AB193E24B}" srcOrd="0" destOrd="0" presId="urn:microsoft.com/office/officeart/2005/8/layout/orgChart1"/>
    <dgm:cxn modelId="{091AB3AF-E1C3-4236-B7C1-E6B9B8347DDC}" type="presParOf" srcId="{71723D67-C9E9-4AD4-862A-8A0AB193E24B}" destId="{1F5DF729-C29E-4D59-A5D5-35C2561163CB}" srcOrd="0" destOrd="0" presId="urn:microsoft.com/office/officeart/2005/8/layout/orgChart1"/>
    <dgm:cxn modelId="{A319213C-EB41-43DE-B1B0-944954538BF4}" type="presParOf" srcId="{71723D67-C9E9-4AD4-862A-8A0AB193E24B}" destId="{693AF353-E92E-48AE-A97F-C82FA9265C22}" srcOrd="1" destOrd="0" presId="urn:microsoft.com/office/officeart/2005/8/layout/orgChart1"/>
    <dgm:cxn modelId="{20C87AD2-250B-40F1-B4E4-D38AD7FEA76F}" type="presParOf" srcId="{103D759B-3D22-4AC7-9A80-18E77F2922AE}" destId="{78E6C7D9-534A-47F0-A504-8FCDEED36676}" srcOrd="1" destOrd="0" presId="urn:microsoft.com/office/officeart/2005/8/layout/orgChart1"/>
    <dgm:cxn modelId="{04E2F54A-A025-4ECE-92B8-FA2863217EE1}" type="presParOf" srcId="{103D759B-3D22-4AC7-9A80-18E77F2922AE}" destId="{74EC9A58-D2AA-493D-BDD1-3FBA077301A1}" srcOrd="2" destOrd="0" presId="urn:microsoft.com/office/officeart/2005/8/layout/orgChart1"/>
    <dgm:cxn modelId="{4A500592-61EC-4FA6-888E-C24451CDB9B9}" type="presParOf" srcId="{3396CA57-6FE5-481B-A33F-7BECD92A9966}" destId="{584876A5-5631-424C-A18E-AB36553E2C3A}" srcOrd="2" destOrd="0" presId="urn:microsoft.com/office/officeart/2005/8/layout/orgChart1"/>
    <dgm:cxn modelId="{9D56445F-1D83-404F-8785-CAC3C216C863}" type="presParOf" srcId="{3396CA57-6FE5-481B-A33F-7BECD92A9966}" destId="{D7196C6A-5526-4313-926C-353EF879460E}" srcOrd="3" destOrd="0" presId="urn:microsoft.com/office/officeart/2005/8/layout/orgChart1"/>
    <dgm:cxn modelId="{A5A7995D-B15A-4A89-B36C-B5292855E401}" type="presParOf" srcId="{D7196C6A-5526-4313-926C-353EF879460E}" destId="{21C97713-F45D-4455-B216-8625DDB861F3}" srcOrd="0" destOrd="0" presId="urn:microsoft.com/office/officeart/2005/8/layout/orgChart1"/>
    <dgm:cxn modelId="{C1DE7C79-E9B2-490C-A436-45E38523115E}" type="presParOf" srcId="{21C97713-F45D-4455-B216-8625DDB861F3}" destId="{CF043FFC-504E-463F-A9F5-256031544397}" srcOrd="0" destOrd="0" presId="urn:microsoft.com/office/officeart/2005/8/layout/orgChart1"/>
    <dgm:cxn modelId="{50B0F188-F276-4B9E-AA1C-74AFEBC7DCA8}" type="presParOf" srcId="{21C97713-F45D-4455-B216-8625DDB861F3}" destId="{CF30C7F2-1BE4-4FFB-B3B5-490E9C4D0AB9}" srcOrd="1" destOrd="0" presId="urn:microsoft.com/office/officeart/2005/8/layout/orgChart1"/>
    <dgm:cxn modelId="{B4653CB8-FDE9-47FC-B074-FB07AFCFA632}" type="presParOf" srcId="{D7196C6A-5526-4313-926C-353EF879460E}" destId="{44806AD5-DC3B-441A-B5B6-A0ABE52279E8}" srcOrd="1" destOrd="0" presId="urn:microsoft.com/office/officeart/2005/8/layout/orgChart1"/>
    <dgm:cxn modelId="{B564BCB1-B895-4372-A033-7BDBA9114293}" type="presParOf" srcId="{D7196C6A-5526-4313-926C-353EF879460E}" destId="{8F6894A6-722B-4D67-86BE-56A7FD1780D4}" srcOrd="2" destOrd="0" presId="urn:microsoft.com/office/officeart/2005/8/layout/orgChart1"/>
    <dgm:cxn modelId="{FE3F6A59-082E-4A19-B3F6-3AA8A967905B}" type="presParOf" srcId="{3396CA57-6FE5-481B-A33F-7BECD92A9966}" destId="{E9DE2F07-DE5C-43DC-AF47-82B1C97C9219}" srcOrd="4" destOrd="0" presId="urn:microsoft.com/office/officeart/2005/8/layout/orgChart1"/>
    <dgm:cxn modelId="{EBDEA1DC-B8A8-447F-8419-AAB47C8EE7D5}" type="presParOf" srcId="{3396CA57-6FE5-481B-A33F-7BECD92A9966}" destId="{05F58023-2E60-4666-AC94-CF2504E617FB}" srcOrd="5" destOrd="0" presId="urn:microsoft.com/office/officeart/2005/8/layout/orgChart1"/>
    <dgm:cxn modelId="{BA55D183-642F-4AE2-AD46-C40544F0EC30}" type="presParOf" srcId="{05F58023-2E60-4666-AC94-CF2504E617FB}" destId="{795473A3-5650-4C54-8E8D-E80C6E07865C}" srcOrd="0" destOrd="0" presId="urn:microsoft.com/office/officeart/2005/8/layout/orgChart1"/>
    <dgm:cxn modelId="{6C725CF6-C48A-46D7-87F1-0857AA6CC61C}" type="presParOf" srcId="{795473A3-5650-4C54-8E8D-E80C6E07865C}" destId="{4836423C-86BF-4A98-8B17-6EC651A9E7BA}" srcOrd="0" destOrd="0" presId="urn:microsoft.com/office/officeart/2005/8/layout/orgChart1"/>
    <dgm:cxn modelId="{B0687020-D6A8-4AF8-AC82-D6381D8D909D}" type="presParOf" srcId="{795473A3-5650-4C54-8E8D-E80C6E07865C}" destId="{5C07041B-9312-414C-8CEE-E175A0857F10}" srcOrd="1" destOrd="0" presId="urn:microsoft.com/office/officeart/2005/8/layout/orgChart1"/>
    <dgm:cxn modelId="{10B6E543-4D27-4862-85A7-BA2E0C5FA406}" type="presParOf" srcId="{05F58023-2E60-4666-AC94-CF2504E617FB}" destId="{1055D825-7CC5-43BD-A264-57A0C8E6075C}" srcOrd="1" destOrd="0" presId="urn:microsoft.com/office/officeart/2005/8/layout/orgChart1"/>
    <dgm:cxn modelId="{A45834A9-FDB6-4934-AF21-AA45CE0F1CD0}" type="presParOf" srcId="{05F58023-2E60-4666-AC94-CF2504E617FB}" destId="{2F8BB16E-4B2F-4A6F-B7B5-2296BE515106}" srcOrd="2" destOrd="0" presId="urn:microsoft.com/office/officeart/2005/8/layout/orgChart1"/>
    <dgm:cxn modelId="{C69D2BF9-9AF5-473D-9424-98E177F69E7F}" type="presParOf" srcId="{BE5F7E07-2C74-4037-B82C-CD24A4FE2F3B}" destId="{CD6F8601-F039-41A4-A464-4D941CA14E9E}" srcOrd="2" destOrd="0" presId="urn:microsoft.com/office/officeart/2005/8/layout/orgChart1"/>
    <dgm:cxn modelId="{B4A241AC-F89F-482E-81B5-29E9A1C3835B}" type="presParOf" srcId="{D6D512F5-43D0-46AB-A281-BC862A718F70}" destId="{7799269B-5843-4122-A10E-1E8E1B5BCBAE}" srcOrd="1" destOrd="0" presId="urn:microsoft.com/office/officeart/2005/8/layout/orgChart1"/>
    <dgm:cxn modelId="{15DF51C7-C248-479E-8B84-0883C7B8D2F0}" type="presParOf" srcId="{7799269B-5843-4122-A10E-1E8E1B5BCBAE}" destId="{EC9C76D0-3A5C-4F55-B784-6F4B4D01C27F}" srcOrd="0" destOrd="0" presId="urn:microsoft.com/office/officeart/2005/8/layout/orgChart1"/>
    <dgm:cxn modelId="{8313B7A3-4725-4C97-A022-FD854A5787C5}" type="presParOf" srcId="{EC9C76D0-3A5C-4F55-B784-6F4B4D01C27F}" destId="{916FAFDF-25B0-457E-9315-51BF387D38ED}" srcOrd="0" destOrd="0" presId="urn:microsoft.com/office/officeart/2005/8/layout/orgChart1"/>
    <dgm:cxn modelId="{5189EFB8-F33E-47B9-A37D-18E243E61897}" type="presParOf" srcId="{EC9C76D0-3A5C-4F55-B784-6F4B4D01C27F}" destId="{E5E9570E-8843-449A-B712-F9446502A04C}" srcOrd="1" destOrd="0" presId="urn:microsoft.com/office/officeart/2005/8/layout/orgChart1"/>
    <dgm:cxn modelId="{A9B98CBB-0D4C-4F05-B9B9-88FE054BDE05}" type="presParOf" srcId="{7799269B-5843-4122-A10E-1E8E1B5BCBAE}" destId="{3BE7B9C9-0D03-45DF-9456-50584B0227C0}" srcOrd="1" destOrd="0" presId="urn:microsoft.com/office/officeart/2005/8/layout/orgChart1"/>
    <dgm:cxn modelId="{4C28ACBE-55B8-4846-89C5-981DDAF0664E}" type="presParOf" srcId="{3BE7B9C9-0D03-45DF-9456-50584B0227C0}" destId="{373A54B5-F4B1-4125-9F10-E0C8559211A3}" srcOrd="0" destOrd="0" presId="urn:microsoft.com/office/officeart/2005/8/layout/orgChart1"/>
    <dgm:cxn modelId="{76F7D256-6F8C-4C55-B9ED-F628F2DD6A14}" type="presParOf" srcId="{3BE7B9C9-0D03-45DF-9456-50584B0227C0}" destId="{10ADDE9E-322A-43FC-AA53-201BC94B4CD1}" srcOrd="1" destOrd="0" presId="urn:microsoft.com/office/officeart/2005/8/layout/orgChart1"/>
    <dgm:cxn modelId="{462DE7D7-1D25-402A-9574-8C253225DAEF}" type="presParOf" srcId="{10ADDE9E-322A-43FC-AA53-201BC94B4CD1}" destId="{2DE11283-E3E3-40A5-ADBC-9D95D08A7B8B}" srcOrd="0" destOrd="0" presId="urn:microsoft.com/office/officeart/2005/8/layout/orgChart1"/>
    <dgm:cxn modelId="{8788991B-8BFF-4412-A091-168030B2DAB0}" type="presParOf" srcId="{2DE11283-E3E3-40A5-ADBC-9D95D08A7B8B}" destId="{DD4327C2-CBDA-4EDB-A857-7F71AF09B971}" srcOrd="0" destOrd="0" presId="urn:microsoft.com/office/officeart/2005/8/layout/orgChart1"/>
    <dgm:cxn modelId="{20C9DB88-0122-4E81-9B04-FE7A4A174F8F}" type="presParOf" srcId="{2DE11283-E3E3-40A5-ADBC-9D95D08A7B8B}" destId="{DF00A12B-BA2F-4C10-8D88-77339D0F109B}" srcOrd="1" destOrd="0" presId="urn:microsoft.com/office/officeart/2005/8/layout/orgChart1"/>
    <dgm:cxn modelId="{D6E5D4DB-67B8-45BE-B9DA-AD0A5720AC4C}" type="presParOf" srcId="{10ADDE9E-322A-43FC-AA53-201BC94B4CD1}" destId="{62D9052C-4F7D-49A1-A968-A62974C92BB6}" srcOrd="1" destOrd="0" presId="urn:microsoft.com/office/officeart/2005/8/layout/orgChart1"/>
    <dgm:cxn modelId="{D817AECB-2F40-475A-B8AB-23FA84F29382}" type="presParOf" srcId="{10ADDE9E-322A-43FC-AA53-201BC94B4CD1}" destId="{F913D0C0-3F5D-48FC-B52A-87B5D0201578}" srcOrd="2" destOrd="0" presId="urn:microsoft.com/office/officeart/2005/8/layout/orgChart1"/>
    <dgm:cxn modelId="{88F0814B-0DA8-4B83-8980-F3D2F8B08BBC}" type="presParOf" srcId="{3BE7B9C9-0D03-45DF-9456-50584B0227C0}" destId="{1D944D9B-B9D9-405D-8D09-1F54D2917489}" srcOrd="2" destOrd="0" presId="urn:microsoft.com/office/officeart/2005/8/layout/orgChart1"/>
    <dgm:cxn modelId="{20890819-633F-4A6C-83F9-4EF5AFF3A1C7}" type="presParOf" srcId="{3BE7B9C9-0D03-45DF-9456-50584B0227C0}" destId="{2A0BFAB5-9771-42AD-848E-725EA937B395}" srcOrd="3" destOrd="0" presId="urn:microsoft.com/office/officeart/2005/8/layout/orgChart1"/>
    <dgm:cxn modelId="{F615C632-0287-4DF0-BBFB-96BCE584D668}" type="presParOf" srcId="{2A0BFAB5-9771-42AD-848E-725EA937B395}" destId="{813AC07E-6149-4CB3-AA32-DA10FE6FBAF7}" srcOrd="0" destOrd="0" presId="urn:microsoft.com/office/officeart/2005/8/layout/orgChart1"/>
    <dgm:cxn modelId="{2E53C879-8C2D-4FBA-8537-9F985D72B283}" type="presParOf" srcId="{813AC07E-6149-4CB3-AA32-DA10FE6FBAF7}" destId="{CD2FEA32-0BD5-4936-982C-6BB8D404BF67}" srcOrd="0" destOrd="0" presId="urn:microsoft.com/office/officeart/2005/8/layout/orgChart1"/>
    <dgm:cxn modelId="{235018A3-1D1E-4CCC-BCDC-C5FD219BB68A}" type="presParOf" srcId="{813AC07E-6149-4CB3-AA32-DA10FE6FBAF7}" destId="{BE8FD840-09CF-4546-86C6-521CF2AFCC2A}" srcOrd="1" destOrd="0" presId="urn:microsoft.com/office/officeart/2005/8/layout/orgChart1"/>
    <dgm:cxn modelId="{64DB2385-1D4A-43A2-8E3E-50EA158032D6}" type="presParOf" srcId="{2A0BFAB5-9771-42AD-848E-725EA937B395}" destId="{6F4B2BAA-CF67-42D6-84A3-56FBE7162606}" srcOrd="1" destOrd="0" presId="urn:microsoft.com/office/officeart/2005/8/layout/orgChart1"/>
    <dgm:cxn modelId="{589F363F-3DCF-426D-AF20-3C1596E7B4C3}" type="presParOf" srcId="{2A0BFAB5-9771-42AD-848E-725EA937B395}" destId="{534641B8-10D6-42F4-9E73-EA10ECA783EC}" srcOrd="2" destOrd="0" presId="urn:microsoft.com/office/officeart/2005/8/layout/orgChart1"/>
    <dgm:cxn modelId="{648721DC-1949-4744-BCCE-205DAE0222F8}" type="presParOf" srcId="{3BE7B9C9-0D03-45DF-9456-50584B0227C0}" destId="{A51641BD-B1A2-4A39-9232-7E4E579A6D1C}" srcOrd="4" destOrd="0" presId="urn:microsoft.com/office/officeart/2005/8/layout/orgChart1"/>
    <dgm:cxn modelId="{88249CD0-F73E-4644-9B60-48C5AAA0D999}" type="presParOf" srcId="{3BE7B9C9-0D03-45DF-9456-50584B0227C0}" destId="{38FBFA82-EC06-4B0F-BBA4-524ED33E52D5}" srcOrd="5" destOrd="0" presId="urn:microsoft.com/office/officeart/2005/8/layout/orgChart1"/>
    <dgm:cxn modelId="{8473A6B0-E891-4C4C-9F5B-60715AEC4F9B}" type="presParOf" srcId="{38FBFA82-EC06-4B0F-BBA4-524ED33E52D5}" destId="{C4E801E6-6DBE-4F2A-A548-8B5011CC10B6}" srcOrd="0" destOrd="0" presId="urn:microsoft.com/office/officeart/2005/8/layout/orgChart1"/>
    <dgm:cxn modelId="{1226B7E1-D3FB-4C09-B0FE-F750DD4402D1}" type="presParOf" srcId="{C4E801E6-6DBE-4F2A-A548-8B5011CC10B6}" destId="{5CF8F707-C63F-460E-A223-DED11742E0E8}" srcOrd="0" destOrd="0" presId="urn:microsoft.com/office/officeart/2005/8/layout/orgChart1"/>
    <dgm:cxn modelId="{93991B56-59EF-4A8C-AA96-D90535EE3E5C}" type="presParOf" srcId="{C4E801E6-6DBE-4F2A-A548-8B5011CC10B6}" destId="{B980C02C-1D35-482E-ACCF-B46D0B0A93F0}" srcOrd="1" destOrd="0" presId="urn:microsoft.com/office/officeart/2005/8/layout/orgChart1"/>
    <dgm:cxn modelId="{6ECD1B6F-B866-43D5-AFB1-1B71A7D9A0FE}" type="presParOf" srcId="{38FBFA82-EC06-4B0F-BBA4-524ED33E52D5}" destId="{EF546640-BF51-42AC-9D9B-AA671428E691}" srcOrd="1" destOrd="0" presId="urn:microsoft.com/office/officeart/2005/8/layout/orgChart1"/>
    <dgm:cxn modelId="{466B6AE0-7871-4A14-8C0C-4821004CDE3B}" type="presParOf" srcId="{38FBFA82-EC06-4B0F-BBA4-524ED33E52D5}" destId="{9B2AEF97-6585-4D30-A8E6-2B3BBCF78304}" srcOrd="2" destOrd="0" presId="urn:microsoft.com/office/officeart/2005/8/layout/orgChart1"/>
    <dgm:cxn modelId="{51AF9699-F15A-456A-B8F1-E90CDC11ADAF}" type="presParOf" srcId="{7799269B-5843-4122-A10E-1E8E1B5BCBAE}" destId="{39E7C052-C74D-483B-ABF5-6E6EDA3E2800}" srcOrd="2" destOrd="0" presId="urn:microsoft.com/office/officeart/2005/8/layout/orgChart1"/>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51641BD-B1A2-4A39-9232-7E4E579A6D1C}">
      <dsp:nvSpPr>
        <dsp:cNvPr id="0" name=""/>
        <dsp:cNvSpPr/>
      </dsp:nvSpPr>
      <dsp:spPr>
        <a:xfrm>
          <a:off x="3855892" y="571908"/>
          <a:ext cx="1944121" cy="768372"/>
        </a:xfrm>
        <a:custGeom>
          <a:avLst/>
          <a:gdLst/>
          <a:ahLst/>
          <a:cxnLst/>
          <a:rect l="0" t="0" r="0" b="0"/>
          <a:pathLst>
            <a:path>
              <a:moveTo>
                <a:pt x="0" y="0"/>
              </a:moveTo>
              <a:lnTo>
                <a:pt x="0" y="675427"/>
              </a:lnTo>
              <a:lnTo>
                <a:pt x="1944121" y="675427"/>
              </a:lnTo>
              <a:lnTo>
                <a:pt x="1944121" y="768372"/>
              </a:lnTo>
            </a:path>
          </a:pathLst>
        </a:custGeom>
        <a:noFill/>
        <a:ln w="12700" cap="flat" cmpd="sng" algn="ctr">
          <a:solidFill>
            <a:schemeClr val="accent1">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D944D9B-B9D9-405D-8D09-1F54D2917489}">
      <dsp:nvSpPr>
        <dsp:cNvPr id="0" name=""/>
        <dsp:cNvSpPr/>
      </dsp:nvSpPr>
      <dsp:spPr>
        <a:xfrm>
          <a:off x="3855892" y="571908"/>
          <a:ext cx="873033" cy="768372"/>
        </a:xfrm>
        <a:custGeom>
          <a:avLst/>
          <a:gdLst/>
          <a:ahLst/>
          <a:cxnLst/>
          <a:rect l="0" t="0" r="0" b="0"/>
          <a:pathLst>
            <a:path>
              <a:moveTo>
                <a:pt x="0" y="0"/>
              </a:moveTo>
              <a:lnTo>
                <a:pt x="0" y="675427"/>
              </a:lnTo>
              <a:lnTo>
                <a:pt x="873033" y="675427"/>
              </a:lnTo>
              <a:lnTo>
                <a:pt x="873033" y="768372"/>
              </a:lnTo>
            </a:path>
          </a:pathLst>
        </a:custGeom>
        <a:noFill/>
        <a:ln w="12700" cap="flat" cmpd="sng" algn="ctr">
          <a:solidFill>
            <a:schemeClr val="accent1">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73A54B5-F4B1-4125-9F10-E0C8559211A3}">
      <dsp:nvSpPr>
        <dsp:cNvPr id="0" name=""/>
        <dsp:cNvSpPr/>
      </dsp:nvSpPr>
      <dsp:spPr>
        <a:xfrm>
          <a:off x="3657838" y="571908"/>
          <a:ext cx="198053" cy="768372"/>
        </a:xfrm>
        <a:custGeom>
          <a:avLst/>
          <a:gdLst/>
          <a:ahLst/>
          <a:cxnLst/>
          <a:rect l="0" t="0" r="0" b="0"/>
          <a:pathLst>
            <a:path>
              <a:moveTo>
                <a:pt x="198053" y="0"/>
              </a:moveTo>
              <a:lnTo>
                <a:pt x="198053" y="675427"/>
              </a:lnTo>
              <a:lnTo>
                <a:pt x="0" y="675427"/>
              </a:lnTo>
              <a:lnTo>
                <a:pt x="0" y="768372"/>
              </a:lnTo>
            </a:path>
          </a:pathLst>
        </a:custGeom>
        <a:noFill/>
        <a:ln w="12700" cap="flat" cmpd="sng" algn="ctr">
          <a:solidFill>
            <a:schemeClr val="accent1">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DE2F07-DE5C-43DC-AF47-82B1C97C9219}">
      <dsp:nvSpPr>
        <dsp:cNvPr id="0" name=""/>
        <dsp:cNvSpPr/>
      </dsp:nvSpPr>
      <dsp:spPr>
        <a:xfrm>
          <a:off x="2361769" y="588178"/>
          <a:ext cx="224981" cy="752102"/>
        </a:xfrm>
        <a:custGeom>
          <a:avLst/>
          <a:gdLst/>
          <a:ahLst/>
          <a:cxnLst/>
          <a:rect l="0" t="0" r="0" b="0"/>
          <a:pathLst>
            <a:path>
              <a:moveTo>
                <a:pt x="0" y="0"/>
              </a:moveTo>
              <a:lnTo>
                <a:pt x="0" y="659157"/>
              </a:lnTo>
              <a:lnTo>
                <a:pt x="224981" y="659157"/>
              </a:lnTo>
              <a:lnTo>
                <a:pt x="224981" y="752102"/>
              </a:lnTo>
            </a:path>
          </a:pathLst>
        </a:custGeom>
        <a:noFill/>
        <a:ln w="12700" cap="flat" cmpd="sng" algn="ctr">
          <a:solidFill>
            <a:schemeClr val="accent1">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84876A5-5631-424C-A18E-AB36553E2C3A}">
      <dsp:nvSpPr>
        <dsp:cNvPr id="0" name=""/>
        <dsp:cNvSpPr/>
      </dsp:nvSpPr>
      <dsp:spPr>
        <a:xfrm>
          <a:off x="1515663" y="588178"/>
          <a:ext cx="846106" cy="752102"/>
        </a:xfrm>
        <a:custGeom>
          <a:avLst/>
          <a:gdLst/>
          <a:ahLst/>
          <a:cxnLst/>
          <a:rect l="0" t="0" r="0" b="0"/>
          <a:pathLst>
            <a:path>
              <a:moveTo>
                <a:pt x="846106" y="0"/>
              </a:moveTo>
              <a:lnTo>
                <a:pt x="846106" y="659157"/>
              </a:lnTo>
              <a:lnTo>
                <a:pt x="0" y="659157"/>
              </a:lnTo>
              <a:lnTo>
                <a:pt x="0" y="752102"/>
              </a:lnTo>
            </a:path>
          </a:pathLst>
        </a:custGeom>
        <a:noFill/>
        <a:ln w="12700" cap="flat" cmpd="sng" algn="ctr">
          <a:solidFill>
            <a:schemeClr val="accent1">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E34D265-16BD-4AC0-B9EF-11BAD6C0B4F2}">
      <dsp:nvSpPr>
        <dsp:cNvPr id="0" name=""/>
        <dsp:cNvSpPr/>
      </dsp:nvSpPr>
      <dsp:spPr>
        <a:xfrm>
          <a:off x="444575" y="588178"/>
          <a:ext cx="1917194" cy="752102"/>
        </a:xfrm>
        <a:custGeom>
          <a:avLst/>
          <a:gdLst/>
          <a:ahLst/>
          <a:cxnLst/>
          <a:rect l="0" t="0" r="0" b="0"/>
          <a:pathLst>
            <a:path>
              <a:moveTo>
                <a:pt x="1917194" y="0"/>
              </a:moveTo>
              <a:lnTo>
                <a:pt x="1917194" y="659157"/>
              </a:lnTo>
              <a:lnTo>
                <a:pt x="0" y="659157"/>
              </a:lnTo>
              <a:lnTo>
                <a:pt x="0" y="752102"/>
              </a:lnTo>
            </a:path>
          </a:pathLst>
        </a:custGeom>
        <a:noFill/>
        <a:ln w="12700" cap="flat" cmpd="sng" algn="ctr">
          <a:solidFill>
            <a:schemeClr val="accent1">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699B662-CE35-4308-8ECC-5D0B86ECD20B}">
      <dsp:nvSpPr>
        <dsp:cNvPr id="0" name=""/>
        <dsp:cNvSpPr/>
      </dsp:nvSpPr>
      <dsp:spPr>
        <a:xfrm>
          <a:off x="1679420" y="145580"/>
          <a:ext cx="1364698" cy="442598"/>
        </a:xfrm>
        <a:prstGeom prst="rect">
          <a:avLst/>
        </a:prstGeom>
        <a:solidFill>
          <a:schemeClr val="accent1">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ДЕС малої потужності</a:t>
          </a:r>
        </a:p>
      </dsp:txBody>
      <dsp:txXfrm>
        <a:off x="1679420" y="145580"/>
        <a:ext cx="1364698" cy="442598"/>
      </dsp:txXfrm>
    </dsp:sp>
    <dsp:sp modelId="{1F5DF729-C29E-4D59-A5D5-35C2561163CB}">
      <dsp:nvSpPr>
        <dsp:cNvPr id="0" name=""/>
        <dsp:cNvSpPr/>
      </dsp:nvSpPr>
      <dsp:spPr>
        <a:xfrm>
          <a:off x="1977" y="1340281"/>
          <a:ext cx="885196" cy="442598"/>
        </a:xfrm>
        <a:prstGeom prst="rect">
          <a:avLst/>
        </a:prstGeom>
        <a:solidFill>
          <a:schemeClr val="accent1">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Використання буферних накопичувачів</a:t>
          </a:r>
        </a:p>
      </dsp:txBody>
      <dsp:txXfrm>
        <a:off x="1977" y="1340281"/>
        <a:ext cx="885196" cy="442598"/>
      </dsp:txXfrm>
    </dsp:sp>
    <dsp:sp modelId="{CF043FFC-504E-463F-A9F5-256031544397}">
      <dsp:nvSpPr>
        <dsp:cNvPr id="0" name=""/>
        <dsp:cNvSpPr/>
      </dsp:nvSpPr>
      <dsp:spPr>
        <a:xfrm>
          <a:off x="1073064" y="1340281"/>
          <a:ext cx="885196" cy="442598"/>
        </a:xfrm>
        <a:prstGeom prst="rect">
          <a:avLst/>
        </a:prstGeom>
        <a:solidFill>
          <a:schemeClr val="accent1">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Використання інверторних ДЕС</a:t>
          </a:r>
        </a:p>
      </dsp:txBody>
      <dsp:txXfrm>
        <a:off x="1073064" y="1340281"/>
        <a:ext cx="885196" cy="442598"/>
      </dsp:txXfrm>
    </dsp:sp>
    <dsp:sp modelId="{4836423C-86BF-4A98-8B17-6EC651A9E7BA}">
      <dsp:nvSpPr>
        <dsp:cNvPr id="0" name=""/>
        <dsp:cNvSpPr/>
      </dsp:nvSpPr>
      <dsp:spPr>
        <a:xfrm>
          <a:off x="2144152" y="1340281"/>
          <a:ext cx="885196" cy="442598"/>
        </a:xfrm>
        <a:prstGeom prst="rect">
          <a:avLst/>
        </a:prstGeom>
        <a:solidFill>
          <a:schemeClr val="accent1">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Використання ВДЕ</a:t>
          </a:r>
        </a:p>
      </dsp:txBody>
      <dsp:txXfrm>
        <a:off x="2144152" y="1340281"/>
        <a:ext cx="885196" cy="442598"/>
      </dsp:txXfrm>
    </dsp:sp>
    <dsp:sp modelId="{916FAFDF-25B0-457E-9315-51BF387D38ED}">
      <dsp:nvSpPr>
        <dsp:cNvPr id="0" name=""/>
        <dsp:cNvSpPr/>
      </dsp:nvSpPr>
      <dsp:spPr>
        <a:xfrm>
          <a:off x="3209907" y="129310"/>
          <a:ext cx="1291970" cy="442598"/>
        </a:xfrm>
        <a:prstGeom prst="rect">
          <a:avLst/>
        </a:prstGeom>
        <a:solidFill>
          <a:schemeClr val="accent1">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ДЕС великої потужності</a:t>
          </a:r>
        </a:p>
      </dsp:txBody>
      <dsp:txXfrm>
        <a:off x="3209907" y="129310"/>
        <a:ext cx="1291970" cy="442598"/>
      </dsp:txXfrm>
    </dsp:sp>
    <dsp:sp modelId="{DD4327C2-CBDA-4EDB-A857-7F71AF09B971}">
      <dsp:nvSpPr>
        <dsp:cNvPr id="0" name=""/>
        <dsp:cNvSpPr/>
      </dsp:nvSpPr>
      <dsp:spPr>
        <a:xfrm>
          <a:off x="3215240" y="1340281"/>
          <a:ext cx="885196" cy="442598"/>
        </a:xfrm>
        <a:prstGeom prst="rect">
          <a:avLst/>
        </a:prstGeom>
        <a:solidFill>
          <a:schemeClr val="accent1">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Когенерація</a:t>
          </a:r>
        </a:p>
      </dsp:txBody>
      <dsp:txXfrm>
        <a:off x="3215240" y="1340281"/>
        <a:ext cx="885196" cy="442598"/>
      </dsp:txXfrm>
    </dsp:sp>
    <dsp:sp modelId="{CD2FEA32-0BD5-4936-982C-6BB8D404BF67}">
      <dsp:nvSpPr>
        <dsp:cNvPr id="0" name=""/>
        <dsp:cNvSpPr/>
      </dsp:nvSpPr>
      <dsp:spPr>
        <a:xfrm>
          <a:off x="4286328" y="1340281"/>
          <a:ext cx="885196" cy="442598"/>
        </a:xfrm>
        <a:prstGeom prst="rect">
          <a:avLst/>
        </a:prstGeom>
        <a:solidFill>
          <a:schemeClr val="accent1">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Оперативне управління режимами</a:t>
          </a:r>
        </a:p>
      </dsp:txBody>
      <dsp:txXfrm>
        <a:off x="4286328" y="1340281"/>
        <a:ext cx="885196" cy="442598"/>
      </dsp:txXfrm>
    </dsp:sp>
    <dsp:sp modelId="{5CF8F707-C63F-460E-A223-DED11742E0E8}">
      <dsp:nvSpPr>
        <dsp:cNvPr id="0" name=""/>
        <dsp:cNvSpPr/>
      </dsp:nvSpPr>
      <dsp:spPr>
        <a:xfrm>
          <a:off x="5357416" y="1340281"/>
          <a:ext cx="885196" cy="442598"/>
        </a:xfrm>
        <a:prstGeom prst="rect">
          <a:avLst/>
        </a:prstGeom>
        <a:solidFill>
          <a:schemeClr val="accent1">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Використання місцевих видів палива</a:t>
          </a:r>
        </a:p>
      </dsp:txBody>
      <dsp:txXfrm>
        <a:off x="5357416" y="1340281"/>
        <a:ext cx="885196" cy="442598"/>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0CF887-E79C-4B8E-9AE6-D466EFD995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150</Pages>
  <Words>31238</Words>
  <Characters>178060</Characters>
  <Application>Microsoft Office Word</Application>
  <DocSecurity>0</DocSecurity>
  <Lines>1483</Lines>
  <Paragraphs>417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208881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Кирилл Василенко</dc:creator>
  <cp:keywords/>
  <dc:description/>
  <cp:lastModifiedBy>Daniel F</cp:lastModifiedBy>
  <cp:revision>2</cp:revision>
  <dcterms:created xsi:type="dcterms:W3CDTF">2021-04-06T13:49:00Z</dcterms:created>
  <dcterms:modified xsi:type="dcterms:W3CDTF">2021-04-06T13:49:00Z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